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F1E562" w14:textId="77777777" w:rsidR="005A70B7" w:rsidRDefault="005A70B7" w:rsidP="00301050">
      <w:pPr>
        <w:keepNext/>
        <w:keepLines/>
        <w:suppressAutoHyphens/>
        <w:spacing w:before="120" w:after="120"/>
        <w:jc w:val="center"/>
        <w:rPr>
          <w:b/>
          <w:bCs/>
          <w:sz w:val="36"/>
          <w:szCs w:val="36"/>
        </w:rPr>
      </w:pPr>
      <w:bookmarkStart w:id="0" w:name="_Toc396827246"/>
      <w:bookmarkStart w:id="1" w:name="_Toc398117601"/>
    </w:p>
    <w:p w14:paraId="7FE7A850" w14:textId="77777777" w:rsidR="005A70B7" w:rsidRDefault="005A70B7" w:rsidP="00301050">
      <w:pPr>
        <w:keepNext/>
        <w:keepLines/>
        <w:suppressAutoHyphens/>
        <w:spacing w:before="120" w:after="120"/>
        <w:jc w:val="center"/>
        <w:rPr>
          <w:b/>
          <w:bCs/>
          <w:sz w:val="36"/>
          <w:szCs w:val="36"/>
        </w:rPr>
      </w:pPr>
    </w:p>
    <w:p w14:paraId="08330D19" w14:textId="77777777" w:rsidR="005A70B7" w:rsidRDefault="005A70B7" w:rsidP="00301050">
      <w:pPr>
        <w:keepNext/>
        <w:keepLines/>
        <w:suppressAutoHyphens/>
        <w:spacing w:before="120" w:after="120"/>
        <w:jc w:val="center"/>
        <w:rPr>
          <w:b/>
          <w:bCs/>
          <w:sz w:val="36"/>
          <w:szCs w:val="36"/>
        </w:rPr>
      </w:pPr>
    </w:p>
    <w:p w14:paraId="41C8F396" w14:textId="2ACAEDF0" w:rsidR="00690425" w:rsidRDefault="00690425" w:rsidP="00301050">
      <w:pPr>
        <w:keepNext/>
        <w:keepLines/>
        <w:suppressAutoHyphens/>
        <w:spacing w:before="120" w:after="120"/>
        <w:jc w:val="center"/>
        <w:rPr>
          <w:b/>
          <w:bCs/>
          <w:sz w:val="36"/>
          <w:szCs w:val="36"/>
        </w:rPr>
      </w:pPr>
      <w:r w:rsidRPr="00690425">
        <w:rPr>
          <w:b/>
          <w:bCs/>
          <w:noProof/>
          <w:sz w:val="36"/>
          <w:szCs w:val="36"/>
        </w:rPr>
        <w:drawing>
          <wp:inline distT="0" distB="0" distL="0" distR="0" wp14:anchorId="03CDF760" wp14:editId="69072FA0">
            <wp:extent cx="3307742" cy="3846962"/>
            <wp:effectExtent l="0" t="0" r="6985" b="1270"/>
            <wp:docPr id="3" name="Рисунок 1" descr="I:\халтура_схемы городов\Ханты\hantm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халтура_схемы городов\Ханты\hantman.gif"/>
                    <pic:cNvPicPr>
                      <a:picLocks noChangeAspect="1" noChangeArrowheads="1"/>
                    </pic:cNvPicPr>
                  </pic:nvPicPr>
                  <pic:blipFill>
                    <a:blip r:embed="rId8" cstate="print"/>
                    <a:srcRect/>
                    <a:stretch>
                      <a:fillRect/>
                    </a:stretch>
                  </pic:blipFill>
                  <pic:spPr bwMode="auto">
                    <a:xfrm>
                      <a:off x="0" y="0"/>
                      <a:ext cx="3323568" cy="3865368"/>
                    </a:xfrm>
                    <a:prstGeom prst="rect">
                      <a:avLst/>
                    </a:prstGeom>
                    <a:noFill/>
                    <a:ln w="9525">
                      <a:noFill/>
                      <a:miter lim="800000"/>
                      <a:headEnd/>
                      <a:tailEnd/>
                    </a:ln>
                  </pic:spPr>
                </pic:pic>
              </a:graphicData>
            </a:graphic>
          </wp:inline>
        </w:drawing>
      </w:r>
    </w:p>
    <w:p w14:paraId="72A3D3EC" w14:textId="77777777" w:rsidR="00690425" w:rsidRDefault="00690425" w:rsidP="00301050">
      <w:pPr>
        <w:keepNext/>
        <w:keepLines/>
        <w:suppressAutoHyphens/>
        <w:spacing w:before="120" w:after="120"/>
        <w:jc w:val="center"/>
        <w:rPr>
          <w:b/>
          <w:bCs/>
          <w:sz w:val="36"/>
          <w:szCs w:val="36"/>
        </w:rPr>
      </w:pPr>
    </w:p>
    <w:p w14:paraId="0D0B940D" w14:textId="77777777" w:rsidR="00690425" w:rsidRPr="008F63ED" w:rsidRDefault="00690425" w:rsidP="00301050">
      <w:pPr>
        <w:keepNext/>
        <w:keepLines/>
        <w:suppressAutoHyphens/>
        <w:spacing w:before="120" w:after="120"/>
        <w:jc w:val="center"/>
        <w:rPr>
          <w:b/>
          <w:bCs/>
          <w:sz w:val="36"/>
          <w:szCs w:val="36"/>
        </w:rPr>
      </w:pPr>
    </w:p>
    <w:p w14:paraId="5EC2B520" w14:textId="77777777" w:rsidR="00301050" w:rsidRPr="008F63ED" w:rsidRDefault="24EAD69C" w:rsidP="24EAD69C">
      <w:pPr>
        <w:keepNext/>
        <w:keepLines/>
        <w:suppressAutoHyphens/>
        <w:spacing w:before="120" w:after="120"/>
        <w:jc w:val="center"/>
        <w:rPr>
          <w:b/>
          <w:bCs/>
          <w:sz w:val="36"/>
          <w:szCs w:val="36"/>
        </w:rPr>
      </w:pPr>
      <w:r w:rsidRPr="24EAD69C">
        <w:rPr>
          <w:b/>
          <w:bCs/>
          <w:sz w:val="36"/>
          <w:szCs w:val="36"/>
        </w:rPr>
        <w:t>«Схемы водоснабжения города Ханты-Мансийска на период с 2018 по 2027 год»</w:t>
      </w:r>
    </w:p>
    <w:p w14:paraId="23C61D3F" w14:textId="77777777" w:rsidR="00690425" w:rsidRDefault="24EAD69C" w:rsidP="24EAD69C">
      <w:pPr>
        <w:widowControl w:val="0"/>
        <w:suppressLineNumbers/>
        <w:jc w:val="center"/>
        <w:rPr>
          <w:b/>
          <w:bCs/>
        </w:rPr>
      </w:pPr>
      <w:r w:rsidRPr="24EAD69C">
        <w:rPr>
          <w:b/>
          <w:bCs/>
        </w:rPr>
        <w:t>АКТУАЛИЗАЦИЯ</w:t>
      </w:r>
    </w:p>
    <w:p w14:paraId="0E27B00A" w14:textId="77777777" w:rsidR="001A5A63" w:rsidRDefault="001A5A63" w:rsidP="00301050">
      <w:pPr>
        <w:widowControl w:val="0"/>
        <w:suppressLineNumbers/>
        <w:jc w:val="center"/>
        <w:rPr>
          <w:b/>
          <w:bCs/>
        </w:rPr>
      </w:pPr>
    </w:p>
    <w:p w14:paraId="60061E4C" w14:textId="77777777" w:rsidR="00690425" w:rsidRDefault="00690425" w:rsidP="00301050">
      <w:pPr>
        <w:widowControl w:val="0"/>
        <w:suppressLineNumbers/>
        <w:jc w:val="center"/>
        <w:rPr>
          <w:b/>
          <w:bCs/>
        </w:rPr>
      </w:pPr>
    </w:p>
    <w:p w14:paraId="44EAFD9C" w14:textId="6DC66023" w:rsidR="00690425" w:rsidRDefault="00690425" w:rsidP="00301050">
      <w:pPr>
        <w:widowControl w:val="0"/>
        <w:suppressLineNumbers/>
        <w:jc w:val="center"/>
        <w:rPr>
          <w:b/>
          <w:bCs/>
        </w:rPr>
      </w:pPr>
    </w:p>
    <w:p w14:paraId="6E630118" w14:textId="6130D505" w:rsidR="00EF51D7" w:rsidRDefault="00EF51D7" w:rsidP="00301050">
      <w:pPr>
        <w:widowControl w:val="0"/>
        <w:suppressLineNumbers/>
        <w:jc w:val="center"/>
        <w:rPr>
          <w:b/>
          <w:bCs/>
        </w:rPr>
      </w:pPr>
    </w:p>
    <w:p w14:paraId="2969097E" w14:textId="02CEBB4D" w:rsidR="00EF51D7" w:rsidRDefault="00EF51D7" w:rsidP="00301050">
      <w:pPr>
        <w:widowControl w:val="0"/>
        <w:suppressLineNumbers/>
        <w:jc w:val="center"/>
        <w:rPr>
          <w:b/>
          <w:bCs/>
        </w:rPr>
      </w:pPr>
    </w:p>
    <w:p w14:paraId="4FF423C2" w14:textId="2A857C7D" w:rsidR="00EF51D7" w:rsidRDefault="00EF51D7" w:rsidP="00301050">
      <w:pPr>
        <w:widowControl w:val="0"/>
        <w:suppressLineNumbers/>
        <w:jc w:val="center"/>
        <w:rPr>
          <w:b/>
          <w:bCs/>
        </w:rPr>
      </w:pPr>
    </w:p>
    <w:p w14:paraId="5E05890C" w14:textId="7861F97E" w:rsidR="00EF51D7" w:rsidRDefault="00EF51D7" w:rsidP="00301050">
      <w:pPr>
        <w:widowControl w:val="0"/>
        <w:suppressLineNumbers/>
        <w:jc w:val="center"/>
        <w:rPr>
          <w:b/>
          <w:bCs/>
        </w:rPr>
      </w:pPr>
    </w:p>
    <w:p w14:paraId="61AD3CF9" w14:textId="23C2F178" w:rsidR="00EF51D7" w:rsidRDefault="00EF51D7" w:rsidP="00301050">
      <w:pPr>
        <w:widowControl w:val="0"/>
        <w:suppressLineNumbers/>
        <w:jc w:val="center"/>
        <w:rPr>
          <w:b/>
          <w:bCs/>
        </w:rPr>
      </w:pPr>
    </w:p>
    <w:p w14:paraId="08B655B3" w14:textId="7F5DAC95" w:rsidR="00EF51D7" w:rsidRDefault="00EF51D7" w:rsidP="00301050">
      <w:pPr>
        <w:widowControl w:val="0"/>
        <w:suppressLineNumbers/>
        <w:jc w:val="center"/>
        <w:rPr>
          <w:b/>
          <w:bCs/>
        </w:rPr>
      </w:pPr>
    </w:p>
    <w:p w14:paraId="47B2BA9A" w14:textId="24B85BD6" w:rsidR="00EF51D7" w:rsidRDefault="00EF51D7" w:rsidP="00301050">
      <w:pPr>
        <w:widowControl w:val="0"/>
        <w:suppressLineNumbers/>
        <w:jc w:val="center"/>
        <w:rPr>
          <w:b/>
          <w:bCs/>
        </w:rPr>
      </w:pPr>
    </w:p>
    <w:p w14:paraId="1FCABB41" w14:textId="6C03F765" w:rsidR="00EF51D7" w:rsidRDefault="00EF51D7" w:rsidP="00301050">
      <w:pPr>
        <w:widowControl w:val="0"/>
        <w:suppressLineNumbers/>
        <w:jc w:val="center"/>
        <w:rPr>
          <w:b/>
          <w:bCs/>
        </w:rPr>
      </w:pPr>
    </w:p>
    <w:p w14:paraId="037788EF" w14:textId="77777777" w:rsidR="00301050" w:rsidRPr="008F63ED" w:rsidRDefault="24EAD69C" w:rsidP="24EAD69C">
      <w:pPr>
        <w:widowControl w:val="0"/>
        <w:suppressLineNumbers/>
        <w:jc w:val="center"/>
        <w:rPr>
          <w:b/>
          <w:bCs/>
        </w:rPr>
      </w:pPr>
      <w:r w:rsidRPr="24EAD69C">
        <w:rPr>
          <w:b/>
          <w:bCs/>
        </w:rPr>
        <w:t>г. Ханты-Мансийск</w:t>
      </w:r>
    </w:p>
    <w:p w14:paraId="0F418381" w14:textId="3CAB5AA1" w:rsidR="00301050" w:rsidRPr="008F63ED" w:rsidRDefault="24EAD69C" w:rsidP="24EAD69C">
      <w:pPr>
        <w:widowControl w:val="0"/>
        <w:suppressLineNumbers/>
        <w:jc w:val="center"/>
        <w:rPr>
          <w:b/>
          <w:bCs/>
        </w:rPr>
      </w:pPr>
      <w:r w:rsidRPr="24EAD69C">
        <w:rPr>
          <w:b/>
          <w:bCs/>
        </w:rPr>
        <w:t>201</w:t>
      </w:r>
      <w:r w:rsidR="002A5B4F">
        <w:rPr>
          <w:b/>
          <w:bCs/>
        </w:rPr>
        <w:t>9</w:t>
      </w:r>
      <w:r w:rsidRPr="24EAD69C">
        <w:rPr>
          <w:b/>
          <w:bCs/>
        </w:rPr>
        <w:t>г.</w:t>
      </w:r>
    </w:p>
    <w:p w14:paraId="4B94D5A5" w14:textId="77777777" w:rsidR="001A5A63" w:rsidRDefault="001A5A63">
      <w:pPr>
        <w:rPr>
          <w:b/>
          <w:sz w:val="26"/>
          <w:szCs w:val="26"/>
        </w:rPr>
      </w:pPr>
      <w:bookmarkStart w:id="2" w:name="_Toc362287795"/>
      <w:r>
        <w:rPr>
          <w:b/>
          <w:sz w:val="26"/>
          <w:szCs w:val="26"/>
        </w:rPr>
        <w:br w:type="page"/>
      </w:r>
    </w:p>
    <w:p w14:paraId="1A39275E" w14:textId="77777777" w:rsidR="000C2194" w:rsidRPr="008F63ED" w:rsidRDefault="24EAD69C" w:rsidP="24EAD69C">
      <w:pPr>
        <w:jc w:val="center"/>
        <w:rPr>
          <w:b/>
          <w:bCs/>
          <w:sz w:val="26"/>
          <w:szCs w:val="26"/>
        </w:rPr>
      </w:pPr>
      <w:r w:rsidRPr="24EAD69C">
        <w:rPr>
          <w:b/>
          <w:bCs/>
          <w:sz w:val="26"/>
          <w:szCs w:val="26"/>
        </w:rPr>
        <w:lastRenderedPageBreak/>
        <w:t>АННОТАЦИЯ</w:t>
      </w:r>
      <w:bookmarkEnd w:id="2"/>
    </w:p>
    <w:p w14:paraId="3DEEC669" w14:textId="77777777" w:rsidR="000C2194" w:rsidRPr="008F63ED" w:rsidRDefault="000C2194" w:rsidP="000C2194">
      <w:pPr>
        <w:pStyle w:val="a8"/>
        <w:keepLines/>
        <w:spacing w:line="276" w:lineRule="auto"/>
      </w:pPr>
    </w:p>
    <w:p w14:paraId="47FA4DE7" w14:textId="2007FD47" w:rsidR="000C2194" w:rsidRPr="008F63ED" w:rsidRDefault="00B850AC" w:rsidP="24EAD69C">
      <w:pPr>
        <w:pStyle w:val="aa"/>
        <w:keepNext w:val="0"/>
        <w:suppressAutoHyphens w:val="0"/>
        <w:spacing w:line="360" w:lineRule="auto"/>
        <w:ind w:firstLine="709"/>
        <w:jc w:val="both"/>
        <w:rPr>
          <w:rFonts w:ascii="Times New Roman" w:eastAsia="MS Mincho" w:hAnsi="Times New Roman" w:cs="Times New Roman"/>
          <w:sz w:val="24"/>
          <w:szCs w:val="24"/>
        </w:rPr>
      </w:pPr>
      <w:r>
        <w:rPr>
          <w:rFonts w:ascii="Times New Roman" w:eastAsia="MS Mincho" w:hAnsi="Times New Roman" w:cs="Times New Roman"/>
          <w:sz w:val="24"/>
          <w:szCs w:val="24"/>
        </w:rPr>
        <w:t>Актуализация схемы водоснабжения</w:t>
      </w:r>
      <w:r w:rsidR="24EAD69C" w:rsidRPr="24EAD69C">
        <w:rPr>
          <w:rFonts w:ascii="Times New Roman" w:eastAsia="MS Mincho" w:hAnsi="Times New Roman" w:cs="Times New Roman"/>
          <w:sz w:val="24"/>
          <w:szCs w:val="24"/>
        </w:rPr>
        <w:t xml:space="preserve"> выполнена на основании</w:t>
      </w:r>
      <w:r>
        <w:rPr>
          <w:rFonts w:ascii="Times New Roman" w:eastAsia="MS Mincho" w:hAnsi="Times New Roman" w:cs="Times New Roman"/>
          <w:sz w:val="24"/>
          <w:szCs w:val="24"/>
        </w:rPr>
        <w:t xml:space="preserve"> Федерального Закона от </w:t>
      </w:r>
      <w:r w:rsidR="0057039E">
        <w:rPr>
          <w:rFonts w:ascii="Times New Roman" w:eastAsia="MS Mincho" w:hAnsi="Times New Roman" w:cs="Times New Roman"/>
          <w:sz w:val="24"/>
          <w:szCs w:val="24"/>
        </w:rPr>
        <w:t>0</w:t>
      </w:r>
      <w:r>
        <w:rPr>
          <w:rFonts w:ascii="Times New Roman" w:eastAsia="MS Mincho" w:hAnsi="Times New Roman" w:cs="Times New Roman"/>
          <w:sz w:val="24"/>
          <w:szCs w:val="24"/>
        </w:rPr>
        <w:t>7.12.2011 №416</w:t>
      </w:r>
      <w:r w:rsidR="0057039E">
        <w:rPr>
          <w:rFonts w:ascii="Times New Roman" w:eastAsia="MS Mincho" w:hAnsi="Times New Roman" w:cs="Times New Roman"/>
          <w:sz w:val="24"/>
          <w:szCs w:val="24"/>
        </w:rPr>
        <w:t>-ФЗ</w:t>
      </w:r>
      <w:r>
        <w:rPr>
          <w:rFonts w:ascii="Times New Roman" w:eastAsia="MS Mincho" w:hAnsi="Times New Roman" w:cs="Times New Roman"/>
          <w:sz w:val="24"/>
          <w:szCs w:val="24"/>
        </w:rPr>
        <w:t xml:space="preserve"> «О водоснабжении и водоотведении», </w:t>
      </w:r>
      <w:r w:rsidR="24EAD69C" w:rsidRPr="24EAD69C">
        <w:rPr>
          <w:rFonts w:ascii="Times New Roman" w:eastAsia="MS Mincho" w:hAnsi="Times New Roman" w:cs="Times New Roman"/>
          <w:sz w:val="24"/>
          <w:szCs w:val="24"/>
        </w:rPr>
        <w:t>Постановления Правительства Российской Федерации от 05.09.2013 №782 «О схемах водоснабжения и водоотведения».</w:t>
      </w:r>
    </w:p>
    <w:p w14:paraId="65A48424" w14:textId="7961AB30" w:rsidR="000C2194" w:rsidRPr="008F63ED" w:rsidRDefault="24EAD69C" w:rsidP="24EAD69C">
      <w:pPr>
        <w:pStyle w:val="aa"/>
        <w:keepNext w:val="0"/>
        <w:suppressAutoHyphens w:val="0"/>
        <w:spacing w:line="360" w:lineRule="auto"/>
        <w:ind w:firstLine="709"/>
        <w:jc w:val="both"/>
        <w:rPr>
          <w:rFonts w:ascii="Times New Roman" w:eastAsia="MS Mincho" w:hAnsi="Times New Roman" w:cs="Times New Roman"/>
          <w:sz w:val="24"/>
          <w:szCs w:val="24"/>
        </w:rPr>
      </w:pPr>
      <w:r w:rsidRPr="24EAD69C">
        <w:rPr>
          <w:rFonts w:ascii="Times New Roman" w:eastAsia="MS Mincho" w:hAnsi="Times New Roman" w:cs="Times New Roman"/>
          <w:sz w:val="24"/>
          <w:szCs w:val="24"/>
        </w:rPr>
        <w:t xml:space="preserve">Цель </w:t>
      </w:r>
      <w:r w:rsidR="0057039E">
        <w:rPr>
          <w:rFonts w:ascii="Times New Roman" w:eastAsia="MS Mincho" w:hAnsi="Times New Roman" w:cs="Times New Roman"/>
          <w:sz w:val="24"/>
          <w:szCs w:val="24"/>
        </w:rPr>
        <w:t>актуализации схемы водоснабжения</w:t>
      </w:r>
      <w:r w:rsidRPr="24EAD69C">
        <w:rPr>
          <w:rFonts w:ascii="Times New Roman" w:eastAsia="MS Mincho" w:hAnsi="Times New Roman" w:cs="Times New Roman"/>
          <w:sz w:val="24"/>
          <w:szCs w:val="24"/>
        </w:rPr>
        <w:t>: на основе анализа существующего состояния систем водоснабжения и водоотведения города</w:t>
      </w:r>
      <w:r w:rsidR="0057039E">
        <w:rPr>
          <w:rFonts w:ascii="Times New Roman" w:eastAsia="MS Mincho" w:hAnsi="Times New Roman" w:cs="Times New Roman"/>
          <w:sz w:val="24"/>
          <w:szCs w:val="24"/>
        </w:rPr>
        <w:t xml:space="preserve"> Ханты-Мансийска</w:t>
      </w:r>
      <w:r w:rsidR="002A5B4F">
        <w:rPr>
          <w:rFonts w:ascii="Times New Roman" w:eastAsia="MS Mincho" w:hAnsi="Times New Roman" w:cs="Times New Roman"/>
          <w:sz w:val="24"/>
          <w:szCs w:val="24"/>
        </w:rPr>
        <w:t>,</w:t>
      </w:r>
      <w:r w:rsidRPr="24EAD69C">
        <w:rPr>
          <w:rFonts w:ascii="Times New Roman" w:eastAsia="MS Mincho" w:hAnsi="Times New Roman" w:cs="Times New Roman"/>
          <w:sz w:val="24"/>
          <w:szCs w:val="24"/>
        </w:rPr>
        <w:t xml:space="preserve"> проблем при производстве, распределении и потреблении энергетического ресурса посредством систем водоснабжения и отвода ресурса посредством систем водоотведения, </w:t>
      </w:r>
      <w:r w:rsidR="002A5B4F">
        <w:rPr>
          <w:rFonts w:ascii="Times New Roman" w:eastAsia="MS Mincho" w:hAnsi="Times New Roman" w:cs="Times New Roman"/>
          <w:sz w:val="24"/>
          <w:szCs w:val="24"/>
        </w:rPr>
        <w:t>скоординировать</w:t>
      </w:r>
      <w:r w:rsidRPr="24EAD69C">
        <w:rPr>
          <w:rFonts w:ascii="Times New Roman" w:eastAsia="MS Mincho" w:hAnsi="Times New Roman" w:cs="Times New Roman"/>
          <w:sz w:val="24"/>
          <w:szCs w:val="24"/>
        </w:rPr>
        <w:t xml:space="preserve"> возможные направления развития систем водоснабжения и водоотведения города, выбрать наиболее рациональные из них, определить эффективность принятых решений, обеспечивающих дальнейшее развитие города</w:t>
      </w:r>
      <w:r w:rsidR="0057039E">
        <w:rPr>
          <w:rFonts w:ascii="Times New Roman" w:eastAsia="MS Mincho" w:hAnsi="Times New Roman" w:cs="Times New Roman"/>
          <w:sz w:val="24"/>
          <w:szCs w:val="24"/>
        </w:rPr>
        <w:t xml:space="preserve"> Ханты-Мансийска</w:t>
      </w:r>
      <w:r w:rsidRPr="24EAD69C">
        <w:rPr>
          <w:rFonts w:ascii="Times New Roman" w:eastAsia="MS Mincho" w:hAnsi="Times New Roman" w:cs="Times New Roman"/>
          <w:sz w:val="24"/>
          <w:szCs w:val="24"/>
        </w:rPr>
        <w:t>, оценить затраты на реализацию предлагаемых технических решений и экономическую эффективность по рекомендуемому варианту.</w:t>
      </w:r>
    </w:p>
    <w:p w14:paraId="3656B9AB" w14:textId="77777777" w:rsidR="00690425" w:rsidRDefault="00690425">
      <w:r>
        <w:br w:type="page"/>
      </w:r>
    </w:p>
    <w:sdt>
      <w:sdtPr>
        <w:rPr>
          <w:rFonts w:asciiTheme="minorHAnsi" w:eastAsiaTheme="minorEastAsia" w:hAnsiTheme="minorHAnsi" w:cstheme="minorBidi"/>
          <w:b w:val="0"/>
          <w:bCs w:val="0"/>
          <w:color w:val="auto"/>
          <w:sz w:val="22"/>
          <w:szCs w:val="22"/>
        </w:rPr>
        <w:id w:val="1747370174"/>
        <w:docPartObj>
          <w:docPartGallery w:val="Table of Contents"/>
          <w:docPartUnique/>
        </w:docPartObj>
      </w:sdtPr>
      <w:sdtEndPr>
        <w:rPr>
          <w:rFonts w:ascii="Times New Roman" w:eastAsia="Times New Roman" w:hAnsi="Times New Roman" w:cs="Times New Roman"/>
          <w:sz w:val="24"/>
          <w:szCs w:val="24"/>
        </w:rPr>
      </w:sdtEndPr>
      <w:sdtContent>
        <w:p w14:paraId="43E21F84" w14:textId="77777777" w:rsidR="0004609E" w:rsidRPr="008F63ED" w:rsidRDefault="24EAD69C" w:rsidP="0004609E">
          <w:pPr>
            <w:pStyle w:val="af6"/>
          </w:pPr>
          <w:r>
            <w:t>Оглавление</w:t>
          </w:r>
        </w:p>
        <w:p w14:paraId="4D7C81E0" w14:textId="5838030B" w:rsidR="00437D15" w:rsidRDefault="00DB1EE8">
          <w:pPr>
            <w:pStyle w:val="16"/>
            <w:tabs>
              <w:tab w:val="right" w:leader="dot" w:pos="9346"/>
            </w:tabs>
            <w:rPr>
              <w:rFonts w:asciiTheme="minorHAnsi" w:eastAsiaTheme="minorEastAsia" w:hAnsiTheme="minorHAnsi" w:cstheme="minorBidi"/>
              <w:noProof/>
              <w:sz w:val="22"/>
              <w:szCs w:val="22"/>
            </w:rPr>
          </w:pPr>
          <w:r w:rsidRPr="007C16B7">
            <w:fldChar w:fldCharType="begin"/>
          </w:r>
          <w:r w:rsidR="0004609E" w:rsidRPr="007C16B7">
            <w:instrText xml:space="preserve"> TOC \o "1-3" \h \z \u </w:instrText>
          </w:r>
          <w:r w:rsidRPr="007C16B7">
            <w:fldChar w:fldCharType="separate"/>
          </w:r>
          <w:hyperlink w:anchor="_Toc529533714" w:history="1">
            <w:r w:rsidR="00437D15" w:rsidRPr="007C3E34">
              <w:rPr>
                <w:rStyle w:val="af1"/>
                <w:noProof/>
              </w:rPr>
              <w:t>Введение</w:t>
            </w:r>
            <w:r w:rsidR="00437D15">
              <w:rPr>
                <w:noProof/>
                <w:webHidden/>
              </w:rPr>
              <w:tab/>
            </w:r>
            <w:r w:rsidR="00437D15">
              <w:rPr>
                <w:noProof/>
                <w:webHidden/>
              </w:rPr>
              <w:fldChar w:fldCharType="begin"/>
            </w:r>
            <w:r w:rsidR="00437D15">
              <w:rPr>
                <w:noProof/>
                <w:webHidden/>
              </w:rPr>
              <w:instrText xml:space="preserve"> PAGEREF _Toc529533714 \h </w:instrText>
            </w:r>
            <w:r w:rsidR="00437D15">
              <w:rPr>
                <w:noProof/>
                <w:webHidden/>
              </w:rPr>
            </w:r>
            <w:r w:rsidR="00437D15">
              <w:rPr>
                <w:noProof/>
                <w:webHidden/>
              </w:rPr>
              <w:fldChar w:fldCharType="separate"/>
            </w:r>
            <w:r w:rsidR="00821E0B">
              <w:rPr>
                <w:noProof/>
                <w:webHidden/>
              </w:rPr>
              <w:t>4</w:t>
            </w:r>
            <w:r w:rsidR="00437D15">
              <w:rPr>
                <w:noProof/>
                <w:webHidden/>
              </w:rPr>
              <w:fldChar w:fldCharType="end"/>
            </w:r>
          </w:hyperlink>
        </w:p>
        <w:p w14:paraId="3C8F5F25" w14:textId="6A9CAE7F" w:rsidR="00437D15" w:rsidRDefault="00A70B4F">
          <w:pPr>
            <w:pStyle w:val="16"/>
            <w:tabs>
              <w:tab w:val="right" w:leader="dot" w:pos="9346"/>
            </w:tabs>
            <w:rPr>
              <w:rFonts w:asciiTheme="minorHAnsi" w:eastAsiaTheme="minorEastAsia" w:hAnsiTheme="minorHAnsi" w:cstheme="minorBidi"/>
              <w:noProof/>
              <w:sz w:val="22"/>
              <w:szCs w:val="22"/>
            </w:rPr>
          </w:pPr>
          <w:hyperlink w:anchor="_Toc529533715" w:history="1">
            <w:r w:rsidR="00437D15" w:rsidRPr="007C3E34">
              <w:rPr>
                <w:rStyle w:val="af1"/>
                <w:noProof/>
              </w:rPr>
              <w:t>Паспорт схемы</w:t>
            </w:r>
            <w:r w:rsidR="00437D15">
              <w:rPr>
                <w:noProof/>
                <w:webHidden/>
              </w:rPr>
              <w:tab/>
            </w:r>
            <w:r w:rsidR="00437D15">
              <w:rPr>
                <w:noProof/>
                <w:webHidden/>
              </w:rPr>
              <w:fldChar w:fldCharType="begin"/>
            </w:r>
            <w:r w:rsidR="00437D15">
              <w:rPr>
                <w:noProof/>
                <w:webHidden/>
              </w:rPr>
              <w:instrText xml:space="preserve"> PAGEREF _Toc529533715 \h </w:instrText>
            </w:r>
            <w:r w:rsidR="00437D15">
              <w:rPr>
                <w:noProof/>
                <w:webHidden/>
              </w:rPr>
            </w:r>
            <w:r w:rsidR="00437D15">
              <w:rPr>
                <w:noProof/>
                <w:webHidden/>
              </w:rPr>
              <w:fldChar w:fldCharType="separate"/>
            </w:r>
            <w:r w:rsidR="00821E0B">
              <w:rPr>
                <w:noProof/>
                <w:webHidden/>
              </w:rPr>
              <w:t>5</w:t>
            </w:r>
            <w:r w:rsidR="00437D15">
              <w:rPr>
                <w:noProof/>
                <w:webHidden/>
              </w:rPr>
              <w:fldChar w:fldCharType="end"/>
            </w:r>
          </w:hyperlink>
        </w:p>
        <w:p w14:paraId="6ED86D99" w14:textId="4B1F61DA" w:rsidR="00437D15" w:rsidRDefault="00A70B4F">
          <w:pPr>
            <w:pStyle w:val="21"/>
            <w:tabs>
              <w:tab w:val="right" w:leader="dot" w:pos="9346"/>
            </w:tabs>
            <w:rPr>
              <w:rFonts w:asciiTheme="minorHAnsi" w:eastAsiaTheme="minorEastAsia" w:hAnsiTheme="minorHAnsi" w:cstheme="minorBidi"/>
              <w:noProof/>
              <w:sz w:val="22"/>
              <w:szCs w:val="22"/>
              <w:lang w:eastAsia="ru-RU"/>
            </w:rPr>
          </w:pPr>
          <w:hyperlink w:anchor="_Toc529533717" w:history="1">
            <w:r w:rsidR="00433226">
              <w:rPr>
                <w:rStyle w:val="af1"/>
                <w:noProof/>
              </w:rPr>
              <w:t>Глава 1</w:t>
            </w:r>
            <w:r w:rsidR="00437D15" w:rsidRPr="007C3E34">
              <w:rPr>
                <w:rStyle w:val="af1"/>
                <w:noProof/>
              </w:rPr>
              <w:t>. «Схема водоснабжения».</w:t>
            </w:r>
            <w:r w:rsidR="00437D15">
              <w:rPr>
                <w:noProof/>
                <w:webHidden/>
              </w:rPr>
              <w:tab/>
            </w:r>
            <w:r w:rsidR="00437D15">
              <w:rPr>
                <w:noProof/>
                <w:webHidden/>
              </w:rPr>
              <w:fldChar w:fldCharType="begin"/>
            </w:r>
            <w:r w:rsidR="00437D15">
              <w:rPr>
                <w:noProof/>
                <w:webHidden/>
              </w:rPr>
              <w:instrText xml:space="preserve"> PAGEREF _Toc529533717 \h </w:instrText>
            </w:r>
            <w:r w:rsidR="00437D15">
              <w:rPr>
                <w:noProof/>
                <w:webHidden/>
              </w:rPr>
            </w:r>
            <w:r w:rsidR="00437D15">
              <w:rPr>
                <w:noProof/>
                <w:webHidden/>
              </w:rPr>
              <w:fldChar w:fldCharType="separate"/>
            </w:r>
            <w:r w:rsidR="00821E0B">
              <w:rPr>
                <w:noProof/>
                <w:webHidden/>
              </w:rPr>
              <w:t>12</w:t>
            </w:r>
            <w:r w:rsidR="00437D15">
              <w:rPr>
                <w:noProof/>
                <w:webHidden/>
              </w:rPr>
              <w:fldChar w:fldCharType="end"/>
            </w:r>
          </w:hyperlink>
        </w:p>
        <w:p w14:paraId="7FF17AB8" w14:textId="10C89C58" w:rsidR="00437D15" w:rsidRDefault="00A70B4F">
          <w:pPr>
            <w:pStyle w:val="31"/>
            <w:tabs>
              <w:tab w:val="right" w:leader="dot" w:pos="9346"/>
            </w:tabs>
            <w:rPr>
              <w:rFonts w:asciiTheme="minorHAnsi" w:eastAsiaTheme="minorEastAsia" w:hAnsiTheme="minorHAnsi" w:cstheme="minorBidi"/>
              <w:noProof/>
              <w:sz w:val="22"/>
              <w:szCs w:val="22"/>
            </w:rPr>
          </w:pPr>
          <w:hyperlink w:anchor="_Toc529533718" w:history="1">
            <w:r w:rsidR="00437D15" w:rsidRPr="007C3E34">
              <w:rPr>
                <w:rStyle w:val="af1"/>
                <w:noProof/>
              </w:rPr>
              <w:t>Раздел 1. «Общие положения».</w:t>
            </w:r>
            <w:r w:rsidR="00437D15">
              <w:rPr>
                <w:noProof/>
                <w:webHidden/>
              </w:rPr>
              <w:tab/>
            </w:r>
            <w:r w:rsidR="00437D15">
              <w:rPr>
                <w:noProof/>
                <w:webHidden/>
              </w:rPr>
              <w:fldChar w:fldCharType="begin"/>
            </w:r>
            <w:r w:rsidR="00437D15">
              <w:rPr>
                <w:noProof/>
                <w:webHidden/>
              </w:rPr>
              <w:instrText xml:space="preserve"> PAGEREF _Toc529533718 \h </w:instrText>
            </w:r>
            <w:r w:rsidR="00437D15">
              <w:rPr>
                <w:noProof/>
                <w:webHidden/>
              </w:rPr>
            </w:r>
            <w:r w:rsidR="00437D15">
              <w:rPr>
                <w:noProof/>
                <w:webHidden/>
              </w:rPr>
              <w:fldChar w:fldCharType="separate"/>
            </w:r>
            <w:r w:rsidR="00821E0B">
              <w:rPr>
                <w:noProof/>
                <w:webHidden/>
              </w:rPr>
              <w:t>12</w:t>
            </w:r>
            <w:r w:rsidR="00437D15">
              <w:rPr>
                <w:noProof/>
                <w:webHidden/>
              </w:rPr>
              <w:fldChar w:fldCharType="end"/>
            </w:r>
          </w:hyperlink>
        </w:p>
        <w:p w14:paraId="546E289B" w14:textId="0512014A" w:rsidR="00437D15" w:rsidRDefault="00A70B4F">
          <w:pPr>
            <w:pStyle w:val="31"/>
            <w:tabs>
              <w:tab w:val="right" w:leader="dot" w:pos="9346"/>
            </w:tabs>
            <w:rPr>
              <w:rFonts w:asciiTheme="minorHAnsi" w:eastAsiaTheme="minorEastAsia" w:hAnsiTheme="minorHAnsi" w:cstheme="minorBidi"/>
              <w:noProof/>
              <w:sz w:val="22"/>
              <w:szCs w:val="22"/>
            </w:rPr>
          </w:pPr>
          <w:hyperlink w:anchor="_Toc529533721" w:history="1">
            <w:r w:rsidR="00437D15" w:rsidRPr="007C3E34">
              <w:rPr>
                <w:rStyle w:val="af1"/>
                <w:noProof/>
              </w:rPr>
              <w:t>Раздел 2. «Технико-экономическое состояние централизованных систем водоснабжения города Ханты-Мансийск</w:t>
            </w:r>
            <w:r w:rsidR="00F33E9A">
              <w:rPr>
                <w:rStyle w:val="af1"/>
                <w:noProof/>
              </w:rPr>
              <w:t>а</w:t>
            </w:r>
            <w:r w:rsidR="00437D15" w:rsidRPr="007C3E34">
              <w:rPr>
                <w:rStyle w:val="af1"/>
                <w:noProof/>
              </w:rPr>
              <w:t>»</w:t>
            </w:r>
            <w:bookmarkStart w:id="3" w:name="_GoBack"/>
            <w:bookmarkEnd w:id="3"/>
            <w:r w:rsidR="00437D15" w:rsidRPr="007C3E34">
              <w:rPr>
                <w:rStyle w:val="af1"/>
                <w:noProof/>
              </w:rPr>
              <w:t>.</w:t>
            </w:r>
            <w:r w:rsidR="00437D15">
              <w:rPr>
                <w:noProof/>
                <w:webHidden/>
              </w:rPr>
              <w:tab/>
            </w:r>
            <w:r w:rsidR="00437D15">
              <w:rPr>
                <w:noProof/>
                <w:webHidden/>
              </w:rPr>
              <w:fldChar w:fldCharType="begin"/>
            </w:r>
            <w:r w:rsidR="00437D15">
              <w:rPr>
                <w:noProof/>
                <w:webHidden/>
              </w:rPr>
              <w:instrText xml:space="preserve"> PAGEREF _Toc529533721 \h </w:instrText>
            </w:r>
            <w:r w:rsidR="00437D15">
              <w:rPr>
                <w:noProof/>
                <w:webHidden/>
              </w:rPr>
            </w:r>
            <w:r w:rsidR="00437D15">
              <w:rPr>
                <w:noProof/>
                <w:webHidden/>
              </w:rPr>
              <w:fldChar w:fldCharType="separate"/>
            </w:r>
            <w:r w:rsidR="00821E0B">
              <w:rPr>
                <w:noProof/>
                <w:webHidden/>
              </w:rPr>
              <w:t>14</w:t>
            </w:r>
            <w:r w:rsidR="00437D15">
              <w:rPr>
                <w:noProof/>
                <w:webHidden/>
              </w:rPr>
              <w:fldChar w:fldCharType="end"/>
            </w:r>
          </w:hyperlink>
        </w:p>
        <w:p w14:paraId="2118AF8E" w14:textId="57E2C67C" w:rsidR="00437D15" w:rsidRDefault="00A70B4F">
          <w:pPr>
            <w:pStyle w:val="31"/>
            <w:tabs>
              <w:tab w:val="right" w:leader="dot" w:pos="9346"/>
            </w:tabs>
            <w:rPr>
              <w:rFonts w:asciiTheme="minorHAnsi" w:eastAsiaTheme="minorEastAsia" w:hAnsiTheme="minorHAnsi" w:cstheme="minorBidi"/>
              <w:noProof/>
              <w:sz w:val="22"/>
              <w:szCs w:val="22"/>
            </w:rPr>
          </w:pPr>
          <w:hyperlink w:anchor="_Toc529533722" w:history="1">
            <w:r w:rsidR="00437D15" w:rsidRPr="007C3E34">
              <w:rPr>
                <w:rStyle w:val="af1"/>
                <w:noProof/>
              </w:rPr>
              <w:t>Раздел 3. «Направления развития централизованных систем водоснабжения».</w:t>
            </w:r>
            <w:r w:rsidR="00437D15">
              <w:rPr>
                <w:noProof/>
                <w:webHidden/>
              </w:rPr>
              <w:tab/>
            </w:r>
            <w:r w:rsidR="00437D15">
              <w:rPr>
                <w:noProof/>
                <w:webHidden/>
              </w:rPr>
              <w:fldChar w:fldCharType="begin"/>
            </w:r>
            <w:r w:rsidR="00437D15">
              <w:rPr>
                <w:noProof/>
                <w:webHidden/>
              </w:rPr>
              <w:instrText xml:space="preserve"> PAGEREF _Toc529533722 \h </w:instrText>
            </w:r>
            <w:r w:rsidR="00437D15">
              <w:rPr>
                <w:noProof/>
                <w:webHidden/>
              </w:rPr>
            </w:r>
            <w:r w:rsidR="00437D15">
              <w:rPr>
                <w:noProof/>
                <w:webHidden/>
              </w:rPr>
              <w:fldChar w:fldCharType="separate"/>
            </w:r>
            <w:r w:rsidR="00821E0B">
              <w:rPr>
                <w:noProof/>
                <w:webHidden/>
              </w:rPr>
              <w:t>107</w:t>
            </w:r>
            <w:r w:rsidR="00437D15">
              <w:rPr>
                <w:noProof/>
                <w:webHidden/>
              </w:rPr>
              <w:fldChar w:fldCharType="end"/>
            </w:r>
          </w:hyperlink>
        </w:p>
        <w:p w14:paraId="4B13ADFB" w14:textId="5AF6C128" w:rsidR="00437D15" w:rsidRDefault="00A70B4F">
          <w:pPr>
            <w:pStyle w:val="31"/>
            <w:tabs>
              <w:tab w:val="right" w:leader="dot" w:pos="9346"/>
            </w:tabs>
            <w:rPr>
              <w:rFonts w:asciiTheme="minorHAnsi" w:eastAsiaTheme="minorEastAsia" w:hAnsiTheme="minorHAnsi" w:cstheme="minorBidi"/>
              <w:noProof/>
              <w:sz w:val="22"/>
              <w:szCs w:val="22"/>
            </w:rPr>
          </w:pPr>
          <w:hyperlink w:anchor="_Toc529533723" w:history="1">
            <w:r w:rsidR="00437D15" w:rsidRPr="007C3E34">
              <w:rPr>
                <w:rStyle w:val="af1"/>
                <w:noProof/>
              </w:rPr>
              <w:t>Раздел 4. «Баланс</w:t>
            </w:r>
            <w:r w:rsidR="00E37DEA">
              <w:rPr>
                <w:rStyle w:val="af1"/>
                <w:noProof/>
              </w:rPr>
              <w:t xml:space="preserve"> водоснабжения и потребления горячей, питьевой, технической воды</w:t>
            </w:r>
            <w:r w:rsidR="00437D15" w:rsidRPr="007C3E34">
              <w:rPr>
                <w:rStyle w:val="af1"/>
                <w:noProof/>
              </w:rPr>
              <w:t>».</w:t>
            </w:r>
            <w:r w:rsidR="00437D15">
              <w:rPr>
                <w:noProof/>
                <w:webHidden/>
              </w:rPr>
              <w:tab/>
            </w:r>
            <w:r w:rsidR="00437D15">
              <w:rPr>
                <w:noProof/>
                <w:webHidden/>
              </w:rPr>
              <w:fldChar w:fldCharType="begin"/>
            </w:r>
            <w:r w:rsidR="00437D15">
              <w:rPr>
                <w:noProof/>
                <w:webHidden/>
              </w:rPr>
              <w:instrText xml:space="preserve"> PAGEREF _Toc529533723 \h </w:instrText>
            </w:r>
            <w:r w:rsidR="00437D15">
              <w:rPr>
                <w:noProof/>
                <w:webHidden/>
              </w:rPr>
            </w:r>
            <w:r w:rsidR="00437D15">
              <w:rPr>
                <w:noProof/>
                <w:webHidden/>
              </w:rPr>
              <w:fldChar w:fldCharType="separate"/>
            </w:r>
            <w:r w:rsidR="00821E0B">
              <w:rPr>
                <w:noProof/>
                <w:webHidden/>
              </w:rPr>
              <w:t>109</w:t>
            </w:r>
            <w:r w:rsidR="00437D15">
              <w:rPr>
                <w:noProof/>
                <w:webHidden/>
              </w:rPr>
              <w:fldChar w:fldCharType="end"/>
            </w:r>
          </w:hyperlink>
        </w:p>
        <w:p w14:paraId="0B7785F7" w14:textId="542CDAF3" w:rsidR="00437D15" w:rsidRDefault="00A70B4F">
          <w:pPr>
            <w:pStyle w:val="31"/>
            <w:tabs>
              <w:tab w:val="right" w:leader="dot" w:pos="9346"/>
            </w:tabs>
            <w:rPr>
              <w:rFonts w:asciiTheme="minorHAnsi" w:eastAsiaTheme="minorEastAsia" w:hAnsiTheme="minorHAnsi" w:cstheme="minorBidi"/>
              <w:noProof/>
              <w:sz w:val="22"/>
              <w:szCs w:val="22"/>
            </w:rPr>
          </w:pPr>
          <w:hyperlink w:anchor="_Toc529533730" w:history="1">
            <w:r w:rsidR="00437D15" w:rsidRPr="007C3E34">
              <w:rPr>
                <w:rStyle w:val="af1"/>
                <w:noProof/>
                <w:lang w:eastAsia="hi-IN" w:bidi="hi-IN"/>
              </w:rPr>
              <w:t>Раздел 5. «Предложения по строительству, реконструкции и модернизации объектов централизованных систем водоснабжения».</w:t>
            </w:r>
            <w:r w:rsidR="00437D15">
              <w:rPr>
                <w:noProof/>
                <w:webHidden/>
              </w:rPr>
              <w:tab/>
            </w:r>
            <w:r w:rsidR="00437D15">
              <w:rPr>
                <w:noProof/>
                <w:webHidden/>
              </w:rPr>
              <w:fldChar w:fldCharType="begin"/>
            </w:r>
            <w:r w:rsidR="00437D15">
              <w:rPr>
                <w:noProof/>
                <w:webHidden/>
              </w:rPr>
              <w:instrText xml:space="preserve"> PAGEREF _Toc529533730 \h </w:instrText>
            </w:r>
            <w:r w:rsidR="00437D15">
              <w:rPr>
                <w:noProof/>
                <w:webHidden/>
              </w:rPr>
            </w:r>
            <w:r w:rsidR="00437D15">
              <w:rPr>
                <w:noProof/>
                <w:webHidden/>
              </w:rPr>
              <w:fldChar w:fldCharType="separate"/>
            </w:r>
            <w:r w:rsidR="00821E0B">
              <w:rPr>
                <w:noProof/>
                <w:webHidden/>
              </w:rPr>
              <w:t>138</w:t>
            </w:r>
            <w:r w:rsidR="00437D15">
              <w:rPr>
                <w:noProof/>
                <w:webHidden/>
              </w:rPr>
              <w:fldChar w:fldCharType="end"/>
            </w:r>
          </w:hyperlink>
        </w:p>
        <w:p w14:paraId="55767503" w14:textId="195EE4CE" w:rsidR="00437D15" w:rsidRDefault="00A70B4F">
          <w:pPr>
            <w:pStyle w:val="31"/>
            <w:tabs>
              <w:tab w:val="right" w:leader="dot" w:pos="9346"/>
            </w:tabs>
            <w:rPr>
              <w:rFonts w:asciiTheme="minorHAnsi" w:eastAsiaTheme="minorEastAsia" w:hAnsiTheme="minorHAnsi" w:cstheme="minorBidi"/>
              <w:noProof/>
              <w:sz w:val="22"/>
              <w:szCs w:val="22"/>
            </w:rPr>
          </w:pPr>
          <w:hyperlink w:anchor="_Toc529533732" w:history="1">
            <w:r w:rsidR="001659AD">
              <w:rPr>
                <w:rStyle w:val="af1"/>
                <w:noProof/>
                <w:lang w:eastAsia="hi-IN" w:bidi="hi-IN"/>
              </w:rPr>
              <w:t>Раздел 6</w:t>
            </w:r>
            <w:r w:rsidR="00437D15" w:rsidRPr="007C3E34">
              <w:rPr>
                <w:rStyle w:val="af1"/>
                <w:noProof/>
                <w:lang w:eastAsia="hi-IN" w:bidi="hi-IN"/>
              </w:rPr>
              <w:t>. «Экологические аспекты мероприятий по строительству, реконструкции и модернизации объектов централизованных систем водоснабжения».</w:t>
            </w:r>
            <w:r w:rsidR="00437D15">
              <w:rPr>
                <w:noProof/>
                <w:webHidden/>
              </w:rPr>
              <w:tab/>
            </w:r>
            <w:r w:rsidR="00437D15">
              <w:rPr>
                <w:noProof/>
                <w:webHidden/>
              </w:rPr>
              <w:fldChar w:fldCharType="begin"/>
            </w:r>
            <w:r w:rsidR="00437D15">
              <w:rPr>
                <w:noProof/>
                <w:webHidden/>
              </w:rPr>
              <w:instrText xml:space="preserve"> PAGEREF _Toc529533732 \h </w:instrText>
            </w:r>
            <w:r w:rsidR="00437D15">
              <w:rPr>
                <w:noProof/>
                <w:webHidden/>
              </w:rPr>
            </w:r>
            <w:r w:rsidR="00437D15">
              <w:rPr>
                <w:noProof/>
                <w:webHidden/>
              </w:rPr>
              <w:fldChar w:fldCharType="separate"/>
            </w:r>
            <w:r w:rsidR="00821E0B">
              <w:rPr>
                <w:noProof/>
                <w:webHidden/>
              </w:rPr>
              <w:t>145</w:t>
            </w:r>
            <w:r w:rsidR="00437D15">
              <w:rPr>
                <w:noProof/>
                <w:webHidden/>
              </w:rPr>
              <w:fldChar w:fldCharType="end"/>
            </w:r>
          </w:hyperlink>
        </w:p>
        <w:p w14:paraId="3C73DC04" w14:textId="3DE8E285" w:rsidR="00437D15" w:rsidRDefault="00A70B4F">
          <w:pPr>
            <w:pStyle w:val="31"/>
            <w:tabs>
              <w:tab w:val="right" w:leader="dot" w:pos="9346"/>
            </w:tabs>
            <w:rPr>
              <w:rFonts w:asciiTheme="minorHAnsi" w:eastAsiaTheme="minorEastAsia" w:hAnsiTheme="minorHAnsi" w:cstheme="minorBidi"/>
              <w:noProof/>
              <w:sz w:val="22"/>
              <w:szCs w:val="22"/>
            </w:rPr>
          </w:pPr>
          <w:hyperlink w:anchor="_Toc529533733" w:history="1">
            <w:r w:rsidR="001659AD">
              <w:rPr>
                <w:rStyle w:val="af1"/>
                <w:noProof/>
              </w:rPr>
              <w:t>Раздел 7</w:t>
            </w:r>
            <w:r w:rsidR="00437D15" w:rsidRPr="007C3E34">
              <w:rPr>
                <w:rStyle w:val="af1"/>
                <w:noProof/>
              </w:rPr>
              <w:t>. «Оценка объемов капитальных вложений в строительство, реконструкцию и модернизацию объектов централизованных систем водоснабжения».</w:t>
            </w:r>
            <w:r w:rsidR="00437D15">
              <w:rPr>
                <w:noProof/>
                <w:webHidden/>
              </w:rPr>
              <w:tab/>
            </w:r>
            <w:r w:rsidR="00437D15">
              <w:rPr>
                <w:noProof/>
                <w:webHidden/>
              </w:rPr>
              <w:fldChar w:fldCharType="begin"/>
            </w:r>
            <w:r w:rsidR="00437D15">
              <w:rPr>
                <w:noProof/>
                <w:webHidden/>
              </w:rPr>
              <w:instrText xml:space="preserve"> PAGEREF _Toc529533733 \h </w:instrText>
            </w:r>
            <w:r w:rsidR="00437D15">
              <w:rPr>
                <w:noProof/>
                <w:webHidden/>
              </w:rPr>
            </w:r>
            <w:r w:rsidR="00437D15">
              <w:rPr>
                <w:noProof/>
                <w:webHidden/>
              </w:rPr>
              <w:fldChar w:fldCharType="separate"/>
            </w:r>
            <w:r w:rsidR="00821E0B">
              <w:rPr>
                <w:noProof/>
                <w:webHidden/>
              </w:rPr>
              <w:t>147</w:t>
            </w:r>
            <w:r w:rsidR="00437D15">
              <w:rPr>
                <w:noProof/>
                <w:webHidden/>
              </w:rPr>
              <w:fldChar w:fldCharType="end"/>
            </w:r>
          </w:hyperlink>
        </w:p>
        <w:p w14:paraId="43CC5CD2" w14:textId="34C07561" w:rsidR="00437D15" w:rsidRDefault="00A70B4F">
          <w:pPr>
            <w:pStyle w:val="31"/>
            <w:tabs>
              <w:tab w:val="right" w:leader="dot" w:pos="9346"/>
            </w:tabs>
            <w:rPr>
              <w:rFonts w:asciiTheme="minorHAnsi" w:eastAsiaTheme="minorEastAsia" w:hAnsiTheme="minorHAnsi" w:cstheme="minorBidi"/>
              <w:noProof/>
              <w:sz w:val="22"/>
              <w:szCs w:val="22"/>
            </w:rPr>
          </w:pPr>
          <w:hyperlink w:anchor="_Toc529533734" w:history="1">
            <w:r w:rsidR="001659AD">
              <w:rPr>
                <w:rStyle w:val="af1"/>
                <w:noProof/>
              </w:rPr>
              <w:t>Раздел 8</w:t>
            </w:r>
            <w:r w:rsidR="00437D15" w:rsidRPr="007C3E34">
              <w:rPr>
                <w:rStyle w:val="af1"/>
                <w:noProof/>
              </w:rPr>
              <w:t>. «</w:t>
            </w:r>
            <w:r w:rsidR="005D7AB7">
              <w:rPr>
                <w:rStyle w:val="af1"/>
                <w:noProof/>
              </w:rPr>
              <w:t xml:space="preserve">Плановые значения </w:t>
            </w:r>
            <w:r w:rsidR="00437D15" w:rsidRPr="007C3E34">
              <w:rPr>
                <w:rStyle w:val="af1"/>
                <w:noProof/>
              </w:rPr>
              <w:t>показател</w:t>
            </w:r>
            <w:r w:rsidR="005D7AB7">
              <w:rPr>
                <w:rStyle w:val="af1"/>
                <w:noProof/>
              </w:rPr>
              <w:t>ей</w:t>
            </w:r>
            <w:r w:rsidR="00437D15" w:rsidRPr="007C3E34">
              <w:rPr>
                <w:rStyle w:val="af1"/>
                <w:noProof/>
              </w:rPr>
              <w:t xml:space="preserve"> развития централизованных систем водоснабжения»</w:t>
            </w:r>
            <w:r w:rsidR="00437D15">
              <w:rPr>
                <w:noProof/>
                <w:webHidden/>
              </w:rPr>
              <w:tab/>
            </w:r>
            <w:r w:rsidR="00437D15">
              <w:rPr>
                <w:noProof/>
                <w:webHidden/>
              </w:rPr>
              <w:fldChar w:fldCharType="begin"/>
            </w:r>
            <w:r w:rsidR="00437D15">
              <w:rPr>
                <w:noProof/>
                <w:webHidden/>
              </w:rPr>
              <w:instrText xml:space="preserve"> PAGEREF _Toc529533734 \h </w:instrText>
            </w:r>
            <w:r w:rsidR="00437D15">
              <w:rPr>
                <w:noProof/>
                <w:webHidden/>
              </w:rPr>
            </w:r>
            <w:r w:rsidR="00437D15">
              <w:rPr>
                <w:noProof/>
                <w:webHidden/>
              </w:rPr>
              <w:fldChar w:fldCharType="separate"/>
            </w:r>
            <w:r w:rsidR="00821E0B">
              <w:rPr>
                <w:noProof/>
                <w:webHidden/>
              </w:rPr>
              <w:t>150</w:t>
            </w:r>
            <w:r w:rsidR="00437D15">
              <w:rPr>
                <w:noProof/>
                <w:webHidden/>
              </w:rPr>
              <w:fldChar w:fldCharType="end"/>
            </w:r>
          </w:hyperlink>
        </w:p>
        <w:p w14:paraId="1211B630" w14:textId="3BA9F4E3" w:rsidR="00437D15" w:rsidRDefault="00A70B4F">
          <w:pPr>
            <w:pStyle w:val="31"/>
            <w:tabs>
              <w:tab w:val="right" w:leader="dot" w:pos="9346"/>
            </w:tabs>
            <w:rPr>
              <w:rFonts w:asciiTheme="minorHAnsi" w:eastAsiaTheme="minorEastAsia" w:hAnsiTheme="minorHAnsi" w:cstheme="minorBidi"/>
              <w:noProof/>
              <w:sz w:val="22"/>
              <w:szCs w:val="22"/>
            </w:rPr>
          </w:pPr>
          <w:hyperlink w:anchor="_Toc529533735" w:history="1">
            <w:r w:rsidR="001659AD">
              <w:rPr>
                <w:rStyle w:val="af1"/>
                <w:noProof/>
              </w:rPr>
              <w:t>Раздел 9</w:t>
            </w:r>
            <w:r w:rsidR="00437D15" w:rsidRPr="007C3E34">
              <w:rPr>
                <w:rStyle w:val="af1"/>
                <w:noProof/>
              </w:rPr>
              <w:t>. «Перечень выявленных бесхозяйных объектов централизованных систем водоснабжения и перечень организаций, уполномоченных на их эксплуатацию».</w:t>
            </w:r>
            <w:r w:rsidR="00437D15">
              <w:rPr>
                <w:noProof/>
                <w:webHidden/>
              </w:rPr>
              <w:tab/>
            </w:r>
            <w:r w:rsidR="00437D15">
              <w:rPr>
                <w:noProof/>
                <w:webHidden/>
              </w:rPr>
              <w:fldChar w:fldCharType="begin"/>
            </w:r>
            <w:r w:rsidR="00437D15">
              <w:rPr>
                <w:noProof/>
                <w:webHidden/>
              </w:rPr>
              <w:instrText xml:space="preserve"> PAGEREF _Toc529533735 \h </w:instrText>
            </w:r>
            <w:r w:rsidR="00437D15">
              <w:rPr>
                <w:noProof/>
                <w:webHidden/>
              </w:rPr>
            </w:r>
            <w:r w:rsidR="00437D15">
              <w:rPr>
                <w:noProof/>
                <w:webHidden/>
              </w:rPr>
              <w:fldChar w:fldCharType="separate"/>
            </w:r>
            <w:r w:rsidR="00821E0B">
              <w:rPr>
                <w:noProof/>
                <w:webHidden/>
              </w:rPr>
              <w:t>153</w:t>
            </w:r>
            <w:r w:rsidR="00437D15">
              <w:rPr>
                <w:noProof/>
                <w:webHidden/>
              </w:rPr>
              <w:fldChar w:fldCharType="end"/>
            </w:r>
          </w:hyperlink>
        </w:p>
        <w:p w14:paraId="45FB0818" w14:textId="44D22905" w:rsidR="0004609E" w:rsidRPr="008F63ED" w:rsidRDefault="00DB1EE8" w:rsidP="007C16B7">
          <w:pPr>
            <w:spacing w:line="360" w:lineRule="auto"/>
          </w:pPr>
          <w:r w:rsidRPr="007C16B7">
            <w:rPr>
              <w:b/>
              <w:bCs/>
            </w:rPr>
            <w:fldChar w:fldCharType="end"/>
          </w:r>
        </w:p>
      </w:sdtContent>
    </w:sdt>
    <w:p w14:paraId="049F31CB" w14:textId="77777777" w:rsidR="0004609E" w:rsidRPr="008F63ED" w:rsidRDefault="0004609E">
      <w:pPr>
        <w:rPr>
          <w:b/>
          <w:sz w:val="28"/>
        </w:rPr>
      </w:pPr>
      <w:r w:rsidRPr="008F63ED">
        <w:rPr>
          <w:b/>
          <w:sz w:val="28"/>
        </w:rPr>
        <w:br w:type="page"/>
      </w:r>
    </w:p>
    <w:p w14:paraId="64AAB056" w14:textId="77777777" w:rsidR="00301050" w:rsidRPr="008F63ED" w:rsidRDefault="24EAD69C" w:rsidP="24EAD69C">
      <w:pPr>
        <w:pStyle w:val="10"/>
        <w:jc w:val="center"/>
        <w:rPr>
          <w:rFonts w:ascii="Times New Roman" w:eastAsia="Times New Roman" w:hAnsi="Times New Roman" w:cs="Times New Roman"/>
          <w:color w:val="auto"/>
        </w:rPr>
      </w:pPr>
      <w:bookmarkStart w:id="4" w:name="_Toc529533714"/>
      <w:r w:rsidRPr="24EAD69C">
        <w:rPr>
          <w:rFonts w:ascii="Times New Roman" w:eastAsia="Times New Roman" w:hAnsi="Times New Roman" w:cs="Times New Roman"/>
          <w:color w:val="auto"/>
        </w:rPr>
        <w:lastRenderedPageBreak/>
        <w:t>Введение</w:t>
      </w:r>
      <w:bookmarkEnd w:id="4"/>
    </w:p>
    <w:p w14:paraId="04C50A83" w14:textId="4D2ECA72" w:rsidR="003B1F4E" w:rsidRPr="008F63ED" w:rsidRDefault="24EAD69C" w:rsidP="24EAD69C">
      <w:pPr>
        <w:autoSpaceDE w:val="0"/>
        <w:autoSpaceDN w:val="0"/>
        <w:adjustRightInd w:val="0"/>
        <w:spacing w:line="336" w:lineRule="auto"/>
        <w:ind w:firstLine="709"/>
        <w:jc w:val="both"/>
      </w:pPr>
      <w:r w:rsidRPr="24EAD69C">
        <w:t>Прогноз спроса на услуги по водоснабжению основан на прогнозировании развития города</w:t>
      </w:r>
      <w:r w:rsidR="00E37DEA">
        <w:t xml:space="preserve"> Ханты-Мансийска (далее — города)</w:t>
      </w:r>
      <w:r w:rsidRPr="24EAD69C">
        <w:t>, в первую очередь его градостроитель</w:t>
      </w:r>
      <w:r w:rsidR="00E37DEA">
        <w:t>ной деятельности, определённой Г</w:t>
      </w:r>
      <w:r w:rsidRPr="24EAD69C">
        <w:t>енеральным планом</w:t>
      </w:r>
      <w:r w:rsidR="004616F0">
        <w:t xml:space="preserve"> </w:t>
      </w:r>
      <w:r w:rsidR="004616F0" w:rsidRPr="002A5B4F">
        <w:t>города</w:t>
      </w:r>
      <w:r w:rsidR="00A31A7A">
        <w:t xml:space="preserve"> Ханты-Мансийска, утвержденным решением Думы города Ханты-Мансийска от 29.01.1998 №3</w:t>
      </w:r>
      <w:r w:rsidR="00EC4908">
        <w:t xml:space="preserve">. </w:t>
      </w:r>
      <w:r w:rsidRPr="24EAD69C">
        <w:t>Основой для разработки и реализации схемы водоснабжения города на период</w:t>
      </w:r>
      <w:r w:rsidR="002A5B4F">
        <w:t xml:space="preserve"> с 2018</w:t>
      </w:r>
      <w:r w:rsidRPr="24EAD69C">
        <w:t xml:space="preserve"> по 2027 год </w:t>
      </w:r>
      <w:r w:rsidR="00A31A7A">
        <w:t>являются</w:t>
      </w:r>
      <w:r w:rsidR="003A4FA4" w:rsidRPr="003A4FA4">
        <w:t xml:space="preserve"> </w:t>
      </w:r>
      <w:r w:rsidRPr="24EAD69C">
        <w:t>требования Федерального закона от 07.12.2011 №416-ФЗ «О</w:t>
      </w:r>
      <w:r w:rsidR="00F0239B">
        <w:t xml:space="preserve"> водоснабжении и водоотведении»</w:t>
      </w:r>
      <w:r w:rsidRPr="24EAD69C">
        <w:t>, Постановлени</w:t>
      </w:r>
      <w:r w:rsidR="00B850AC">
        <w:t>я</w:t>
      </w:r>
      <w:r w:rsidRPr="24EAD69C">
        <w:t xml:space="preserve"> Правительства Российской Федерации от 05.09.2013</w:t>
      </w:r>
      <w:r w:rsidR="00EC4908">
        <w:t xml:space="preserve"> </w:t>
      </w:r>
      <w:r w:rsidRPr="24EAD69C">
        <w:t xml:space="preserve">№782 «О схемах водоснабжения и водоотведения», положения </w:t>
      </w:r>
      <w:r w:rsidR="00B850AC">
        <w:t>Свода Правил</w:t>
      </w:r>
      <w:r w:rsidRPr="24EAD69C">
        <w:t xml:space="preserve"> 31.13330.2012 «Водоснабжение. Наружные сети и сооружения. Актуализированная редакция СНиП 2.04.02-84*»</w:t>
      </w:r>
      <w:r w:rsidR="00B850AC">
        <w:t xml:space="preserve"> с изменением №1</w:t>
      </w:r>
      <w:r w:rsidRPr="24EAD69C">
        <w:t xml:space="preserve">. </w:t>
      </w:r>
    </w:p>
    <w:p w14:paraId="3C28520F" w14:textId="77777777" w:rsidR="00301050" w:rsidRPr="008F63ED" w:rsidRDefault="24EAD69C" w:rsidP="24EAD69C">
      <w:pPr>
        <w:autoSpaceDE w:val="0"/>
        <w:autoSpaceDN w:val="0"/>
        <w:adjustRightInd w:val="0"/>
        <w:spacing w:line="336" w:lineRule="auto"/>
        <w:ind w:firstLine="709"/>
        <w:jc w:val="both"/>
      </w:pPr>
      <w:r w:rsidRPr="24EAD69C">
        <w:t xml:space="preserve">Технической базой разработки являются: </w:t>
      </w:r>
    </w:p>
    <w:p w14:paraId="5B0D6240" w14:textId="0BE64E67" w:rsidR="00301050" w:rsidRPr="008F63ED" w:rsidRDefault="002A5B4F" w:rsidP="002A5B4F">
      <w:pPr>
        <w:autoSpaceDE w:val="0"/>
        <w:autoSpaceDN w:val="0"/>
        <w:adjustRightInd w:val="0"/>
        <w:spacing w:line="336" w:lineRule="auto"/>
        <w:ind w:left="1069"/>
        <w:jc w:val="both"/>
      </w:pPr>
      <w:r>
        <w:t xml:space="preserve">- </w:t>
      </w:r>
      <w:r w:rsidR="00F0239B">
        <w:t>Г</w:t>
      </w:r>
      <w:r w:rsidR="24EAD69C" w:rsidRPr="24EAD69C">
        <w:t>енеральн</w:t>
      </w:r>
      <w:r w:rsidR="00F0239B">
        <w:t>ый</w:t>
      </w:r>
      <w:r w:rsidR="24EAD69C" w:rsidRPr="24EAD69C">
        <w:t xml:space="preserve"> план города </w:t>
      </w:r>
      <w:r w:rsidR="24EAD69C" w:rsidRPr="002A5B4F">
        <w:rPr>
          <w:rFonts w:eastAsia="MS Mincho"/>
        </w:rPr>
        <w:t>Ханты-Мансийска</w:t>
      </w:r>
      <w:r w:rsidR="24EAD69C" w:rsidRPr="24EAD69C">
        <w:t>;</w:t>
      </w:r>
    </w:p>
    <w:p w14:paraId="366B89E6" w14:textId="1D5A8DA7" w:rsidR="00301050" w:rsidRDefault="002A5B4F" w:rsidP="002A5B4F">
      <w:pPr>
        <w:autoSpaceDE w:val="0"/>
        <w:autoSpaceDN w:val="0"/>
        <w:adjustRightInd w:val="0"/>
        <w:spacing w:line="336" w:lineRule="auto"/>
        <w:ind w:left="1069"/>
        <w:jc w:val="both"/>
      </w:pPr>
      <w:r>
        <w:t>- П</w:t>
      </w:r>
      <w:r w:rsidR="24EAD69C" w:rsidRPr="24EAD69C">
        <w:t>роектная и исполнительная документация по сетям водоснабжения, станций первого и последующих подъемов.</w:t>
      </w:r>
    </w:p>
    <w:p w14:paraId="6E867F35" w14:textId="35F8F70A" w:rsidR="002A5B4F" w:rsidRDefault="002A5B4F" w:rsidP="002A5B4F">
      <w:pPr>
        <w:autoSpaceDE w:val="0"/>
        <w:autoSpaceDN w:val="0"/>
        <w:adjustRightInd w:val="0"/>
        <w:spacing w:line="360" w:lineRule="auto"/>
        <w:ind w:left="1069"/>
        <w:jc w:val="both"/>
      </w:pPr>
      <w:r>
        <w:t>- Текущие и перспективные балансы объемов потребления услуги по территориальным зонам города.</w:t>
      </w:r>
    </w:p>
    <w:p w14:paraId="41A58E38" w14:textId="77777777" w:rsidR="002A5B4F" w:rsidRDefault="002A5B4F" w:rsidP="002A5B4F">
      <w:pPr>
        <w:autoSpaceDE w:val="0"/>
        <w:autoSpaceDN w:val="0"/>
        <w:adjustRightInd w:val="0"/>
        <w:spacing w:line="336" w:lineRule="auto"/>
        <w:jc w:val="both"/>
      </w:pPr>
    </w:p>
    <w:p w14:paraId="53128261" w14:textId="1913C70C" w:rsidR="00C33E00" w:rsidRPr="008F63ED" w:rsidRDefault="00A91D3B" w:rsidP="00A91D3B">
      <w:pPr>
        <w:autoSpaceDE w:val="0"/>
        <w:autoSpaceDN w:val="0"/>
        <w:adjustRightInd w:val="0"/>
        <w:spacing w:line="336" w:lineRule="auto"/>
        <w:ind w:firstLine="709"/>
        <w:jc w:val="both"/>
      </w:pPr>
      <w:r>
        <w:t>Описание централизованных систем горячего водоснабжения их текущего состояния и перспективы развития отражено в</w:t>
      </w:r>
      <w:r w:rsidR="007C5C94">
        <w:t xml:space="preserve"> а</w:t>
      </w:r>
      <w:r w:rsidR="007C5C94" w:rsidRPr="007C5C94">
        <w:t>ктуализированны</w:t>
      </w:r>
      <w:r w:rsidR="007C5C94">
        <w:t>х</w:t>
      </w:r>
      <w:r w:rsidR="007C5C94" w:rsidRPr="007C5C94">
        <w:t xml:space="preserve"> схем</w:t>
      </w:r>
      <w:r w:rsidR="007C5C94">
        <w:t>ах</w:t>
      </w:r>
      <w:r w:rsidR="007C5C94" w:rsidRPr="007C5C94">
        <w:t xml:space="preserve"> теплоснабжения города Ханты-Мансийска, утвержденны</w:t>
      </w:r>
      <w:r w:rsidR="007C5C94">
        <w:t>х</w:t>
      </w:r>
      <w:r w:rsidR="007C5C94" w:rsidRPr="007C5C94">
        <w:t xml:space="preserve"> постановлением </w:t>
      </w:r>
      <w:r w:rsidR="00A31A7A">
        <w:t>А</w:t>
      </w:r>
      <w:r w:rsidR="007C5C94" w:rsidRPr="007C5C94">
        <w:t>дминистрации города Ханты-Мансийска от 16.10.2017 № 523 «Об утверждении актуализированной схемы теплоснабжения города Ханты-Мансийска»</w:t>
      </w:r>
      <w:r w:rsidR="007C5C94">
        <w:t>.</w:t>
      </w:r>
    </w:p>
    <w:p w14:paraId="62486C05" w14:textId="70252347" w:rsidR="00F0239B" w:rsidRDefault="00F0239B">
      <w:pPr>
        <w:spacing w:after="200" w:line="276" w:lineRule="auto"/>
        <w:rPr>
          <w:b/>
          <w:sz w:val="28"/>
          <w:szCs w:val="28"/>
        </w:rPr>
      </w:pPr>
      <w:r>
        <w:rPr>
          <w:b/>
          <w:sz w:val="28"/>
          <w:szCs w:val="28"/>
        </w:rPr>
        <w:br w:type="page"/>
      </w:r>
    </w:p>
    <w:p w14:paraId="1FE7A2B5" w14:textId="77777777" w:rsidR="00301050" w:rsidRPr="00B850AC" w:rsidRDefault="24EAD69C" w:rsidP="00B850AC">
      <w:pPr>
        <w:pStyle w:val="10"/>
        <w:jc w:val="center"/>
        <w:rPr>
          <w:rFonts w:ascii="Times New Roman" w:eastAsia="Times New Roman" w:hAnsi="Times New Roman" w:cs="Times New Roman"/>
          <w:color w:val="auto"/>
        </w:rPr>
      </w:pPr>
      <w:bookmarkStart w:id="5" w:name="_Toc529533715"/>
      <w:r w:rsidRPr="00B850AC">
        <w:rPr>
          <w:rFonts w:ascii="Times New Roman" w:eastAsia="Times New Roman" w:hAnsi="Times New Roman" w:cs="Times New Roman"/>
          <w:color w:val="auto"/>
        </w:rPr>
        <w:lastRenderedPageBreak/>
        <w:t>Паспорт схемы</w:t>
      </w:r>
      <w:bookmarkEnd w:id="5"/>
    </w:p>
    <w:tbl>
      <w:tblPr>
        <w:tblW w:w="1047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4"/>
        <w:gridCol w:w="8506"/>
      </w:tblGrid>
      <w:tr w:rsidR="00301050" w:rsidRPr="008F63ED" w14:paraId="57B4F65D" w14:textId="77777777" w:rsidTr="24EAD69C">
        <w:tc>
          <w:tcPr>
            <w:tcW w:w="1665" w:type="dxa"/>
          </w:tcPr>
          <w:p w14:paraId="4B1A5F10" w14:textId="08D651BF" w:rsidR="00301050" w:rsidRPr="008F63ED" w:rsidRDefault="24EAD69C" w:rsidP="00B850AC">
            <w:pPr>
              <w:spacing w:line="360" w:lineRule="auto"/>
              <w:ind w:left="-108"/>
              <w:jc w:val="center"/>
            </w:pPr>
            <w:r w:rsidRPr="24EAD69C">
              <w:t xml:space="preserve">Наименование </w:t>
            </w:r>
            <w:r w:rsidR="00B850AC">
              <w:t>схемы</w:t>
            </w:r>
          </w:p>
        </w:tc>
        <w:tc>
          <w:tcPr>
            <w:tcW w:w="8805" w:type="dxa"/>
          </w:tcPr>
          <w:p w14:paraId="60A521F1" w14:textId="0520DEE5" w:rsidR="00301050" w:rsidRPr="008F63ED" w:rsidRDefault="24EAD69C" w:rsidP="24EAD69C">
            <w:pPr>
              <w:spacing w:line="360" w:lineRule="auto"/>
              <w:ind w:right="-2"/>
              <w:jc w:val="center"/>
              <w:rPr>
                <w:color w:val="000000" w:themeColor="text1"/>
              </w:rPr>
            </w:pPr>
            <w:r w:rsidRPr="24EAD69C">
              <w:t xml:space="preserve">Схема водоснабжения города </w:t>
            </w:r>
            <w:r w:rsidRPr="24EAD69C">
              <w:rPr>
                <w:rFonts w:eastAsia="MS Mincho"/>
              </w:rPr>
              <w:t>Ханты-Мансийск</w:t>
            </w:r>
            <w:r w:rsidR="002A5B4F">
              <w:rPr>
                <w:rFonts w:eastAsia="MS Mincho"/>
              </w:rPr>
              <w:t>а</w:t>
            </w:r>
            <w:r w:rsidR="00B850AC">
              <w:rPr>
                <w:rFonts w:eastAsia="MS Mincho"/>
              </w:rPr>
              <w:t xml:space="preserve"> на</w:t>
            </w:r>
            <w:r w:rsidRPr="24EAD69C">
              <w:t xml:space="preserve"> период с 2018 года по 2027 год</w:t>
            </w:r>
          </w:p>
        </w:tc>
      </w:tr>
      <w:tr w:rsidR="00301050" w:rsidRPr="008F63ED" w14:paraId="7737DFCA" w14:textId="77777777" w:rsidTr="24EAD69C">
        <w:tc>
          <w:tcPr>
            <w:tcW w:w="1665" w:type="dxa"/>
          </w:tcPr>
          <w:p w14:paraId="38E5F322" w14:textId="77777777" w:rsidR="00301050" w:rsidRPr="008F63ED" w:rsidRDefault="24EAD69C" w:rsidP="00A23716">
            <w:pPr>
              <w:jc w:val="center"/>
            </w:pPr>
            <w:r w:rsidRPr="24EAD69C">
              <w:t>Инициатор проекта</w:t>
            </w:r>
          </w:p>
          <w:p w14:paraId="263A7553" w14:textId="77777777" w:rsidR="00301050" w:rsidRPr="008F63ED" w:rsidRDefault="24EAD69C" w:rsidP="00A23716">
            <w:pPr>
              <w:jc w:val="center"/>
            </w:pPr>
            <w:r w:rsidRPr="24EAD69C">
              <w:t>(муниципальный</w:t>
            </w:r>
          </w:p>
          <w:p w14:paraId="4E47D562" w14:textId="77777777" w:rsidR="00301050" w:rsidRPr="008F63ED" w:rsidRDefault="24EAD69C" w:rsidP="00A23716">
            <w:pPr>
              <w:jc w:val="center"/>
            </w:pPr>
            <w:r w:rsidRPr="24EAD69C">
              <w:t>заказчик):</w:t>
            </w:r>
          </w:p>
        </w:tc>
        <w:tc>
          <w:tcPr>
            <w:tcW w:w="8805" w:type="dxa"/>
          </w:tcPr>
          <w:p w14:paraId="1113DCEA" w14:textId="095BD3E5" w:rsidR="00301050" w:rsidRPr="008F63ED" w:rsidRDefault="24EAD69C" w:rsidP="00B850AC">
            <w:pPr>
              <w:tabs>
                <w:tab w:val="left" w:pos="1710"/>
              </w:tabs>
              <w:spacing w:line="360" w:lineRule="auto"/>
              <w:jc w:val="center"/>
            </w:pPr>
            <w:r w:rsidRPr="24EAD69C">
              <w:t>Администраци</w:t>
            </w:r>
            <w:r w:rsidR="00B850AC">
              <w:t>я</w:t>
            </w:r>
            <w:r w:rsidRPr="24EAD69C">
              <w:t xml:space="preserve"> города Ханты-Мансийска</w:t>
            </w:r>
          </w:p>
        </w:tc>
      </w:tr>
      <w:tr w:rsidR="00301050" w:rsidRPr="008F63ED" w14:paraId="75E6CE1D" w14:textId="77777777" w:rsidTr="24EAD69C">
        <w:tc>
          <w:tcPr>
            <w:tcW w:w="1665" w:type="dxa"/>
          </w:tcPr>
          <w:p w14:paraId="382A0068" w14:textId="77777777" w:rsidR="00301050" w:rsidRPr="008F63ED" w:rsidRDefault="24EAD69C" w:rsidP="00A23716">
            <w:pPr>
              <w:jc w:val="center"/>
            </w:pPr>
            <w:r w:rsidRPr="24EAD69C">
              <w:t>Нормативно-</w:t>
            </w:r>
          </w:p>
          <w:p w14:paraId="47AD1CC5" w14:textId="77777777" w:rsidR="00301050" w:rsidRPr="008F63ED" w:rsidRDefault="24EAD69C" w:rsidP="00A23716">
            <w:pPr>
              <w:jc w:val="center"/>
            </w:pPr>
            <w:r w:rsidRPr="24EAD69C">
              <w:t>правовая база для</w:t>
            </w:r>
          </w:p>
          <w:p w14:paraId="35FA16D2" w14:textId="77777777" w:rsidR="00301050" w:rsidRPr="008F63ED" w:rsidRDefault="24EAD69C" w:rsidP="00A23716">
            <w:pPr>
              <w:jc w:val="center"/>
            </w:pPr>
            <w:r w:rsidRPr="24EAD69C">
              <w:t>разработки</w:t>
            </w:r>
          </w:p>
          <w:p w14:paraId="4067BEF0" w14:textId="77777777" w:rsidR="00301050" w:rsidRPr="008F63ED" w:rsidRDefault="24EAD69C" w:rsidP="00A23716">
            <w:pPr>
              <w:jc w:val="center"/>
            </w:pPr>
            <w:r w:rsidRPr="24EAD69C">
              <w:t>схемы:</w:t>
            </w:r>
          </w:p>
        </w:tc>
        <w:tc>
          <w:tcPr>
            <w:tcW w:w="8805" w:type="dxa"/>
          </w:tcPr>
          <w:p w14:paraId="52A9F335" w14:textId="7C874FF4" w:rsidR="00437D15" w:rsidRPr="00A23716" w:rsidRDefault="00437D15" w:rsidP="00437D15">
            <w:pPr>
              <w:pStyle w:val="af2"/>
              <w:numPr>
                <w:ilvl w:val="0"/>
                <w:numId w:val="38"/>
              </w:numPr>
            </w:pPr>
            <w:r>
              <w:t>Федеральный Закон от 23.11.</w:t>
            </w:r>
            <w:r w:rsidRPr="00A23716">
              <w:t xml:space="preserve">2009 </w:t>
            </w:r>
            <w:r w:rsidR="00A31A7A">
              <w:t>№</w:t>
            </w:r>
            <w:r w:rsidRPr="00A23716">
              <w:t xml:space="preserve"> 261-ФЗ «Об энергосбережении и о повышении энергетической эффективности и о внесении изменений в отдельные законодательные акты Российской Федерации»; </w:t>
            </w:r>
          </w:p>
          <w:p w14:paraId="303F6A7C" w14:textId="0801094D" w:rsidR="00437D15" w:rsidRDefault="00437D15" w:rsidP="00437D15">
            <w:pPr>
              <w:pStyle w:val="af2"/>
              <w:numPr>
                <w:ilvl w:val="0"/>
                <w:numId w:val="38"/>
              </w:numPr>
              <w:spacing w:line="360" w:lineRule="auto"/>
            </w:pPr>
            <w:r w:rsidRPr="24EAD69C">
              <w:t>Федеральный закон от 07.12.2011 № 416-ФЗ «О водоснабжении и водоотведении»;</w:t>
            </w:r>
          </w:p>
          <w:p w14:paraId="237E5407" w14:textId="77777777" w:rsidR="00437D15" w:rsidRDefault="00437D15" w:rsidP="00437D15">
            <w:pPr>
              <w:pStyle w:val="af2"/>
              <w:numPr>
                <w:ilvl w:val="0"/>
                <w:numId w:val="38"/>
              </w:numPr>
              <w:autoSpaceDE w:val="0"/>
              <w:autoSpaceDN w:val="0"/>
              <w:adjustRightInd w:val="0"/>
              <w:spacing w:line="360" w:lineRule="auto"/>
              <w:jc w:val="both"/>
            </w:pPr>
            <w:r w:rsidRPr="24EAD69C">
              <w:t>Постановлени</w:t>
            </w:r>
            <w:r>
              <w:t>е</w:t>
            </w:r>
            <w:r w:rsidRPr="24EAD69C">
              <w:t xml:space="preserve"> Правительства </w:t>
            </w:r>
            <w:r>
              <w:t>РФ</w:t>
            </w:r>
            <w:r w:rsidRPr="24EAD69C">
              <w:t xml:space="preserve"> от 05.09.2013 №782 «О схемах водоснабжения и водоотведения»</w:t>
            </w:r>
            <w:r>
              <w:t>;</w:t>
            </w:r>
          </w:p>
          <w:p w14:paraId="45B89E07" w14:textId="0A82813B" w:rsidR="00E576B3" w:rsidRPr="008F63ED" w:rsidRDefault="24EAD69C" w:rsidP="00437D15">
            <w:pPr>
              <w:pStyle w:val="af2"/>
              <w:numPr>
                <w:ilvl w:val="0"/>
                <w:numId w:val="38"/>
              </w:numPr>
              <w:autoSpaceDE w:val="0"/>
              <w:autoSpaceDN w:val="0"/>
              <w:adjustRightInd w:val="0"/>
              <w:spacing w:line="360" w:lineRule="auto"/>
              <w:jc w:val="both"/>
            </w:pPr>
            <w:r w:rsidRPr="24EAD69C">
              <w:t>Приказ Мин</w:t>
            </w:r>
            <w:r w:rsidR="00437D15">
              <w:t>региона</w:t>
            </w:r>
            <w:r w:rsidR="00871646">
              <w:t xml:space="preserve"> РФ</w:t>
            </w:r>
            <w:r w:rsidR="00437D15">
              <w:t xml:space="preserve"> </w:t>
            </w:r>
            <w:r w:rsidR="00ED13E3">
              <w:t>от 29.12.</w:t>
            </w:r>
            <w:r w:rsidRPr="24EAD69C">
              <w:t>2011 № 635/</w:t>
            </w:r>
            <w:r w:rsidR="00437D15" w:rsidRPr="24EAD69C">
              <w:t>14</w:t>
            </w:r>
            <w:r w:rsidR="00437D15">
              <w:t xml:space="preserve"> «О</w:t>
            </w:r>
            <w:r w:rsidR="00437D15">
              <w:rPr>
                <w:rFonts w:eastAsiaTheme="minorEastAsia"/>
              </w:rPr>
              <w:t>б утверждении свода правил "СНИП 2.04.02-84* "Водоснабжение. Наружные сети и сооружения"</w:t>
            </w:r>
            <w:r w:rsidR="00437D15" w:rsidRPr="24EAD69C">
              <w:t>;</w:t>
            </w:r>
          </w:p>
          <w:p w14:paraId="07B6FE84" w14:textId="23F333B3" w:rsidR="00301050" w:rsidRPr="008F63ED" w:rsidRDefault="24EAD69C" w:rsidP="24EAD69C">
            <w:pPr>
              <w:pStyle w:val="af2"/>
              <w:numPr>
                <w:ilvl w:val="0"/>
                <w:numId w:val="38"/>
              </w:numPr>
              <w:autoSpaceDE w:val="0"/>
              <w:autoSpaceDN w:val="0"/>
              <w:adjustRightInd w:val="0"/>
              <w:spacing w:line="360" w:lineRule="auto"/>
            </w:pPr>
            <w:r w:rsidRPr="24EAD69C">
              <w:t>СП 31.13330.2012</w:t>
            </w:r>
            <w:r w:rsidR="00437D15">
              <w:t xml:space="preserve"> Свод Правил </w:t>
            </w:r>
            <w:r w:rsidRPr="24EAD69C">
              <w:t>«Водоснабжение. Наружные сети и сооружения. Актуализированная редакция СНиП 2.04.02-84*»;</w:t>
            </w:r>
          </w:p>
          <w:p w14:paraId="79EA9594" w14:textId="7E6EA677" w:rsidR="00301050" w:rsidRPr="008F63ED" w:rsidRDefault="24EAD69C" w:rsidP="00ED13E3">
            <w:pPr>
              <w:pStyle w:val="af2"/>
              <w:numPr>
                <w:ilvl w:val="0"/>
                <w:numId w:val="38"/>
              </w:numPr>
              <w:autoSpaceDE w:val="0"/>
              <w:autoSpaceDN w:val="0"/>
              <w:adjustRightInd w:val="0"/>
              <w:spacing w:line="360" w:lineRule="auto"/>
              <w:jc w:val="both"/>
            </w:pPr>
            <w:r w:rsidRPr="24EAD69C">
              <w:t>СП 30.13330.2012 Внутренний водопровод и канализация зданий. Актуализированная редакция СНиП 2.04.01-85*</w:t>
            </w:r>
            <w:r w:rsidR="00437D15">
              <w:t xml:space="preserve"> с изменением №1</w:t>
            </w:r>
            <w:r w:rsidRPr="24EAD69C">
              <w:t>;</w:t>
            </w:r>
          </w:p>
          <w:p w14:paraId="1326F3C1" w14:textId="58FE1D41" w:rsidR="00A23716" w:rsidRPr="00A23716" w:rsidRDefault="00A23716" w:rsidP="00871646">
            <w:pPr>
              <w:pStyle w:val="af2"/>
              <w:numPr>
                <w:ilvl w:val="0"/>
                <w:numId w:val="38"/>
              </w:numPr>
              <w:spacing w:line="360" w:lineRule="auto"/>
              <w:ind w:left="714" w:hanging="357"/>
              <w:jc w:val="both"/>
            </w:pPr>
            <w:r w:rsidRPr="00A23716">
              <w:t xml:space="preserve">Приказ </w:t>
            </w:r>
            <w:r w:rsidR="00ED13E3">
              <w:t>Минстроя России</w:t>
            </w:r>
            <w:r w:rsidRPr="00A23716">
              <w:t xml:space="preserve"> от 04.04.2014 №162/пр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w:t>
            </w:r>
            <w:r w:rsidR="00BE6D56">
              <w:t>ких значений таких показателей».</w:t>
            </w:r>
          </w:p>
        </w:tc>
      </w:tr>
      <w:tr w:rsidR="00301050" w:rsidRPr="008F63ED" w14:paraId="0EAB8F48" w14:textId="77777777" w:rsidTr="24EAD69C">
        <w:tc>
          <w:tcPr>
            <w:tcW w:w="1665" w:type="dxa"/>
          </w:tcPr>
          <w:p w14:paraId="3CCD31DB" w14:textId="56939455" w:rsidR="00301050" w:rsidRPr="008F63ED" w:rsidRDefault="00ED13E3" w:rsidP="00ED13E3">
            <w:pPr>
              <w:spacing w:line="360" w:lineRule="auto"/>
              <w:jc w:val="center"/>
            </w:pPr>
            <w:r>
              <w:t>Основные ц</w:t>
            </w:r>
            <w:r w:rsidR="24EAD69C" w:rsidRPr="24EAD69C">
              <w:t>ели</w:t>
            </w:r>
            <w:r>
              <w:t xml:space="preserve"> и задачи схемы</w:t>
            </w:r>
            <w:r w:rsidR="00871646">
              <w:t>:</w:t>
            </w:r>
          </w:p>
        </w:tc>
        <w:tc>
          <w:tcPr>
            <w:tcW w:w="8805" w:type="dxa"/>
          </w:tcPr>
          <w:p w14:paraId="761B7E17" w14:textId="77777777" w:rsidR="002A5B4F" w:rsidRDefault="002A5B4F" w:rsidP="002A5B4F">
            <w:pPr>
              <w:pStyle w:val="af2"/>
              <w:numPr>
                <w:ilvl w:val="0"/>
                <w:numId w:val="35"/>
              </w:numPr>
              <w:spacing w:after="200" w:line="360" w:lineRule="auto"/>
              <w:jc w:val="both"/>
            </w:pPr>
            <w:r>
              <w:t>Обеспечение для абонентов доступности горячего водоснабжения, холодного водоснабжения и водоотведения в соответствии с требованиями законодательства Российской Федерации, а также развитие централизованных систем водоснабжения и (или) водоотведения на основе наилучших доступных технологий и внедрения энергосберегающих технологий.</w:t>
            </w:r>
          </w:p>
          <w:p w14:paraId="3C286A7D" w14:textId="4CC5B093" w:rsidR="00301050" w:rsidRPr="008F63ED" w:rsidRDefault="24EAD69C" w:rsidP="002A5B4F">
            <w:pPr>
              <w:pStyle w:val="af2"/>
              <w:numPr>
                <w:ilvl w:val="0"/>
                <w:numId w:val="35"/>
              </w:numPr>
              <w:spacing w:line="360" w:lineRule="auto"/>
              <w:jc w:val="both"/>
            </w:pPr>
            <w:r w:rsidRPr="24EAD69C">
              <w:t xml:space="preserve">Обеспечение развития системы централизованного водоснабжения для существующего и нового строительства жилищного комплекса, а также объектов социально-культурного и промышленного назначения </w:t>
            </w:r>
            <w:r w:rsidR="002A5B4F">
              <w:t xml:space="preserve">на </w:t>
            </w:r>
            <w:r w:rsidRPr="24EAD69C">
              <w:t xml:space="preserve">период </w:t>
            </w:r>
            <w:r w:rsidR="002A5B4F">
              <w:t>до</w:t>
            </w:r>
            <w:r w:rsidRPr="24EAD69C">
              <w:t xml:space="preserve"> 2027 год</w:t>
            </w:r>
            <w:r w:rsidR="002A5B4F">
              <w:t>а</w:t>
            </w:r>
            <w:r w:rsidRPr="24EAD69C">
              <w:t>;</w:t>
            </w:r>
          </w:p>
          <w:p w14:paraId="253F7CA3" w14:textId="77777777" w:rsidR="00301050" w:rsidRPr="008F63ED" w:rsidRDefault="24EAD69C" w:rsidP="002A5B4F">
            <w:pPr>
              <w:pStyle w:val="af2"/>
              <w:numPr>
                <w:ilvl w:val="0"/>
                <w:numId w:val="35"/>
              </w:numPr>
              <w:spacing w:line="360" w:lineRule="auto"/>
              <w:jc w:val="both"/>
            </w:pPr>
            <w:r w:rsidRPr="24EAD69C">
              <w:lastRenderedPageBreak/>
              <w:t>Увеличение объемов производства коммунальной продукции (при необходимости) по водоснабжению при повышении качества и сохранении приемлемости действующей ценовой политики;</w:t>
            </w:r>
          </w:p>
          <w:p w14:paraId="058A7D34" w14:textId="77777777" w:rsidR="00E576B3" w:rsidRPr="008F63ED" w:rsidRDefault="24EAD69C" w:rsidP="002A5B4F">
            <w:pPr>
              <w:pStyle w:val="af2"/>
              <w:numPr>
                <w:ilvl w:val="0"/>
                <w:numId w:val="35"/>
              </w:numPr>
              <w:spacing w:line="360" w:lineRule="auto"/>
              <w:rPr>
                <w:color w:val="000000" w:themeColor="text1"/>
              </w:rPr>
            </w:pPr>
            <w:r w:rsidRPr="24EAD69C">
              <w:t>Улучшение работы системы водоснабжения;</w:t>
            </w:r>
          </w:p>
          <w:p w14:paraId="6C1DEBF6" w14:textId="77777777" w:rsidR="00E576B3" w:rsidRPr="008F63ED" w:rsidRDefault="24EAD69C" w:rsidP="002A5B4F">
            <w:pPr>
              <w:pStyle w:val="af2"/>
              <w:numPr>
                <w:ilvl w:val="0"/>
                <w:numId w:val="35"/>
              </w:numPr>
              <w:spacing w:line="360" w:lineRule="auto"/>
              <w:jc w:val="both"/>
            </w:pPr>
            <w:r w:rsidRPr="24EAD69C">
              <w:rPr>
                <w:color w:val="000000" w:themeColor="text1"/>
              </w:rPr>
              <w:t>Повышение качества питьевой воды, поступающей к потребителям;</w:t>
            </w:r>
          </w:p>
          <w:p w14:paraId="1299C43A" w14:textId="0BDC484A" w:rsidR="00C33E00" w:rsidRPr="008F63ED" w:rsidRDefault="24EAD69C" w:rsidP="002A5B4F">
            <w:pPr>
              <w:pStyle w:val="af2"/>
              <w:numPr>
                <w:ilvl w:val="0"/>
                <w:numId w:val="35"/>
              </w:numPr>
              <w:spacing w:line="360" w:lineRule="auto"/>
            </w:pPr>
            <w:r w:rsidRPr="24EAD69C">
              <w:rPr>
                <w:color w:val="000000" w:themeColor="text1"/>
              </w:rPr>
              <w:t>С</w:t>
            </w:r>
            <w:r w:rsidRPr="24EAD69C">
              <w:t>нижение вредного воздействия на окружающую среду.</w:t>
            </w:r>
          </w:p>
        </w:tc>
      </w:tr>
      <w:tr w:rsidR="00301050" w:rsidRPr="008F63ED" w14:paraId="2A4E1ED2" w14:textId="77777777" w:rsidTr="24EAD69C">
        <w:tc>
          <w:tcPr>
            <w:tcW w:w="1665" w:type="dxa"/>
          </w:tcPr>
          <w:p w14:paraId="54B2AAC4" w14:textId="5B2778C0" w:rsidR="00301050" w:rsidRPr="008F63ED" w:rsidRDefault="00437D15" w:rsidP="24EAD69C">
            <w:pPr>
              <w:autoSpaceDE w:val="0"/>
              <w:autoSpaceDN w:val="0"/>
              <w:adjustRightInd w:val="0"/>
              <w:spacing w:line="360" w:lineRule="auto"/>
            </w:pPr>
            <w:r>
              <w:lastRenderedPageBreak/>
              <w:t>Задачи:</w:t>
            </w:r>
          </w:p>
        </w:tc>
        <w:tc>
          <w:tcPr>
            <w:tcW w:w="8805" w:type="dxa"/>
          </w:tcPr>
          <w:p w14:paraId="0676CC5F" w14:textId="77777777" w:rsidR="00E576B3" w:rsidRPr="008F63ED" w:rsidRDefault="24EAD69C" w:rsidP="24EAD69C">
            <w:pPr>
              <w:pStyle w:val="af2"/>
              <w:numPr>
                <w:ilvl w:val="0"/>
                <w:numId w:val="39"/>
              </w:numPr>
              <w:spacing w:line="360" w:lineRule="auto"/>
              <w:rPr>
                <w:color w:val="000000" w:themeColor="text1"/>
              </w:rPr>
            </w:pPr>
            <w:r w:rsidRPr="24EAD69C">
              <w:rPr>
                <w:color w:val="000000" w:themeColor="text1"/>
              </w:rPr>
              <w:t>Реконструкция существующих водозаборных узлов;</w:t>
            </w:r>
          </w:p>
          <w:p w14:paraId="02924CCA" w14:textId="77777777" w:rsidR="00E576B3" w:rsidRPr="008F63ED" w:rsidRDefault="24EAD69C" w:rsidP="24EAD69C">
            <w:pPr>
              <w:pStyle w:val="af2"/>
              <w:numPr>
                <w:ilvl w:val="0"/>
                <w:numId w:val="39"/>
              </w:numPr>
              <w:spacing w:line="360" w:lineRule="auto"/>
              <w:jc w:val="both"/>
              <w:rPr>
                <w:color w:val="000000" w:themeColor="text1"/>
              </w:rPr>
            </w:pPr>
            <w:r w:rsidRPr="24EAD69C">
              <w:rPr>
                <w:color w:val="000000" w:themeColor="text1"/>
              </w:rPr>
              <w:t>Строительство и реконструкция централизованной сети магистральных водоводов, обеспечивающих возможность качественного снабжения водой существующих и перспективных объектов населения и юридических лиц;</w:t>
            </w:r>
          </w:p>
          <w:p w14:paraId="61990912" w14:textId="77777777" w:rsidR="00E576B3" w:rsidRPr="008F63ED" w:rsidRDefault="24EAD69C" w:rsidP="24EAD69C">
            <w:pPr>
              <w:pStyle w:val="af2"/>
              <w:numPr>
                <w:ilvl w:val="0"/>
                <w:numId w:val="39"/>
              </w:numPr>
              <w:spacing w:line="360" w:lineRule="auto"/>
              <w:jc w:val="both"/>
              <w:rPr>
                <w:color w:val="000000" w:themeColor="text1"/>
              </w:rPr>
            </w:pPr>
            <w:r w:rsidRPr="24EAD69C">
              <w:rPr>
                <w:color w:val="000000" w:themeColor="text1"/>
              </w:rPr>
              <w:t>Модернизация объектов инженерной инфраструктуры путем внедрения ресурсосберегающих и энергосберегающих технологий;</w:t>
            </w:r>
          </w:p>
          <w:p w14:paraId="05166DDE" w14:textId="77777777" w:rsidR="00E576B3" w:rsidRPr="008F63ED" w:rsidRDefault="24EAD69C" w:rsidP="00A23716">
            <w:pPr>
              <w:pStyle w:val="af2"/>
              <w:numPr>
                <w:ilvl w:val="0"/>
                <w:numId w:val="39"/>
              </w:numPr>
              <w:spacing w:line="360" w:lineRule="auto"/>
              <w:jc w:val="both"/>
              <w:rPr>
                <w:color w:val="000000" w:themeColor="text1"/>
              </w:rPr>
            </w:pPr>
            <w:r w:rsidRPr="24EAD69C">
              <w:rPr>
                <w:color w:val="000000" w:themeColor="text1"/>
              </w:rPr>
              <w:t>Расширение охвата установленных приборов учета среди населения и юридических лиц;</w:t>
            </w:r>
          </w:p>
          <w:p w14:paraId="426BAB4D" w14:textId="77777777" w:rsidR="00301050" w:rsidRPr="008F63ED" w:rsidRDefault="24EAD69C" w:rsidP="24EAD69C">
            <w:pPr>
              <w:pStyle w:val="af2"/>
              <w:numPr>
                <w:ilvl w:val="0"/>
                <w:numId w:val="39"/>
              </w:numPr>
              <w:spacing w:line="360" w:lineRule="auto"/>
              <w:jc w:val="both"/>
            </w:pPr>
            <w:r w:rsidRPr="24EAD69C">
              <w:rPr>
                <w:color w:val="000000" w:themeColor="text1"/>
              </w:rPr>
              <w:t>Обеспечение подключения вновь строящихся (реконструируемых) объектов недвижимости к системе водоснабжения с гарантированным объемом заявленных мощностей в конкретной точке на существующем трубопроводе необходимого диаметра.</w:t>
            </w:r>
          </w:p>
        </w:tc>
      </w:tr>
      <w:tr w:rsidR="00301050" w:rsidRPr="008F63ED" w14:paraId="59A8D9C7" w14:textId="77777777" w:rsidTr="24EAD69C">
        <w:tc>
          <w:tcPr>
            <w:tcW w:w="1665" w:type="dxa"/>
          </w:tcPr>
          <w:p w14:paraId="292FC082" w14:textId="77777777" w:rsidR="00301050" w:rsidRPr="008F63ED" w:rsidRDefault="24EAD69C" w:rsidP="24EAD69C">
            <w:pPr>
              <w:autoSpaceDE w:val="0"/>
              <w:autoSpaceDN w:val="0"/>
              <w:adjustRightInd w:val="0"/>
              <w:spacing w:line="360" w:lineRule="auto"/>
              <w:jc w:val="center"/>
            </w:pPr>
            <w:r w:rsidRPr="24EAD69C">
              <w:t>Сроки и этапы</w:t>
            </w:r>
          </w:p>
          <w:p w14:paraId="28FBC21C" w14:textId="77777777" w:rsidR="00301050" w:rsidRPr="008F63ED" w:rsidRDefault="24EAD69C" w:rsidP="24EAD69C">
            <w:pPr>
              <w:spacing w:line="360" w:lineRule="auto"/>
              <w:jc w:val="center"/>
            </w:pPr>
            <w:r w:rsidRPr="24EAD69C">
              <w:t>реализации схемы:</w:t>
            </w:r>
          </w:p>
        </w:tc>
        <w:tc>
          <w:tcPr>
            <w:tcW w:w="8805" w:type="dxa"/>
          </w:tcPr>
          <w:p w14:paraId="142A5E4D" w14:textId="77777777" w:rsidR="00301050" w:rsidRPr="008F63ED" w:rsidRDefault="24EAD69C" w:rsidP="24EAD69C">
            <w:pPr>
              <w:autoSpaceDE w:val="0"/>
              <w:autoSpaceDN w:val="0"/>
              <w:adjustRightInd w:val="0"/>
              <w:spacing w:line="360" w:lineRule="auto"/>
            </w:pPr>
            <w:r w:rsidRPr="24EAD69C">
              <w:t>Схема будет реализована в период с 2018 по 2027 годы. В проекте</w:t>
            </w:r>
          </w:p>
          <w:p w14:paraId="15393085" w14:textId="77777777" w:rsidR="00301050" w:rsidRPr="008F63ED" w:rsidRDefault="24EAD69C" w:rsidP="24EAD69C">
            <w:pPr>
              <w:autoSpaceDE w:val="0"/>
              <w:autoSpaceDN w:val="0"/>
              <w:adjustRightInd w:val="0"/>
              <w:spacing w:line="360" w:lineRule="auto"/>
            </w:pPr>
            <w:r w:rsidRPr="24EAD69C">
              <w:t>выделяются 2 этапа:</w:t>
            </w:r>
          </w:p>
          <w:p w14:paraId="17A1126D" w14:textId="77777777" w:rsidR="00301050" w:rsidRPr="008F63ED" w:rsidRDefault="24EAD69C" w:rsidP="24EAD69C">
            <w:pPr>
              <w:autoSpaceDE w:val="0"/>
              <w:autoSpaceDN w:val="0"/>
              <w:adjustRightInd w:val="0"/>
              <w:spacing w:line="360" w:lineRule="auto"/>
            </w:pPr>
            <w:r w:rsidRPr="24EAD69C">
              <w:t>- первый этап - 2018-2021 годы (период 4 года);</w:t>
            </w:r>
          </w:p>
          <w:p w14:paraId="70777AA1" w14:textId="2C14E580" w:rsidR="00301050" w:rsidRPr="008F63ED" w:rsidRDefault="24EAD69C" w:rsidP="00BE6D56">
            <w:pPr>
              <w:autoSpaceDE w:val="0"/>
              <w:autoSpaceDN w:val="0"/>
              <w:adjustRightInd w:val="0"/>
              <w:spacing w:line="360" w:lineRule="auto"/>
            </w:pPr>
            <w:r w:rsidRPr="24EAD69C">
              <w:t xml:space="preserve">- второй этап - 2022-2027 годы (на последующий </w:t>
            </w:r>
            <w:r w:rsidR="00BE6D56">
              <w:t>шестилетний</w:t>
            </w:r>
            <w:r w:rsidRPr="24EAD69C">
              <w:t xml:space="preserve"> период)</w:t>
            </w:r>
          </w:p>
        </w:tc>
      </w:tr>
      <w:tr w:rsidR="00301050" w:rsidRPr="008F63ED" w14:paraId="6D2810F2" w14:textId="77777777" w:rsidTr="24EAD69C">
        <w:tc>
          <w:tcPr>
            <w:tcW w:w="1665" w:type="dxa"/>
          </w:tcPr>
          <w:p w14:paraId="38FF671A" w14:textId="77777777" w:rsidR="00301050" w:rsidRPr="004A04EE" w:rsidRDefault="24EAD69C" w:rsidP="24EAD69C">
            <w:pPr>
              <w:autoSpaceDE w:val="0"/>
              <w:autoSpaceDN w:val="0"/>
              <w:adjustRightInd w:val="0"/>
              <w:spacing w:line="360" w:lineRule="auto"/>
              <w:jc w:val="center"/>
            </w:pPr>
            <w:r w:rsidRPr="004A04EE">
              <w:t>Финансовые ресурсы,</w:t>
            </w:r>
          </w:p>
          <w:p w14:paraId="179488D5" w14:textId="77777777" w:rsidR="00301050" w:rsidRPr="004A04EE" w:rsidRDefault="24EAD69C" w:rsidP="24EAD69C">
            <w:pPr>
              <w:autoSpaceDE w:val="0"/>
              <w:autoSpaceDN w:val="0"/>
              <w:adjustRightInd w:val="0"/>
              <w:spacing w:line="360" w:lineRule="auto"/>
              <w:jc w:val="center"/>
            </w:pPr>
            <w:r w:rsidRPr="004A04EE">
              <w:t>необходимые для</w:t>
            </w:r>
          </w:p>
          <w:p w14:paraId="5C11AAFC" w14:textId="77777777" w:rsidR="00301050" w:rsidRPr="004A04EE" w:rsidRDefault="24EAD69C" w:rsidP="24EAD69C">
            <w:pPr>
              <w:spacing w:line="360" w:lineRule="auto"/>
              <w:jc w:val="center"/>
            </w:pPr>
            <w:r w:rsidRPr="004A04EE">
              <w:t>реализации схемы:</w:t>
            </w:r>
          </w:p>
        </w:tc>
        <w:tc>
          <w:tcPr>
            <w:tcW w:w="8805" w:type="dxa"/>
          </w:tcPr>
          <w:p w14:paraId="20060FE6" w14:textId="75CE1656" w:rsidR="00456C31" w:rsidRPr="004A04EE" w:rsidRDefault="24EAD69C" w:rsidP="00A23716">
            <w:pPr>
              <w:spacing w:after="200" w:line="360" w:lineRule="auto"/>
              <w:jc w:val="both"/>
              <w:rPr>
                <w:rFonts w:eastAsia="TimesNewRomanPSMT"/>
                <w:color w:val="000000" w:themeColor="text1"/>
              </w:rPr>
            </w:pPr>
            <w:r w:rsidRPr="004A04EE">
              <w:t xml:space="preserve">Капитальные вложения в реконструкцию, ремонт, модернизацию (с учетом использования переводных индексов на соответствующий период финансирования, согласованный с разрабатываемой инвестиционной программой муниципального водоканализационного предприятия муниципального образования город Ханты-Мансийск по развитию инженерной инфраструктуры в области водоснабжения и водоотведения на период 2018-2027 гг.) в разрезе водоснабжения </w:t>
            </w:r>
            <w:r w:rsidRPr="004A04EE">
              <w:rPr>
                <w:rFonts w:eastAsia="TimesNewRomanPSMT"/>
                <w:color w:val="000000" w:themeColor="text1"/>
              </w:rPr>
              <w:t xml:space="preserve">составляют </w:t>
            </w:r>
            <w:r w:rsidR="00DD14F6" w:rsidRPr="00DD14F6">
              <w:rPr>
                <w:rFonts w:eastAsia="TimesNewRomanPSMT"/>
                <w:color w:val="000000" w:themeColor="text1"/>
              </w:rPr>
              <w:t>993</w:t>
            </w:r>
            <w:r w:rsidR="00DD14F6">
              <w:rPr>
                <w:rFonts w:eastAsia="TimesNewRomanPSMT"/>
                <w:color w:val="000000" w:themeColor="text1"/>
              </w:rPr>
              <w:t> </w:t>
            </w:r>
            <w:r w:rsidR="00DD14F6" w:rsidRPr="00DD14F6">
              <w:rPr>
                <w:rFonts w:eastAsia="TimesNewRomanPSMT"/>
                <w:color w:val="000000" w:themeColor="text1"/>
              </w:rPr>
              <w:t>811</w:t>
            </w:r>
            <w:r w:rsidR="00DD14F6">
              <w:rPr>
                <w:rFonts w:eastAsia="TimesNewRomanPSMT"/>
                <w:color w:val="000000" w:themeColor="text1"/>
              </w:rPr>
              <w:t>,</w:t>
            </w:r>
            <w:r w:rsidR="00DD14F6" w:rsidRPr="00DD14F6">
              <w:rPr>
                <w:rFonts w:eastAsia="TimesNewRomanPSMT"/>
                <w:color w:val="000000" w:themeColor="text1"/>
              </w:rPr>
              <w:t>43</w:t>
            </w:r>
            <w:r w:rsidRPr="004A04EE">
              <w:rPr>
                <w:rFonts w:eastAsia="TimesNewRomanPSMT"/>
                <w:b/>
                <w:bCs/>
                <w:i/>
                <w:iCs/>
                <w:color w:val="000000" w:themeColor="text1"/>
              </w:rPr>
              <w:t xml:space="preserve"> </w:t>
            </w:r>
            <w:r w:rsidRPr="004A04EE">
              <w:rPr>
                <w:rFonts w:eastAsia="TimesNewRomanPSMT"/>
                <w:color w:val="000000" w:themeColor="text1"/>
              </w:rPr>
              <w:t>тыс. руб.(с НДС, в ценах соответствующих периоду инвестирования), в том числе:</w:t>
            </w:r>
          </w:p>
          <w:p w14:paraId="51D36991" w14:textId="4E6CF582" w:rsidR="000C5421" w:rsidRPr="004A04EE" w:rsidRDefault="24EAD69C" w:rsidP="24EAD69C">
            <w:pPr>
              <w:pStyle w:val="af2"/>
              <w:numPr>
                <w:ilvl w:val="0"/>
                <w:numId w:val="32"/>
              </w:numPr>
              <w:autoSpaceDE w:val="0"/>
              <w:autoSpaceDN w:val="0"/>
              <w:adjustRightInd w:val="0"/>
              <w:spacing w:line="360" w:lineRule="auto"/>
              <w:ind w:left="0" w:firstLine="709"/>
              <w:jc w:val="both"/>
              <w:rPr>
                <w:rFonts w:eastAsia="TimesNewRomanPSMT"/>
                <w:color w:val="000000" w:themeColor="text1"/>
              </w:rPr>
            </w:pPr>
            <w:r w:rsidRPr="004A04EE">
              <w:rPr>
                <w:rFonts w:eastAsia="TimesNewRomanPSMT"/>
                <w:color w:val="000000" w:themeColor="text1"/>
              </w:rPr>
              <w:t xml:space="preserve">мероприятия по реконструкции водозаборных и водоочистных сооружений </w:t>
            </w:r>
            <w:r w:rsidR="00DD14F6">
              <w:rPr>
                <w:rFonts w:eastAsia="TimesNewRomanPSMT"/>
                <w:color w:val="000000" w:themeColor="text1"/>
              </w:rPr>
              <w:t>502 795,53</w:t>
            </w:r>
            <w:r w:rsidRPr="004A04EE">
              <w:rPr>
                <w:rFonts w:eastAsia="TimesNewRomanPSMT"/>
                <w:color w:val="000000" w:themeColor="text1"/>
              </w:rPr>
              <w:t xml:space="preserve"> тыс. руб.;</w:t>
            </w:r>
          </w:p>
          <w:p w14:paraId="25CA8644" w14:textId="282CD6F4" w:rsidR="00301050" w:rsidRPr="004A04EE" w:rsidRDefault="24EAD69C" w:rsidP="00DD14F6">
            <w:pPr>
              <w:pStyle w:val="af2"/>
              <w:numPr>
                <w:ilvl w:val="0"/>
                <w:numId w:val="32"/>
              </w:numPr>
              <w:autoSpaceDE w:val="0"/>
              <w:autoSpaceDN w:val="0"/>
              <w:adjustRightInd w:val="0"/>
              <w:spacing w:line="360" w:lineRule="auto"/>
              <w:ind w:left="0" w:firstLine="709"/>
              <w:jc w:val="both"/>
              <w:rPr>
                <w:rFonts w:eastAsia="TimesNewRomanPSMT"/>
                <w:color w:val="000000" w:themeColor="text1"/>
              </w:rPr>
            </w:pPr>
            <w:r w:rsidRPr="004A04EE">
              <w:rPr>
                <w:rFonts w:eastAsia="TimesNewRomanPSMT"/>
                <w:color w:val="000000" w:themeColor="text1"/>
              </w:rPr>
              <w:lastRenderedPageBreak/>
              <w:t>мероприятия по</w:t>
            </w:r>
            <w:r w:rsidR="0065608E" w:rsidRPr="004A04EE">
              <w:rPr>
                <w:rFonts w:eastAsia="TimesNewRomanPSMT"/>
                <w:color w:val="000000" w:themeColor="text1"/>
              </w:rPr>
              <w:t xml:space="preserve"> строительству и</w:t>
            </w:r>
            <w:r w:rsidRPr="004A04EE">
              <w:rPr>
                <w:rFonts w:eastAsia="TimesNewRomanPSMT"/>
                <w:color w:val="000000" w:themeColor="text1"/>
              </w:rPr>
              <w:t xml:space="preserve"> реконструкции водопроводных сетей и сооружений на них –</w:t>
            </w:r>
            <w:r w:rsidR="004A04EE">
              <w:rPr>
                <w:rFonts w:eastAsia="TimesNewRomanPSMT"/>
                <w:color w:val="000000" w:themeColor="text1"/>
              </w:rPr>
              <w:t xml:space="preserve"> </w:t>
            </w:r>
            <w:r w:rsidR="00DD14F6">
              <w:rPr>
                <w:rFonts w:eastAsia="TimesNewRomanPSMT"/>
                <w:color w:val="000000" w:themeColor="text1"/>
              </w:rPr>
              <w:t>491 015,90</w:t>
            </w:r>
            <w:r w:rsidRPr="004A04EE">
              <w:rPr>
                <w:rFonts w:eastAsia="TimesNewRomanPSMT"/>
                <w:color w:val="000000" w:themeColor="text1"/>
              </w:rPr>
              <w:t xml:space="preserve"> тыс. руб.</w:t>
            </w:r>
          </w:p>
        </w:tc>
      </w:tr>
      <w:tr w:rsidR="00301050" w:rsidRPr="008F63ED" w14:paraId="118A4541" w14:textId="77777777" w:rsidTr="24EAD69C">
        <w:tc>
          <w:tcPr>
            <w:tcW w:w="1665" w:type="dxa"/>
          </w:tcPr>
          <w:p w14:paraId="354B0823" w14:textId="77777777" w:rsidR="00301050" w:rsidRPr="008F63ED" w:rsidRDefault="24EAD69C" w:rsidP="24EAD69C">
            <w:pPr>
              <w:spacing w:line="360" w:lineRule="auto"/>
              <w:jc w:val="center"/>
            </w:pPr>
            <w:r w:rsidRPr="24EAD69C">
              <w:lastRenderedPageBreak/>
              <w:t>Ожидаемые</w:t>
            </w:r>
          </w:p>
          <w:p w14:paraId="7342F150" w14:textId="77777777" w:rsidR="00301050" w:rsidRPr="008F63ED" w:rsidRDefault="24EAD69C" w:rsidP="24EAD69C">
            <w:pPr>
              <w:spacing w:line="360" w:lineRule="auto"/>
              <w:jc w:val="center"/>
            </w:pPr>
            <w:r w:rsidRPr="24EAD69C">
              <w:t>результаты от</w:t>
            </w:r>
          </w:p>
          <w:p w14:paraId="3BDB8719" w14:textId="77777777" w:rsidR="00301050" w:rsidRPr="008F63ED" w:rsidRDefault="24EAD69C" w:rsidP="24EAD69C">
            <w:pPr>
              <w:spacing w:line="360" w:lineRule="auto"/>
              <w:jc w:val="center"/>
            </w:pPr>
            <w:r w:rsidRPr="24EAD69C">
              <w:t>реализации</w:t>
            </w:r>
          </w:p>
          <w:p w14:paraId="3E19A572" w14:textId="77777777" w:rsidR="00301050" w:rsidRPr="008F63ED" w:rsidRDefault="24EAD69C" w:rsidP="24EAD69C">
            <w:pPr>
              <w:spacing w:line="360" w:lineRule="auto"/>
              <w:jc w:val="center"/>
            </w:pPr>
            <w:r w:rsidRPr="24EAD69C">
              <w:t>мероприятий схемы:</w:t>
            </w:r>
          </w:p>
        </w:tc>
        <w:tc>
          <w:tcPr>
            <w:tcW w:w="8805" w:type="dxa"/>
          </w:tcPr>
          <w:p w14:paraId="66DB86FA" w14:textId="2464F925" w:rsidR="00301050" w:rsidRPr="008F63ED" w:rsidRDefault="24EAD69C" w:rsidP="24EAD69C">
            <w:pPr>
              <w:pStyle w:val="af2"/>
              <w:numPr>
                <w:ilvl w:val="0"/>
                <w:numId w:val="34"/>
              </w:numPr>
              <w:autoSpaceDE w:val="0"/>
              <w:autoSpaceDN w:val="0"/>
              <w:adjustRightInd w:val="0"/>
              <w:spacing w:line="360" w:lineRule="auto"/>
            </w:pPr>
            <w:r w:rsidRPr="24EAD69C">
              <w:t>Создание современной коммунальной инфраструктуры</w:t>
            </w:r>
            <w:r w:rsidR="00BE6D56">
              <w:t xml:space="preserve"> города</w:t>
            </w:r>
            <w:r w:rsidRPr="24EAD69C">
              <w:t>;</w:t>
            </w:r>
          </w:p>
          <w:p w14:paraId="229FCA78" w14:textId="77777777" w:rsidR="00301050" w:rsidRPr="008F63ED" w:rsidRDefault="24EAD69C" w:rsidP="24EAD69C">
            <w:pPr>
              <w:pStyle w:val="af2"/>
              <w:numPr>
                <w:ilvl w:val="0"/>
                <w:numId w:val="34"/>
              </w:numPr>
              <w:autoSpaceDE w:val="0"/>
              <w:autoSpaceDN w:val="0"/>
              <w:adjustRightInd w:val="0"/>
              <w:spacing w:line="360" w:lineRule="auto"/>
            </w:pPr>
            <w:r w:rsidRPr="24EAD69C">
              <w:t>Повышение качества предоставления коммунальных услуг;</w:t>
            </w:r>
          </w:p>
          <w:p w14:paraId="6AC2A893" w14:textId="77777777" w:rsidR="00301050" w:rsidRPr="008F63ED" w:rsidRDefault="24EAD69C" w:rsidP="24EAD69C">
            <w:pPr>
              <w:pStyle w:val="af2"/>
              <w:numPr>
                <w:ilvl w:val="0"/>
                <w:numId w:val="34"/>
              </w:numPr>
              <w:autoSpaceDE w:val="0"/>
              <w:autoSpaceDN w:val="0"/>
              <w:adjustRightInd w:val="0"/>
              <w:spacing w:line="360" w:lineRule="auto"/>
            </w:pPr>
            <w:r w:rsidRPr="24EAD69C">
              <w:t>Снижение уровня износа объектов системы водоснабжения;</w:t>
            </w:r>
          </w:p>
          <w:p w14:paraId="5B0376BD" w14:textId="4C5E2577" w:rsidR="00301050" w:rsidRPr="008F63ED" w:rsidRDefault="24EAD69C" w:rsidP="24EAD69C">
            <w:pPr>
              <w:pStyle w:val="af2"/>
              <w:numPr>
                <w:ilvl w:val="0"/>
                <w:numId w:val="34"/>
              </w:numPr>
              <w:autoSpaceDE w:val="0"/>
              <w:autoSpaceDN w:val="0"/>
              <w:adjustRightInd w:val="0"/>
              <w:spacing w:line="360" w:lineRule="auto"/>
            </w:pPr>
            <w:r w:rsidRPr="24EAD69C">
              <w:t xml:space="preserve">Улучшение экологической ситуации на территории </w:t>
            </w:r>
            <w:r w:rsidR="00BE6D56">
              <w:t>города</w:t>
            </w:r>
            <w:r w:rsidRPr="24EAD69C">
              <w:t>;</w:t>
            </w:r>
          </w:p>
          <w:p w14:paraId="6F625FA8" w14:textId="5D36E572" w:rsidR="00301050" w:rsidRPr="00A23716" w:rsidRDefault="24EAD69C" w:rsidP="005D4582">
            <w:pPr>
              <w:pStyle w:val="af2"/>
              <w:numPr>
                <w:ilvl w:val="0"/>
                <w:numId w:val="34"/>
              </w:numPr>
              <w:autoSpaceDE w:val="0"/>
              <w:autoSpaceDN w:val="0"/>
              <w:adjustRightInd w:val="0"/>
              <w:spacing w:line="360" w:lineRule="auto"/>
            </w:pPr>
            <w:r w:rsidRPr="00A23716">
              <w:t>Создание благоприятных условий для привлечения средств</w:t>
            </w:r>
            <w:r w:rsidR="00A23716" w:rsidRPr="00A23716">
              <w:t xml:space="preserve"> </w:t>
            </w:r>
            <w:r w:rsidRPr="00A23716">
              <w:t>внебюджетных источников (в том числе средств частных инвесторов, кредитных средств) с целью финансирования проектов модернизации и строительства объектов системы водоснабжения;</w:t>
            </w:r>
          </w:p>
          <w:p w14:paraId="641703AA" w14:textId="77777777" w:rsidR="00301050" w:rsidRPr="00C33E00" w:rsidRDefault="24EAD69C" w:rsidP="24EAD69C">
            <w:pPr>
              <w:pStyle w:val="af2"/>
              <w:numPr>
                <w:ilvl w:val="0"/>
                <w:numId w:val="34"/>
              </w:numPr>
              <w:spacing w:line="360" w:lineRule="auto"/>
            </w:pPr>
            <w:r w:rsidRPr="24EAD69C">
              <w:t>Обеспечение сетями водоснабжения земельных участков, определенных для вновь строящегося жилищного фонда и объектов производственного, рекреационного и социально культурного назначения;</w:t>
            </w:r>
          </w:p>
          <w:p w14:paraId="0492F70C" w14:textId="77777777" w:rsidR="00301050" w:rsidRPr="008F63ED" w:rsidRDefault="24EAD69C" w:rsidP="24EAD69C">
            <w:pPr>
              <w:pStyle w:val="af2"/>
              <w:numPr>
                <w:ilvl w:val="0"/>
                <w:numId w:val="34"/>
              </w:numPr>
              <w:spacing w:line="360" w:lineRule="auto"/>
            </w:pPr>
            <w:r w:rsidRPr="24EAD69C">
              <w:t>Увеличение мощности объектов системы водоснабжения.</w:t>
            </w:r>
          </w:p>
        </w:tc>
      </w:tr>
      <w:tr w:rsidR="00301050" w:rsidRPr="008F63ED" w14:paraId="24A87B97" w14:textId="77777777" w:rsidTr="24EAD69C">
        <w:tc>
          <w:tcPr>
            <w:tcW w:w="1665" w:type="dxa"/>
          </w:tcPr>
          <w:p w14:paraId="4D43ACB8" w14:textId="77777777" w:rsidR="00301050" w:rsidRPr="008F63ED" w:rsidRDefault="24EAD69C" w:rsidP="24EAD69C">
            <w:pPr>
              <w:autoSpaceDE w:val="0"/>
              <w:autoSpaceDN w:val="0"/>
              <w:adjustRightInd w:val="0"/>
              <w:spacing w:line="360" w:lineRule="auto"/>
              <w:jc w:val="center"/>
            </w:pPr>
            <w:r w:rsidRPr="24EAD69C">
              <w:t>Контроль исполнения схемы</w:t>
            </w:r>
          </w:p>
        </w:tc>
        <w:tc>
          <w:tcPr>
            <w:tcW w:w="8805" w:type="dxa"/>
          </w:tcPr>
          <w:p w14:paraId="4A808A09" w14:textId="3BCF0D55" w:rsidR="00301050" w:rsidRPr="008F63ED" w:rsidRDefault="00BE6D56" w:rsidP="00A31A7A">
            <w:pPr>
              <w:spacing w:line="360" w:lineRule="auto"/>
            </w:pPr>
            <w:r>
              <w:t>К</w:t>
            </w:r>
            <w:r w:rsidR="24EAD69C" w:rsidRPr="24EAD69C">
              <w:t>онтроль</w:t>
            </w:r>
            <w:r w:rsidR="00A31A7A">
              <w:t xml:space="preserve"> за </w:t>
            </w:r>
            <w:r>
              <w:t>исполнени</w:t>
            </w:r>
            <w:r w:rsidR="00A31A7A">
              <w:t>ем</w:t>
            </w:r>
            <w:r>
              <w:t xml:space="preserve"> схемы</w:t>
            </w:r>
            <w:r w:rsidR="24EAD69C" w:rsidRPr="24EAD69C">
              <w:t xml:space="preserve"> осуществляет Департамент городского хозяйства Администрации города Ханты-Мансийска</w:t>
            </w:r>
          </w:p>
        </w:tc>
      </w:tr>
    </w:tbl>
    <w:p w14:paraId="4DDBEF00" w14:textId="77777777" w:rsidR="00301050" w:rsidRDefault="00301050" w:rsidP="00301050">
      <w:r w:rsidRPr="008F63ED">
        <w:br w:type="page"/>
      </w:r>
    </w:p>
    <w:p w14:paraId="4C9C452B" w14:textId="77777777" w:rsidR="002A5B4F" w:rsidRDefault="002A5B4F" w:rsidP="002A5B4F">
      <w:pPr>
        <w:pStyle w:val="10"/>
        <w:jc w:val="center"/>
        <w:rPr>
          <w:rFonts w:ascii="Times New Roman" w:hAnsi="Times New Roman" w:cs="Times New Roman"/>
          <w:color w:val="auto"/>
        </w:rPr>
      </w:pPr>
      <w:bookmarkStart w:id="6" w:name="_Toc529535124"/>
      <w:r w:rsidRPr="002A5B4F">
        <w:rPr>
          <w:rFonts w:ascii="Times New Roman" w:hAnsi="Times New Roman" w:cs="Times New Roman"/>
          <w:color w:val="auto"/>
        </w:rPr>
        <w:lastRenderedPageBreak/>
        <w:t>Общие сведения и основные показатели</w:t>
      </w:r>
      <w:bookmarkEnd w:id="6"/>
    </w:p>
    <w:p w14:paraId="367031A4" w14:textId="77777777" w:rsidR="00A31A7A" w:rsidRPr="003A4FA4" w:rsidRDefault="00A31A7A" w:rsidP="00660AF9"/>
    <w:p w14:paraId="22164E27" w14:textId="526DE981" w:rsidR="002A5B4F" w:rsidRDefault="002A5B4F" w:rsidP="002A5B4F">
      <w:pPr>
        <w:spacing w:line="360" w:lineRule="auto"/>
        <w:ind w:firstLine="709"/>
        <w:jc w:val="both"/>
      </w:pPr>
      <w:r>
        <w:t>Город Ханты-Мансийск - административный центр Ханты-Мансийского автономного округа - Югры, современный, динамично развивающий город. Расположен в Западно</w:t>
      </w:r>
      <w:r w:rsidR="00A31A7A">
        <w:t>-С</w:t>
      </w:r>
      <w:r>
        <w:t>ибирской низменности у подножия правого берега реки Иртыш в 20 км от места слияния двух рек Иртыша и Оби. Окружающий город природный массив Ханты-Мансийского района относится к III зоне Севера и характеризуется преобладанием ландшафтных территорий, подверженных антропогенной деградации и большим сроком восстановления.</w:t>
      </w:r>
    </w:p>
    <w:p w14:paraId="4CC0E53D" w14:textId="77777777" w:rsidR="002A5B4F" w:rsidRDefault="002A5B4F" w:rsidP="002A5B4F">
      <w:pPr>
        <w:pStyle w:val="1"/>
        <w:numPr>
          <w:ilvl w:val="0"/>
          <w:numId w:val="0"/>
        </w:numPr>
        <w:ind w:firstLine="709"/>
      </w:pPr>
      <w:r>
        <w:t xml:space="preserve">Многолетняя среднегодовая температура воздуха равна -3,1 °С. Самым холодным месяцем в году является январь со средней температурой -22°С, теплым - июль (+16,9 °С). Зимой температура может понижаться до -55 °С, в самые жаркие летние периоды повышаться до +34 °С. </w:t>
      </w:r>
    </w:p>
    <w:p w14:paraId="1F274268" w14:textId="77777777" w:rsidR="002A5B4F" w:rsidRDefault="002A5B4F" w:rsidP="002A5B4F">
      <w:pPr>
        <w:pStyle w:val="1"/>
        <w:numPr>
          <w:ilvl w:val="0"/>
          <w:numId w:val="0"/>
        </w:numPr>
        <w:ind w:firstLine="709"/>
      </w:pPr>
      <w:r>
        <w:t>Расчетная зимняя температура:</w:t>
      </w:r>
    </w:p>
    <w:p w14:paraId="402B632D" w14:textId="77777777" w:rsidR="002A5B4F" w:rsidRDefault="002A5B4F" w:rsidP="002A5B4F">
      <w:pPr>
        <w:pStyle w:val="1"/>
        <w:numPr>
          <w:ilvl w:val="0"/>
          <w:numId w:val="0"/>
        </w:numPr>
        <w:ind w:firstLine="709"/>
      </w:pPr>
      <w:r>
        <w:t xml:space="preserve">наиболее холодных суток </w:t>
      </w:r>
      <w:r>
        <w:tab/>
      </w:r>
      <w:r>
        <w:tab/>
      </w:r>
      <w:r>
        <w:tab/>
      </w:r>
      <w:r>
        <w:tab/>
        <w:t>- 48ºС</w:t>
      </w:r>
    </w:p>
    <w:p w14:paraId="5B88958E" w14:textId="77777777" w:rsidR="002A5B4F" w:rsidRDefault="002A5B4F" w:rsidP="002A5B4F">
      <w:pPr>
        <w:pStyle w:val="1"/>
        <w:numPr>
          <w:ilvl w:val="0"/>
          <w:numId w:val="0"/>
        </w:numPr>
        <w:ind w:firstLine="709"/>
      </w:pPr>
      <w:r>
        <w:t xml:space="preserve">наиболее холодной пятидневки </w:t>
      </w:r>
      <w:r>
        <w:tab/>
      </w:r>
      <w:r>
        <w:tab/>
      </w:r>
      <w:r>
        <w:tab/>
        <w:t>- 41ºС</w:t>
      </w:r>
    </w:p>
    <w:p w14:paraId="21DE4B1E" w14:textId="77777777" w:rsidR="002A5B4F" w:rsidRDefault="002A5B4F" w:rsidP="002A5B4F">
      <w:pPr>
        <w:pStyle w:val="1"/>
        <w:numPr>
          <w:ilvl w:val="0"/>
          <w:numId w:val="0"/>
        </w:numPr>
        <w:ind w:firstLine="709"/>
      </w:pPr>
      <w:r>
        <w:t xml:space="preserve">среднегодовая </w:t>
      </w:r>
      <w:r>
        <w:tab/>
      </w:r>
      <w:r>
        <w:tab/>
      </w:r>
      <w:r>
        <w:tab/>
      </w:r>
      <w:r>
        <w:tab/>
      </w:r>
      <w:r>
        <w:tab/>
        <w:t>-3,1ºС</w:t>
      </w:r>
    </w:p>
    <w:p w14:paraId="67F49244" w14:textId="77777777" w:rsidR="002A5B4F" w:rsidRDefault="002A5B4F" w:rsidP="002A5B4F">
      <w:pPr>
        <w:pStyle w:val="1"/>
        <w:numPr>
          <w:ilvl w:val="0"/>
          <w:numId w:val="0"/>
        </w:numPr>
        <w:ind w:firstLine="709"/>
      </w:pPr>
      <w:r>
        <w:t>средняя температура отопительного периода</w:t>
      </w:r>
      <w:r>
        <w:tab/>
        <w:t xml:space="preserve"> -9,7ºС</w:t>
      </w:r>
    </w:p>
    <w:p w14:paraId="2C9C28C6" w14:textId="77777777" w:rsidR="002A5B4F" w:rsidRDefault="002A5B4F" w:rsidP="002A5B4F">
      <w:pPr>
        <w:pStyle w:val="1"/>
        <w:numPr>
          <w:ilvl w:val="0"/>
          <w:numId w:val="0"/>
        </w:numPr>
        <w:ind w:firstLine="709"/>
      </w:pPr>
      <w:r>
        <w:t xml:space="preserve">снеговой район </w:t>
      </w:r>
      <w:r>
        <w:tab/>
      </w:r>
      <w:r>
        <w:tab/>
      </w:r>
      <w:r>
        <w:tab/>
      </w:r>
      <w:r>
        <w:tab/>
      </w:r>
      <w:r>
        <w:tab/>
        <w:t>- V</w:t>
      </w:r>
    </w:p>
    <w:p w14:paraId="7DD5073F" w14:textId="77777777" w:rsidR="002A5B4F" w:rsidRDefault="002A5B4F" w:rsidP="002A5B4F">
      <w:pPr>
        <w:pStyle w:val="1"/>
        <w:numPr>
          <w:ilvl w:val="0"/>
          <w:numId w:val="0"/>
        </w:numPr>
        <w:ind w:firstLine="709"/>
      </w:pPr>
      <w:r>
        <w:t xml:space="preserve">вес снегового покрова </w:t>
      </w:r>
      <w:r>
        <w:tab/>
      </w:r>
      <w:r>
        <w:tab/>
      </w:r>
      <w:r>
        <w:tab/>
      </w:r>
      <w:r>
        <w:tab/>
        <w:t>- 3,2кПа</w:t>
      </w:r>
    </w:p>
    <w:p w14:paraId="7083FB7D" w14:textId="77777777" w:rsidR="002A5B4F" w:rsidRDefault="002A5B4F" w:rsidP="002A5B4F">
      <w:pPr>
        <w:pStyle w:val="1"/>
        <w:numPr>
          <w:ilvl w:val="0"/>
          <w:numId w:val="0"/>
        </w:numPr>
        <w:ind w:firstLine="709"/>
      </w:pPr>
      <w:r>
        <w:t xml:space="preserve">ветровой район </w:t>
      </w:r>
      <w:r>
        <w:tab/>
      </w:r>
      <w:r>
        <w:tab/>
      </w:r>
      <w:r>
        <w:tab/>
      </w:r>
      <w:r>
        <w:tab/>
      </w:r>
      <w:r>
        <w:tab/>
        <w:t xml:space="preserve">- IV </w:t>
      </w:r>
    </w:p>
    <w:p w14:paraId="1253D124" w14:textId="77777777" w:rsidR="002A5B4F" w:rsidRDefault="002A5B4F" w:rsidP="002A5B4F">
      <w:pPr>
        <w:pStyle w:val="1"/>
        <w:numPr>
          <w:ilvl w:val="0"/>
          <w:numId w:val="0"/>
        </w:numPr>
        <w:ind w:firstLine="709"/>
      </w:pPr>
      <w:r>
        <w:t xml:space="preserve">скоростной напор ветра </w:t>
      </w:r>
      <w:r>
        <w:tab/>
      </w:r>
      <w:r>
        <w:tab/>
      </w:r>
      <w:r>
        <w:tab/>
      </w:r>
      <w:r>
        <w:tab/>
        <w:t xml:space="preserve"> - 0,48кПа. </w:t>
      </w:r>
    </w:p>
    <w:p w14:paraId="348B06C1" w14:textId="77777777" w:rsidR="002A5B4F" w:rsidRDefault="002A5B4F" w:rsidP="002A5B4F">
      <w:pPr>
        <w:pStyle w:val="1"/>
        <w:numPr>
          <w:ilvl w:val="0"/>
          <w:numId w:val="0"/>
        </w:numPr>
        <w:ind w:firstLine="709"/>
      </w:pPr>
      <w:r>
        <w:t>нормативная глубина промерзания грунта - 2,4м.</w:t>
      </w:r>
    </w:p>
    <w:p w14:paraId="548EE830" w14:textId="731C4215" w:rsidR="002A5B4F" w:rsidRDefault="002A5B4F" w:rsidP="002A5B4F">
      <w:pPr>
        <w:pStyle w:val="1"/>
        <w:numPr>
          <w:ilvl w:val="0"/>
          <w:numId w:val="0"/>
        </w:numPr>
        <w:ind w:firstLine="709"/>
      </w:pPr>
      <w:r>
        <w:t xml:space="preserve">Город Ханты-Мансийск состоит из </w:t>
      </w:r>
      <w:r w:rsidR="004712E2">
        <w:t>следующих</w:t>
      </w:r>
      <w:r>
        <w:t xml:space="preserve"> планировочных районов: Центральный, Нагорный, Самарово, СУ-967, ОМК</w:t>
      </w:r>
      <w:r w:rsidR="00A70B4F">
        <w:t xml:space="preserve"> и Учхоз, и микрорайоны перспективного строительства в</w:t>
      </w:r>
      <w:r>
        <w:t>осточный</w:t>
      </w:r>
      <w:r w:rsidR="00A70B4F">
        <w:t>, с</w:t>
      </w:r>
      <w:r w:rsidR="00A70B4F" w:rsidRPr="00A70B4F">
        <w:t>еверо-западная промышленно и коммунально-складская зона</w:t>
      </w:r>
      <w:r w:rsidR="00CF4971">
        <w:t>, з</w:t>
      </w:r>
      <w:r w:rsidR="00A70B4F">
        <w:t>ападный, Иртыш-2 (</w:t>
      </w:r>
      <w:r w:rsidR="00CF4971">
        <w:t>б</w:t>
      </w:r>
      <w:r w:rsidR="00A70B4F">
        <w:t>ереговая зона)</w:t>
      </w:r>
      <w:r>
        <w:t xml:space="preserve">. Площадь территории в границах </w:t>
      </w:r>
      <w:r w:rsidR="00A31A7A">
        <w:t xml:space="preserve">муниципального образования </w:t>
      </w:r>
      <w:r>
        <w:t>(по состоянию на 01.01.2018 г.) составляет 33776 Га, из них - в границах населенного пункта города Ханты-Мансийска (по данным Управления Федеральной службы государственной регистрации, кадастра и картографии по Ханты-Мансийскому автономному округу - Югре) - 25093 Га (74,3%).</w:t>
      </w:r>
    </w:p>
    <w:p w14:paraId="096E5D9F" w14:textId="77777777" w:rsidR="002A5B4F" w:rsidRDefault="002A5B4F" w:rsidP="002A5B4F">
      <w:pPr>
        <w:spacing w:line="360" w:lineRule="auto"/>
        <w:ind w:firstLine="709"/>
        <w:jc w:val="both"/>
      </w:pPr>
      <w:r>
        <w:t xml:space="preserve">Генеральный план города не предполагает изменения площади территории городского округа, площадь территории в границах населенного пункта города Ханты-Мансийска увеличится на 4507 Га (в 1,2 раза) за счет включения территорий, не вовлеченных ранее в градостроительную деятельность и составит 29600 Га - 87,64% от </w:t>
      </w:r>
      <w:r>
        <w:lastRenderedPageBreak/>
        <w:t>территории городского округа. Полный баланс территории города представлен в таблицах 1 и 2.</w:t>
      </w:r>
    </w:p>
    <w:p w14:paraId="6A0A4A9E" w14:textId="77777777" w:rsidR="002A5B4F" w:rsidRDefault="002A5B4F" w:rsidP="002A5B4F">
      <w:pPr>
        <w:spacing w:line="360" w:lineRule="auto"/>
        <w:ind w:firstLine="709"/>
        <w:jc w:val="both"/>
      </w:pPr>
      <w:r>
        <w:t>Прогнозируемый рост численности населения на расчетный период до 155 тыс. чел (1 очередь - 115,0 тыс. чел.), что потребует значительных объемов нового жилищного строительства.</w:t>
      </w:r>
    </w:p>
    <w:p w14:paraId="27DD6F89" w14:textId="77777777" w:rsidR="002A5B4F" w:rsidRDefault="002A5B4F" w:rsidP="002A5B4F">
      <w:pPr>
        <w:spacing w:line="360" w:lineRule="auto"/>
        <w:ind w:firstLine="709"/>
        <w:jc w:val="both"/>
      </w:pPr>
      <w:r>
        <w:t>Планируемый объем нового жилищного строительства на расчетный период схем водоотведения (2027 г) составит порядка 2039,36 тыс.кв.м, на 1 очередь (2020 г) - 1734,96 тыс.кв.м. Планируемый объем выбытия ветхого и аварийного жилого фонда составит на расчетный срок 145,3 тыс. кв.м. общей площади, в том числе на 1 очередь 90,26 тыс.кв.м. Учитывая объемы сохраняемого жилищного фонда) 1700 тыс. кв.м - 1 очередь и 1660 тыс.кв.м. на расчетный срок) и объем нового жилищного строительства, общий объем жилого фонда на расчетный срок составит 3698,7 тыс.кв.м. общей площади, в том числе на 1 очередь 3450,0 тыс.кв.м общей площади, при средней жилищной обеспеченности 30 кв.м. на человека.</w:t>
      </w:r>
    </w:p>
    <w:p w14:paraId="750C8FF7" w14:textId="52744C31" w:rsidR="002A5B4F" w:rsidRDefault="002A5B4F" w:rsidP="002A5B4F">
      <w:pPr>
        <w:autoSpaceDE w:val="0"/>
        <w:autoSpaceDN w:val="0"/>
        <w:adjustRightInd w:val="0"/>
      </w:pPr>
      <w:r>
        <w:t xml:space="preserve">Таблица 1. Данные о площади территории </w:t>
      </w:r>
      <w:r w:rsidR="00FB5DDD">
        <w:t>города</w:t>
      </w:r>
      <w:r>
        <w:t>.</w:t>
      </w:r>
    </w:p>
    <w:tbl>
      <w:tblPr>
        <w:tblW w:w="0" w:type="dxa"/>
        <w:tblInd w:w="-292" w:type="dxa"/>
        <w:tblLayout w:type="fixed"/>
        <w:tblCellMar>
          <w:left w:w="70" w:type="dxa"/>
          <w:right w:w="70" w:type="dxa"/>
        </w:tblCellMar>
        <w:tblLook w:val="04A0" w:firstRow="1" w:lastRow="0" w:firstColumn="1" w:lastColumn="0" w:noHBand="0" w:noVBand="1"/>
      </w:tblPr>
      <w:tblGrid>
        <w:gridCol w:w="5954"/>
        <w:gridCol w:w="2410"/>
        <w:gridCol w:w="1559"/>
      </w:tblGrid>
      <w:tr w:rsidR="002A5B4F" w14:paraId="12EC6C62" w14:textId="77777777" w:rsidTr="002A5B4F">
        <w:trPr>
          <w:cantSplit/>
          <w:trHeight w:val="360"/>
        </w:trPr>
        <w:tc>
          <w:tcPr>
            <w:tcW w:w="5954" w:type="dxa"/>
            <w:tcBorders>
              <w:top w:val="single" w:sz="6" w:space="0" w:color="auto"/>
              <w:left w:val="single" w:sz="6" w:space="0" w:color="auto"/>
              <w:bottom w:val="single" w:sz="6" w:space="0" w:color="auto"/>
              <w:right w:val="single" w:sz="6" w:space="0" w:color="auto"/>
            </w:tcBorders>
            <w:shd w:val="clear" w:color="auto" w:fill="8DB3E2" w:themeFill="text2" w:themeFillTint="66"/>
            <w:vAlign w:val="center"/>
          </w:tcPr>
          <w:p w14:paraId="7DFBF595" w14:textId="77777777" w:rsidR="002A5B4F" w:rsidRDefault="002A5B4F">
            <w:pPr>
              <w:autoSpaceDE w:val="0"/>
              <w:autoSpaceDN w:val="0"/>
              <w:adjustRightInd w:val="0"/>
              <w:spacing w:before="80" w:after="80"/>
              <w:jc w:val="center"/>
            </w:pPr>
          </w:p>
        </w:tc>
        <w:tc>
          <w:tcPr>
            <w:tcW w:w="2410" w:type="dxa"/>
            <w:tcBorders>
              <w:top w:val="single" w:sz="6" w:space="0" w:color="auto"/>
              <w:left w:val="single" w:sz="6" w:space="0" w:color="auto"/>
              <w:bottom w:val="single" w:sz="6" w:space="0" w:color="auto"/>
              <w:right w:val="single" w:sz="6" w:space="0" w:color="auto"/>
            </w:tcBorders>
            <w:shd w:val="clear" w:color="auto" w:fill="8DB3E2" w:themeFill="text2" w:themeFillTint="66"/>
            <w:vAlign w:val="center"/>
            <w:hideMark/>
          </w:tcPr>
          <w:p w14:paraId="460942E6" w14:textId="77777777" w:rsidR="002A5B4F" w:rsidRDefault="002A5B4F">
            <w:pPr>
              <w:autoSpaceDE w:val="0"/>
              <w:autoSpaceDN w:val="0"/>
              <w:adjustRightInd w:val="0"/>
              <w:spacing w:before="80" w:after="80"/>
              <w:jc w:val="center"/>
            </w:pPr>
            <w:r>
              <w:t>Существующее</w:t>
            </w:r>
            <w:r>
              <w:br/>
              <w:t>положение</w:t>
            </w:r>
          </w:p>
        </w:tc>
        <w:tc>
          <w:tcPr>
            <w:tcW w:w="1559" w:type="dxa"/>
            <w:tcBorders>
              <w:top w:val="single" w:sz="6" w:space="0" w:color="auto"/>
              <w:left w:val="single" w:sz="6" w:space="0" w:color="auto"/>
              <w:bottom w:val="single" w:sz="6" w:space="0" w:color="auto"/>
              <w:right w:val="single" w:sz="6" w:space="0" w:color="auto"/>
            </w:tcBorders>
            <w:shd w:val="clear" w:color="auto" w:fill="8DB3E2" w:themeFill="text2" w:themeFillTint="66"/>
            <w:vAlign w:val="center"/>
            <w:hideMark/>
          </w:tcPr>
          <w:p w14:paraId="6C584F70" w14:textId="77777777" w:rsidR="002A5B4F" w:rsidRDefault="002A5B4F">
            <w:pPr>
              <w:autoSpaceDE w:val="0"/>
              <w:autoSpaceDN w:val="0"/>
              <w:adjustRightInd w:val="0"/>
              <w:spacing w:before="80" w:after="80"/>
              <w:jc w:val="center"/>
            </w:pPr>
            <w:r>
              <w:t>Расчетный</w:t>
            </w:r>
            <w:r>
              <w:br/>
              <w:t>срок</w:t>
            </w:r>
          </w:p>
        </w:tc>
      </w:tr>
      <w:tr w:rsidR="002A5B4F" w14:paraId="2BB00A76" w14:textId="77777777" w:rsidTr="002A5B4F">
        <w:trPr>
          <w:cantSplit/>
          <w:trHeight w:val="360"/>
        </w:trPr>
        <w:tc>
          <w:tcPr>
            <w:tcW w:w="5954" w:type="dxa"/>
            <w:tcBorders>
              <w:top w:val="single" w:sz="6" w:space="0" w:color="auto"/>
              <w:left w:val="single" w:sz="6" w:space="0" w:color="auto"/>
              <w:bottom w:val="single" w:sz="6" w:space="0" w:color="auto"/>
              <w:right w:val="single" w:sz="6" w:space="0" w:color="auto"/>
            </w:tcBorders>
            <w:vAlign w:val="center"/>
            <w:hideMark/>
          </w:tcPr>
          <w:p w14:paraId="1306A646" w14:textId="77777777" w:rsidR="002A5B4F" w:rsidRDefault="002A5B4F">
            <w:pPr>
              <w:autoSpaceDE w:val="0"/>
              <w:autoSpaceDN w:val="0"/>
              <w:adjustRightInd w:val="0"/>
              <w:spacing w:before="80" w:after="80"/>
              <w:jc w:val="center"/>
            </w:pPr>
            <w:r>
              <w:t>Территория в границах городского округа, Га</w:t>
            </w:r>
            <w:r>
              <w:br/>
              <w:t>в том числе:</w:t>
            </w:r>
          </w:p>
        </w:tc>
        <w:tc>
          <w:tcPr>
            <w:tcW w:w="2410" w:type="dxa"/>
            <w:tcBorders>
              <w:top w:val="single" w:sz="6" w:space="0" w:color="auto"/>
              <w:left w:val="single" w:sz="6" w:space="0" w:color="auto"/>
              <w:bottom w:val="single" w:sz="6" w:space="0" w:color="auto"/>
              <w:right w:val="single" w:sz="6" w:space="0" w:color="auto"/>
            </w:tcBorders>
            <w:vAlign w:val="center"/>
            <w:hideMark/>
          </w:tcPr>
          <w:p w14:paraId="01258787" w14:textId="77777777" w:rsidR="002A5B4F" w:rsidRDefault="002A5B4F">
            <w:pPr>
              <w:autoSpaceDE w:val="0"/>
              <w:autoSpaceDN w:val="0"/>
              <w:adjustRightInd w:val="0"/>
              <w:spacing w:before="80" w:after="80"/>
              <w:jc w:val="center"/>
            </w:pPr>
            <w:r>
              <w:t>33776,04</w:t>
            </w:r>
          </w:p>
        </w:tc>
        <w:tc>
          <w:tcPr>
            <w:tcW w:w="1559" w:type="dxa"/>
            <w:tcBorders>
              <w:top w:val="single" w:sz="6" w:space="0" w:color="auto"/>
              <w:left w:val="single" w:sz="6" w:space="0" w:color="auto"/>
              <w:bottom w:val="single" w:sz="6" w:space="0" w:color="auto"/>
              <w:right w:val="single" w:sz="6" w:space="0" w:color="auto"/>
            </w:tcBorders>
            <w:vAlign w:val="center"/>
            <w:hideMark/>
          </w:tcPr>
          <w:p w14:paraId="17CCED15" w14:textId="77777777" w:rsidR="002A5B4F" w:rsidRDefault="002A5B4F">
            <w:pPr>
              <w:autoSpaceDE w:val="0"/>
              <w:autoSpaceDN w:val="0"/>
              <w:adjustRightInd w:val="0"/>
              <w:spacing w:before="80" w:after="80"/>
              <w:jc w:val="center"/>
            </w:pPr>
            <w:r>
              <w:t>33776,04</w:t>
            </w:r>
          </w:p>
        </w:tc>
      </w:tr>
      <w:tr w:rsidR="002A5B4F" w14:paraId="12B555CB" w14:textId="77777777" w:rsidTr="002A5B4F">
        <w:trPr>
          <w:cantSplit/>
          <w:trHeight w:val="240"/>
        </w:trPr>
        <w:tc>
          <w:tcPr>
            <w:tcW w:w="5954" w:type="dxa"/>
            <w:tcBorders>
              <w:top w:val="single" w:sz="6" w:space="0" w:color="auto"/>
              <w:left w:val="single" w:sz="6" w:space="0" w:color="auto"/>
              <w:bottom w:val="single" w:sz="6" w:space="0" w:color="auto"/>
              <w:right w:val="single" w:sz="6" w:space="0" w:color="auto"/>
            </w:tcBorders>
            <w:vAlign w:val="center"/>
            <w:hideMark/>
          </w:tcPr>
          <w:p w14:paraId="1B8E08F4" w14:textId="77777777" w:rsidR="002A5B4F" w:rsidRDefault="002A5B4F">
            <w:pPr>
              <w:autoSpaceDE w:val="0"/>
              <w:autoSpaceDN w:val="0"/>
              <w:adjustRightInd w:val="0"/>
              <w:spacing w:before="80" w:after="80"/>
              <w:jc w:val="center"/>
            </w:pPr>
            <w:r>
              <w:t>Земли населенных пунктов, Га</w:t>
            </w:r>
          </w:p>
        </w:tc>
        <w:tc>
          <w:tcPr>
            <w:tcW w:w="2410" w:type="dxa"/>
            <w:tcBorders>
              <w:top w:val="single" w:sz="6" w:space="0" w:color="auto"/>
              <w:left w:val="single" w:sz="6" w:space="0" w:color="auto"/>
              <w:bottom w:val="single" w:sz="6" w:space="0" w:color="auto"/>
              <w:right w:val="single" w:sz="6" w:space="0" w:color="auto"/>
            </w:tcBorders>
            <w:vAlign w:val="center"/>
            <w:hideMark/>
          </w:tcPr>
          <w:p w14:paraId="32FA3DB0" w14:textId="77777777" w:rsidR="002A5B4F" w:rsidRDefault="002A5B4F">
            <w:pPr>
              <w:autoSpaceDE w:val="0"/>
              <w:autoSpaceDN w:val="0"/>
              <w:adjustRightInd w:val="0"/>
              <w:spacing w:before="80" w:after="80"/>
              <w:jc w:val="center"/>
            </w:pPr>
            <w:r>
              <w:t>33776,04</w:t>
            </w:r>
          </w:p>
        </w:tc>
        <w:tc>
          <w:tcPr>
            <w:tcW w:w="1559" w:type="dxa"/>
            <w:tcBorders>
              <w:top w:val="single" w:sz="6" w:space="0" w:color="auto"/>
              <w:left w:val="single" w:sz="6" w:space="0" w:color="auto"/>
              <w:bottom w:val="single" w:sz="6" w:space="0" w:color="auto"/>
              <w:right w:val="single" w:sz="6" w:space="0" w:color="auto"/>
            </w:tcBorders>
            <w:vAlign w:val="center"/>
            <w:hideMark/>
          </w:tcPr>
          <w:p w14:paraId="451D5E3E" w14:textId="77777777" w:rsidR="002A5B4F" w:rsidRDefault="002A5B4F">
            <w:pPr>
              <w:autoSpaceDE w:val="0"/>
              <w:autoSpaceDN w:val="0"/>
              <w:adjustRightInd w:val="0"/>
              <w:spacing w:before="80" w:after="80"/>
              <w:jc w:val="center"/>
            </w:pPr>
            <w:r>
              <w:t>33776,04</w:t>
            </w:r>
          </w:p>
        </w:tc>
      </w:tr>
    </w:tbl>
    <w:p w14:paraId="51A8FFB2" w14:textId="77777777" w:rsidR="002A5B4F" w:rsidRDefault="002A5B4F" w:rsidP="002A5B4F">
      <w:pPr>
        <w:autoSpaceDE w:val="0"/>
        <w:autoSpaceDN w:val="0"/>
        <w:adjustRightInd w:val="0"/>
      </w:pPr>
    </w:p>
    <w:p w14:paraId="5B663D48" w14:textId="2B693BD6" w:rsidR="002A5B4F" w:rsidRDefault="002A5B4F" w:rsidP="002A5B4F">
      <w:pPr>
        <w:autoSpaceDE w:val="0"/>
        <w:autoSpaceDN w:val="0"/>
        <w:adjustRightInd w:val="0"/>
      </w:pPr>
      <w:r>
        <w:t xml:space="preserve">Таблица 2. Баланс территории </w:t>
      </w:r>
      <w:r w:rsidR="00FB5DDD">
        <w:t>города</w:t>
      </w:r>
      <w:r>
        <w:t>.</w:t>
      </w:r>
    </w:p>
    <w:tbl>
      <w:tblPr>
        <w:tblW w:w="10065" w:type="dxa"/>
        <w:tblInd w:w="-289" w:type="dxa"/>
        <w:tblLayout w:type="fixed"/>
        <w:tblCellMar>
          <w:top w:w="102" w:type="dxa"/>
          <w:left w:w="62" w:type="dxa"/>
          <w:bottom w:w="102" w:type="dxa"/>
          <w:right w:w="62" w:type="dxa"/>
        </w:tblCellMar>
        <w:tblLook w:val="04A0" w:firstRow="1" w:lastRow="0" w:firstColumn="1" w:lastColumn="0" w:noHBand="0" w:noVBand="1"/>
      </w:tblPr>
      <w:tblGrid>
        <w:gridCol w:w="710"/>
        <w:gridCol w:w="3827"/>
        <w:gridCol w:w="851"/>
        <w:gridCol w:w="850"/>
        <w:gridCol w:w="1276"/>
        <w:gridCol w:w="1134"/>
        <w:gridCol w:w="1417"/>
      </w:tblGrid>
      <w:tr w:rsidR="002A5B4F" w14:paraId="673D5ED2" w14:textId="77777777" w:rsidTr="00C12512">
        <w:trPr>
          <w:trHeight w:val="745"/>
        </w:trPr>
        <w:tc>
          <w:tcPr>
            <w:tcW w:w="710" w:type="dxa"/>
            <w:vMerge w:val="restart"/>
            <w:tcBorders>
              <w:top w:val="single" w:sz="4" w:space="0" w:color="auto"/>
              <w:left w:val="single" w:sz="4" w:space="0" w:color="auto"/>
              <w:bottom w:val="single" w:sz="4" w:space="0" w:color="auto"/>
              <w:right w:val="single" w:sz="4" w:space="0" w:color="auto"/>
            </w:tcBorders>
            <w:vAlign w:val="center"/>
            <w:hideMark/>
          </w:tcPr>
          <w:p w14:paraId="7C49E964" w14:textId="77777777" w:rsidR="002A5B4F" w:rsidRDefault="002A5B4F">
            <w:pPr>
              <w:autoSpaceDE w:val="0"/>
              <w:autoSpaceDN w:val="0"/>
              <w:adjustRightInd w:val="0"/>
            </w:pPr>
            <w:r>
              <w:t>N п/п</w:t>
            </w:r>
          </w:p>
        </w:tc>
        <w:tc>
          <w:tcPr>
            <w:tcW w:w="3827" w:type="dxa"/>
            <w:vMerge w:val="restart"/>
            <w:tcBorders>
              <w:top w:val="single" w:sz="4" w:space="0" w:color="auto"/>
              <w:left w:val="single" w:sz="4" w:space="0" w:color="auto"/>
              <w:bottom w:val="single" w:sz="4" w:space="0" w:color="auto"/>
              <w:right w:val="single" w:sz="4" w:space="0" w:color="auto"/>
            </w:tcBorders>
            <w:vAlign w:val="center"/>
            <w:hideMark/>
          </w:tcPr>
          <w:p w14:paraId="3A8B934B" w14:textId="77777777" w:rsidR="002A5B4F" w:rsidRDefault="002A5B4F">
            <w:pPr>
              <w:autoSpaceDE w:val="0"/>
              <w:autoSpaceDN w:val="0"/>
              <w:adjustRightInd w:val="0"/>
              <w:jc w:val="center"/>
            </w:pPr>
            <w:r>
              <w:t>Наименование показателей</w:t>
            </w:r>
          </w:p>
        </w:tc>
        <w:tc>
          <w:tcPr>
            <w:tcW w:w="851" w:type="dxa"/>
            <w:vMerge w:val="restart"/>
            <w:tcBorders>
              <w:top w:val="single" w:sz="4" w:space="0" w:color="auto"/>
              <w:left w:val="single" w:sz="4" w:space="0" w:color="auto"/>
              <w:bottom w:val="single" w:sz="4" w:space="0" w:color="auto"/>
              <w:right w:val="single" w:sz="4" w:space="0" w:color="auto"/>
            </w:tcBorders>
            <w:vAlign w:val="center"/>
            <w:hideMark/>
          </w:tcPr>
          <w:p w14:paraId="179E88BA" w14:textId="77777777" w:rsidR="002A5B4F" w:rsidRDefault="002A5B4F">
            <w:pPr>
              <w:autoSpaceDE w:val="0"/>
              <w:autoSpaceDN w:val="0"/>
              <w:adjustRightInd w:val="0"/>
              <w:jc w:val="center"/>
            </w:pPr>
            <w:r>
              <w:t>Ед. измерения</w:t>
            </w:r>
          </w:p>
        </w:tc>
        <w:tc>
          <w:tcPr>
            <w:tcW w:w="2126" w:type="dxa"/>
            <w:gridSpan w:val="2"/>
            <w:tcBorders>
              <w:top w:val="single" w:sz="4" w:space="0" w:color="auto"/>
              <w:left w:val="single" w:sz="4" w:space="0" w:color="auto"/>
              <w:bottom w:val="nil"/>
              <w:right w:val="single" w:sz="4" w:space="0" w:color="auto"/>
            </w:tcBorders>
            <w:vAlign w:val="center"/>
            <w:hideMark/>
          </w:tcPr>
          <w:p w14:paraId="37F0114D" w14:textId="77777777" w:rsidR="002A5B4F" w:rsidRDefault="002A5B4F">
            <w:pPr>
              <w:autoSpaceDE w:val="0"/>
              <w:autoSpaceDN w:val="0"/>
              <w:adjustRightInd w:val="0"/>
              <w:jc w:val="center"/>
            </w:pPr>
            <w:r>
              <w:t>Существующее положение</w:t>
            </w:r>
          </w:p>
        </w:tc>
        <w:tc>
          <w:tcPr>
            <w:tcW w:w="2551" w:type="dxa"/>
            <w:gridSpan w:val="2"/>
            <w:tcBorders>
              <w:top w:val="single" w:sz="4" w:space="0" w:color="auto"/>
              <w:left w:val="single" w:sz="4" w:space="0" w:color="auto"/>
              <w:bottom w:val="nil"/>
              <w:right w:val="single" w:sz="4" w:space="0" w:color="auto"/>
            </w:tcBorders>
            <w:vAlign w:val="center"/>
            <w:hideMark/>
          </w:tcPr>
          <w:p w14:paraId="0FD486A0" w14:textId="77777777" w:rsidR="002A5B4F" w:rsidRDefault="002A5B4F">
            <w:pPr>
              <w:autoSpaceDE w:val="0"/>
              <w:autoSpaceDN w:val="0"/>
              <w:adjustRightInd w:val="0"/>
              <w:jc w:val="center"/>
            </w:pPr>
            <w:r>
              <w:t>Расчетный срок реализации схем водоотведения (2027г.)</w:t>
            </w:r>
          </w:p>
        </w:tc>
      </w:tr>
      <w:tr w:rsidR="002A5B4F" w14:paraId="370FE995" w14:textId="77777777" w:rsidTr="00C12512">
        <w:tc>
          <w:tcPr>
            <w:tcW w:w="710" w:type="dxa"/>
            <w:vMerge/>
            <w:tcBorders>
              <w:top w:val="single" w:sz="4" w:space="0" w:color="auto"/>
              <w:left w:val="single" w:sz="4" w:space="0" w:color="auto"/>
              <w:bottom w:val="single" w:sz="4" w:space="0" w:color="auto"/>
              <w:right w:val="single" w:sz="4" w:space="0" w:color="auto"/>
            </w:tcBorders>
            <w:vAlign w:val="center"/>
            <w:hideMark/>
          </w:tcPr>
          <w:p w14:paraId="386B8F0F" w14:textId="77777777" w:rsidR="002A5B4F" w:rsidRDefault="002A5B4F"/>
        </w:tc>
        <w:tc>
          <w:tcPr>
            <w:tcW w:w="3827" w:type="dxa"/>
            <w:vMerge/>
            <w:tcBorders>
              <w:top w:val="single" w:sz="4" w:space="0" w:color="auto"/>
              <w:left w:val="single" w:sz="4" w:space="0" w:color="auto"/>
              <w:bottom w:val="single" w:sz="4" w:space="0" w:color="auto"/>
              <w:right w:val="single" w:sz="4" w:space="0" w:color="auto"/>
            </w:tcBorders>
            <w:vAlign w:val="center"/>
            <w:hideMark/>
          </w:tcPr>
          <w:p w14:paraId="115BF417" w14:textId="77777777" w:rsidR="002A5B4F" w:rsidRDefault="002A5B4F"/>
        </w:tc>
        <w:tc>
          <w:tcPr>
            <w:tcW w:w="851" w:type="dxa"/>
            <w:vMerge/>
            <w:tcBorders>
              <w:top w:val="single" w:sz="4" w:space="0" w:color="auto"/>
              <w:left w:val="single" w:sz="4" w:space="0" w:color="auto"/>
              <w:bottom w:val="single" w:sz="4" w:space="0" w:color="auto"/>
              <w:right w:val="single" w:sz="4" w:space="0" w:color="auto"/>
            </w:tcBorders>
            <w:vAlign w:val="center"/>
            <w:hideMark/>
          </w:tcPr>
          <w:p w14:paraId="0FAFCE55" w14:textId="77777777" w:rsidR="002A5B4F" w:rsidRDefault="002A5B4F"/>
        </w:tc>
        <w:tc>
          <w:tcPr>
            <w:tcW w:w="850" w:type="dxa"/>
            <w:tcBorders>
              <w:top w:val="single" w:sz="4" w:space="0" w:color="auto"/>
              <w:left w:val="single" w:sz="4" w:space="0" w:color="auto"/>
              <w:bottom w:val="single" w:sz="4" w:space="0" w:color="auto"/>
              <w:right w:val="single" w:sz="4" w:space="0" w:color="auto"/>
            </w:tcBorders>
            <w:vAlign w:val="center"/>
            <w:hideMark/>
          </w:tcPr>
          <w:p w14:paraId="668B3A4A" w14:textId="77777777" w:rsidR="002A5B4F" w:rsidRDefault="002A5B4F">
            <w:pPr>
              <w:autoSpaceDE w:val="0"/>
              <w:autoSpaceDN w:val="0"/>
              <w:adjustRightInd w:val="0"/>
            </w:pPr>
            <w:r>
              <w:t>всего</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648178E" w14:textId="77777777" w:rsidR="002A5B4F" w:rsidRDefault="002A5B4F">
            <w:pPr>
              <w:autoSpaceDE w:val="0"/>
              <w:autoSpaceDN w:val="0"/>
              <w:adjustRightInd w:val="0"/>
            </w:pPr>
            <w:r>
              <w:t>в % к итогу</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6BC60EE" w14:textId="77777777" w:rsidR="002A5B4F" w:rsidRDefault="002A5B4F">
            <w:pPr>
              <w:autoSpaceDE w:val="0"/>
              <w:autoSpaceDN w:val="0"/>
              <w:adjustRightInd w:val="0"/>
              <w:jc w:val="center"/>
            </w:pPr>
            <w:r>
              <w:t>всего</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3DF42BB" w14:textId="77777777" w:rsidR="002A5B4F" w:rsidRDefault="002A5B4F">
            <w:pPr>
              <w:autoSpaceDE w:val="0"/>
              <w:autoSpaceDN w:val="0"/>
              <w:adjustRightInd w:val="0"/>
            </w:pPr>
            <w:r>
              <w:t>в % к итогу</w:t>
            </w:r>
          </w:p>
        </w:tc>
      </w:tr>
      <w:tr w:rsidR="002A5B4F" w14:paraId="27B03F69" w14:textId="77777777" w:rsidTr="00C12512">
        <w:tc>
          <w:tcPr>
            <w:tcW w:w="710" w:type="dxa"/>
            <w:tcBorders>
              <w:top w:val="single" w:sz="4" w:space="0" w:color="auto"/>
              <w:left w:val="single" w:sz="4" w:space="0" w:color="auto"/>
              <w:bottom w:val="single" w:sz="4" w:space="0" w:color="auto"/>
              <w:right w:val="single" w:sz="4" w:space="0" w:color="auto"/>
            </w:tcBorders>
            <w:hideMark/>
          </w:tcPr>
          <w:p w14:paraId="7880D750" w14:textId="77777777" w:rsidR="002A5B4F" w:rsidRDefault="002A5B4F">
            <w:pPr>
              <w:autoSpaceDE w:val="0"/>
              <w:autoSpaceDN w:val="0"/>
              <w:adjustRightInd w:val="0"/>
              <w:jc w:val="center"/>
            </w:pPr>
            <w:r>
              <w:t>1</w:t>
            </w:r>
          </w:p>
        </w:tc>
        <w:tc>
          <w:tcPr>
            <w:tcW w:w="3827" w:type="dxa"/>
            <w:tcBorders>
              <w:top w:val="single" w:sz="4" w:space="0" w:color="auto"/>
              <w:left w:val="single" w:sz="4" w:space="0" w:color="auto"/>
              <w:bottom w:val="single" w:sz="4" w:space="0" w:color="auto"/>
              <w:right w:val="single" w:sz="4" w:space="0" w:color="auto"/>
            </w:tcBorders>
            <w:hideMark/>
          </w:tcPr>
          <w:p w14:paraId="01D0FE45" w14:textId="77777777" w:rsidR="002A5B4F" w:rsidRDefault="002A5B4F">
            <w:pPr>
              <w:autoSpaceDE w:val="0"/>
              <w:autoSpaceDN w:val="0"/>
              <w:adjustRightInd w:val="0"/>
              <w:jc w:val="center"/>
            </w:pPr>
            <w:r>
              <w:t>2</w:t>
            </w:r>
          </w:p>
        </w:tc>
        <w:tc>
          <w:tcPr>
            <w:tcW w:w="851" w:type="dxa"/>
            <w:tcBorders>
              <w:top w:val="single" w:sz="4" w:space="0" w:color="auto"/>
              <w:left w:val="single" w:sz="4" w:space="0" w:color="auto"/>
              <w:bottom w:val="single" w:sz="4" w:space="0" w:color="auto"/>
              <w:right w:val="single" w:sz="4" w:space="0" w:color="auto"/>
            </w:tcBorders>
            <w:hideMark/>
          </w:tcPr>
          <w:p w14:paraId="49B74740" w14:textId="77777777" w:rsidR="002A5B4F" w:rsidRDefault="002A5B4F">
            <w:pPr>
              <w:autoSpaceDE w:val="0"/>
              <w:autoSpaceDN w:val="0"/>
              <w:adjustRightInd w:val="0"/>
              <w:jc w:val="center"/>
            </w:pPr>
            <w:r>
              <w:t>3</w:t>
            </w:r>
          </w:p>
        </w:tc>
        <w:tc>
          <w:tcPr>
            <w:tcW w:w="850" w:type="dxa"/>
            <w:tcBorders>
              <w:top w:val="single" w:sz="4" w:space="0" w:color="auto"/>
              <w:left w:val="single" w:sz="4" w:space="0" w:color="auto"/>
              <w:bottom w:val="single" w:sz="4" w:space="0" w:color="auto"/>
              <w:right w:val="single" w:sz="4" w:space="0" w:color="auto"/>
            </w:tcBorders>
            <w:vAlign w:val="center"/>
            <w:hideMark/>
          </w:tcPr>
          <w:p w14:paraId="17354636" w14:textId="77777777" w:rsidR="002A5B4F" w:rsidRDefault="002A5B4F">
            <w:pPr>
              <w:autoSpaceDE w:val="0"/>
              <w:autoSpaceDN w:val="0"/>
              <w:adjustRightInd w:val="0"/>
              <w:jc w:val="center"/>
            </w:pPr>
            <w:r>
              <w:t>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1D33592" w14:textId="77777777" w:rsidR="002A5B4F" w:rsidRDefault="002A5B4F">
            <w:pPr>
              <w:autoSpaceDE w:val="0"/>
              <w:autoSpaceDN w:val="0"/>
              <w:adjustRightInd w:val="0"/>
              <w:jc w:val="center"/>
            </w:pPr>
            <w:r>
              <w:t>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EBB0578" w14:textId="77777777" w:rsidR="002A5B4F" w:rsidRDefault="002A5B4F">
            <w:pPr>
              <w:autoSpaceDE w:val="0"/>
              <w:autoSpaceDN w:val="0"/>
              <w:adjustRightInd w:val="0"/>
              <w:jc w:val="center"/>
            </w:pPr>
            <w:r>
              <w:t>6</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7CDA7EE" w14:textId="77777777" w:rsidR="002A5B4F" w:rsidRDefault="002A5B4F">
            <w:pPr>
              <w:autoSpaceDE w:val="0"/>
              <w:autoSpaceDN w:val="0"/>
              <w:adjustRightInd w:val="0"/>
              <w:jc w:val="center"/>
            </w:pPr>
            <w:r>
              <w:t>7</w:t>
            </w:r>
          </w:p>
        </w:tc>
      </w:tr>
      <w:tr w:rsidR="002A5B4F" w14:paraId="6697FBE0" w14:textId="77777777" w:rsidTr="00C12512">
        <w:trPr>
          <w:trHeight w:val="291"/>
        </w:trPr>
        <w:tc>
          <w:tcPr>
            <w:tcW w:w="710" w:type="dxa"/>
            <w:tcBorders>
              <w:top w:val="single" w:sz="4" w:space="0" w:color="auto"/>
              <w:left w:val="single" w:sz="4" w:space="0" w:color="auto"/>
              <w:bottom w:val="single" w:sz="4" w:space="0" w:color="auto"/>
              <w:right w:val="single" w:sz="4" w:space="0" w:color="auto"/>
            </w:tcBorders>
            <w:vAlign w:val="center"/>
            <w:hideMark/>
          </w:tcPr>
          <w:p w14:paraId="2F7D72FE" w14:textId="77777777" w:rsidR="002A5B4F" w:rsidRDefault="002A5B4F">
            <w:pPr>
              <w:autoSpaceDE w:val="0"/>
              <w:autoSpaceDN w:val="0"/>
              <w:adjustRightInd w:val="0"/>
              <w:rPr>
                <w:b/>
              </w:rPr>
            </w:pPr>
            <w:r>
              <w:rPr>
                <w:b/>
              </w:rPr>
              <w:t>1</w:t>
            </w:r>
          </w:p>
        </w:tc>
        <w:tc>
          <w:tcPr>
            <w:tcW w:w="3827" w:type="dxa"/>
            <w:tcBorders>
              <w:top w:val="single" w:sz="4" w:space="0" w:color="auto"/>
              <w:left w:val="single" w:sz="4" w:space="0" w:color="auto"/>
              <w:bottom w:val="nil"/>
              <w:right w:val="single" w:sz="4" w:space="0" w:color="auto"/>
            </w:tcBorders>
            <w:hideMark/>
          </w:tcPr>
          <w:p w14:paraId="7AB13790" w14:textId="77777777" w:rsidR="002A5B4F" w:rsidRDefault="002A5B4F">
            <w:pPr>
              <w:autoSpaceDE w:val="0"/>
              <w:autoSpaceDN w:val="0"/>
              <w:adjustRightInd w:val="0"/>
              <w:rPr>
                <w:b/>
              </w:rPr>
            </w:pPr>
            <w:r>
              <w:rPr>
                <w:b/>
              </w:rPr>
              <w:t>Жилая застройка, всего</w:t>
            </w:r>
          </w:p>
        </w:tc>
        <w:tc>
          <w:tcPr>
            <w:tcW w:w="851" w:type="dxa"/>
            <w:tcBorders>
              <w:top w:val="single" w:sz="4" w:space="0" w:color="auto"/>
              <w:left w:val="single" w:sz="4" w:space="0" w:color="auto"/>
              <w:bottom w:val="single" w:sz="4" w:space="0" w:color="auto"/>
              <w:right w:val="single" w:sz="4" w:space="0" w:color="auto"/>
            </w:tcBorders>
            <w:vAlign w:val="center"/>
            <w:hideMark/>
          </w:tcPr>
          <w:p w14:paraId="7BAD7F7A" w14:textId="77777777" w:rsidR="002A5B4F" w:rsidRDefault="002A5B4F">
            <w:pPr>
              <w:autoSpaceDE w:val="0"/>
              <w:autoSpaceDN w:val="0"/>
              <w:adjustRightInd w:val="0"/>
              <w:jc w:val="center"/>
              <w:rPr>
                <w:b/>
              </w:rPr>
            </w:pPr>
            <w:r>
              <w:rPr>
                <w:b/>
              </w:rPr>
              <w:t>га/%</w:t>
            </w:r>
          </w:p>
        </w:tc>
        <w:tc>
          <w:tcPr>
            <w:tcW w:w="850" w:type="dxa"/>
            <w:tcBorders>
              <w:top w:val="single" w:sz="4" w:space="0" w:color="auto"/>
              <w:left w:val="single" w:sz="4" w:space="0" w:color="auto"/>
              <w:bottom w:val="single" w:sz="4" w:space="0" w:color="auto"/>
              <w:right w:val="single" w:sz="4" w:space="0" w:color="auto"/>
            </w:tcBorders>
            <w:vAlign w:val="center"/>
            <w:hideMark/>
          </w:tcPr>
          <w:p w14:paraId="4A006860" w14:textId="77777777" w:rsidR="002A5B4F" w:rsidRDefault="002A5B4F">
            <w:pPr>
              <w:autoSpaceDE w:val="0"/>
              <w:autoSpaceDN w:val="0"/>
              <w:adjustRightInd w:val="0"/>
              <w:jc w:val="center"/>
              <w:rPr>
                <w:b/>
              </w:rPr>
            </w:pPr>
            <w:r>
              <w:rPr>
                <w:b/>
              </w:rPr>
              <w:t>1183,9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CB10ADD" w14:textId="77777777" w:rsidR="002A5B4F" w:rsidRDefault="002A5B4F">
            <w:pPr>
              <w:autoSpaceDE w:val="0"/>
              <w:autoSpaceDN w:val="0"/>
              <w:adjustRightInd w:val="0"/>
              <w:jc w:val="center"/>
              <w:rPr>
                <w:b/>
              </w:rPr>
            </w:pPr>
            <w:r>
              <w:rPr>
                <w:b/>
              </w:rPr>
              <w:t>3,51</w:t>
            </w:r>
          </w:p>
        </w:tc>
        <w:tc>
          <w:tcPr>
            <w:tcW w:w="1134" w:type="dxa"/>
            <w:tcBorders>
              <w:top w:val="single" w:sz="4" w:space="0" w:color="auto"/>
              <w:left w:val="single" w:sz="4" w:space="0" w:color="auto"/>
              <w:bottom w:val="nil"/>
              <w:right w:val="single" w:sz="4" w:space="0" w:color="auto"/>
            </w:tcBorders>
            <w:vAlign w:val="center"/>
            <w:hideMark/>
          </w:tcPr>
          <w:p w14:paraId="7EFA678B" w14:textId="77777777" w:rsidR="002A5B4F" w:rsidRDefault="002A5B4F">
            <w:pPr>
              <w:autoSpaceDE w:val="0"/>
              <w:autoSpaceDN w:val="0"/>
              <w:adjustRightInd w:val="0"/>
              <w:jc w:val="center"/>
              <w:rPr>
                <w:b/>
                <w:sz w:val="20"/>
                <w:szCs w:val="20"/>
                <w:lang w:val="en-US"/>
              </w:rPr>
            </w:pPr>
            <w:r>
              <w:rPr>
                <w:b/>
                <w:sz w:val="20"/>
                <w:szCs w:val="20"/>
              </w:rPr>
              <w:t>181</w:t>
            </w:r>
            <w:r>
              <w:rPr>
                <w:b/>
                <w:sz w:val="20"/>
                <w:szCs w:val="20"/>
                <w:lang w:val="en-US"/>
              </w:rPr>
              <w:t>4</w:t>
            </w:r>
            <w:r>
              <w:rPr>
                <w:b/>
                <w:sz w:val="20"/>
                <w:szCs w:val="20"/>
              </w:rPr>
              <w:t>,6</w:t>
            </w:r>
            <w:r>
              <w:rPr>
                <w:b/>
                <w:sz w:val="20"/>
                <w:szCs w:val="20"/>
                <w:lang w:val="en-US"/>
              </w:rPr>
              <w:t>2</w:t>
            </w:r>
          </w:p>
        </w:tc>
        <w:tc>
          <w:tcPr>
            <w:tcW w:w="1417" w:type="dxa"/>
            <w:tcBorders>
              <w:top w:val="single" w:sz="4" w:space="0" w:color="auto"/>
              <w:left w:val="single" w:sz="4" w:space="0" w:color="auto"/>
              <w:bottom w:val="nil"/>
              <w:right w:val="single" w:sz="4" w:space="0" w:color="auto"/>
            </w:tcBorders>
            <w:vAlign w:val="center"/>
            <w:hideMark/>
          </w:tcPr>
          <w:p w14:paraId="67634697" w14:textId="77777777" w:rsidR="002A5B4F" w:rsidRDefault="002A5B4F">
            <w:pPr>
              <w:autoSpaceDE w:val="0"/>
              <w:autoSpaceDN w:val="0"/>
              <w:adjustRightInd w:val="0"/>
              <w:jc w:val="center"/>
              <w:rPr>
                <w:b/>
              </w:rPr>
            </w:pPr>
            <w:r>
              <w:rPr>
                <w:b/>
              </w:rPr>
              <w:t>5,49</w:t>
            </w:r>
          </w:p>
        </w:tc>
      </w:tr>
      <w:tr w:rsidR="002A5B4F" w14:paraId="39185B99" w14:textId="77777777" w:rsidTr="00C12512">
        <w:tc>
          <w:tcPr>
            <w:tcW w:w="710" w:type="dxa"/>
            <w:tcBorders>
              <w:top w:val="single" w:sz="4" w:space="0" w:color="auto"/>
              <w:left w:val="single" w:sz="4" w:space="0" w:color="auto"/>
              <w:bottom w:val="single" w:sz="4" w:space="0" w:color="auto"/>
              <w:right w:val="single" w:sz="4" w:space="0" w:color="auto"/>
            </w:tcBorders>
            <w:hideMark/>
          </w:tcPr>
          <w:p w14:paraId="6FA6A53A" w14:textId="77777777" w:rsidR="002A5B4F" w:rsidRDefault="002A5B4F">
            <w:pPr>
              <w:autoSpaceDE w:val="0"/>
              <w:autoSpaceDN w:val="0"/>
              <w:adjustRightInd w:val="0"/>
            </w:pPr>
            <w:r>
              <w:t>1.1</w:t>
            </w:r>
          </w:p>
        </w:tc>
        <w:tc>
          <w:tcPr>
            <w:tcW w:w="3827" w:type="dxa"/>
            <w:tcBorders>
              <w:top w:val="single" w:sz="4" w:space="0" w:color="auto"/>
              <w:left w:val="single" w:sz="4" w:space="0" w:color="auto"/>
              <w:bottom w:val="single" w:sz="4" w:space="0" w:color="auto"/>
              <w:right w:val="single" w:sz="4" w:space="0" w:color="auto"/>
            </w:tcBorders>
            <w:hideMark/>
          </w:tcPr>
          <w:p w14:paraId="671D8EA4" w14:textId="77777777" w:rsidR="002A5B4F" w:rsidRDefault="002A5B4F">
            <w:pPr>
              <w:autoSpaceDE w:val="0"/>
              <w:autoSpaceDN w:val="0"/>
              <w:adjustRightInd w:val="0"/>
            </w:pPr>
            <w:r>
              <w:t>повышенной этажности</w:t>
            </w:r>
          </w:p>
        </w:tc>
        <w:tc>
          <w:tcPr>
            <w:tcW w:w="851" w:type="dxa"/>
            <w:tcBorders>
              <w:top w:val="single" w:sz="4" w:space="0" w:color="auto"/>
              <w:left w:val="single" w:sz="4" w:space="0" w:color="auto"/>
              <w:bottom w:val="single" w:sz="4" w:space="0" w:color="auto"/>
              <w:right w:val="single" w:sz="4" w:space="0" w:color="auto"/>
            </w:tcBorders>
            <w:vAlign w:val="center"/>
            <w:hideMark/>
          </w:tcPr>
          <w:p w14:paraId="73F60B0F" w14:textId="77777777" w:rsidR="002A5B4F" w:rsidRDefault="002A5B4F">
            <w:pPr>
              <w:autoSpaceDE w:val="0"/>
              <w:autoSpaceDN w:val="0"/>
              <w:adjustRightInd w:val="0"/>
              <w:jc w:val="center"/>
            </w:pPr>
            <w:r>
              <w:t>га/%</w:t>
            </w:r>
          </w:p>
        </w:tc>
        <w:tc>
          <w:tcPr>
            <w:tcW w:w="850" w:type="dxa"/>
            <w:tcBorders>
              <w:top w:val="single" w:sz="4" w:space="0" w:color="auto"/>
              <w:left w:val="single" w:sz="4" w:space="0" w:color="auto"/>
              <w:bottom w:val="single" w:sz="4" w:space="0" w:color="auto"/>
              <w:right w:val="single" w:sz="4" w:space="0" w:color="auto"/>
            </w:tcBorders>
            <w:vAlign w:val="center"/>
            <w:hideMark/>
          </w:tcPr>
          <w:p w14:paraId="4113245A" w14:textId="77777777" w:rsidR="002A5B4F" w:rsidRDefault="002A5B4F">
            <w:pPr>
              <w:autoSpaceDE w:val="0"/>
              <w:autoSpaceDN w:val="0"/>
              <w:adjustRightInd w:val="0"/>
              <w:jc w:val="center"/>
            </w:pPr>
            <w:r>
              <w:t>9,4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6666BBC" w14:textId="77777777" w:rsidR="002A5B4F" w:rsidRDefault="002A5B4F">
            <w:pPr>
              <w:autoSpaceDE w:val="0"/>
              <w:autoSpaceDN w:val="0"/>
              <w:adjustRightInd w:val="0"/>
              <w:jc w:val="center"/>
            </w:pPr>
            <w:r>
              <w:t>0,03</w:t>
            </w:r>
          </w:p>
        </w:tc>
        <w:tc>
          <w:tcPr>
            <w:tcW w:w="1134" w:type="dxa"/>
            <w:tcBorders>
              <w:top w:val="single" w:sz="4" w:space="0" w:color="auto"/>
              <w:left w:val="single" w:sz="4" w:space="0" w:color="auto"/>
              <w:bottom w:val="single" w:sz="4" w:space="0" w:color="auto"/>
              <w:right w:val="single" w:sz="4" w:space="0" w:color="auto"/>
            </w:tcBorders>
            <w:hideMark/>
          </w:tcPr>
          <w:p w14:paraId="723FD95F" w14:textId="77777777" w:rsidR="002A5B4F" w:rsidRDefault="002A5B4F">
            <w:pPr>
              <w:autoSpaceDE w:val="0"/>
              <w:autoSpaceDN w:val="0"/>
              <w:adjustRightInd w:val="0"/>
              <w:jc w:val="center"/>
            </w:pPr>
            <w:r>
              <w:t>125,98</w:t>
            </w:r>
          </w:p>
        </w:tc>
        <w:tc>
          <w:tcPr>
            <w:tcW w:w="1417" w:type="dxa"/>
            <w:tcBorders>
              <w:top w:val="single" w:sz="4" w:space="0" w:color="auto"/>
              <w:left w:val="single" w:sz="4" w:space="0" w:color="auto"/>
              <w:bottom w:val="single" w:sz="4" w:space="0" w:color="auto"/>
              <w:right w:val="single" w:sz="4" w:space="0" w:color="auto"/>
            </w:tcBorders>
            <w:hideMark/>
          </w:tcPr>
          <w:p w14:paraId="1682F5B2" w14:textId="77777777" w:rsidR="002A5B4F" w:rsidRDefault="002A5B4F">
            <w:pPr>
              <w:autoSpaceDE w:val="0"/>
              <w:autoSpaceDN w:val="0"/>
              <w:adjustRightInd w:val="0"/>
              <w:jc w:val="center"/>
            </w:pPr>
            <w:r>
              <w:t>0,38</w:t>
            </w:r>
          </w:p>
        </w:tc>
      </w:tr>
      <w:tr w:rsidR="002A5B4F" w14:paraId="4E06E94D" w14:textId="77777777" w:rsidTr="00C12512">
        <w:tc>
          <w:tcPr>
            <w:tcW w:w="710" w:type="dxa"/>
            <w:tcBorders>
              <w:top w:val="single" w:sz="4" w:space="0" w:color="auto"/>
              <w:left w:val="single" w:sz="4" w:space="0" w:color="auto"/>
              <w:bottom w:val="single" w:sz="4" w:space="0" w:color="auto"/>
              <w:right w:val="single" w:sz="4" w:space="0" w:color="auto"/>
            </w:tcBorders>
            <w:hideMark/>
          </w:tcPr>
          <w:p w14:paraId="767EBD51" w14:textId="77777777" w:rsidR="002A5B4F" w:rsidRDefault="002A5B4F">
            <w:pPr>
              <w:autoSpaceDE w:val="0"/>
              <w:autoSpaceDN w:val="0"/>
              <w:adjustRightInd w:val="0"/>
            </w:pPr>
            <w:r>
              <w:t>1.2</w:t>
            </w:r>
          </w:p>
        </w:tc>
        <w:tc>
          <w:tcPr>
            <w:tcW w:w="3827" w:type="dxa"/>
            <w:tcBorders>
              <w:top w:val="single" w:sz="4" w:space="0" w:color="auto"/>
              <w:left w:val="single" w:sz="4" w:space="0" w:color="auto"/>
              <w:bottom w:val="single" w:sz="4" w:space="0" w:color="auto"/>
              <w:right w:val="single" w:sz="4" w:space="0" w:color="auto"/>
            </w:tcBorders>
            <w:hideMark/>
          </w:tcPr>
          <w:p w14:paraId="7731CA3A" w14:textId="77777777" w:rsidR="002A5B4F" w:rsidRDefault="002A5B4F">
            <w:pPr>
              <w:autoSpaceDE w:val="0"/>
              <w:autoSpaceDN w:val="0"/>
              <w:adjustRightInd w:val="0"/>
            </w:pPr>
            <w:r>
              <w:t>многоэтажная</w:t>
            </w:r>
          </w:p>
        </w:tc>
        <w:tc>
          <w:tcPr>
            <w:tcW w:w="851" w:type="dxa"/>
            <w:tcBorders>
              <w:top w:val="single" w:sz="4" w:space="0" w:color="auto"/>
              <w:left w:val="single" w:sz="4" w:space="0" w:color="auto"/>
              <w:bottom w:val="single" w:sz="4" w:space="0" w:color="auto"/>
              <w:right w:val="single" w:sz="4" w:space="0" w:color="auto"/>
            </w:tcBorders>
            <w:vAlign w:val="center"/>
            <w:hideMark/>
          </w:tcPr>
          <w:p w14:paraId="4C281260" w14:textId="77777777" w:rsidR="002A5B4F" w:rsidRDefault="002A5B4F">
            <w:pPr>
              <w:autoSpaceDE w:val="0"/>
              <w:autoSpaceDN w:val="0"/>
              <w:adjustRightInd w:val="0"/>
              <w:jc w:val="center"/>
            </w:pPr>
            <w:r>
              <w:t>га/%</w:t>
            </w:r>
          </w:p>
        </w:tc>
        <w:tc>
          <w:tcPr>
            <w:tcW w:w="850" w:type="dxa"/>
            <w:tcBorders>
              <w:top w:val="single" w:sz="4" w:space="0" w:color="auto"/>
              <w:left w:val="single" w:sz="4" w:space="0" w:color="auto"/>
              <w:bottom w:val="single" w:sz="4" w:space="0" w:color="auto"/>
              <w:right w:val="single" w:sz="4" w:space="0" w:color="auto"/>
            </w:tcBorders>
            <w:vAlign w:val="center"/>
            <w:hideMark/>
          </w:tcPr>
          <w:p w14:paraId="3855B7BB" w14:textId="77777777" w:rsidR="002A5B4F" w:rsidRDefault="002A5B4F">
            <w:pPr>
              <w:autoSpaceDE w:val="0"/>
              <w:autoSpaceDN w:val="0"/>
              <w:adjustRightInd w:val="0"/>
              <w:jc w:val="center"/>
            </w:pPr>
            <w:r>
              <w:t>12,6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B764604" w14:textId="77777777" w:rsidR="002A5B4F" w:rsidRDefault="002A5B4F">
            <w:pPr>
              <w:autoSpaceDE w:val="0"/>
              <w:autoSpaceDN w:val="0"/>
              <w:adjustRightInd w:val="0"/>
              <w:jc w:val="center"/>
            </w:pPr>
            <w:r>
              <w:t>0,04</w:t>
            </w:r>
          </w:p>
        </w:tc>
        <w:tc>
          <w:tcPr>
            <w:tcW w:w="1134" w:type="dxa"/>
            <w:tcBorders>
              <w:top w:val="single" w:sz="4" w:space="0" w:color="auto"/>
              <w:left w:val="single" w:sz="4" w:space="0" w:color="auto"/>
              <w:bottom w:val="single" w:sz="4" w:space="0" w:color="auto"/>
              <w:right w:val="single" w:sz="4" w:space="0" w:color="auto"/>
            </w:tcBorders>
            <w:hideMark/>
          </w:tcPr>
          <w:p w14:paraId="1368F36E" w14:textId="77777777" w:rsidR="002A5B4F" w:rsidRDefault="002A5B4F">
            <w:pPr>
              <w:autoSpaceDE w:val="0"/>
              <w:autoSpaceDN w:val="0"/>
              <w:adjustRightInd w:val="0"/>
              <w:jc w:val="center"/>
            </w:pPr>
            <w:r>
              <w:t>16,56</w:t>
            </w:r>
          </w:p>
        </w:tc>
        <w:tc>
          <w:tcPr>
            <w:tcW w:w="1417" w:type="dxa"/>
            <w:tcBorders>
              <w:top w:val="single" w:sz="4" w:space="0" w:color="auto"/>
              <w:left w:val="single" w:sz="4" w:space="0" w:color="auto"/>
              <w:bottom w:val="single" w:sz="4" w:space="0" w:color="auto"/>
              <w:right w:val="single" w:sz="4" w:space="0" w:color="auto"/>
            </w:tcBorders>
            <w:hideMark/>
          </w:tcPr>
          <w:p w14:paraId="3C4F6C9F" w14:textId="77777777" w:rsidR="002A5B4F" w:rsidRDefault="002A5B4F">
            <w:pPr>
              <w:autoSpaceDE w:val="0"/>
              <w:autoSpaceDN w:val="0"/>
              <w:adjustRightInd w:val="0"/>
              <w:jc w:val="center"/>
            </w:pPr>
            <w:r>
              <w:t>0,05</w:t>
            </w:r>
          </w:p>
        </w:tc>
      </w:tr>
      <w:tr w:rsidR="002A5B4F" w14:paraId="0740B3E3" w14:textId="77777777" w:rsidTr="00C12512">
        <w:tc>
          <w:tcPr>
            <w:tcW w:w="710" w:type="dxa"/>
            <w:tcBorders>
              <w:top w:val="single" w:sz="4" w:space="0" w:color="auto"/>
              <w:left w:val="single" w:sz="4" w:space="0" w:color="auto"/>
              <w:bottom w:val="single" w:sz="4" w:space="0" w:color="auto"/>
              <w:right w:val="single" w:sz="4" w:space="0" w:color="auto"/>
            </w:tcBorders>
            <w:hideMark/>
          </w:tcPr>
          <w:p w14:paraId="7A310B22" w14:textId="77777777" w:rsidR="002A5B4F" w:rsidRDefault="002A5B4F">
            <w:pPr>
              <w:autoSpaceDE w:val="0"/>
              <w:autoSpaceDN w:val="0"/>
              <w:adjustRightInd w:val="0"/>
            </w:pPr>
            <w:r>
              <w:t>1.3</w:t>
            </w:r>
          </w:p>
        </w:tc>
        <w:tc>
          <w:tcPr>
            <w:tcW w:w="3827" w:type="dxa"/>
            <w:tcBorders>
              <w:top w:val="single" w:sz="4" w:space="0" w:color="auto"/>
              <w:left w:val="single" w:sz="4" w:space="0" w:color="auto"/>
              <w:bottom w:val="single" w:sz="4" w:space="0" w:color="auto"/>
              <w:right w:val="single" w:sz="4" w:space="0" w:color="auto"/>
            </w:tcBorders>
            <w:hideMark/>
          </w:tcPr>
          <w:p w14:paraId="4685013A" w14:textId="77777777" w:rsidR="002A5B4F" w:rsidRDefault="002A5B4F">
            <w:pPr>
              <w:autoSpaceDE w:val="0"/>
              <w:autoSpaceDN w:val="0"/>
              <w:adjustRightInd w:val="0"/>
            </w:pPr>
            <w:r>
              <w:t>среднеэтажная</w:t>
            </w:r>
          </w:p>
        </w:tc>
        <w:tc>
          <w:tcPr>
            <w:tcW w:w="851" w:type="dxa"/>
            <w:tcBorders>
              <w:top w:val="single" w:sz="4" w:space="0" w:color="auto"/>
              <w:left w:val="single" w:sz="4" w:space="0" w:color="auto"/>
              <w:bottom w:val="single" w:sz="4" w:space="0" w:color="auto"/>
              <w:right w:val="single" w:sz="4" w:space="0" w:color="auto"/>
            </w:tcBorders>
            <w:vAlign w:val="center"/>
            <w:hideMark/>
          </w:tcPr>
          <w:p w14:paraId="778CDADE" w14:textId="77777777" w:rsidR="002A5B4F" w:rsidRDefault="002A5B4F">
            <w:pPr>
              <w:autoSpaceDE w:val="0"/>
              <w:autoSpaceDN w:val="0"/>
              <w:adjustRightInd w:val="0"/>
              <w:jc w:val="center"/>
            </w:pPr>
            <w:r>
              <w:t>га/%</w:t>
            </w:r>
          </w:p>
        </w:tc>
        <w:tc>
          <w:tcPr>
            <w:tcW w:w="850" w:type="dxa"/>
            <w:tcBorders>
              <w:top w:val="single" w:sz="4" w:space="0" w:color="auto"/>
              <w:left w:val="single" w:sz="4" w:space="0" w:color="auto"/>
              <w:bottom w:val="single" w:sz="4" w:space="0" w:color="auto"/>
              <w:right w:val="single" w:sz="4" w:space="0" w:color="auto"/>
            </w:tcBorders>
            <w:vAlign w:val="center"/>
            <w:hideMark/>
          </w:tcPr>
          <w:p w14:paraId="71B57DD1" w14:textId="77777777" w:rsidR="002A5B4F" w:rsidRDefault="002A5B4F">
            <w:pPr>
              <w:autoSpaceDE w:val="0"/>
              <w:autoSpaceDN w:val="0"/>
              <w:adjustRightInd w:val="0"/>
              <w:jc w:val="center"/>
            </w:pPr>
            <w:r>
              <w:t>120,3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AA8AED7" w14:textId="77777777" w:rsidR="002A5B4F" w:rsidRDefault="002A5B4F">
            <w:pPr>
              <w:autoSpaceDE w:val="0"/>
              <w:autoSpaceDN w:val="0"/>
              <w:adjustRightInd w:val="0"/>
              <w:jc w:val="center"/>
            </w:pPr>
            <w:r>
              <w:t>0,35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44847F3" w14:textId="77777777" w:rsidR="002A5B4F" w:rsidRDefault="002A5B4F">
            <w:pPr>
              <w:autoSpaceDE w:val="0"/>
              <w:autoSpaceDN w:val="0"/>
              <w:adjustRightInd w:val="0"/>
              <w:jc w:val="center"/>
            </w:pPr>
            <w:r>
              <w:t>251,04</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3FCE096" w14:textId="77777777" w:rsidR="002A5B4F" w:rsidRDefault="002A5B4F">
            <w:pPr>
              <w:autoSpaceDE w:val="0"/>
              <w:autoSpaceDN w:val="0"/>
              <w:adjustRightInd w:val="0"/>
              <w:jc w:val="center"/>
            </w:pPr>
            <w:r>
              <w:t>0,76</w:t>
            </w:r>
          </w:p>
        </w:tc>
      </w:tr>
      <w:tr w:rsidR="002A5B4F" w14:paraId="0D8531D6" w14:textId="77777777" w:rsidTr="00C12512">
        <w:tc>
          <w:tcPr>
            <w:tcW w:w="710" w:type="dxa"/>
            <w:tcBorders>
              <w:top w:val="single" w:sz="4" w:space="0" w:color="auto"/>
              <w:left w:val="single" w:sz="4" w:space="0" w:color="auto"/>
              <w:bottom w:val="single" w:sz="4" w:space="0" w:color="auto"/>
              <w:right w:val="single" w:sz="4" w:space="0" w:color="auto"/>
            </w:tcBorders>
            <w:hideMark/>
          </w:tcPr>
          <w:p w14:paraId="5841B353" w14:textId="77777777" w:rsidR="002A5B4F" w:rsidRDefault="002A5B4F">
            <w:pPr>
              <w:autoSpaceDE w:val="0"/>
              <w:autoSpaceDN w:val="0"/>
              <w:adjustRightInd w:val="0"/>
            </w:pPr>
            <w:r>
              <w:t>1.4</w:t>
            </w:r>
          </w:p>
        </w:tc>
        <w:tc>
          <w:tcPr>
            <w:tcW w:w="3827" w:type="dxa"/>
            <w:tcBorders>
              <w:top w:val="single" w:sz="4" w:space="0" w:color="auto"/>
              <w:left w:val="single" w:sz="4" w:space="0" w:color="auto"/>
              <w:bottom w:val="single" w:sz="4" w:space="0" w:color="auto"/>
              <w:right w:val="single" w:sz="4" w:space="0" w:color="auto"/>
            </w:tcBorders>
            <w:hideMark/>
          </w:tcPr>
          <w:p w14:paraId="6B896944" w14:textId="77777777" w:rsidR="002A5B4F" w:rsidRDefault="002A5B4F">
            <w:pPr>
              <w:autoSpaceDE w:val="0"/>
              <w:autoSpaceDN w:val="0"/>
              <w:adjustRightInd w:val="0"/>
            </w:pPr>
            <w:r>
              <w:t>малоэтажная</w:t>
            </w:r>
          </w:p>
        </w:tc>
        <w:tc>
          <w:tcPr>
            <w:tcW w:w="851" w:type="dxa"/>
            <w:tcBorders>
              <w:top w:val="single" w:sz="4" w:space="0" w:color="auto"/>
              <w:left w:val="single" w:sz="4" w:space="0" w:color="auto"/>
              <w:bottom w:val="single" w:sz="4" w:space="0" w:color="auto"/>
              <w:right w:val="single" w:sz="4" w:space="0" w:color="auto"/>
            </w:tcBorders>
            <w:vAlign w:val="center"/>
            <w:hideMark/>
          </w:tcPr>
          <w:p w14:paraId="1198480C" w14:textId="77777777" w:rsidR="002A5B4F" w:rsidRDefault="002A5B4F">
            <w:pPr>
              <w:autoSpaceDE w:val="0"/>
              <w:autoSpaceDN w:val="0"/>
              <w:adjustRightInd w:val="0"/>
              <w:jc w:val="center"/>
            </w:pPr>
            <w:r>
              <w:t>га/%</w:t>
            </w:r>
          </w:p>
        </w:tc>
        <w:tc>
          <w:tcPr>
            <w:tcW w:w="850" w:type="dxa"/>
            <w:tcBorders>
              <w:top w:val="single" w:sz="4" w:space="0" w:color="auto"/>
              <w:left w:val="single" w:sz="4" w:space="0" w:color="auto"/>
              <w:bottom w:val="single" w:sz="4" w:space="0" w:color="auto"/>
              <w:right w:val="single" w:sz="4" w:space="0" w:color="auto"/>
            </w:tcBorders>
            <w:vAlign w:val="center"/>
            <w:hideMark/>
          </w:tcPr>
          <w:p w14:paraId="1A10AF08" w14:textId="77777777" w:rsidR="002A5B4F" w:rsidRDefault="002A5B4F">
            <w:pPr>
              <w:autoSpaceDE w:val="0"/>
              <w:autoSpaceDN w:val="0"/>
              <w:adjustRightInd w:val="0"/>
              <w:jc w:val="center"/>
            </w:pPr>
            <w:r>
              <w:t>146,2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D178201" w14:textId="77777777" w:rsidR="002A5B4F" w:rsidRDefault="002A5B4F">
            <w:pPr>
              <w:autoSpaceDE w:val="0"/>
              <w:autoSpaceDN w:val="0"/>
              <w:adjustRightInd w:val="0"/>
              <w:jc w:val="center"/>
            </w:pPr>
            <w:r>
              <w:t>0,43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9E30766" w14:textId="77777777" w:rsidR="002A5B4F" w:rsidRDefault="002A5B4F">
            <w:pPr>
              <w:autoSpaceDE w:val="0"/>
              <w:autoSpaceDN w:val="0"/>
              <w:adjustRightInd w:val="0"/>
              <w:jc w:val="center"/>
            </w:pPr>
            <w:r>
              <w:t>104,38</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59FC63E" w14:textId="77777777" w:rsidR="002A5B4F" w:rsidRDefault="002A5B4F">
            <w:pPr>
              <w:autoSpaceDE w:val="0"/>
              <w:autoSpaceDN w:val="0"/>
              <w:adjustRightInd w:val="0"/>
              <w:jc w:val="center"/>
            </w:pPr>
            <w:r>
              <w:t>0,32</w:t>
            </w:r>
          </w:p>
        </w:tc>
      </w:tr>
      <w:tr w:rsidR="002A5B4F" w14:paraId="3ADAD452" w14:textId="77777777" w:rsidTr="00C12512">
        <w:tc>
          <w:tcPr>
            <w:tcW w:w="710" w:type="dxa"/>
            <w:tcBorders>
              <w:top w:val="single" w:sz="4" w:space="0" w:color="auto"/>
              <w:left w:val="single" w:sz="4" w:space="0" w:color="auto"/>
              <w:bottom w:val="single" w:sz="4" w:space="0" w:color="auto"/>
              <w:right w:val="single" w:sz="4" w:space="0" w:color="auto"/>
            </w:tcBorders>
            <w:hideMark/>
          </w:tcPr>
          <w:p w14:paraId="7E746D82" w14:textId="77777777" w:rsidR="002A5B4F" w:rsidRDefault="002A5B4F">
            <w:pPr>
              <w:autoSpaceDE w:val="0"/>
              <w:autoSpaceDN w:val="0"/>
              <w:adjustRightInd w:val="0"/>
            </w:pPr>
            <w:r>
              <w:t>1.4.1</w:t>
            </w:r>
          </w:p>
        </w:tc>
        <w:tc>
          <w:tcPr>
            <w:tcW w:w="3827" w:type="dxa"/>
            <w:tcBorders>
              <w:top w:val="single" w:sz="4" w:space="0" w:color="auto"/>
              <w:left w:val="single" w:sz="4" w:space="0" w:color="auto"/>
              <w:bottom w:val="single" w:sz="4" w:space="0" w:color="auto"/>
              <w:right w:val="single" w:sz="4" w:space="0" w:color="auto"/>
            </w:tcBorders>
            <w:hideMark/>
          </w:tcPr>
          <w:p w14:paraId="539A0A17" w14:textId="77777777" w:rsidR="002A5B4F" w:rsidRDefault="002A5B4F">
            <w:pPr>
              <w:autoSpaceDE w:val="0"/>
              <w:autoSpaceDN w:val="0"/>
              <w:adjustRightInd w:val="0"/>
            </w:pPr>
            <w:r>
              <w:t>в т.ч. блокированная</w:t>
            </w:r>
          </w:p>
        </w:tc>
        <w:tc>
          <w:tcPr>
            <w:tcW w:w="851" w:type="dxa"/>
            <w:tcBorders>
              <w:top w:val="single" w:sz="4" w:space="0" w:color="auto"/>
              <w:left w:val="single" w:sz="4" w:space="0" w:color="auto"/>
              <w:bottom w:val="single" w:sz="4" w:space="0" w:color="auto"/>
              <w:right w:val="single" w:sz="4" w:space="0" w:color="auto"/>
            </w:tcBorders>
            <w:vAlign w:val="center"/>
            <w:hideMark/>
          </w:tcPr>
          <w:p w14:paraId="5781E38E" w14:textId="77777777" w:rsidR="002A5B4F" w:rsidRDefault="002A5B4F">
            <w:pPr>
              <w:autoSpaceDE w:val="0"/>
              <w:autoSpaceDN w:val="0"/>
              <w:adjustRightInd w:val="0"/>
              <w:jc w:val="center"/>
            </w:pPr>
            <w:r>
              <w:t>га/%</w:t>
            </w:r>
          </w:p>
        </w:tc>
        <w:tc>
          <w:tcPr>
            <w:tcW w:w="850" w:type="dxa"/>
            <w:tcBorders>
              <w:top w:val="single" w:sz="4" w:space="0" w:color="auto"/>
              <w:left w:val="single" w:sz="4" w:space="0" w:color="auto"/>
              <w:bottom w:val="single" w:sz="4" w:space="0" w:color="auto"/>
              <w:right w:val="single" w:sz="4" w:space="0" w:color="auto"/>
            </w:tcBorders>
            <w:vAlign w:val="center"/>
            <w:hideMark/>
          </w:tcPr>
          <w:p w14:paraId="2D039834" w14:textId="77777777" w:rsidR="002A5B4F" w:rsidRDefault="002A5B4F">
            <w:pPr>
              <w:autoSpaceDE w:val="0"/>
              <w:autoSpaceDN w:val="0"/>
              <w:adjustRightInd w:val="0"/>
              <w:jc w:val="center"/>
            </w:pPr>
            <w:r>
              <w: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DF2BFA7" w14:textId="77777777" w:rsidR="002A5B4F" w:rsidRDefault="002A5B4F">
            <w:pPr>
              <w:autoSpaceDE w:val="0"/>
              <w:autoSpaceDN w:val="0"/>
              <w:adjustRightInd w:val="0"/>
              <w:jc w:val="center"/>
            </w:pPr>
            <w: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4AF75C8" w14:textId="77777777" w:rsidR="002A5B4F" w:rsidRDefault="002A5B4F">
            <w:pPr>
              <w:autoSpaceDE w:val="0"/>
              <w:autoSpaceDN w:val="0"/>
              <w:adjustRightInd w:val="0"/>
              <w:jc w:val="center"/>
            </w:pPr>
            <w:r>
              <w:t>2,04</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A466D45" w14:textId="77777777" w:rsidR="002A5B4F" w:rsidRDefault="002A5B4F">
            <w:pPr>
              <w:autoSpaceDE w:val="0"/>
              <w:autoSpaceDN w:val="0"/>
              <w:adjustRightInd w:val="0"/>
              <w:jc w:val="center"/>
            </w:pPr>
            <w:r>
              <w:t>0,01</w:t>
            </w:r>
          </w:p>
        </w:tc>
      </w:tr>
      <w:tr w:rsidR="002A5B4F" w14:paraId="16B6A561" w14:textId="77777777" w:rsidTr="00C12512">
        <w:tc>
          <w:tcPr>
            <w:tcW w:w="710" w:type="dxa"/>
            <w:tcBorders>
              <w:top w:val="single" w:sz="4" w:space="0" w:color="auto"/>
              <w:left w:val="single" w:sz="4" w:space="0" w:color="auto"/>
              <w:bottom w:val="single" w:sz="4" w:space="0" w:color="auto"/>
              <w:right w:val="single" w:sz="4" w:space="0" w:color="auto"/>
            </w:tcBorders>
            <w:hideMark/>
          </w:tcPr>
          <w:p w14:paraId="781028F9" w14:textId="77777777" w:rsidR="002A5B4F" w:rsidRDefault="002A5B4F">
            <w:pPr>
              <w:autoSpaceDE w:val="0"/>
              <w:autoSpaceDN w:val="0"/>
              <w:adjustRightInd w:val="0"/>
            </w:pPr>
            <w:r>
              <w:t>1.5</w:t>
            </w:r>
          </w:p>
        </w:tc>
        <w:tc>
          <w:tcPr>
            <w:tcW w:w="3827" w:type="dxa"/>
            <w:tcBorders>
              <w:top w:val="single" w:sz="4" w:space="0" w:color="auto"/>
              <w:left w:val="single" w:sz="4" w:space="0" w:color="auto"/>
              <w:bottom w:val="single" w:sz="4" w:space="0" w:color="auto"/>
              <w:right w:val="single" w:sz="4" w:space="0" w:color="auto"/>
            </w:tcBorders>
            <w:hideMark/>
          </w:tcPr>
          <w:p w14:paraId="1F00DAD6" w14:textId="77777777" w:rsidR="002A5B4F" w:rsidRDefault="002A5B4F">
            <w:pPr>
              <w:autoSpaceDE w:val="0"/>
              <w:autoSpaceDN w:val="0"/>
              <w:adjustRightInd w:val="0"/>
            </w:pPr>
            <w:r>
              <w:t>Индивидуальная</w:t>
            </w:r>
          </w:p>
        </w:tc>
        <w:tc>
          <w:tcPr>
            <w:tcW w:w="851" w:type="dxa"/>
            <w:tcBorders>
              <w:top w:val="single" w:sz="4" w:space="0" w:color="auto"/>
              <w:left w:val="single" w:sz="4" w:space="0" w:color="auto"/>
              <w:bottom w:val="single" w:sz="4" w:space="0" w:color="auto"/>
              <w:right w:val="single" w:sz="4" w:space="0" w:color="auto"/>
            </w:tcBorders>
            <w:vAlign w:val="center"/>
            <w:hideMark/>
          </w:tcPr>
          <w:p w14:paraId="7ED7F950" w14:textId="77777777" w:rsidR="002A5B4F" w:rsidRDefault="002A5B4F">
            <w:pPr>
              <w:autoSpaceDE w:val="0"/>
              <w:autoSpaceDN w:val="0"/>
              <w:adjustRightInd w:val="0"/>
              <w:jc w:val="center"/>
            </w:pPr>
            <w:r>
              <w:t>га/%</w:t>
            </w:r>
          </w:p>
        </w:tc>
        <w:tc>
          <w:tcPr>
            <w:tcW w:w="850" w:type="dxa"/>
            <w:tcBorders>
              <w:top w:val="single" w:sz="4" w:space="0" w:color="auto"/>
              <w:left w:val="single" w:sz="4" w:space="0" w:color="auto"/>
              <w:bottom w:val="single" w:sz="4" w:space="0" w:color="auto"/>
              <w:right w:val="single" w:sz="4" w:space="0" w:color="auto"/>
            </w:tcBorders>
            <w:vAlign w:val="center"/>
            <w:hideMark/>
          </w:tcPr>
          <w:p w14:paraId="3E846D65" w14:textId="77777777" w:rsidR="002A5B4F" w:rsidRDefault="002A5B4F">
            <w:pPr>
              <w:autoSpaceDE w:val="0"/>
              <w:autoSpaceDN w:val="0"/>
              <w:adjustRightInd w:val="0"/>
              <w:jc w:val="center"/>
            </w:pPr>
            <w:r>
              <w:t>374,6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96594EE" w14:textId="77777777" w:rsidR="002A5B4F" w:rsidRDefault="002A5B4F">
            <w:pPr>
              <w:autoSpaceDE w:val="0"/>
              <w:autoSpaceDN w:val="0"/>
              <w:adjustRightInd w:val="0"/>
              <w:jc w:val="center"/>
            </w:pPr>
            <w:r>
              <w:t>1,11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90F551D" w14:textId="77777777" w:rsidR="002A5B4F" w:rsidRDefault="002A5B4F">
            <w:pPr>
              <w:autoSpaceDE w:val="0"/>
              <w:autoSpaceDN w:val="0"/>
              <w:adjustRightInd w:val="0"/>
              <w:jc w:val="center"/>
            </w:pPr>
            <w:r>
              <w:t>429,44</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C410DAD" w14:textId="77777777" w:rsidR="002A5B4F" w:rsidRDefault="002A5B4F">
            <w:pPr>
              <w:autoSpaceDE w:val="0"/>
              <w:autoSpaceDN w:val="0"/>
              <w:adjustRightInd w:val="0"/>
              <w:jc w:val="center"/>
            </w:pPr>
            <w:r>
              <w:t>1,30</w:t>
            </w:r>
          </w:p>
        </w:tc>
      </w:tr>
      <w:tr w:rsidR="00A15E51" w14:paraId="54317771" w14:textId="77777777" w:rsidTr="005D1864">
        <w:tc>
          <w:tcPr>
            <w:tcW w:w="710" w:type="dxa"/>
            <w:tcBorders>
              <w:top w:val="single" w:sz="4" w:space="0" w:color="auto"/>
              <w:left w:val="single" w:sz="4" w:space="0" w:color="auto"/>
              <w:bottom w:val="single" w:sz="4" w:space="0" w:color="auto"/>
              <w:right w:val="single" w:sz="4" w:space="0" w:color="auto"/>
            </w:tcBorders>
            <w:hideMark/>
          </w:tcPr>
          <w:p w14:paraId="778BA9DF" w14:textId="77777777" w:rsidR="00A15E51" w:rsidRDefault="00A15E51" w:rsidP="005D1864">
            <w:pPr>
              <w:autoSpaceDE w:val="0"/>
              <w:autoSpaceDN w:val="0"/>
              <w:adjustRightInd w:val="0"/>
              <w:jc w:val="center"/>
            </w:pPr>
            <w:r>
              <w:lastRenderedPageBreak/>
              <w:t>1</w:t>
            </w:r>
          </w:p>
        </w:tc>
        <w:tc>
          <w:tcPr>
            <w:tcW w:w="3827" w:type="dxa"/>
            <w:tcBorders>
              <w:top w:val="single" w:sz="4" w:space="0" w:color="auto"/>
              <w:left w:val="single" w:sz="4" w:space="0" w:color="auto"/>
              <w:bottom w:val="single" w:sz="4" w:space="0" w:color="auto"/>
              <w:right w:val="single" w:sz="4" w:space="0" w:color="auto"/>
            </w:tcBorders>
            <w:hideMark/>
          </w:tcPr>
          <w:p w14:paraId="4400D4C9" w14:textId="77777777" w:rsidR="00A15E51" w:rsidRDefault="00A15E51" w:rsidP="005D1864">
            <w:pPr>
              <w:autoSpaceDE w:val="0"/>
              <w:autoSpaceDN w:val="0"/>
              <w:adjustRightInd w:val="0"/>
              <w:jc w:val="center"/>
            </w:pPr>
            <w:r>
              <w:t>2</w:t>
            </w:r>
          </w:p>
        </w:tc>
        <w:tc>
          <w:tcPr>
            <w:tcW w:w="851" w:type="dxa"/>
            <w:tcBorders>
              <w:top w:val="single" w:sz="4" w:space="0" w:color="auto"/>
              <w:left w:val="single" w:sz="4" w:space="0" w:color="auto"/>
              <w:bottom w:val="single" w:sz="4" w:space="0" w:color="auto"/>
              <w:right w:val="single" w:sz="4" w:space="0" w:color="auto"/>
            </w:tcBorders>
            <w:hideMark/>
          </w:tcPr>
          <w:p w14:paraId="6EEFF7C3" w14:textId="77777777" w:rsidR="00A15E51" w:rsidRDefault="00A15E51" w:rsidP="005D1864">
            <w:pPr>
              <w:autoSpaceDE w:val="0"/>
              <w:autoSpaceDN w:val="0"/>
              <w:adjustRightInd w:val="0"/>
              <w:jc w:val="center"/>
            </w:pPr>
            <w:r>
              <w:t>3</w:t>
            </w:r>
          </w:p>
        </w:tc>
        <w:tc>
          <w:tcPr>
            <w:tcW w:w="850" w:type="dxa"/>
            <w:tcBorders>
              <w:top w:val="single" w:sz="4" w:space="0" w:color="auto"/>
              <w:left w:val="single" w:sz="4" w:space="0" w:color="auto"/>
              <w:bottom w:val="single" w:sz="4" w:space="0" w:color="auto"/>
              <w:right w:val="single" w:sz="4" w:space="0" w:color="auto"/>
            </w:tcBorders>
            <w:vAlign w:val="center"/>
            <w:hideMark/>
          </w:tcPr>
          <w:p w14:paraId="0700DE64" w14:textId="77777777" w:rsidR="00A15E51" w:rsidRDefault="00A15E51" w:rsidP="005D1864">
            <w:pPr>
              <w:autoSpaceDE w:val="0"/>
              <w:autoSpaceDN w:val="0"/>
              <w:adjustRightInd w:val="0"/>
              <w:jc w:val="center"/>
            </w:pPr>
            <w:r>
              <w:t>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7606131" w14:textId="77777777" w:rsidR="00A15E51" w:rsidRDefault="00A15E51" w:rsidP="005D1864">
            <w:pPr>
              <w:autoSpaceDE w:val="0"/>
              <w:autoSpaceDN w:val="0"/>
              <w:adjustRightInd w:val="0"/>
              <w:jc w:val="center"/>
            </w:pPr>
            <w:r>
              <w:t>5</w:t>
            </w:r>
          </w:p>
        </w:tc>
        <w:tc>
          <w:tcPr>
            <w:tcW w:w="1134" w:type="dxa"/>
            <w:tcBorders>
              <w:top w:val="single" w:sz="4" w:space="0" w:color="auto"/>
              <w:left w:val="single" w:sz="4" w:space="0" w:color="auto"/>
              <w:bottom w:val="single" w:sz="4" w:space="0" w:color="auto"/>
              <w:right w:val="single" w:sz="4" w:space="0" w:color="auto"/>
            </w:tcBorders>
            <w:hideMark/>
          </w:tcPr>
          <w:p w14:paraId="577D7DD9" w14:textId="77777777" w:rsidR="00A15E51" w:rsidRDefault="00A15E51" w:rsidP="005D1864">
            <w:pPr>
              <w:autoSpaceDE w:val="0"/>
              <w:autoSpaceDN w:val="0"/>
              <w:adjustRightInd w:val="0"/>
              <w:jc w:val="center"/>
            </w:pPr>
            <w:r>
              <w:t>6</w:t>
            </w:r>
          </w:p>
        </w:tc>
        <w:tc>
          <w:tcPr>
            <w:tcW w:w="1417" w:type="dxa"/>
            <w:tcBorders>
              <w:top w:val="single" w:sz="4" w:space="0" w:color="auto"/>
              <w:left w:val="single" w:sz="4" w:space="0" w:color="auto"/>
              <w:bottom w:val="single" w:sz="4" w:space="0" w:color="auto"/>
              <w:right w:val="single" w:sz="4" w:space="0" w:color="auto"/>
            </w:tcBorders>
            <w:hideMark/>
          </w:tcPr>
          <w:p w14:paraId="0451E100" w14:textId="77777777" w:rsidR="00A15E51" w:rsidRDefault="00A15E51" w:rsidP="005D1864">
            <w:pPr>
              <w:autoSpaceDE w:val="0"/>
              <w:autoSpaceDN w:val="0"/>
              <w:adjustRightInd w:val="0"/>
              <w:jc w:val="center"/>
            </w:pPr>
            <w:r>
              <w:t>7</w:t>
            </w:r>
          </w:p>
        </w:tc>
      </w:tr>
      <w:tr w:rsidR="002A5B4F" w14:paraId="5A775FF8" w14:textId="77777777" w:rsidTr="00C12512">
        <w:tc>
          <w:tcPr>
            <w:tcW w:w="710" w:type="dxa"/>
            <w:tcBorders>
              <w:top w:val="single" w:sz="4" w:space="0" w:color="auto"/>
              <w:left w:val="single" w:sz="4" w:space="0" w:color="auto"/>
              <w:bottom w:val="single" w:sz="4" w:space="0" w:color="auto"/>
              <w:right w:val="single" w:sz="4" w:space="0" w:color="auto"/>
            </w:tcBorders>
            <w:hideMark/>
          </w:tcPr>
          <w:p w14:paraId="77F333B5" w14:textId="77777777" w:rsidR="002A5B4F" w:rsidRDefault="002A5B4F">
            <w:pPr>
              <w:autoSpaceDE w:val="0"/>
              <w:autoSpaceDN w:val="0"/>
              <w:adjustRightInd w:val="0"/>
            </w:pPr>
            <w:r>
              <w:t>1.6</w:t>
            </w:r>
          </w:p>
        </w:tc>
        <w:tc>
          <w:tcPr>
            <w:tcW w:w="3827" w:type="dxa"/>
            <w:tcBorders>
              <w:top w:val="single" w:sz="4" w:space="0" w:color="auto"/>
              <w:left w:val="single" w:sz="4" w:space="0" w:color="auto"/>
              <w:bottom w:val="single" w:sz="4" w:space="0" w:color="auto"/>
              <w:right w:val="single" w:sz="4" w:space="0" w:color="auto"/>
            </w:tcBorders>
            <w:hideMark/>
          </w:tcPr>
          <w:p w14:paraId="48138CCE" w14:textId="77777777" w:rsidR="002A5B4F" w:rsidRDefault="002A5B4F">
            <w:pPr>
              <w:autoSpaceDE w:val="0"/>
              <w:autoSpaceDN w:val="0"/>
              <w:adjustRightInd w:val="0"/>
            </w:pPr>
            <w:r>
              <w:t>индивидуальная с учетом сезонного проживания</w:t>
            </w:r>
          </w:p>
        </w:tc>
        <w:tc>
          <w:tcPr>
            <w:tcW w:w="851" w:type="dxa"/>
            <w:tcBorders>
              <w:top w:val="single" w:sz="4" w:space="0" w:color="auto"/>
              <w:left w:val="single" w:sz="4" w:space="0" w:color="auto"/>
              <w:bottom w:val="single" w:sz="4" w:space="0" w:color="auto"/>
              <w:right w:val="single" w:sz="4" w:space="0" w:color="auto"/>
            </w:tcBorders>
            <w:vAlign w:val="center"/>
            <w:hideMark/>
          </w:tcPr>
          <w:p w14:paraId="310DA3F6" w14:textId="77777777" w:rsidR="002A5B4F" w:rsidRDefault="002A5B4F">
            <w:pPr>
              <w:autoSpaceDE w:val="0"/>
              <w:autoSpaceDN w:val="0"/>
              <w:adjustRightInd w:val="0"/>
              <w:jc w:val="center"/>
            </w:pPr>
            <w:r>
              <w:t>га/%</w:t>
            </w:r>
          </w:p>
        </w:tc>
        <w:tc>
          <w:tcPr>
            <w:tcW w:w="850" w:type="dxa"/>
            <w:tcBorders>
              <w:top w:val="single" w:sz="4" w:space="0" w:color="auto"/>
              <w:left w:val="single" w:sz="4" w:space="0" w:color="auto"/>
              <w:bottom w:val="single" w:sz="4" w:space="0" w:color="auto"/>
              <w:right w:val="single" w:sz="4" w:space="0" w:color="auto"/>
            </w:tcBorders>
            <w:vAlign w:val="center"/>
            <w:hideMark/>
          </w:tcPr>
          <w:p w14:paraId="7357E822" w14:textId="77777777" w:rsidR="002A5B4F" w:rsidRDefault="002A5B4F">
            <w:pPr>
              <w:autoSpaceDE w:val="0"/>
              <w:autoSpaceDN w:val="0"/>
              <w:adjustRightInd w:val="0"/>
              <w:jc w:val="center"/>
            </w:pPr>
            <w:r>
              <w:t>520,8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E716368" w14:textId="77777777" w:rsidR="002A5B4F" w:rsidRDefault="002A5B4F">
            <w:pPr>
              <w:autoSpaceDE w:val="0"/>
              <w:autoSpaceDN w:val="0"/>
              <w:adjustRightInd w:val="0"/>
              <w:jc w:val="center"/>
            </w:pPr>
            <w:r>
              <w:t>1,55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EFF346B" w14:textId="77777777" w:rsidR="002A5B4F" w:rsidRDefault="002A5B4F">
            <w:pPr>
              <w:autoSpaceDE w:val="0"/>
              <w:autoSpaceDN w:val="0"/>
              <w:adjustRightInd w:val="0"/>
              <w:jc w:val="center"/>
            </w:pPr>
            <w:r>
              <w:t>661,68</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F8ACA16" w14:textId="77777777" w:rsidR="002A5B4F" w:rsidRDefault="002A5B4F">
            <w:pPr>
              <w:autoSpaceDE w:val="0"/>
              <w:autoSpaceDN w:val="0"/>
              <w:adjustRightInd w:val="0"/>
              <w:jc w:val="center"/>
            </w:pPr>
            <w:r>
              <w:t>2</w:t>
            </w:r>
          </w:p>
        </w:tc>
      </w:tr>
      <w:tr w:rsidR="002A5B4F" w14:paraId="10D25CF1" w14:textId="77777777" w:rsidTr="00C12512">
        <w:tc>
          <w:tcPr>
            <w:tcW w:w="710" w:type="dxa"/>
            <w:tcBorders>
              <w:top w:val="single" w:sz="4" w:space="0" w:color="auto"/>
              <w:left w:val="single" w:sz="4" w:space="0" w:color="auto"/>
              <w:bottom w:val="single" w:sz="4" w:space="0" w:color="auto"/>
              <w:right w:val="single" w:sz="4" w:space="0" w:color="auto"/>
            </w:tcBorders>
            <w:hideMark/>
          </w:tcPr>
          <w:p w14:paraId="30A98CDA" w14:textId="77777777" w:rsidR="002A5B4F" w:rsidRDefault="002A5B4F">
            <w:pPr>
              <w:autoSpaceDE w:val="0"/>
              <w:autoSpaceDN w:val="0"/>
              <w:adjustRightInd w:val="0"/>
            </w:pPr>
            <w:r>
              <w:t>1.7</w:t>
            </w:r>
          </w:p>
        </w:tc>
        <w:tc>
          <w:tcPr>
            <w:tcW w:w="3827" w:type="dxa"/>
            <w:tcBorders>
              <w:top w:val="single" w:sz="4" w:space="0" w:color="auto"/>
              <w:left w:val="single" w:sz="4" w:space="0" w:color="auto"/>
              <w:bottom w:val="single" w:sz="4" w:space="0" w:color="auto"/>
              <w:right w:val="single" w:sz="4" w:space="0" w:color="auto"/>
            </w:tcBorders>
            <w:hideMark/>
          </w:tcPr>
          <w:p w14:paraId="738D6647" w14:textId="77777777" w:rsidR="002A5B4F" w:rsidRDefault="002A5B4F">
            <w:pPr>
              <w:autoSpaceDE w:val="0"/>
              <w:autoSpaceDN w:val="0"/>
              <w:adjustRightInd w:val="0"/>
            </w:pPr>
            <w:r>
              <w:t>перспективные территории под жилую застройку</w:t>
            </w:r>
          </w:p>
        </w:tc>
        <w:tc>
          <w:tcPr>
            <w:tcW w:w="851" w:type="dxa"/>
            <w:tcBorders>
              <w:top w:val="single" w:sz="4" w:space="0" w:color="auto"/>
              <w:left w:val="single" w:sz="4" w:space="0" w:color="auto"/>
              <w:bottom w:val="single" w:sz="4" w:space="0" w:color="auto"/>
              <w:right w:val="single" w:sz="4" w:space="0" w:color="auto"/>
            </w:tcBorders>
            <w:vAlign w:val="center"/>
            <w:hideMark/>
          </w:tcPr>
          <w:p w14:paraId="12999EE4" w14:textId="77777777" w:rsidR="002A5B4F" w:rsidRDefault="002A5B4F">
            <w:pPr>
              <w:autoSpaceDE w:val="0"/>
              <w:autoSpaceDN w:val="0"/>
              <w:adjustRightInd w:val="0"/>
              <w:jc w:val="center"/>
            </w:pPr>
            <w:r>
              <w:t>га/%</w:t>
            </w:r>
          </w:p>
        </w:tc>
        <w:tc>
          <w:tcPr>
            <w:tcW w:w="850" w:type="dxa"/>
            <w:tcBorders>
              <w:top w:val="single" w:sz="4" w:space="0" w:color="auto"/>
              <w:left w:val="single" w:sz="4" w:space="0" w:color="auto"/>
              <w:bottom w:val="single" w:sz="4" w:space="0" w:color="auto"/>
              <w:right w:val="single" w:sz="4" w:space="0" w:color="auto"/>
            </w:tcBorders>
            <w:vAlign w:val="center"/>
            <w:hideMark/>
          </w:tcPr>
          <w:p w14:paraId="2A71564A" w14:textId="77777777" w:rsidR="002A5B4F" w:rsidRDefault="002A5B4F">
            <w:pPr>
              <w:autoSpaceDE w:val="0"/>
              <w:autoSpaceDN w:val="0"/>
              <w:adjustRightInd w:val="0"/>
              <w:jc w:val="center"/>
            </w:pPr>
            <w:r>
              <w: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90816F8" w14:textId="77777777" w:rsidR="002A5B4F" w:rsidRDefault="002A5B4F">
            <w:pPr>
              <w:autoSpaceDE w:val="0"/>
              <w:autoSpaceDN w:val="0"/>
              <w:adjustRightInd w:val="0"/>
              <w:jc w:val="center"/>
            </w:pPr>
            <w: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66609E1" w14:textId="77777777" w:rsidR="002A5B4F" w:rsidRDefault="002A5B4F">
            <w:pPr>
              <w:autoSpaceDE w:val="0"/>
              <w:autoSpaceDN w:val="0"/>
              <w:adjustRightInd w:val="0"/>
              <w:jc w:val="center"/>
            </w:pPr>
            <w:r>
              <w:t>225,54</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395B1CA" w14:textId="77777777" w:rsidR="002A5B4F" w:rsidRDefault="002A5B4F">
            <w:pPr>
              <w:autoSpaceDE w:val="0"/>
              <w:autoSpaceDN w:val="0"/>
              <w:adjustRightInd w:val="0"/>
              <w:jc w:val="center"/>
            </w:pPr>
            <w:r>
              <w:t>0,68</w:t>
            </w:r>
          </w:p>
        </w:tc>
      </w:tr>
      <w:tr w:rsidR="002A5B4F" w14:paraId="72E1106B" w14:textId="77777777" w:rsidTr="00C12512">
        <w:tc>
          <w:tcPr>
            <w:tcW w:w="710" w:type="dxa"/>
            <w:tcBorders>
              <w:top w:val="single" w:sz="4" w:space="0" w:color="auto"/>
              <w:left w:val="single" w:sz="4" w:space="0" w:color="auto"/>
              <w:bottom w:val="single" w:sz="4" w:space="0" w:color="auto"/>
              <w:right w:val="single" w:sz="4" w:space="0" w:color="auto"/>
            </w:tcBorders>
            <w:hideMark/>
          </w:tcPr>
          <w:p w14:paraId="714432C2" w14:textId="77777777" w:rsidR="002A5B4F" w:rsidRDefault="002A5B4F">
            <w:pPr>
              <w:autoSpaceDE w:val="0"/>
              <w:autoSpaceDN w:val="0"/>
              <w:adjustRightInd w:val="0"/>
              <w:jc w:val="center"/>
              <w:rPr>
                <w:b/>
              </w:rPr>
            </w:pPr>
            <w:r>
              <w:rPr>
                <w:b/>
              </w:rPr>
              <w:t>2</w:t>
            </w:r>
          </w:p>
        </w:tc>
        <w:tc>
          <w:tcPr>
            <w:tcW w:w="3827" w:type="dxa"/>
            <w:tcBorders>
              <w:top w:val="single" w:sz="4" w:space="0" w:color="auto"/>
              <w:left w:val="single" w:sz="4" w:space="0" w:color="auto"/>
              <w:bottom w:val="single" w:sz="4" w:space="0" w:color="auto"/>
              <w:right w:val="single" w:sz="4" w:space="0" w:color="auto"/>
            </w:tcBorders>
            <w:hideMark/>
          </w:tcPr>
          <w:p w14:paraId="605C38EE" w14:textId="77777777" w:rsidR="002A5B4F" w:rsidRDefault="002A5B4F">
            <w:pPr>
              <w:autoSpaceDE w:val="0"/>
              <w:autoSpaceDN w:val="0"/>
              <w:adjustRightInd w:val="0"/>
              <w:rPr>
                <w:b/>
              </w:rPr>
            </w:pPr>
            <w:r>
              <w:rPr>
                <w:b/>
              </w:rPr>
              <w:t>Общественно-деловая зона, всего</w:t>
            </w:r>
          </w:p>
        </w:tc>
        <w:tc>
          <w:tcPr>
            <w:tcW w:w="851" w:type="dxa"/>
            <w:tcBorders>
              <w:top w:val="single" w:sz="4" w:space="0" w:color="auto"/>
              <w:left w:val="single" w:sz="4" w:space="0" w:color="auto"/>
              <w:bottom w:val="single" w:sz="4" w:space="0" w:color="auto"/>
              <w:right w:val="single" w:sz="4" w:space="0" w:color="auto"/>
            </w:tcBorders>
            <w:vAlign w:val="center"/>
            <w:hideMark/>
          </w:tcPr>
          <w:p w14:paraId="4D00F76C" w14:textId="77777777" w:rsidR="002A5B4F" w:rsidRDefault="002A5B4F">
            <w:pPr>
              <w:autoSpaceDE w:val="0"/>
              <w:autoSpaceDN w:val="0"/>
              <w:adjustRightInd w:val="0"/>
              <w:jc w:val="center"/>
              <w:rPr>
                <w:b/>
              </w:rPr>
            </w:pPr>
            <w:r>
              <w:rPr>
                <w:b/>
              </w:rPr>
              <w:t>га/%</w:t>
            </w:r>
          </w:p>
        </w:tc>
        <w:tc>
          <w:tcPr>
            <w:tcW w:w="850" w:type="dxa"/>
            <w:tcBorders>
              <w:top w:val="single" w:sz="4" w:space="0" w:color="auto"/>
              <w:left w:val="single" w:sz="4" w:space="0" w:color="auto"/>
              <w:bottom w:val="single" w:sz="4" w:space="0" w:color="auto"/>
              <w:right w:val="single" w:sz="4" w:space="0" w:color="auto"/>
            </w:tcBorders>
            <w:vAlign w:val="center"/>
            <w:hideMark/>
          </w:tcPr>
          <w:p w14:paraId="3920D8D4" w14:textId="77777777" w:rsidR="002A5B4F" w:rsidRDefault="002A5B4F">
            <w:pPr>
              <w:autoSpaceDE w:val="0"/>
              <w:autoSpaceDN w:val="0"/>
              <w:adjustRightInd w:val="0"/>
              <w:jc w:val="center"/>
              <w:rPr>
                <w:b/>
              </w:rPr>
            </w:pPr>
            <w:r>
              <w:rPr>
                <w:b/>
              </w:rPr>
              <w:t>368,8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C2B1AC0" w14:textId="77777777" w:rsidR="002A5B4F" w:rsidRDefault="002A5B4F">
            <w:pPr>
              <w:autoSpaceDE w:val="0"/>
              <w:autoSpaceDN w:val="0"/>
              <w:adjustRightInd w:val="0"/>
              <w:jc w:val="center"/>
              <w:rPr>
                <w:b/>
              </w:rPr>
            </w:pPr>
            <w:r>
              <w:rPr>
                <w:b/>
              </w:rPr>
              <w:t>1,09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CAE1A81" w14:textId="77777777" w:rsidR="002A5B4F" w:rsidRDefault="002A5B4F">
            <w:pPr>
              <w:autoSpaceDE w:val="0"/>
              <w:autoSpaceDN w:val="0"/>
              <w:adjustRightInd w:val="0"/>
              <w:jc w:val="center"/>
              <w:rPr>
                <w:b/>
              </w:rPr>
            </w:pPr>
            <w:r>
              <w:rPr>
                <w:b/>
              </w:rPr>
              <w:t>700,9</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E3BB024" w14:textId="77777777" w:rsidR="002A5B4F" w:rsidRDefault="002A5B4F">
            <w:pPr>
              <w:autoSpaceDE w:val="0"/>
              <w:autoSpaceDN w:val="0"/>
              <w:adjustRightInd w:val="0"/>
              <w:jc w:val="center"/>
              <w:rPr>
                <w:b/>
              </w:rPr>
            </w:pPr>
            <w:r>
              <w:rPr>
                <w:b/>
              </w:rPr>
              <w:t>2,12</w:t>
            </w:r>
          </w:p>
        </w:tc>
      </w:tr>
      <w:tr w:rsidR="002A5B4F" w14:paraId="34A246DC" w14:textId="77777777" w:rsidTr="00C12512">
        <w:tc>
          <w:tcPr>
            <w:tcW w:w="710" w:type="dxa"/>
            <w:tcBorders>
              <w:top w:val="single" w:sz="4" w:space="0" w:color="auto"/>
              <w:left w:val="single" w:sz="4" w:space="0" w:color="auto"/>
              <w:bottom w:val="single" w:sz="4" w:space="0" w:color="auto"/>
              <w:right w:val="single" w:sz="4" w:space="0" w:color="auto"/>
            </w:tcBorders>
            <w:hideMark/>
          </w:tcPr>
          <w:p w14:paraId="3F3FD3AE" w14:textId="77777777" w:rsidR="002A5B4F" w:rsidRDefault="002A5B4F">
            <w:pPr>
              <w:autoSpaceDE w:val="0"/>
              <w:autoSpaceDN w:val="0"/>
              <w:adjustRightInd w:val="0"/>
              <w:jc w:val="center"/>
              <w:rPr>
                <w:b/>
              </w:rPr>
            </w:pPr>
            <w:r>
              <w:rPr>
                <w:b/>
              </w:rPr>
              <w:t>3</w:t>
            </w:r>
          </w:p>
        </w:tc>
        <w:tc>
          <w:tcPr>
            <w:tcW w:w="3827" w:type="dxa"/>
            <w:tcBorders>
              <w:top w:val="single" w:sz="4" w:space="0" w:color="auto"/>
              <w:left w:val="single" w:sz="4" w:space="0" w:color="auto"/>
              <w:bottom w:val="single" w:sz="4" w:space="0" w:color="auto"/>
              <w:right w:val="single" w:sz="4" w:space="0" w:color="auto"/>
            </w:tcBorders>
            <w:hideMark/>
          </w:tcPr>
          <w:p w14:paraId="0EA888F7" w14:textId="77777777" w:rsidR="002A5B4F" w:rsidRDefault="002A5B4F">
            <w:pPr>
              <w:autoSpaceDE w:val="0"/>
              <w:autoSpaceDN w:val="0"/>
              <w:adjustRightInd w:val="0"/>
              <w:rPr>
                <w:b/>
              </w:rPr>
            </w:pPr>
            <w:r>
              <w:rPr>
                <w:b/>
              </w:rPr>
              <w:t>Производственно-коммунальная зона</w:t>
            </w:r>
          </w:p>
        </w:tc>
        <w:tc>
          <w:tcPr>
            <w:tcW w:w="851" w:type="dxa"/>
            <w:tcBorders>
              <w:top w:val="single" w:sz="4" w:space="0" w:color="auto"/>
              <w:left w:val="single" w:sz="4" w:space="0" w:color="auto"/>
              <w:bottom w:val="single" w:sz="4" w:space="0" w:color="auto"/>
              <w:right w:val="single" w:sz="4" w:space="0" w:color="auto"/>
            </w:tcBorders>
            <w:vAlign w:val="center"/>
            <w:hideMark/>
          </w:tcPr>
          <w:p w14:paraId="729B1B88" w14:textId="77777777" w:rsidR="002A5B4F" w:rsidRDefault="002A5B4F">
            <w:pPr>
              <w:autoSpaceDE w:val="0"/>
              <w:autoSpaceDN w:val="0"/>
              <w:adjustRightInd w:val="0"/>
              <w:jc w:val="center"/>
              <w:rPr>
                <w:b/>
              </w:rPr>
            </w:pPr>
            <w:r>
              <w:rPr>
                <w:b/>
              </w:rPr>
              <w:t>га/%</w:t>
            </w:r>
          </w:p>
        </w:tc>
        <w:tc>
          <w:tcPr>
            <w:tcW w:w="850" w:type="dxa"/>
            <w:tcBorders>
              <w:top w:val="single" w:sz="4" w:space="0" w:color="auto"/>
              <w:left w:val="single" w:sz="4" w:space="0" w:color="auto"/>
              <w:bottom w:val="single" w:sz="4" w:space="0" w:color="auto"/>
              <w:right w:val="single" w:sz="4" w:space="0" w:color="auto"/>
            </w:tcBorders>
            <w:vAlign w:val="center"/>
            <w:hideMark/>
          </w:tcPr>
          <w:p w14:paraId="437C2C43" w14:textId="77777777" w:rsidR="002A5B4F" w:rsidRDefault="002A5B4F">
            <w:pPr>
              <w:autoSpaceDE w:val="0"/>
              <w:autoSpaceDN w:val="0"/>
              <w:adjustRightInd w:val="0"/>
              <w:jc w:val="center"/>
              <w:rPr>
                <w:b/>
              </w:rPr>
            </w:pPr>
            <w:r>
              <w:rPr>
                <w:b/>
              </w:rPr>
              <w:t>399,9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DBAE9EC" w14:textId="77777777" w:rsidR="002A5B4F" w:rsidRDefault="002A5B4F">
            <w:pPr>
              <w:autoSpaceDE w:val="0"/>
              <w:autoSpaceDN w:val="0"/>
              <w:adjustRightInd w:val="0"/>
              <w:jc w:val="center"/>
              <w:rPr>
                <w:b/>
              </w:rPr>
            </w:pPr>
            <w:r>
              <w:rPr>
                <w:b/>
              </w:rPr>
              <w:t>1,18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6ACC592" w14:textId="77777777" w:rsidR="002A5B4F" w:rsidRDefault="002A5B4F">
            <w:pPr>
              <w:autoSpaceDE w:val="0"/>
              <w:autoSpaceDN w:val="0"/>
              <w:adjustRightInd w:val="0"/>
              <w:jc w:val="center"/>
              <w:rPr>
                <w:b/>
              </w:rPr>
            </w:pPr>
            <w:r>
              <w:rPr>
                <w:b/>
              </w:rPr>
              <w:t>893,28</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D244CC7" w14:textId="77777777" w:rsidR="002A5B4F" w:rsidRDefault="002A5B4F">
            <w:pPr>
              <w:autoSpaceDE w:val="0"/>
              <w:autoSpaceDN w:val="0"/>
              <w:adjustRightInd w:val="0"/>
              <w:jc w:val="center"/>
              <w:rPr>
                <w:b/>
              </w:rPr>
            </w:pPr>
            <w:r>
              <w:rPr>
                <w:b/>
              </w:rPr>
              <w:t>2,70</w:t>
            </w:r>
          </w:p>
        </w:tc>
      </w:tr>
      <w:tr w:rsidR="002A5B4F" w14:paraId="0F362FA7" w14:textId="77777777" w:rsidTr="00C12512">
        <w:tc>
          <w:tcPr>
            <w:tcW w:w="710" w:type="dxa"/>
            <w:tcBorders>
              <w:top w:val="nil"/>
              <w:left w:val="single" w:sz="4" w:space="0" w:color="auto"/>
              <w:bottom w:val="single" w:sz="4" w:space="0" w:color="auto"/>
              <w:right w:val="single" w:sz="4" w:space="0" w:color="auto"/>
            </w:tcBorders>
            <w:hideMark/>
          </w:tcPr>
          <w:p w14:paraId="50853439" w14:textId="77777777" w:rsidR="002A5B4F" w:rsidRDefault="002A5B4F">
            <w:pPr>
              <w:autoSpaceDE w:val="0"/>
              <w:autoSpaceDN w:val="0"/>
              <w:adjustRightInd w:val="0"/>
            </w:pPr>
            <w:r>
              <w:t>3.1</w:t>
            </w:r>
          </w:p>
        </w:tc>
        <w:tc>
          <w:tcPr>
            <w:tcW w:w="3827" w:type="dxa"/>
            <w:tcBorders>
              <w:top w:val="nil"/>
              <w:left w:val="single" w:sz="4" w:space="0" w:color="auto"/>
              <w:bottom w:val="single" w:sz="4" w:space="0" w:color="auto"/>
              <w:right w:val="single" w:sz="4" w:space="0" w:color="auto"/>
            </w:tcBorders>
            <w:hideMark/>
          </w:tcPr>
          <w:p w14:paraId="2131416E" w14:textId="77777777" w:rsidR="002A5B4F" w:rsidRDefault="002A5B4F">
            <w:pPr>
              <w:autoSpaceDE w:val="0"/>
              <w:autoSpaceDN w:val="0"/>
              <w:adjustRightInd w:val="0"/>
            </w:pPr>
            <w:r>
              <w:t>в т.ч. территория технопарков (2 ед.)</w:t>
            </w:r>
          </w:p>
        </w:tc>
        <w:tc>
          <w:tcPr>
            <w:tcW w:w="851" w:type="dxa"/>
            <w:tcBorders>
              <w:top w:val="nil"/>
              <w:left w:val="single" w:sz="4" w:space="0" w:color="auto"/>
              <w:bottom w:val="single" w:sz="4" w:space="0" w:color="auto"/>
              <w:right w:val="single" w:sz="4" w:space="0" w:color="auto"/>
            </w:tcBorders>
            <w:vAlign w:val="center"/>
            <w:hideMark/>
          </w:tcPr>
          <w:p w14:paraId="79A7E0D0" w14:textId="77777777" w:rsidR="002A5B4F" w:rsidRDefault="002A5B4F">
            <w:pPr>
              <w:autoSpaceDE w:val="0"/>
              <w:autoSpaceDN w:val="0"/>
              <w:adjustRightInd w:val="0"/>
              <w:jc w:val="center"/>
            </w:pPr>
            <w:r>
              <w:t>га/%</w:t>
            </w:r>
          </w:p>
        </w:tc>
        <w:tc>
          <w:tcPr>
            <w:tcW w:w="850" w:type="dxa"/>
            <w:tcBorders>
              <w:top w:val="nil"/>
              <w:left w:val="single" w:sz="4" w:space="0" w:color="auto"/>
              <w:bottom w:val="single" w:sz="4" w:space="0" w:color="auto"/>
              <w:right w:val="single" w:sz="4" w:space="0" w:color="auto"/>
            </w:tcBorders>
            <w:vAlign w:val="center"/>
            <w:hideMark/>
          </w:tcPr>
          <w:p w14:paraId="3868932F" w14:textId="77777777" w:rsidR="002A5B4F" w:rsidRDefault="002A5B4F">
            <w:pPr>
              <w:autoSpaceDE w:val="0"/>
              <w:autoSpaceDN w:val="0"/>
              <w:adjustRightInd w:val="0"/>
              <w:jc w:val="center"/>
            </w:pPr>
            <w:r>
              <w:t>-</w:t>
            </w:r>
          </w:p>
        </w:tc>
        <w:tc>
          <w:tcPr>
            <w:tcW w:w="1276" w:type="dxa"/>
            <w:tcBorders>
              <w:top w:val="nil"/>
              <w:left w:val="single" w:sz="4" w:space="0" w:color="auto"/>
              <w:bottom w:val="single" w:sz="4" w:space="0" w:color="auto"/>
              <w:right w:val="single" w:sz="4" w:space="0" w:color="auto"/>
            </w:tcBorders>
            <w:vAlign w:val="center"/>
            <w:hideMark/>
          </w:tcPr>
          <w:p w14:paraId="1EE34339" w14:textId="77777777" w:rsidR="002A5B4F" w:rsidRDefault="002A5B4F">
            <w:pPr>
              <w:autoSpaceDE w:val="0"/>
              <w:autoSpaceDN w:val="0"/>
              <w:adjustRightInd w:val="0"/>
              <w:jc w:val="center"/>
            </w:pPr>
            <w:r>
              <w:t>-</w:t>
            </w:r>
          </w:p>
        </w:tc>
        <w:tc>
          <w:tcPr>
            <w:tcW w:w="1134" w:type="dxa"/>
            <w:tcBorders>
              <w:top w:val="nil"/>
              <w:left w:val="single" w:sz="4" w:space="0" w:color="auto"/>
              <w:bottom w:val="single" w:sz="4" w:space="0" w:color="auto"/>
              <w:right w:val="single" w:sz="4" w:space="0" w:color="auto"/>
            </w:tcBorders>
            <w:vAlign w:val="center"/>
            <w:hideMark/>
          </w:tcPr>
          <w:p w14:paraId="0F96B0AF" w14:textId="77777777" w:rsidR="002A5B4F" w:rsidRDefault="002A5B4F">
            <w:pPr>
              <w:autoSpaceDE w:val="0"/>
              <w:autoSpaceDN w:val="0"/>
              <w:adjustRightInd w:val="0"/>
              <w:jc w:val="center"/>
            </w:pPr>
            <w:r>
              <w:t>108</w:t>
            </w:r>
          </w:p>
        </w:tc>
        <w:tc>
          <w:tcPr>
            <w:tcW w:w="1417" w:type="dxa"/>
            <w:tcBorders>
              <w:top w:val="nil"/>
              <w:left w:val="single" w:sz="4" w:space="0" w:color="auto"/>
              <w:bottom w:val="single" w:sz="4" w:space="0" w:color="auto"/>
              <w:right w:val="single" w:sz="4" w:space="0" w:color="auto"/>
            </w:tcBorders>
            <w:vAlign w:val="center"/>
            <w:hideMark/>
          </w:tcPr>
          <w:p w14:paraId="2304EE49" w14:textId="77777777" w:rsidR="002A5B4F" w:rsidRDefault="002A5B4F">
            <w:pPr>
              <w:autoSpaceDE w:val="0"/>
              <w:autoSpaceDN w:val="0"/>
              <w:adjustRightInd w:val="0"/>
              <w:jc w:val="center"/>
            </w:pPr>
            <w:r>
              <w:t>0,33</w:t>
            </w:r>
          </w:p>
        </w:tc>
      </w:tr>
      <w:tr w:rsidR="002A5B4F" w14:paraId="5528CE6B" w14:textId="77777777" w:rsidTr="00C12512">
        <w:tc>
          <w:tcPr>
            <w:tcW w:w="710" w:type="dxa"/>
            <w:tcBorders>
              <w:top w:val="single" w:sz="4" w:space="0" w:color="auto"/>
              <w:left w:val="single" w:sz="4" w:space="0" w:color="auto"/>
              <w:bottom w:val="single" w:sz="4" w:space="0" w:color="auto"/>
              <w:right w:val="single" w:sz="4" w:space="0" w:color="auto"/>
            </w:tcBorders>
            <w:hideMark/>
          </w:tcPr>
          <w:p w14:paraId="2CCED7EF" w14:textId="77777777" w:rsidR="002A5B4F" w:rsidRDefault="002A5B4F">
            <w:pPr>
              <w:autoSpaceDE w:val="0"/>
              <w:autoSpaceDN w:val="0"/>
              <w:adjustRightInd w:val="0"/>
              <w:rPr>
                <w:b/>
              </w:rPr>
            </w:pPr>
            <w:r>
              <w:rPr>
                <w:b/>
              </w:rPr>
              <w:t>4</w:t>
            </w:r>
          </w:p>
        </w:tc>
        <w:tc>
          <w:tcPr>
            <w:tcW w:w="3827" w:type="dxa"/>
            <w:tcBorders>
              <w:top w:val="single" w:sz="4" w:space="0" w:color="auto"/>
              <w:left w:val="single" w:sz="4" w:space="0" w:color="auto"/>
              <w:bottom w:val="single" w:sz="4" w:space="0" w:color="auto"/>
              <w:right w:val="single" w:sz="4" w:space="0" w:color="auto"/>
            </w:tcBorders>
            <w:hideMark/>
          </w:tcPr>
          <w:p w14:paraId="163EC37E" w14:textId="77777777" w:rsidR="002A5B4F" w:rsidRDefault="002A5B4F">
            <w:pPr>
              <w:autoSpaceDE w:val="0"/>
              <w:autoSpaceDN w:val="0"/>
              <w:adjustRightInd w:val="0"/>
              <w:rPr>
                <w:b/>
              </w:rPr>
            </w:pPr>
            <w:r>
              <w:rPr>
                <w:b/>
              </w:rPr>
              <w:t>Инженерная инфраструктура, всего</w:t>
            </w:r>
          </w:p>
        </w:tc>
        <w:tc>
          <w:tcPr>
            <w:tcW w:w="851" w:type="dxa"/>
            <w:tcBorders>
              <w:top w:val="single" w:sz="4" w:space="0" w:color="auto"/>
              <w:left w:val="single" w:sz="4" w:space="0" w:color="auto"/>
              <w:bottom w:val="single" w:sz="4" w:space="0" w:color="auto"/>
              <w:right w:val="single" w:sz="4" w:space="0" w:color="auto"/>
            </w:tcBorders>
            <w:vAlign w:val="center"/>
            <w:hideMark/>
          </w:tcPr>
          <w:p w14:paraId="00DE802F" w14:textId="77777777" w:rsidR="002A5B4F" w:rsidRDefault="002A5B4F">
            <w:pPr>
              <w:autoSpaceDE w:val="0"/>
              <w:autoSpaceDN w:val="0"/>
              <w:adjustRightInd w:val="0"/>
              <w:jc w:val="center"/>
              <w:rPr>
                <w:b/>
              </w:rPr>
            </w:pPr>
            <w:r>
              <w:rPr>
                <w:b/>
              </w:rPr>
              <w:t>га/%</w:t>
            </w:r>
          </w:p>
        </w:tc>
        <w:tc>
          <w:tcPr>
            <w:tcW w:w="850" w:type="dxa"/>
            <w:tcBorders>
              <w:top w:val="single" w:sz="4" w:space="0" w:color="auto"/>
              <w:left w:val="single" w:sz="4" w:space="0" w:color="auto"/>
              <w:bottom w:val="single" w:sz="4" w:space="0" w:color="auto"/>
              <w:right w:val="single" w:sz="4" w:space="0" w:color="auto"/>
            </w:tcBorders>
            <w:vAlign w:val="center"/>
            <w:hideMark/>
          </w:tcPr>
          <w:p w14:paraId="72E84285" w14:textId="77777777" w:rsidR="002A5B4F" w:rsidRDefault="002A5B4F">
            <w:pPr>
              <w:autoSpaceDE w:val="0"/>
              <w:autoSpaceDN w:val="0"/>
              <w:adjustRightInd w:val="0"/>
              <w:jc w:val="center"/>
              <w:rPr>
                <w:b/>
              </w:rPr>
            </w:pPr>
            <w:r>
              <w:rPr>
                <w:b/>
              </w:rPr>
              <w:t>261,5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34CD20A" w14:textId="77777777" w:rsidR="002A5B4F" w:rsidRDefault="002A5B4F">
            <w:pPr>
              <w:autoSpaceDE w:val="0"/>
              <w:autoSpaceDN w:val="0"/>
              <w:adjustRightInd w:val="0"/>
              <w:jc w:val="center"/>
              <w:rPr>
                <w:b/>
              </w:rPr>
            </w:pPr>
            <w:r>
              <w:rPr>
                <w:b/>
              </w:rPr>
              <w:t>0,78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522BA66" w14:textId="77777777" w:rsidR="002A5B4F" w:rsidRDefault="002A5B4F">
            <w:pPr>
              <w:autoSpaceDE w:val="0"/>
              <w:autoSpaceDN w:val="0"/>
              <w:adjustRightInd w:val="0"/>
              <w:jc w:val="center"/>
              <w:rPr>
                <w:b/>
              </w:rPr>
            </w:pPr>
            <w:r>
              <w:rPr>
                <w:b/>
              </w:rPr>
              <w:t>734,60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055C30E" w14:textId="77777777" w:rsidR="002A5B4F" w:rsidRDefault="002A5B4F">
            <w:pPr>
              <w:autoSpaceDE w:val="0"/>
              <w:autoSpaceDN w:val="0"/>
              <w:adjustRightInd w:val="0"/>
              <w:jc w:val="center"/>
              <w:rPr>
                <w:b/>
              </w:rPr>
            </w:pPr>
            <w:r>
              <w:rPr>
                <w:b/>
              </w:rPr>
              <w:t>2,22</w:t>
            </w:r>
          </w:p>
        </w:tc>
      </w:tr>
      <w:tr w:rsidR="002A5B4F" w14:paraId="033C9659" w14:textId="77777777" w:rsidTr="00C12512">
        <w:tc>
          <w:tcPr>
            <w:tcW w:w="710" w:type="dxa"/>
            <w:tcBorders>
              <w:top w:val="single" w:sz="4" w:space="0" w:color="auto"/>
              <w:left w:val="single" w:sz="4" w:space="0" w:color="auto"/>
              <w:bottom w:val="single" w:sz="4" w:space="0" w:color="auto"/>
              <w:right w:val="single" w:sz="4" w:space="0" w:color="auto"/>
            </w:tcBorders>
            <w:hideMark/>
          </w:tcPr>
          <w:p w14:paraId="1983D303" w14:textId="77777777" w:rsidR="002A5B4F" w:rsidRDefault="002A5B4F">
            <w:pPr>
              <w:autoSpaceDE w:val="0"/>
              <w:autoSpaceDN w:val="0"/>
              <w:adjustRightInd w:val="0"/>
            </w:pPr>
            <w:r>
              <w:t>4.1</w:t>
            </w:r>
          </w:p>
        </w:tc>
        <w:tc>
          <w:tcPr>
            <w:tcW w:w="3827" w:type="dxa"/>
            <w:tcBorders>
              <w:top w:val="single" w:sz="4" w:space="0" w:color="auto"/>
              <w:left w:val="single" w:sz="4" w:space="0" w:color="auto"/>
              <w:bottom w:val="single" w:sz="4" w:space="0" w:color="auto"/>
              <w:right w:val="single" w:sz="4" w:space="0" w:color="auto"/>
            </w:tcBorders>
            <w:hideMark/>
          </w:tcPr>
          <w:p w14:paraId="7142E265" w14:textId="77777777" w:rsidR="002A5B4F" w:rsidRDefault="002A5B4F">
            <w:pPr>
              <w:autoSpaceDE w:val="0"/>
              <w:autoSpaceDN w:val="0"/>
              <w:adjustRightInd w:val="0"/>
            </w:pPr>
            <w:r>
              <w:t>в т.ч. инженерно-пешеходная</w:t>
            </w:r>
          </w:p>
        </w:tc>
        <w:tc>
          <w:tcPr>
            <w:tcW w:w="851" w:type="dxa"/>
            <w:tcBorders>
              <w:top w:val="single" w:sz="4" w:space="0" w:color="auto"/>
              <w:left w:val="single" w:sz="4" w:space="0" w:color="auto"/>
              <w:bottom w:val="single" w:sz="4" w:space="0" w:color="auto"/>
              <w:right w:val="single" w:sz="4" w:space="0" w:color="auto"/>
            </w:tcBorders>
            <w:vAlign w:val="center"/>
            <w:hideMark/>
          </w:tcPr>
          <w:p w14:paraId="2DF42165" w14:textId="77777777" w:rsidR="002A5B4F" w:rsidRDefault="002A5B4F">
            <w:pPr>
              <w:autoSpaceDE w:val="0"/>
              <w:autoSpaceDN w:val="0"/>
              <w:adjustRightInd w:val="0"/>
              <w:jc w:val="center"/>
            </w:pPr>
            <w:r>
              <w:t>га/%</w:t>
            </w:r>
          </w:p>
        </w:tc>
        <w:tc>
          <w:tcPr>
            <w:tcW w:w="850" w:type="dxa"/>
            <w:tcBorders>
              <w:top w:val="single" w:sz="4" w:space="0" w:color="auto"/>
              <w:left w:val="single" w:sz="4" w:space="0" w:color="auto"/>
              <w:bottom w:val="single" w:sz="4" w:space="0" w:color="auto"/>
              <w:right w:val="single" w:sz="4" w:space="0" w:color="auto"/>
            </w:tcBorders>
            <w:vAlign w:val="center"/>
            <w:hideMark/>
          </w:tcPr>
          <w:p w14:paraId="09B1FE54" w14:textId="77777777" w:rsidR="002A5B4F" w:rsidRDefault="002A5B4F">
            <w:pPr>
              <w:autoSpaceDE w:val="0"/>
              <w:autoSpaceDN w:val="0"/>
              <w:adjustRightInd w:val="0"/>
              <w:jc w:val="center"/>
            </w:pPr>
            <w:r>
              <w: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C769FCE" w14:textId="77777777" w:rsidR="002A5B4F" w:rsidRDefault="002A5B4F">
            <w:pPr>
              <w:autoSpaceDE w:val="0"/>
              <w:autoSpaceDN w:val="0"/>
              <w:adjustRightInd w:val="0"/>
              <w:jc w:val="center"/>
            </w:pPr>
            <w: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DDD59A8" w14:textId="77777777" w:rsidR="002A5B4F" w:rsidRDefault="002A5B4F">
            <w:pPr>
              <w:autoSpaceDE w:val="0"/>
              <w:autoSpaceDN w:val="0"/>
              <w:adjustRightInd w:val="0"/>
              <w:jc w:val="center"/>
            </w:pPr>
            <w:r>
              <w:t>5,94</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FC5683B" w14:textId="77777777" w:rsidR="002A5B4F" w:rsidRDefault="002A5B4F">
            <w:pPr>
              <w:autoSpaceDE w:val="0"/>
              <w:autoSpaceDN w:val="0"/>
              <w:adjustRightInd w:val="0"/>
              <w:jc w:val="center"/>
            </w:pPr>
            <w:r>
              <w:t>0,02</w:t>
            </w:r>
          </w:p>
        </w:tc>
      </w:tr>
      <w:tr w:rsidR="002A5B4F" w14:paraId="1FBE7A75" w14:textId="77777777" w:rsidTr="00C12512">
        <w:trPr>
          <w:trHeight w:val="419"/>
        </w:trPr>
        <w:tc>
          <w:tcPr>
            <w:tcW w:w="710" w:type="dxa"/>
            <w:tcBorders>
              <w:top w:val="single" w:sz="4" w:space="0" w:color="auto"/>
              <w:left w:val="single" w:sz="4" w:space="0" w:color="auto"/>
              <w:bottom w:val="single" w:sz="4" w:space="0" w:color="auto"/>
              <w:right w:val="single" w:sz="4" w:space="0" w:color="auto"/>
            </w:tcBorders>
            <w:hideMark/>
          </w:tcPr>
          <w:p w14:paraId="466091FF" w14:textId="77777777" w:rsidR="002A5B4F" w:rsidRDefault="002A5B4F">
            <w:pPr>
              <w:autoSpaceDE w:val="0"/>
              <w:autoSpaceDN w:val="0"/>
              <w:adjustRightInd w:val="0"/>
              <w:rPr>
                <w:b/>
              </w:rPr>
            </w:pPr>
            <w:r>
              <w:rPr>
                <w:b/>
              </w:rPr>
              <w:t>5</w:t>
            </w:r>
          </w:p>
        </w:tc>
        <w:tc>
          <w:tcPr>
            <w:tcW w:w="3827" w:type="dxa"/>
            <w:tcBorders>
              <w:top w:val="single" w:sz="4" w:space="0" w:color="auto"/>
              <w:left w:val="single" w:sz="4" w:space="0" w:color="auto"/>
              <w:bottom w:val="nil"/>
              <w:right w:val="single" w:sz="4" w:space="0" w:color="auto"/>
            </w:tcBorders>
            <w:hideMark/>
          </w:tcPr>
          <w:p w14:paraId="01CDD04A" w14:textId="77777777" w:rsidR="002A5B4F" w:rsidRDefault="002A5B4F">
            <w:pPr>
              <w:autoSpaceDE w:val="0"/>
              <w:autoSpaceDN w:val="0"/>
              <w:adjustRightInd w:val="0"/>
              <w:rPr>
                <w:b/>
              </w:rPr>
            </w:pPr>
            <w:r>
              <w:rPr>
                <w:b/>
              </w:rPr>
              <w:t>Транспортная инфраструктура, всего</w:t>
            </w:r>
          </w:p>
        </w:tc>
        <w:tc>
          <w:tcPr>
            <w:tcW w:w="851" w:type="dxa"/>
            <w:tcBorders>
              <w:top w:val="single" w:sz="4" w:space="0" w:color="auto"/>
              <w:left w:val="single" w:sz="4" w:space="0" w:color="auto"/>
              <w:bottom w:val="single" w:sz="4" w:space="0" w:color="auto"/>
              <w:right w:val="single" w:sz="4" w:space="0" w:color="auto"/>
            </w:tcBorders>
            <w:vAlign w:val="center"/>
            <w:hideMark/>
          </w:tcPr>
          <w:p w14:paraId="4FBC5989" w14:textId="77777777" w:rsidR="002A5B4F" w:rsidRDefault="002A5B4F">
            <w:pPr>
              <w:autoSpaceDE w:val="0"/>
              <w:autoSpaceDN w:val="0"/>
              <w:adjustRightInd w:val="0"/>
              <w:jc w:val="center"/>
              <w:rPr>
                <w:b/>
              </w:rPr>
            </w:pPr>
            <w:r>
              <w:rPr>
                <w:b/>
              </w:rPr>
              <w:t>га/%</w:t>
            </w:r>
          </w:p>
        </w:tc>
        <w:tc>
          <w:tcPr>
            <w:tcW w:w="850" w:type="dxa"/>
            <w:tcBorders>
              <w:top w:val="single" w:sz="4" w:space="0" w:color="auto"/>
              <w:left w:val="single" w:sz="4" w:space="0" w:color="auto"/>
              <w:bottom w:val="single" w:sz="4" w:space="0" w:color="auto"/>
              <w:right w:val="single" w:sz="4" w:space="0" w:color="auto"/>
            </w:tcBorders>
            <w:vAlign w:val="center"/>
            <w:hideMark/>
          </w:tcPr>
          <w:p w14:paraId="07C3AE86" w14:textId="77777777" w:rsidR="002A5B4F" w:rsidRDefault="002A5B4F">
            <w:pPr>
              <w:autoSpaceDE w:val="0"/>
              <w:autoSpaceDN w:val="0"/>
              <w:adjustRightInd w:val="0"/>
              <w:jc w:val="center"/>
              <w:rPr>
                <w:b/>
              </w:rPr>
            </w:pPr>
            <w:r>
              <w:rPr>
                <w:b/>
              </w:rPr>
              <w:t>1248,1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90AF550" w14:textId="77777777" w:rsidR="002A5B4F" w:rsidRDefault="002A5B4F">
            <w:pPr>
              <w:autoSpaceDE w:val="0"/>
              <w:autoSpaceDN w:val="0"/>
              <w:adjustRightInd w:val="0"/>
              <w:jc w:val="center"/>
              <w:rPr>
                <w:b/>
              </w:rPr>
            </w:pPr>
            <w:r>
              <w:rPr>
                <w:b/>
              </w:rPr>
              <w:t>3,69</w:t>
            </w:r>
          </w:p>
        </w:tc>
        <w:tc>
          <w:tcPr>
            <w:tcW w:w="1134" w:type="dxa"/>
            <w:tcBorders>
              <w:top w:val="single" w:sz="4" w:space="0" w:color="auto"/>
              <w:left w:val="single" w:sz="4" w:space="0" w:color="auto"/>
              <w:bottom w:val="nil"/>
              <w:right w:val="single" w:sz="4" w:space="0" w:color="auto"/>
            </w:tcBorders>
            <w:vAlign w:val="center"/>
            <w:hideMark/>
          </w:tcPr>
          <w:p w14:paraId="3471E577" w14:textId="77777777" w:rsidR="002A5B4F" w:rsidRDefault="002A5B4F">
            <w:pPr>
              <w:autoSpaceDE w:val="0"/>
              <w:autoSpaceDN w:val="0"/>
              <w:adjustRightInd w:val="0"/>
              <w:jc w:val="center"/>
              <w:rPr>
                <w:b/>
              </w:rPr>
            </w:pPr>
            <w:r>
              <w:rPr>
                <w:b/>
              </w:rPr>
              <w:t>2056,8</w:t>
            </w:r>
          </w:p>
        </w:tc>
        <w:tc>
          <w:tcPr>
            <w:tcW w:w="1417" w:type="dxa"/>
            <w:tcBorders>
              <w:top w:val="single" w:sz="4" w:space="0" w:color="auto"/>
              <w:left w:val="single" w:sz="4" w:space="0" w:color="auto"/>
              <w:bottom w:val="nil"/>
              <w:right w:val="single" w:sz="4" w:space="0" w:color="auto"/>
            </w:tcBorders>
            <w:vAlign w:val="center"/>
            <w:hideMark/>
          </w:tcPr>
          <w:p w14:paraId="107CD32F" w14:textId="77777777" w:rsidR="002A5B4F" w:rsidRDefault="002A5B4F">
            <w:pPr>
              <w:autoSpaceDE w:val="0"/>
              <w:autoSpaceDN w:val="0"/>
              <w:adjustRightInd w:val="0"/>
              <w:jc w:val="center"/>
              <w:rPr>
                <w:b/>
              </w:rPr>
            </w:pPr>
            <w:r>
              <w:rPr>
                <w:b/>
              </w:rPr>
              <w:t>5,21</w:t>
            </w:r>
          </w:p>
        </w:tc>
      </w:tr>
      <w:tr w:rsidR="002A5B4F" w14:paraId="78BB0BB1" w14:textId="77777777" w:rsidTr="00C12512">
        <w:tc>
          <w:tcPr>
            <w:tcW w:w="710" w:type="dxa"/>
            <w:tcBorders>
              <w:top w:val="single" w:sz="4" w:space="0" w:color="auto"/>
              <w:left w:val="single" w:sz="4" w:space="0" w:color="auto"/>
              <w:bottom w:val="single" w:sz="4" w:space="0" w:color="auto"/>
              <w:right w:val="single" w:sz="4" w:space="0" w:color="auto"/>
            </w:tcBorders>
            <w:hideMark/>
          </w:tcPr>
          <w:p w14:paraId="696C9FCF" w14:textId="77777777" w:rsidR="002A5B4F" w:rsidRDefault="002A5B4F">
            <w:pPr>
              <w:autoSpaceDE w:val="0"/>
              <w:autoSpaceDN w:val="0"/>
              <w:adjustRightInd w:val="0"/>
            </w:pPr>
            <w:r>
              <w:t>5.1</w:t>
            </w:r>
          </w:p>
        </w:tc>
        <w:tc>
          <w:tcPr>
            <w:tcW w:w="3827" w:type="dxa"/>
            <w:tcBorders>
              <w:top w:val="single" w:sz="4" w:space="0" w:color="auto"/>
              <w:left w:val="single" w:sz="4" w:space="0" w:color="auto"/>
              <w:bottom w:val="single" w:sz="4" w:space="0" w:color="auto"/>
              <w:right w:val="single" w:sz="4" w:space="0" w:color="auto"/>
            </w:tcBorders>
            <w:hideMark/>
          </w:tcPr>
          <w:p w14:paraId="073BC914" w14:textId="77777777" w:rsidR="002A5B4F" w:rsidRDefault="002A5B4F">
            <w:pPr>
              <w:autoSpaceDE w:val="0"/>
              <w:autoSpaceDN w:val="0"/>
              <w:adjustRightInd w:val="0"/>
            </w:pPr>
            <w:r>
              <w:t>улично-дорожная сеть</w:t>
            </w:r>
          </w:p>
        </w:tc>
        <w:tc>
          <w:tcPr>
            <w:tcW w:w="851" w:type="dxa"/>
            <w:tcBorders>
              <w:top w:val="single" w:sz="4" w:space="0" w:color="auto"/>
              <w:left w:val="single" w:sz="4" w:space="0" w:color="auto"/>
              <w:bottom w:val="single" w:sz="4" w:space="0" w:color="auto"/>
              <w:right w:val="single" w:sz="4" w:space="0" w:color="auto"/>
            </w:tcBorders>
            <w:vAlign w:val="center"/>
            <w:hideMark/>
          </w:tcPr>
          <w:p w14:paraId="1B9DC7EE" w14:textId="77777777" w:rsidR="002A5B4F" w:rsidRDefault="002A5B4F">
            <w:pPr>
              <w:autoSpaceDE w:val="0"/>
              <w:autoSpaceDN w:val="0"/>
              <w:adjustRightInd w:val="0"/>
              <w:jc w:val="center"/>
            </w:pPr>
            <w:r>
              <w:t>га/%</w:t>
            </w:r>
          </w:p>
        </w:tc>
        <w:tc>
          <w:tcPr>
            <w:tcW w:w="850" w:type="dxa"/>
            <w:tcBorders>
              <w:top w:val="single" w:sz="4" w:space="0" w:color="auto"/>
              <w:left w:val="single" w:sz="4" w:space="0" w:color="auto"/>
              <w:bottom w:val="single" w:sz="4" w:space="0" w:color="auto"/>
              <w:right w:val="single" w:sz="4" w:space="0" w:color="auto"/>
            </w:tcBorders>
            <w:vAlign w:val="center"/>
            <w:hideMark/>
          </w:tcPr>
          <w:p w14:paraId="0F0BA9C4" w14:textId="77777777" w:rsidR="002A5B4F" w:rsidRDefault="002A5B4F">
            <w:pPr>
              <w:autoSpaceDE w:val="0"/>
              <w:autoSpaceDN w:val="0"/>
              <w:adjustRightInd w:val="0"/>
              <w:jc w:val="center"/>
            </w:pPr>
            <w:r>
              <w:t>865,4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D7C6F70" w14:textId="77777777" w:rsidR="002A5B4F" w:rsidRDefault="002A5B4F">
            <w:pPr>
              <w:autoSpaceDE w:val="0"/>
              <w:autoSpaceDN w:val="0"/>
              <w:adjustRightInd w:val="0"/>
              <w:jc w:val="center"/>
            </w:pPr>
            <w:r>
              <w:t>2,56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9CBEE1C" w14:textId="77777777" w:rsidR="002A5B4F" w:rsidRDefault="002A5B4F">
            <w:pPr>
              <w:autoSpaceDE w:val="0"/>
              <w:autoSpaceDN w:val="0"/>
              <w:adjustRightInd w:val="0"/>
              <w:jc w:val="center"/>
            </w:pPr>
            <w:r>
              <w:t>1225,3</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F7A7A84" w14:textId="77777777" w:rsidR="002A5B4F" w:rsidRDefault="002A5B4F">
            <w:pPr>
              <w:autoSpaceDE w:val="0"/>
              <w:autoSpaceDN w:val="0"/>
              <w:adjustRightInd w:val="0"/>
              <w:jc w:val="center"/>
            </w:pPr>
            <w:r>
              <w:t>3,71</w:t>
            </w:r>
          </w:p>
        </w:tc>
      </w:tr>
      <w:tr w:rsidR="002A5B4F" w14:paraId="487344F8" w14:textId="77777777" w:rsidTr="00C12512">
        <w:tc>
          <w:tcPr>
            <w:tcW w:w="710" w:type="dxa"/>
            <w:tcBorders>
              <w:top w:val="single" w:sz="4" w:space="0" w:color="auto"/>
              <w:left w:val="single" w:sz="4" w:space="0" w:color="auto"/>
              <w:bottom w:val="single" w:sz="4" w:space="0" w:color="auto"/>
              <w:right w:val="single" w:sz="4" w:space="0" w:color="auto"/>
            </w:tcBorders>
            <w:hideMark/>
          </w:tcPr>
          <w:p w14:paraId="3ABC7B2A" w14:textId="77777777" w:rsidR="002A5B4F" w:rsidRDefault="002A5B4F">
            <w:pPr>
              <w:autoSpaceDE w:val="0"/>
              <w:autoSpaceDN w:val="0"/>
              <w:adjustRightInd w:val="0"/>
            </w:pPr>
            <w:r>
              <w:t>5.2</w:t>
            </w:r>
          </w:p>
        </w:tc>
        <w:tc>
          <w:tcPr>
            <w:tcW w:w="3827" w:type="dxa"/>
            <w:tcBorders>
              <w:top w:val="single" w:sz="4" w:space="0" w:color="auto"/>
              <w:left w:val="single" w:sz="4" w:space="0" w:color="auto"/>
              <w:bottom w:val="single" w:sz="4" w:space="0" w:color="auto"/>
              <w:right w:val="single" w:sz="4" w:space="0" w:color="auto"/>
            </w:tcBorders>
            <w:hideMark/>
          </w:tcPr>
          <w:p w14:paraId="6BCDC974" w14:textId="77777777" w:rsidR="002A5B4F" w:rsidRDefault="002A5B4F">
            <w:pPr>
              <w:autoSpaceDE w:val="0"/>
              <w:autoSpaceDN w:val="0"/>
              <w:adjustRightInd w:val="0"/>
            </w:pPr>
            <w:r>
              <w:t>автомобильного транспорта</w:t>
            </w:r>
          </w:p>
        </w:tc>
        <w:tc>
          <w:tcPr>
            <w:tcW w:w="851" w:type="dxa"/>
            <w:tcBorders>
              <w:top w:val="single" w:sz="4" w:space="0" w:color="auto"/>
              <w:left w:val="single" w:sz="4" w:space="0" w:color="auto"/>
              <w:bottom w:val="single" w:sz="4" w:space="0" w:color="auto"/>
              <w:right w:val="single" w:sz="4" w:space="0" w:color="auto"/>
            </w:tcBorders>
            <w:vAlign w:val="center"/>
            <w:hideMark/>
          </w:tcPr>
          <w:p w14:paraId="50B6671E" w14:textId="77777777" w:rsidR="002A5B4F" w:rsidRDefault="002A5B4F">
            <w:pPr>
              <w:autoSpaceDE w:val="0"/>
              <w:autoSpaceDN w:val="0"/>
              <w:adjustRightInd w:val="0"/>
              <w:jc w:val="center"/>
            </w:pPr>
            <w:r>
              <w:t>га/%</w:t>
            </w:r>
          </w:p>
        </w:tc>
        <w:tc>
          <w:tcPr>
            <w:tcW w:w="850" w:type="dxa"/>
            <w:tcBorders>
              <w:top w:val="single" w:sz="4" w:space="0" w:color="auto"/>
              <w:left w:val="single" w:sz="4" w:space="0" w:color="auto"/>
              <w:bottom w:val="single" w:sz="4" w:space="0" w:color="auto"/>
              <w:right w:val="single" w:sz="4" w:space="0" w:color="auto"/>
            </w:tcBorders>
            <w:vAlign w:val="center"/>
            <w:hideMark/>
          </w:tcPr>
          <w:p w14:paraId="009ECD08" w14:textId="77777777" w:rsidR="002A5B4F" w:rsidRDefault="002A5B4F">
            <w:pPr>
              <w:autoSpaceDE w:val="0"/>
              <w:autoSpaceDN w:val="0"/>
              <w:adjustRightInd w:val="0"/>
              <w:jc w:val="center"/>
            </w:pPr>
            <w:r>
              <w:t>21,7</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72C6B4B" w14:textId="77777777" w:rsidR="002A5B4F" w:rsidRDefault="002A5B4F">
            <w:pPr>
              <w:autoSpaceDE w:val="0"/>
              <w:autoSpaceDN w:val="0"/>
              <w:adjustRightInd w:val="0"/>
              <w:jc w:val="center"/>
            </w:pPr>
            <w:r>
              <w:t>0,06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E1D0FB7" w14:textId="77777777" w:rsidR="002A5B4F" w:rsidRDefault="002A5B4F">
            <w:pPr>
              <w:autoSpaceDE w:val="0"/>
              <w:autoSpaceDN w:val="0"/>
              <w:adjustRightInd w:val="0"/>
              <w:jc w:val="center"/>
            </w:pPr>
            <w:r>
              <w:t>102,7</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BF09AE6" w14:textId="77777777" w:rsidR="002A5B4F" w:rsidRDefault="002A5B4F">
            <w:pPr>
              <w:autoSpaceDE w:val="0"/>
              <w:autoSpaceDN w:val="0"/>
              <w:adjustRightInd w:val="0"/>
              <w:jc w:val="center"/>
            </w:pPr>
            <w:r>
              <w:t>0,31</w:t>
            </w:r>
          </w:p>
        </w:tc>
      </w:tr>
      <w:tr w:rsidR="002A5B4F" w14:paraId="6826F883" w14:textId="77777777" w:rsidTr="00C12512">
        <w:tc>
          <w:tcPr>
            <w:tcW w:w="710" w:type="dxa"/>
            <w:tcBorders>
              <w:top w:val="single" w:sz="4" w:space="0" w:color="auto"/>
              <w:left w:val="single" w:sz="4" w:space="0" w:color="auto"/>
              <w:bottom w:val="single" w:sz="4" w:space="0" w:color="auto"/>
              <w:right w:val="single" w:sz="4" w:space="0" w:color="auto"/>
            </w:tcBorders>
            <w:hideMark/>
          </w:tcPr>
          <w:p w14:paraId="0929A8A7" w14:textId="77777777" w:rsidR="002A5B4F" w:rsidRDefault="002A5B4F">
            <w:pPr>
              <w:autoSpaceDE w:val="0"/>
              <w:autoSpaceDN w:val="0"/>
              <w:adjustRightInd w:val="0"/>
            </w:pPr>
            <w:r>
              <w:t>5.3</w:t>
            </w:r>
          </w:p>
        </w:tc>
        <w:tc>
          <w:tcPr>
            <w:tcW w:w="3827" w:type="dxa"/>
            <w:tcBorders>
              <w:top w:val="single" w:sz="4" w:space="0" w:color="auto"/>
              <w:left w:val="single" w:sz="4" w:space="0" w:color="auto"/>
              <w:bottom w:val="single" w:sz="4" w:space="0" w:color="auto"/>
              <w:right w:val="single" w:sz="4" w:space="0" w:color="auto"/>
            </w:tcBorders>
            <w:hideMark/>
          </w:tcPr>
          <w:p w14:paraId="1E37B7E2" w14:textId="77777777" w:rsidR="002A5B4F" w:rsidRDefault="002A5B4F">
            <w:pPr>
              <w:autoSpaceDE w:val="0"/>
              <w:autoSpaceDN w:val="0"/>
              <w:adjustRightInd w:val="0"/>
            </w:pPr>
            <w:r>
              <w:t>воздушного транспорта</w:t>
            </w:r>
          </w:p>
        </w:tc>
        <w:tc>
          <w:tcPr>
            <w:tcW w:w="851" w:type="dxa"/>
            <w:tcBorders>
              <w:top w:val="single" w:sz="4" w:space="0" w:color="auto"/>
              <w:left w:val="single" w:sz="4" w:space="0" w:color="auto"/>
              <w:bottom w:val="single" w:sz="4" w:space="0" w:color="auto"/>
              <w:right w:val="single" w:sz="4" w:space="0" w:color="auto"/>
            </w:tcBorders>
            <w:vAlign w:val="center"/>
            <w:hideMark/>
          </w:tcPr>
          <w:p w14:paraId="5A9608D4" w14:textId="77777777" w:rsidR="002A5B4F" w:rsidRDefault="002A5B4F">
            <w:pPr>
              <w:autoSpaceDE w:val="0"/>
              <w:autoSpaceDN w:val="0"/>
              <w:adjustRightInd w:val="0"/>
              <w:jc w:val="center"/>
            </w:pPr>
            <w:r>
              <w:t>га/%</w:t>
            </w:r>
          </w:p>
        </w:tc>
        <w:tc>
          <w:tcPr>
            <w:tcW w:w="850" w:type="dxa"/>
            <w:tcBorders>
              <w:top w:val="single" w:sz="4" w:space="0" w:color="auto"/>
              <w:left w:val="single" w:sz="4" w:space="0" w:color="auto"/>
              <w:bottom w:val="single" w:sz="4" w:space="0" w:color="auto"/>
              <w:right w:val="single" w:sz="4" w:space="0" w:color="auto"/>
            </w:tcBorders>
            <w:vAlign w:val="center"/>
            <w:hideMark/>
          </w:tcPr>
          <w:p w14:paraId="48DDA1E7" w14:textId="77777777" w:rsidR="002A5B4F" w:rsidRDefault="002A5B4F">
            <w:pPr>
              <w:autoSpaceDE w:val="0"/>
              <w:autoSpaceDN w:val="0"/>
              <w:adjustRightInd w:val="0"/>
              <w:jc w:val="center"/>
            </w:pPr>
            <w:r>
              <w:t>279,2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999028A" w14:textId="77777777" w:rsidR="002A5B4F" w:rsidRDefault="002A5B4F">
            <w:pPr>
              <w:autoSpaceDE w:val="0"/>
              <w:autoSpaceDN w:val="0"/>
              <w:adjustRightInd w:val="0"/>
              <w:jc w:val="center"/>
            </w:pPr>
            <w:r>
              <w:t>0,83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E037059" w14:textId="77777777" w:rsidR="002A5B4F" w:rsidRDefault="002A5B4F">
            <w:pPr>
              <w:autoSpaceDE w:val="0"/>
              <w:autoSpaceDN w:val="0"/>
              <w:adjustRightInd w:val="0"/>
              <w:jc w:val="center"/>
            </w:pPr>
            <w:r>
              <w:t>327,5</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4FA0F39" w14:textId="77777777" w:rsidR="002A5B4F" w:rsidRDefault="002A5B4F">
            <w:pPr>
              <w:autoSpaceDE w:val="0"/>
              <w:autoSpaceDN w:val="0"/>
              <w:adjustRightInd w:val="0"/>
              <w:jc w:val="center"/>
            </w:pPr>
            <w:r>
              <w:t>0,99</w:t>
            </w:r>
          </w:p>
        </w:tc>
      </w:tr>
      <w:tr w:rsidR="002A5B4F" w14:paraId="77AD6A83" w14:textId="77777777" w:rsidTr="00C12512">
        <w:tc>
          <w:tcPr>
            <w:tcW w:w="710" w:type="dxa"/>
            <w:tcBorders>
              <w:top w:val="single" w:sz="4" w:space="0" w:color="auto"/>
              <w:left w:val="single" w:sz="4" w:space="0" w:color="auto"/>
              <w:bottom w:val="single" w:sz="4" w:space="0" w:color="auto"/>
              <w:right w:val="single" w:sz="4" w:space="0" w:color="auto"/>
            </w:tcBorders>
            <w:hideMark/>
          </w:tcPr>
          <w:p w14:paraId="3A18AEA1" w14:textId="77777777" w:rsidR="002A5B4F" w:rsidRDefault="002A5B4F">
            <w:pPr>
              <w:autoSpaceDE w:val="0"/>
              <w:autoSpaceDN w:val="0"/>
              <w:adjustRightInd w:val="0"/>
            </w:pPr>
            <w:r>
              <w:t>5.4</w:t>
            </w:r>
          </w:p>
        </w:tc>
        <w:tc>
          <w:tcPr>
            <w:tcW w:w="3827" w:type="dxa"/>
            <w:tcBorders>
              <w:top w:val="single" w:sz="4" w:space="0" w:color="auto"/>
              <w:left w:val="single" w:sz="4" w:space="0" w:color="auto"/>
              <w:bottom w:val="single" w:sz="4" w:space="0" w:color="auto"/>
              <w:right w:val="single" w:sz="4" w:space="0" w:color="auto"/>
            </w:tcBorders>
            <w:hideMark/>
          </w:tcPr>
          <w:p w14:paraId="5FF025B0" w14:textId="77777777" w:rsidR="002A5B4F" w:rsidRDefault="002A5B4F">
            <w:pPr>
              <w:autoSpaceDE w:val="0"/>
              <w:autoSpaceDN w:val="0"/>
              <w:adjustRightInd w:val="0"/>
            </w:pPr>
            <w:r>
              <w:t>речного (морского) транспорта</w:t>
            </w:r>
          </w:p>
        </w:tc>
        <w:tc>
          <w:tcPr>
            <w:tcW w:w="851" w:type="dxa"/>
            <w:tcBorders>
              <w:top w:val="single" w:sz="4" w:space="0" w:color="auto"/>
              <w:left w:val="single" w:sz="4" w:space="0" w:color="auto"/>
              <w:bottom w:val="single" w:sz="4" w:space="0" w:color="auto"/>
              <w:right w:val="single" w:sz="4" w:space="0" w:color="auto"/>
            </w:tcBorders>
            <w:vAlign w:val="center"/>
            <w:hideMark/>
          </w:tcPr>
          <w:p w14:paraId="1AE2AA8E" w14:textId="77777777" w:rsidR="002A5B4F" w:rsidRDefault="002A5B4F">
            <w:pPr>
              <w:autoSpaceDE w:val="0"/>
              <w:autoSpaceDN w:val="0"/>
              <w:adjustRightInd w:val="0"/>
              <w:jc w:val="center"/>
            </w:pPr>
            <w:r>
              <w:t>га/%</w:t>
            </w:r>
          </w:p>
        </w:tc>
        <w:tc>
          <w:tcPr>
            <w:tcW w:w="850" w:type="dxa"/>
            <w:tcBorders>
              <w:top w:val="single" w:sz="4" w:space="0" w:color="auto"/>
              <w:left w:val="single" w:sz="4" w:space="0" w:color="auto"/>
              <w:bottom w:val="single" w:sz="4" w:space="0" w:color="auto"/>
              <w:right w:val="single" w:sz="4" w:space="0" w:color="auto"/>
            </w:tcBorders>
            <w:vAlign w:val="center"/>
            <w:hideMark/>
          </w:tcPr>
          <w:p w14:paraId="04B5C65B" w14:textId="77777777" w:rsidR="002A5B4F" w:rsidRDefault="002A5B4F">
            <w:pPr>
              <w:autoSpaceDE w:val="0"/>
              <w:autoSpaceDN w:val="0"/>
              <w:adjustRightInd w:val="0"/>
              <w:jc w:val="center"/>
            </w:pPr>
            <w:r>
              <w:t>81,8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C875073" w14:textId="77777777" w:rsidR="002A5B4F" w:rsidRDefault="002A5B4F">
            <w:pPr>
              <w:autoSpaceDE w:val="0"/>
              <w:autoSpaceDN w:val="0"/>
              <w:adjustRightInd w:val="0"/>
              <w:jc w:val="center"/>
            </w:pPr>
            <w:r>
              <w:t>0,24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E2618E0" w14:textId="77777777" w:rsidR="002A5B4F" w:rsidRDefault="002A5B4F">
            <w:pPr>
              <w:autoSpaceDE w:val="0"/>
              <w:autoSpaceDN w:val="0"/>
              <w:adjustRightInd w:val="0"/>
              <w:jc w:val="center"/>
            </w:pPr>
            <w:r>
              <w:t>65,8</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695460F" w14:textId="77777777" w:rsidR="002A5B4F" w:rsidRDefault="002A5B4F">
            <w:pPr>
              <w:autoSpaceDE w:val="0"/>
              <w:autoSpaceDN w:val="0"/>
              <w:adjustRightInd w:val="0"/>
              <w:jc w:val="center"/>
            </w:pPr>
            <w:r>
              <w:t>0,20</w:t>
            </w:r>
          </w:p>
        </w:tc>
      </w:tr>
      <w:tr w:rsidR="002A5B4F" w14:paraId="05DE17E9" w14:textId="77777777" w:rsidTr="00C12512">
        <w:tc>
          <w:tcPr>
            <w:tcW w:w="710" w:type="dxa"/>
            <w:tcBorders>
              <w:top w:val="single" w:sz="4" w:space="0" w:color="auto"/>
              <w:left w:val="single" w:sz="4" w:space="0" w:color="auto"/>
              <w:bottom w:val="single" w:sz="4" w:space="0" w:color="auto"/>
              <w:right w:val="single" w:sz="4" w:space="0" w:color="auto"/>
            </w:tcBorders>
            <w:hideMark/>
          </w:tcPr>
          <w:p w14:paraId="52DC2537" w14:textId="77777777" w:rsidR="002A5B4F" w:rsidRDefault="002A5B4F">
            <w:pPr>
              <w:autoSpaceDE w:val="0"/>
              <w:autoSpaceDN w:val="0"/>
              <w:adjustRightInd w:val="0"/>
            </w:pPr>
            <w:r>
              <w:t>5.5</w:t>
            </w:r>
          </w:p>
        </w:tc>
        <w:tc>
          <w:tcPr>
            <w:tcW w:w="3827" w:type="dxa"/>
            <w:tcBorders>
              <w:top w:val="single" w:sz="4" w:space="0" w:color="auto"/>
              <w:left w:val="single" w:sz="4" w:space="0" w:color="auto"/>
              <w:bottom w:val="single" w:sz="4" w:space="0" w:color="auto"/>
              <w:right w:val="single" w:sz="4" w:space="0" w:color="auto"/>
            </w:tcBorders>
            <w:hideMark/>
          </w:tcPr>
          <w:p w14:paraId="628C921C" w14:textId="77777777" w:rsidR="002A5B4F" w:rsidRDefault="002A5B4F">
            <w:pPr>
              <w:autoSpaceDE w:val="0"/>
              <w:autoSpaceDN w:val="0"/>
              <w:adjustRightInd w:val="0"/>
            </w:pPr>
            <w:r>
              <w:t>железнодорожного транспорта</w:t>
            </w:r>
          </w:p>
        </w:tc>
        <w:tc>
          <w:tcPr>
            <w:tcW w:w="851" w:type="dxa"/>
            <w:tcBorders>
              <w:top w:val="single" w:sz="4" w:space="0" w:color="auto"/>
              <w:left w:val="single" w:sz="4" w:space="0" w:color="auto"/>
              <w:bottom w:val="single" w:sz="4" w:space="0" w:color="auto"/>
              <w:right w:val="single" w:sz="4" w:space="0" w:color="auto"/>
            </w:tcBorders>
            <w:vAlign w:val="center"/>
            <w:hideMark/>
          </w:tcPr>
          <w:p w14:paraId="45CE21ED" w14:textId="77777777" w:rsidR="002A5B4F" w:rsidRDefault="002A5B4F">
            <w:pPr>
              <w:autoSpaceDE w:val="0"/>
              <w:autoSpaceDN w:val="0"/>
              <w:adjustRightInd w:val="0"/>
              <w:jc w:val="center"/>
            </w:pPr>
            <w:r>
              <w:t>га/%</w:t>
            </w:r>
          </w:p>
        </w:tc>
        <w:tc>
          <w:tcPr>
            <w:tcW w:w="850" w:type="dxa"/>
            <w:tcBorders>
              <w:top w:val="single" w:sz="4" w:space="0" w:color="auto"/>
              <w:left w:val="single" w:sz="4" w:space="0" w:color="auto"/>
              <w:bottom w:val="single" w:sz="4" w:space="0" w:color="auto"/>
              <w:right w:val="single" w:sz="4" w:space="0" w:color="auto"/>
            </w:tcBorders>
            <w:vAlign w:val="center"/>
            <w:hideMark/>
          </w:tcPr>
          <w:p w14:paraId="0FF84E34" w14:textId="77777777" w:rsidR="002A5B4F" w:rsidRDefault="002A5B4F">
            <w:pPr>
              <w:autoSpaceDE w:val="0"/>
              <w:autoSpaceDN w:val="0"/>
              <w:adjustRightInd w:val="0"/>
              <w:jc w:val="center"/>
            </w:pPr>
            <w:r>
              <w: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3DCD0D8" w14:textId="77777777" w:rsidR="002A5B4F" w:rsidRDefault="002A5B4F">
            <w:pPr>
              <w:autoSpaceDE w:val="0"/>
              <w:autoSpaceDN w:val="0"/>
              <w:adjustRightInd w:val="0"/>
              <w:jc w:val="center"/>
            </w:pPr>
            <w: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944D1E7" w14:textId="77777777" w:rsidR="002A5B4F" w:rsidRDefault="002A5B4F">
            <w:pPr>
              <w:autoSpaceDE w:val="0"/>
              <w:autoSpaceDN w:val="0"/>
              <w:adjustRightInd w:val="0"/>
              <w:jc w:val="center"/>
              <w:rPr>
                <w:lang w:val="en-US"/>
              </w:rPr>
            </w:pPr>
            <w:r>
              <w:rPr>
                <w:lang w:val="en-US"/>
              </w:rPr>
              <w:t>-</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0353FD2" w14:textId="77777777" w:rsidR="002A5B4F" w:rsidRDefault="002A5B4F">
            <w:pPr>
              <w:autoSpaceDE w:val="0"/>
              <w:autoSpaceDN w:val="0"/>
              <w:adjustRightInd w:val="0"/>
              <w:jc w:val="center"/>
              <w:rPr>
                <w:lang w:val="en-US"/>
              </w:rPr>
            </w:pPr>
            <w:r>
              <w:rPr>
                <w:lang w:val="en-US"/>
              </w:rPr>
              <w:t>-</w:t>
            </w:r>
          </w:p>
        </w:tc>
      </w:tr>
      <w:tr w:rsidR="002A5B4F" w14:paraId="7590F106" w14:textId="77777777" w:rsidTr="00C12512">
        <w:trPr>
          <w:trHeight w:val="246"/>
        </w:trPr>
        <w:tc>
          <w:tcPr>
            <w:tcW w:w="710" w:type="dxa"/>
            <w:tcBorders>
              <w:top w:val="single" w:sz="4" w:space="0" w:color="auto"/>
              <w:left w:val="single" w:sz="4" w:space="0" w:color="auto"/>
              <w:bottom w:val="single" w:sz="4" w:space="0" w:color="auto"/>
              <w:right w:val="single" w:sz="4" w:space="0" w:color="auto"/>
            </w:tcBorders>
            <w:hideMark/>
          </w:tcPr>
          <w:p w14:paraId="3447F719" w14:textId="77777777" w:rsidR="002A5B4F" w:rsidRDefault="002A5B4F">
            <w:pPr>
              <w:autoSpaceDE w:val="0"/>
              <w:autoSpaceDN w:val="0"/>
              <w:adjustRightInd w:val="0"/>
              <w:rPr>
                <w:b/>
              </w:rPr>
            </w:pPr>
            <w:r>
              <w:rPr>
                <w:b/>
              </w:rPr>
              <w:t>6</w:t>
            </w:r>
          </w:p>
        </w:tc>
        <w:tc>
          <w:tcPr>
            <w:tcW w:w="3827" w:type="dxa"/>
            <w:tcBorders>
              <w:top w:val="single" w:sz="4" w:space="0" w:color="auto"/>
              <w:left w:val="single" w:sz="4" w:space="0" w:color="auto"/>
              <w:bottom w:val="nil"/>
              <w:right w:val="single" w:sz="4" w:space="0" w:color="auto"/>
            </w:tcBorders>
            <w:hideMark/>
          </w:tcPr>
          <w:p w14:paraId="47DF4F6D" w14:textId="77777777" w:rsidR="002A5B4F" w:rsidRDefault="002A5B4F">
            <w:pPr>
              <w:autoSpaceDE w:val="0"/>
              <w:autoSpaceDN w:val="0"/>
              <w:adjustRightInd w:val="0"/>
              <w:rPr>
                <w:b/>
              </w:rPr>
            </w:pPr>
            <w:r>
              <w:rPr>
                <w:b/>
              </w:rPr>
              <w:t>Рекреационная зона, всего</w:t>
            </w:r>
          </w:p>
        </w:tc>
        <w:tc>
          <w:tcPr>
            <w:tcW w:w="851" w:type="dxa"/>
            <w:tcBorders>
              <w:top w:val="single" w:sz="4" w:space="0" w:color="auto"/>
              <w:left w:val="single" w:sz="4" w:space="0" w:color="auto"/>
              <w:bottom w:val="single" w:sz="4" w:space="0" w:color="auto"/>
              <w:right w:val="single" w:sz="4" w:space="0" w:color="auto"/>
            </w:tcBorders>
            <w:vAlign w:val="center"/>
            <w:hideMark/>
          </w:tcPr>
          <w:p w14:paraId="5CF6DE2A" w14:textId="77777777" w:rsidR="002A5B4F" w:rsidRDefault="002A5B4F">
            <w:pPr>
              <w:autoSpaceDE w:val="0"/>
              <w:autoSpaceDN w:val="0"/>
              <w:adjustRightInd w:val="0"/>
              <w:jc w:val="center"/>
              <w:rPr>
                <w:b/>
              </w:rPr>
            </w:pPr>
            <w:r>
              <w:rPr>
                <w:b/>
              </w:rPr>
              <w:t>га/%</w:t>
            </w:r>
          </w:p>
        </w:tc>
        <w:tc>
          <w:tcPr>
            <w:tcW w:w="850" w:type="dxa"/>
            <w:tcBorders>
              <w:top w:val="single" w:sz="4" w:space="0" w:color="auto"/>
              <w:left w:val="single" w:sz="4" w:space="0" w:color="auto"/>
              <w:bottom w:val="single" w:sz="4" w:space="0" w:color="auto"/>
              <w:right w:val="single" w:sz="4" w:space="0" w:color="auto"/>
            </w:tcBorders>
            <w:vAlign w:val="center"/>
            <w:hideMark/>
          </w:tcPr>
          <w:p w14:paraId="05B5DBBC" w14:textId="77777777" w:rsidR="002A5B4F" w:rsidRDefault="002A5B4F">
            <w:pPr>
              <w:autoSpaceDE w:val="0"/>
              <w:autoSpaceDN w:val="0"/>
              <w:adjustRightInd w:val="0"/>
              <w:jc w:val="center"/>
              <w:rPr>
                <w:b/>
              </w:rPr>
            </w:pPr>
            <w:r>
              <w:rPr>
                <w:b/>
              </w:rPr>
              <w:t>5098,6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CBB730C" w14:textId="77777777" w:rsidR="002A5B4F" w:rsidRDefault="002A5B4F">
            <w:pPr>
              <w:autoSpaceDE w:val="0"/>
              <w:autoSpaceDN w:val="0"/>
              <w:adjustRightInd w:val="0"/>
              <w:jc w:val="center"/>
              <w:rPr>
                <w:b/>
              </w:rPr>
            </w:pPr>
            <w:r>
              <w:rPr>
                <w:b/>
              </w:rPr>
              <w:t>15,10</w:t>
            </w:r>
          </w:p>
        </w:tc>
        <w:tc>
          <w:tcPr>
            <w:tcW w:w="1134" w:type="dxa"/>
            <w:tcBorders>
              <w:top w:val="single" w:sz="4" w:space="0" w:color="auto"/>
              <w:left w:val="single" w:sz="4" w:space="0" w:color="auto"/>
              <w:bottom w:val="nil"/>
              <w:right w:val="single" w:sz="4" w:space="0" w:color="auto"/>
            </w:tcBorders>
            <w:vAlign w:val="center"/>
            <w:hideMark/>
          </w:tcPr>
          <w:p w14:paraId="2E394C3B" w14:textId="77777777" w:rsidR="002A5B4F" w:rsidRDefault="002A5B4F">
            <w:pPr>
              <w:autoSpaceDE w:val="0"/>
              <w:autoSpaceDN w:val="0"/>
              <w:adjustRightInd w:val="0"/>
              <w:jc w:val="center"/>
              <w:rPr>
                <w:b/>
              </w:rPr>
            </w:pPr>
            <w:r>
              <w:rPr>
                <w:b/>
              </w:rPr>
              <w:t>5314,5</w:t>
            </w:r>
          </w:p>
        </w:tc>
        <w:tc>
          <w:tcPr>
            <w:tcW w:w="1417" w:type="dxa"/>
            <w:tcBorders>
              <w:top w:val="single" w:sz="4" w:space="0" w:color="auto"/>
              <w:left w:val="single" w:sz="4" w:space="0" w:color="auto"/>
              <w:bottom w:val="nil"/>
              <w:right w:val="single" w:sz="4" w:space="0" w:color="auto"/>
            </w:tcBorders>
            <w:vAlign w:val="center"/>
            <w:hideMark/>
          </w:tcPr>
          <w:p w14:paraId="672E481A" w14:textId="77777777" w:rsidR="002A5B4F" w:rsidRDefault="002A5B4F">
            <w:pPr>
              <w:autoSpaceDE w:val="0"/>
              <w:autoSpaceDN w:val="0"/>
              <w:adjustRightInd w:val="0"/>
              <w:jc w:val="center"/>
              <w:rPr>
                <w:b/>
              </w:rPr>
            </w:pPr>
            <w:r>
              <w:rPr>
                <w:b/>
              </w:rPr>
              <w:t>16,09</w:t>
            </w:r>
          </w:p>
        </w:tc>
      </w:tr>
      <w:tr w:rsidR="002A5B4F" w14:paraId="3FDF830D" w14:textId="77777777" w:rsidTr="00C12512">
        <w:tc>
          <w:tcPr>
            <w:tcW w:w="710" w:type="dxa"/>
            <w:tcBorders>
              <w:top w:val="single" w:sz="4" w:space="0" w:color="auto"/>
              <w:left w:val="single" w:sz="4" w:space="0" w:color="auto"/>
              <w:bottom w:val="single" w:sz="4" w:space="0" w:color="auto"/>
              <w:right w:val="single" w:sz="4" w:space="0" w:color="auto"/>
            </w:tcBorders>
            <w:hideMark/>
          </w:tcPr>
          <w:p w14:paraId="547B5C61" w14:textId="77777777" w:rsidR="002A5B4F" w:rsidRDefault="002A5B4F">
            <w:pPr>
              <w:autoSpaceDE w:val="0"/>
              <w:autoSpaceDN w:val="0"/>
              <w:adjustRightInd w:val="0"/>
            </w:pPr>
            <w:r>
              <w:t>6.1</w:t>
            </w:r>
          </w:p>
        </w:tc>
        <w:tc>
          <w:tcPr>
            <w:tcW w:w="3827" w:type="dxa"/>
            <w:tcBorders>
              <w:top w:val="single" w:sz="4" w:space="0" w:color="auto"/>
              <w:left w:val="single" w:sz="4" w:space="0" w:color="auto"/>
              <w:bottom w:val="single" w:sz="4" w:space="0" w:color="auto"/>
              <w:right w:val="single" w:sz="4" w:space="0" w:color="auto"/>
            </w:tcBorders>
            <w:hideMark/>
          </w:tcPr>
          <w:p w14:paraId="1B93CFFB" w14:textId="77777777" w:rsidR="002A5B4F" w:rsidRDefault="002A5B4F">
            <w:pPr>
              <w:autoSpaceDE w:val="0"/>
              <w:autoSpaceDN w:val="0"/>
              <w:adjustRightInd w:val="0"/>
            </w:pPr>
            <w:r>
              <w:t>Природный парк "Самаровский чугас"</w:t>
            </w:r>
          </w:p>
        </w:tc>
        <w:tc>
          <w:tcPr>
            <w:tcW w:w="851" w:type="dxa"/>
            <w:tcBorders>
              <w:top w:val="single" w:sz="4" w:space="0" w:color="auto"/>
              <w:left w:val="single" w:sz="4" w:space="0" w:color="auto"/>
              <w:bottom w:val="single" w:sz="4" w:space="0" w:color="auto"/>
              <w:right w:val="single" w:sz="4" w:space="0" w:color="auto"/>
            </w:tcBorders>
            <w:vAlign w:val="center"/>
            <w:hideMark/>
          </w:tcPr>
          <w:p w14:paraId="109E8264" w14:textId="77777777" w:rsidR="002A5B4F" w:rsidRDefault="002A5B4F">
            <w:pPr>
              <w:autoSpaceDE w:val="0"/>
              <w:autoSpaceDN w:val="0"/>
              <w:adjustRightInd w:val="0"/>
              <w:jc w:val="center"/>
            </w:pPr>
            <w:r>
              <w:t>га/%</w:t>
            </w:r>
          </w:p>
        </w:tc>
        <w:tc>
          <w:tcPr>
            <w:tcW w:w="850" w:type="dxa"/>
            <w:tcBorders>
              <w:top w:val="single" w:sz="4" w:space="0" w:color="auto"/>
              <w:left w:val="single" w:sz="4" w:space="0" w:color="auto"/>
              <w:bottom w:val="single" w:sz="4" w:space="0" w:color="auto"/>
              <w:right w:val="single" w:sz="4" w:space="0" w:color="auto"/>
            </w:tcBorders>
            <w:vAlign w:val="center"/>
            <w:hideMark/>
          </w:tcPr>
          <w:p w14:paraId="2BFCDE44" w14:textId="77777777" w:rsidR="002A5B4F" w:rsidRDefault="002A5B4F">
            <w:pPr>
              <w:autoSpaceDE w:val="0"/>
              <w:autoSpaceDN w:val="0"/>
              <w:adjustRightInd w:val="0"/>
              <w:jc w:val="center"/>
            </w:pPr>
            <w:r>
              <w:t>3303,0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EE7A96D" w14:textId="77777777" w:rsidR="002A5B4F" w:rsidRDefault="002A5B4F">
            <w:pPr>
              <w:autoSpaceDE w:val="0"/>
              <w:autoSpaceDN w:val="0"/>
              <w:adjustRightInd w:val="0"/>
              <w:jc w:val="center"/>
            </w:pPr>
            <w:r>
              <w:t>9,78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85B8274" w14:textId="77777777" w:rsidR="002A5B4F" w:rsidRDefault="002A5B4F">
            <w:pPr>
              <w:autoSpaceDE w:val="0"/>
              <w:autoSpaceDN w:val="0"/>
              <w:adjustRightInd w:val="0"/>
              <w:jc w:val="center"/>
            </w:pPr>
            <w:r>
              <w:t>3303</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9A87D66" w14:textId="77777777" w:rsidR="002A5B4F" w:rsidRDefault="002A5B4F">
            <w:pPr>
              <w:autoSpaceDE w:val="0"/>
              <w:autoSpaceDN w:val="0"/>
              <w:adjustRightInd w:val="0"/>
              <w:jc w:val="center"/>
            </w:pPr>
            <w:r>
              <w:t>10</w:t>
            </w:r>
          </w:p>
        </w:tc>
      </w:tr>
      <w:tr w:rsidR="002A5B4F" w14:paraId="22DC4E49" w14:textId="77777777" w:rsidTr="00C12512">
        <w:tc>
          <w:tcPr>
            <w:tcW w:w="710" w:type="dxa"/>
            <w:tcBorders>
              <w:top w:val="single" w:sz="4" w:space="0" w:color="auto"/>
              <w:left w:val="single" w:sz="4" w:space="0" w:color="auto"/>
              <w:bottom w:val="single" w:sz="4" w:space="0" w:color="auto"/>
              <w:right w:val="single" w:sz="4" w:space="0" w:color="auto"/>
            </w:tcBorders>
            <w:hideMark/>
          </w:tcPr>
          <w:p w14:paraId="7CB3711F" w14:textId="77777777" w:rsidR="002A5B4F" w:rsidRDefault="002A5B4F">
            <w:pPr>
              <w:autoSpaceDE w:val="0"/>
              <w:autoSpaceDN w:val="0"/>
              <w:adjustRightInd w:val="0"/>
            </w:pPr>
            <w:r>
              <w:t>6.2</w:t>
            </w:r>
          </w:p>
        </w:tc>
        <w:tc>
          <w:tcPr>
            <w:tcW w:w="3827" w:type="dxa"/>
            <w:tcBorders>
              <w:top w:val="single" w:sz="4" w:space="0" w:color="auto"/>
              <w:left w:val="single" w:sz="4" w:space="0" w:color="auto"/>
              <w:bottom w:val="single" w:sz="4" w:space="0" w:color="auto"/>
              <w:right w:val="single" w:sz="4" w:space="0" w:color="auto"/>
            </w:tcBorders>
            <w:hideMark/>
          </w:tcPr>
          <w:p w14:paraId="0B07A594" w14:textId="77777777" w:rsidR="002A5B4F" w:rsidRDefault="002A5B4F">
            <w:pPr>
              <w:autoSpaceDE w:val="0"/>
              <w:autoSpaceDN w:val="0"/>
              <w:adjustRightInd w:val="0"/>
            </w:pPr>
            <w:r>
              <w:t>городские леса и зеленые насаждения общего пользования</w:t>
            </w:r>
          </w:p>
        </w:tc>
        <w:tc>
          <w:tcPr>
            <w:tcW w:w="851" w:type="dxa"/>
            <w:tcBorders>
              <w:top w:val="single" w:sz="4" w:space="0" w:color="auto"/>
              <w:left w:val="single" w:sz="4" w:space="0" w:color="auto"/>
              <w:bottom w:val="single" w:sz="4" w:space="0" w:color="auto"/>
              <w:right w:val="single" w:sz="4" w:space="0" w:color="auto"/>
            </w:tcBorders>
            <w:vAlign w:val="center"/>
            <w:hideMark/>
          </w:tcPr>
          <w:p w14:paraId="3F67E739" w14:textId="77777777" w:rsidR="002A5B4F" w:rsidRDefault="002A5B4F">
            <w:pPr>
              <w:autoSpaceDE w:val="0"/>
              <w:autoSpaceDN w:val="0"/>
              <w:adjustRightInd w:val="0"/>
              <w:jc w:val="center"/>
            </w:pPr>
            <w:r>
              <w:t>га/%</w:t>
            </w:r>
          </w:p>
        </w:tc>
        <w:tc>
          <w:tcPr>
            <w:tcW w:w="850" w:type="dxa"/>
            <w:tcBorders>
              <w:top w:val="single" w:sz="4" w:space="0" w:color="auto"/>
              <w:left w:val="single" w:sz="4" w:space="0" w:color="auto"/>
              <w:bottom w:val="single" w:sz="4" w:space="0" w:color="auto"/>
              <w:right w:val="single" w:sz="4" w:space="0" w:color="auto"/>
            </w:tcBorders>
            <w:vAlign w:val="center"/>
            <w:hideMark/>
          </w:tcPr>
          <w:p w14:paraId="101E41FD" w14:textId="77777777" w:rsidR="002A5B4F" w:rsidRDefault="002A5B4F">
            <w:pPr>
              <w:autoSpaceDE w:val="0"/>
              <w:autoSpaceDN w:val="0"/>
              <w:adjustRightInd w:val="0"/>
              <w:jc w:val="center"/>
            </w:pPr>
            <w:r>
              <w:t>1770,6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3D636F0" w14:textId="77777777" w:rsidR="002A5B4F" w:rsidRDefault="002A5B4F">
            <w:pPr>
              <w:autoSpaceDE w:val="0"/>
              <w:autoSpaceDN w:val="0"/>
              <w:adjustRightInd w:val="0"/>
              <w:jc w:val="center"/>
            </w:pPr>
            <w:r>
              <w:t>5,25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C067F95" w14:textId="77777777" w:rsidR="002A5B4F" w:rsidRDefault="002A5B4F">
            <w:pPr>
              <w:autoSpaceDE w:val="0"/>
              <w:autoSpaceDN w:val="0"/>
              <w:adjustRightInd w:val="0"/>
              <w:jc w:val="center"/>
            </w:pPr>
            <w:r>
              <w:t>1705,3</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05974A3" w14:textId="77777777" w:rsidR="002A5B4F" w:rsidRDefault="002A5B4F">
            <w:pPr>
              <w:autoSpaceDE w:val="0"/>
              <w:autoSpaceDN w:val="0"/>
              <w:adjustRightInd w:val="0"/>
              <w:jc w:val="center"/>
            </w:pPr>
            <w:r>
              <w:t>5,16</w:t>
            </w:r>
          </w:p>
        </w:tc>
      </w:tr>
      <w:tr w:rsidR="002A5B4F" w14:paraId="7BE978C4" w14:textId="77777777" w:rsidTr="00C12512">
        <w:tc>
          <w:tcPr>
            <w:tcW w:w="710" w:type="dxa"/>
            <w:tcBorders>
              <w:top w:val="single" w:sz="4" w:space="0" w:color="auto"/>
              <w:left w:val="single" w:sz="4" w:space="0" w:color="auto"/>
              <w:bottom w:val="single" w:sz="4" w:space="0" w:color="auto"/>
              <w:right w:val="single" w:sz="4" w:space="0" w:color="auto"/>
            </w:tcBorders>
            <w:hideMark/>
          </w:tcPr>
          <w:p w14:paraId="78B3FB6A" w14:textId="77777777" w:rsidR="002A5B4F" w:rsidRDefault="002A5B4F">
            <w:pPr>
              <w:autoSpaceDE w:val="0"/>
              <w:autoSpaceDN w:val="0"/>
              <w:adjustRightInd w:val="0"/>
            </w:pPr>
            <w:r>
              <w:t>6.3</w:t>
            </w:r>
          </w:p>
        </w:tc>
        <w:tc>
          <w:tcPr>
            <w:tcW w:w="3827" w:type="dxa"/>
            <w:tcBorders>
              <w:top w:val="single" w:sz="4" w:space="0" w:color="auto"/>
              <w:left w:val="single" w:sz="4" w:space="0" w:color="auto"/>
              <w:bottom w:val="single" w:sz="4" w:space="0" w:color="auto"/>
              <w:right w:val="single" w:sz="4" w:space="0" w:color="auto"/>
            </w:tcBorders>
            <w:hideMark/>
          </w:tcPr>
          <w:p w14:paraId="2BC11ADA" w14:textId="77777777" w:rsidR="002A5B4F" w:rsidRDefault="002A5B4F">
            <w:pPr>
              <w:autoSpaceDE w:val="0"/>
              <w:autoSpaceDN w:val="0"/>
              <w:adjustRightInd w:val="0"/>
            </w:pPr>
            <w:r>
              <w:t>места отдыха и туризма</w:t>
            </w:r>
          </w:p>
        </w:tc>
        <w:tc>
          <w:tcPr>
            <w:tcW w:w="851" w:type="dxa"/>
            <w:tcBorders>
              <w:top w:val="single" w:sz="4" w:space="0" w:color="auto"/>
              <w:left w:val="single" w:sz="4" w:space="0" w:color="auto"/>
              <w:bottom w:val="single" w:sz="4" w:space="0" w:color="auto"/>
              <w:right w:val="single" w:sz="4" w:space="0" w:color="auto"/>
            </w:tcBorders>
            <w:vAlign w:val="center"/>
            <w:hideMark/>
          </w:tcPr>
          <w:p w14:paraId="2A2FF516" w14:textId="77777777" w:rsidR="002A5B4F" w:rsidRDefault="002A5B4F">
            <w:pPr>
              <w:autoSpaceDE w:val="0"/>
              <w:autoSpaceDN w:val="0"/>
              <w:adjustRightInd w:val="0"/>
              <w:jc w:val="center"/>
            </w:pPr>
            <w:r>
              <w:t>га/%</w:t>
            </w:r>
          </w:p>
        </w:tc>
        <w:tc>
          <w:tcPr>
            <w:tcW w:w="850" w:type="dxa"/>
            <w:tcBorders>
              <w:top w:val="single" w:sz="4" w:space="0" w:color="auto"/>
              <w:left w:val="single" w:sz="4" w:space="0" w:color="auto"/>
              <w:bottom w:val="single" w:sz="4" w:space="0" w:color="auto"/>
              <w:right w:val="single" w:sz="4" w:space="0" w:color="auto"/>
            </w:tcBorders>
            <w:vAlign w:val="center"/>
            <w:hideMark/>
          </w:tcPr>
          <w:p w14:paraId="0CDA294F" w14:textId="77777777" w:rsidR="002A5B4F" w:rsidRDefault="002A5B4F">
            <w:pPr>
              <w:autoSpaceDE w:val="0"/>
              <w:autoSpaceDN w:val="0"/>
              <w:adjustRightInd w:val="0"/>
              <w:jc w:val="center"/>
            </w:pPr>
            <w:r>
              <w:t>25,0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86F66C9" w14:textId="77777777" w:rsidR="002A5B4F" w:rsidRDefault="002A5B4F">
            <w:pPr>
              <w:autoSpaceDE w:val="0"/>
              <w:autoSpaceDN w:val="0"/>
              <w:adjustRightInd w:val="0"/>
              <w:jc w:val="center"/>
            </w:pPr>
            <w:r>
              <w:t>0,07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4C6F181" w14:textId="77777777" w:rsidR="002A5B4F" w:rsidRDefault="002A5B4F">
            <w:pPr>
              <w:autoSpaceDE w:val="0"/>
              <w:autoSpaceDN w:val="0"/>
              <w:adjustRightInd w:val="0"/>
              <w:jc w:val="center"/>
            </w:pPr>
            <w:r>
              <w:t>306,22</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F2BBC73" w14:textId="77777777" w:rsidR="002A5B4F" w:rsidRDefault="002A5B4F">
            <w:pPr>
              <w:autoSpaceDE w:val="0"/>
              <w:autoSpaceDN w:val="0"/>
              <w:adjustRightInd w:val="0"/>
              <w:jc w:val="center"/>
            </w:pPr>
            <w:r>
              <w:t>0,93</w:t>
            </w:r>
          </w:p>
        </w:tc>
      </w:tr>
      <w:tr w:rsidR="002A5B4F" w14:paraId="3A270175" w14:textId="77777777" w:rsidTr="00C12512">
        <w:trPr>
          <w:trHeight w:val="364"/>
        </w:trPr>
        <w:tc>
          <w:tcPr>
            <w:tcW w:w="710" w:type="dxa"/>
            <w:tcBorders>
              <w:top w:val="single" w:sz="4" w:space="0" w:color="auto"/>
              <w:left w:val="single" w:sz="4" w:space="0" w:color="auto"/>
              <w:bottom w:val="single" w:sz="4" w:space="0" w:color="auto"/>
              <w:right w:val="single" w:sz="4" w:space="0" w:color="auto"/>
            </w:tcBorders>
            <w:hideMark/>
          </w:tcPr>
          <w:p w14:paraId="46CAF41C" w14:textId="77777777" w:rsidR="002A5B4F" w:rsidRDefault="002A5B4F">
            <w:pPr>
              <w:autoSpaceDE w:val="0"/>
              <w:autoSpaceDN w:val="0"/>
              <w:adjustRightInd w:val="0"/>
              <w:rPr>
                <w:b/>
              </w:rPr>
            </w:pPr>
            <w:r>
              <w:rPr>
                <w:b/>
              </w:rPr>
              <w:t>7</w:t>
            </w:r>
          </w:p>
        </w:tc>
        <w:tc>
          <w:tcPr>
            <w:tcW w:w="3827" w:type="dxa"/>
            <w:tcBorders>
              <w:top w:val="single" w:sz="4" w:space="0" w:color="auto"/>
              <w:left w:val="single" w:sz="4" w:space="0" w:color="auto"/>
              <w:bottom w:val="nil"/>
              <w:right w:val="single" w:sz="4" w:space="0" w:color="auto"/>
            </w:tcBorders>
            <w:hideMark/>
          </w:tcPr>
          <w:p w14:paraId="7303A837" w14:textId="77777777" w:rsidR="002A5B4F" w:rsidRDefault="002A5B4F">
            <w:pPr>
              <w:autoSpaceDE w:val="0"/>
              <w:autoSpaceDN w:val="0"/>
              <w:adjustRightInd w:val="0"/>
              <w:rPr>
                <w:b/>
              </w:rPr>
            </w:pPr>
            <w:r>
              <w:rPr>
                <w:b/>
              </w:rPr>
              <w:t>Зона сельскохозяйственного использования, всего</w:t>
            </w:r>
          </w:p>
        </w:tc>
        <w:tc>
          <w:tcPr>
            <w:tcW w:w="851" w:type="dxa"/>
            <w:tcBorders>
              <w:top w:val="single" w:sz="4" w:space="0" w:color="auto"/>
              <w:left w:val="single" w:sz="4" w:space="0" w:color="auto"/>
              <w:bottom w:val="single" w:sz="4" w:space="0" w:color="auto"/>
              <w:right w:val="single" w:sz="4" w:space="0" w:color="auto"/>
            </w:tcBorders>
            <w:vAlign w:val="center"/>
            <w:hideMark/>
          </w:tcPr>
          <w:p w14:paraId="6E594236" w14:textId="77777777" w:rsidR="002A5B4F" w:rsidRDefault="002A5B4F">
            <w:pPr>
              <w:autoSpaceDE w:val="0"/>
              <w:autoSpaceDN w:val="0"/>
              <w:adjustRightInd w:val="0"/>
              <w:jc w:val="center"/>
              <w:rPr>
                <w:b/>
              </w:rPr>
            </w:pPr>
            <w:r>
              <w:rPr>
                <w:b/>
              </w:rPr>
              <w:t>га/%</w:t>
            </w:r>
          </w:p>
        </w:tc>
        <w:tc>
          <w:tcPr>
            <w:tcW w:w="850" w:type="dxa"/>
            <w:tcBorders>
              <w:top w:val="single" w:sz="4" w:space="0" w:color="auto"/>
              <w:left w:val="single" w:sz="4" w:space="0" w:color="auto"/>
              <w:bottom w:val="single" w:sz="4" w:space="0" w:color="auto"/>
              <w:right w:val="single" w:sz="4" w:space="0" w:color="auto"/>
            </w:tcBorders>
            <w:vAlign w:val="center"/>
            <w:hideMark/>
          </w:tcPr>
          <w:p w14:paraId="714DF1BF" w14:textId="77777777" w:rsidR="002A5B4F" w:rsidRDefault="002A5B4F">
            <w:pPr>
              <w:autoSpaceDE w:val="0"/>
              <w:autoSpaceDN w:val="0"/>
              <w:adjustRightInd w:val="0"/>
              <w:jc w:val="center"/>
              <w:rPr>
                <w:b/>
              </w:rPr>
            </w:pPr>
            <w:r>
              <w:rPr>
                <w:b/>
              </w:rPr>
              <w:t>988,3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6402E63" w14:textId="77777777" w:rsidR="002A5B4F" w:rsidRDefault="002A5B4F">
            <w:pPr>
              <w:autoSpaceDE w:val="0"/>
              <w:autoSpaceDN w:val="0"/>
              <w:adjustRightInd w:val="0"/>
              <w:jc w:val="center"/>
              <w:rPr>
                <w:b/>
              </w:rPr>
            </w:pPr>
            <w:r>
              <w:rPr>
                <w:b/>
              </w:rPr>
              <w:t>2,93</w:t>
            </w:r>
          </w:p>
        </w:tc>
        <w:tc>
          <w:tcPr>
            <w:tcW w:w="1134" w:type="dxa"/>
            <w:tcBorders>
              <w:top w:val="single" w:sz="4" w:space="0" w:color="auto"/>
              <w:left w:val="single" w:sz="4" w:space="0" w:color="auto"/>
              <w:bottom w:val="nil"/>
              <w:right w:val="single" w:sz="4" w:space="0" w:color="auto"/>
            </w:tcBorders>
            <w:vAlign w:val="center"/>
            <w:hideMark/>
          </w:tcPr>
          <w:p w14:paraId="77406B7F" w14:textId="77777777" w:rsidR="002A5B4F" w:rsidRDefault="002A5B4F">
            <w:pPr>
              <w:autoSpaceDE w:val="0"/>
              <w:autoSpaceDN w:val="0"/>
              <w:adjustRightInd w:val="0"/>
              <w:jc w:val="center"/>
              <w:rPr>
                <w:b/>
              </w:rPr>
            </w:pPr>
            <w:r>
              <w:rPr>
                <w:b/>
              </w:rPr>
              <w:t>2732,1</w:t>
            </w:r>
          </w:p>
        </w:tc>
        <w:tc>
          <w:tcPr>
            <w:tcW w:w="1417" w:type="dxa"/>
            <w:tcBorders>
              <w:top w:val="single" w:sz="4" w:space="0" w:color="auto"/>
              <w:left w:val="single" w:sz="4" w:space="0" w:color="auto"/>
              <w:bottom w:val="nil"/>
              <w:right w:val="single" w:sz="4" w:space="0" w:color="auto"/>
            </w:tcBorders>
            <w:vAlign w:val="center"/>
            <w:hideMark/>
          </w:tcPr>
          <w:p w14:paraId="7D68D7AD" w14:textId="77777777" w:rsidR="002A5B4F" w:rsidRDefault="002A5B4F">
            <w:pPr>
              <w:autoSpaceDE w:val="0"/>
              <w:autoSpaceDN w:val="0"/>
              <w:adjustRightInd w:val="0"/>
              <w:jc w:val="center"/>
              <w:rPr>
                <w:b/>
              </w:rPr>
            </w:pPr>
            <w:r>
              <w:rPr>
                <w:b/>
              </w:rPr>
              <w:t>7,07</w:t>
            </w:r>
          </w:p>
        </w:tc>
      </w:tr>
      <w:tr w:rsidR="002A5B4F" w14:paraId="4DC70140" w14:textId="77777777" w:rsidTr="00C12512">
        <w:tc>
          <w:tcPr>
            <w:tcW w:w="710" w:type="dxa"/>
            <w:tcBorders>
              <w:top w:val="single" w:sz="4" w:space="0" w:color="auto"/>
              <w:left w:val="single" w:sz="4" w:space="0" w:color="auto"/>
              <w:bottom w:val="single" w:sz="4" w:space="0" w:color="auto"/>
              <w:right w:val="single" w:sz="4" w:space="0" w:color="auto"/>
            </w:tcBorders>
            <w:hideMark/>
          </w:tcPr>
          <w:p w14:paraId="4096C54F" w14:textId="77777777" w:rsidR="002A5B4F" w:rsidRDefault="002A5B4F">
            <w:pPr>
              <w:autoSpaceDE w:val="0"/>
              <w:autoSpaceDN w:val="0"/>
              <w:adjustRightInd w:val="0"/>
            </w:pPr>
            <w:r>
              <w:t>7.1</w:t>
            </w:r>
          </w:p>
        </w:tc>
        <w:tc>
          <w:tcPr>
            <w:tcW w:w="3827" w:type="dxa"/>
            <w:tcBorders>
              <w:top w:val="single" w:sz="4" w:space="0" w:color="auto"/>
              <w:left w:val="single" w:sz="4" w:space="0" w:color="auto"/>
              <w:bottom w:val="single" w:sz="4" w:space="0" w:color="auto"/>
              <w:right w:val="single" w:sz="4" w:space="0" w:color="auto"/>
            </w:tcBorders>
            <w:hideMark/>
          </w:tcPr>
          <w:p w14:paraId="731C4954" w14:textId="77777777" w:rsidR="002A5B4F" w:rsidRDefault="002A5B4F">
            <w:pPr>
              <w:autoSpaceDE w:val="0"/>
              <w:autoSpaceDN w:val="0"/>
              <w:adjustRightInd w:val="0"/>
            </w:pPr>
            <w:r>
              <w:t>сельскохозяйственных угодий</w:t>
            </w:r>
          </w:p>
        </w:tc>
        <w:tc>
          <w:tcPr>
            <w:tcW w:w="851" w:type="dxa"/>
            <w:tcBorders>
              <w:top w:val="single" w:sz="4" w:space="0" w:color="auto"/>
              <w:left w:val="single" w:sz="4" w:space="0" w:color="auto"/>
              <w:bottom w:val="single" w:sz="4" w:space="0" w:color="auto"/>
              <w:right w:val="single" w:sz="4" w:space="0" w:color="auto"/>
            </w:tcBorders>
            <w:vAlign w:val="center"/>
            <w:hideMark/>
          </w:tcPr>
          <w:p w14:paraId="1F360F5B" w14:textId="77777777" w:rsidR="002A5B4F" w:rsidRDefault="002A5B4F">
            <w:pPr>
              <w:autoSpaceDE w:val="0"/>
              <w:autoSpaceDN w:val="0"/>
              <w:adjustRightInd w:val="0"/>
              <w:jc w:val="center"/>
            </w:pPr>
            <w:r>
              <w:t>га/%</w:t>
            </w:r>
          </w:p>
        </w:tc>
        <w:tc>
          <w:tcPr>
            <w:tcW w:w="850" w:type="dxa"/>
            <w:tcBorders>
              <w:top w:val="single" w:sz="4" w:space="0" w:color="auto"/>
              <w:left w:val="single" w:sz="4" w:space="0" w:color="auto"/>
              <w:bottom w:val="single" w:sz="4" w:space="0" w:color="auto"/>
              <w:right w:val="single" w:sz="4" w:space="0" w:color="auto"/>
            </w:tcBorders>
            <w:vAlign w:val="center"/>
            <w:hideMark/>
          </w:tcPr>
          <w:p w14:paraId="77F7E900" w14:textId="77777777" w:rsidR="002A5B4F" w:rsidRDefault="002A5B4F">
            <w:pPr>
              <w:autoSpaceDE w:val="0"/>
              <w:autoSpaceDN w:val="0"/>
              <w:adjustRightInd w:val="0"/>
              <w:jc w:val="center"/>
            </w:pPr>
            <w:r>
              <w: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CB2A81F" w14:textId="77777777" w:rsidR="002A5B4F" w:rsidRDefault="002A5B4F">
            <w:pPr>
              <w:autoSpaceDE w:val="0"/>
              <w:autoSpaceDN w:val="0"/>
              <w:adjustRightInd w:val="0"/>
              <w:jc w:val="center"/>
            </w:pPr>
            <w: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CE8A8AB" w14:textId="77777777" w:rsidR="002A5B4F" w:rsidRDefault="002A5B4F">
            <w:pPr>
              <w:autoSpaceDE w:val="0"/>
              <w:autoSpaceDN w:val="0"/>
              <w:adjustRightInd w:val="0"/>
              <w:jc w:val="center"/>
              <w:rPr>
                <w:lang w:val="en-US"/>
              </w:rPr>
            </w:pPr>
            <w:r>
              <w:rPr>
                <w:lang w:val="en-US"/>
              </w:rPr>
              <w:t>2328</w:t>
            </w:r>
            <w:r>
              <w:t>,</w:t>
            </w:r>
            <w:r>
              <w:rPr>
                <w:lang w:val="en-US"/>
              </w:rPr>
              <w:t>1</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49B8841" w14:textId="77777777" w:rsidR="002A5B4F" w:rsidRDefault="002A5B4F">
            <w:pPr>
              <w:autoSpaceDE w:val="0"/>
              <w:autoSpaceDN w:val="0"/>
              <w:adjustRightInd w:val="0"/>
              <w:jc w:val="center"/>
            </w:pPr>
            <w:r>
              <w:t>7,05</w:t>
            </w:r>
          </w:p>
        </w:tc>
      </w:tr>
      <w:tr w:rsidR="002A5B4F" w14:paraId="63C4D786" w14:textId="77777777" w:rsidTr="00C12512">
        <w:tc>
          <w:tcPr>
            <w:tcW w:w="710" w:type="dxa"/>
            <w:tcBorders>
              <w:top w:val="single" w:sz="4" w:space="0" w:color="auto"/>
              <w:left w:val="single" w:sz="4" w:space="0" w:color="auto"/>
              <w:bottom w:val="single" w:sz="4" w:space="0" w:color="auto"/>
              <w:right w:val="single" w:sz="4" w:space="0" w:color="auto"/>
            </w:tcBorders>
            <w:hideMark/>
          </w:tcPr>
          <w:p w14:paraId="6687D3B5" w14:textId="77777777" w:rsidR="002A5B4F" w:rsidRDefault="002A5B4F">
            <w:pPr>
              <w:autoSpaceDE w:val="0"/>
              <w:autoSpaceDN w:val="0"/>
              <w:adjustRightInd w:val="0"/>
            </w:pPr>
            <w:r>
              <w:t>7.2</w:t>
            </w:r>
          </w:p>
        </w:tc>
        <w:tc>
          <w:tcPr>
            <w:tcW w:w="3827" w:type="dxa"/>
            <w:tcBorders>
              <w:top w:val="single" w:sz="4" w:space="0" w:color="auto"/>
              <w:left w:val="single" w:sz="4" w:space="0" w:color="auto"/>
              <w:bottom w:val="single" w:sz="4" w:space="0" w:color="auto"/>
              <w:right w:val="single" w:sz="4" w:space="0" w:color="auto"/>
            </w:tcBorders>
            <w:hideMark/>
          </w:tcPr>
          <w:p w14:paraId="03D1B055" w14:textId="77777777" w:rsidR="002A5B4F" w:rsidRDefault="002A5B4F">
            <w:pPr>
              <w:autoSpaceDE w:val="0"/>
              <w:autoSpaceDN w:val="0"/>
              <w:adjustRightInd w:val="0"/>
            </w:pPr>
            <w:r>
              <w:t>объектов сельскохозяйственного назначения</w:t>
            </w:r>
          </w:p>
        </w:tc>
        <w:tc>
          <w:tcPr>
            <w:tcW w:w="851" w:type="dxa"/>
            <w:tcBorders>
              <w:top w:val="single" w:sz="4" w:space="0" w:color="auto"/>
              <w:left w:val="single" w:sz="4" w:space="0" w:color="auto"/>
              <w:bottom w:val="single" w:sz="4" w:space="0" w:color="auto"/>
              <w:right w:val="single" w:sz="4" w:space="0" w:color="auto"/>
            </w:tcBorders>
            <w:vAlign w:val="center"/>
            <w:hideMark/>
          </w:tcPr>
          <w:p w14:paraId="1E665DBC" w14:textId="77777777" w:rsidR="002A5B4F" w:rsidRDefault="002A5B4F">
            <w:pPr>
              <w:autoSpaceDE w:val="0"/>
              <w:autoSpaceDN w:val="0"/>
              <w:adjustRightInd w:val="0"/>
              <w:jc w:val="center"/>
            </w:pPr>
            <w:r>
              <w:t>га/%</w:t>
            </w:r>
          </w:p>
        </w:tc>
        <w:tc>
          <w:tcPr>
            <w:tcW w:w="850" w:type="dxa"/>
            <w:tcBorders>
              <w:top w:val="single" w:sz="4" w:space="0" w:color="auto"/>
              <w:left w:val="single" w:sz="4" w:space="0" w:color="auto"/>
              <w:bottom w:val="single" w:sz="4" w:space="0" w:color="auto"/>
              <w:right w:val="single" w:sz="4" w:space="0" w:color="auto"/>
            </w:tcBorders>
            <w:vAlign w:val="center"/>
            <w:hideMark/>
          </w:tcPr>
          <w:p w14:paraId="5826B941" w14:textId="77777777" w:rsidR="002A5B4F" w:rsidRDefault="002A5B4F">
            <w:pPr>
              <w:autoSpaceDE w:val="0"/>
              <w:autoSpaceDN w:val="0"/>
              <w:adjustRightInd w:val="0"/>
              <w:jc w:val="center"/>
            </w:pPr>
            <w:r>
              <w: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09DE926" w14:textId="77777777" w:rsidR="002A5B4F" w:rsidRDefault="002A5B4F">
            <w:pPr>
              <w:autoSpaceDE w:val="0"/>
              <w:autoSpaceDN w:val="0"/>
              <w:adjustRightInd w:val="0"/>
              <w:jc w:val="center"/>
            </w:pPr>
            <w: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5063E48" w14:textId="77777777" w:rsidR="002A5B4F" w:rsidRDefault="002A5B4F">
            <w:pPr>
              <w:autoSpaceDE w:val="0"/>
              <w:autoSpaceDN w:val="0"/>
              <w:adjustRightInd w:val="0"/>
              <w:jc w:val="center"/>
            </w:pPr>
            <w:r>
              <w:t>8,76</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B902413" w14:textId="77777777" w:rsidR="002A5B4F" w:rsidRDefault="002A5B4F">
            <w:pPr>
              <w:autoSpaceDE w:val="0"/>
              <w:autoSpaceDN w:val="0"/>
              <w:adjustRightInd w:val="0"/>
              <w:jc w:val="center"/>
            </w:pPr>
            <w:r>
              <w:t>0,03</w:t>
            </w:r>
          </w:p>
        </w:tc>
      </w:tr>
      <w:tr w:rsidR="002A5B4F" w14:paraId="718688CA" w14:textId="77777777" w:rsidTr="00C12512">
        <w:trPr>
          <w:trHeight w:val="333"/>
        </w:trPr>
        <w:tc>
          <w:tcPr>
            <w:tcW w:w="710" w:type="dxa"/>
            <w:tcBorders>
              <w:top w:val="single" w:sz="4" w:space="0" w:color="auto"/>
              <w:left w:val="single" w:sz="4" w:space="0" w:color="auto"/>
              <w:bottom w:val="single" w:sz="4" w:space="0" w:color="auto"/>
              <w:right w:val="single" w:sz="4" w:space="0" w:color="auto"/>
            </w:tcBorders>
            <w:hideMark/>
          </w:tcPr>
          <w:p w14:paraId="118D1BCE" w14:textId="77777777" w:rsidR="002A5B4F" w:rsidRDefault="002A5B4F">
            <w:pPr>
              <w:autoSpaceDE w:val="0"/>
              <w:autoSpaceDN w:val="0"/>
              <w:adjustRightInd w:val="0"/>
              <w:rPr>
                <w:b/>
              </w:rPr>
            </w:pPr>
            <w:r>
              <w:rPr>
                <w:b/>
              </w:rPr>
              <w:t>8</w:t>
            </w:r>
          </w:p>
        </w:tc>
        <w:tc>
          <w:tcPr>
            <w:tcW w:w="3827" w:type="dxa"/>
            <w:tcBorders>
              <w:top w:val="single" w:sz="4" w:space="0" w:color="auto"/>
              <w:left w:val="single" w:sz="4" w:space="0" w:color="auto"/>
              <w:bottom w:val="nil"/>
              <w:right w:val="single" w:sz="4" w:space="0" w:color="auto"/>
            </w:tcBorders>
            <w:hideMark/>
          </w:tcPr>
          <w:p w14:paraId="6D70656E" w14:textId="77777777" w:rsidR="002A5B4F" w:rsidRDefault="002A5B4F">
            <w:pPr>
              <w:autoSpaceDE w:val="0"/>
              <w:autoSpaceDN w:val="0"/>
              <w:adjustRightInd w:val="0"/>
              <w:rPr>
                <w:b/>
              </w:rPr>
            </w:pPr>
            <w:r>
              <w:rPr>
                <w:b/>
              </w:rPr>
              <w:t>Зона специального назначения, всего</w:t>
            </w:r>
          </w:p>
        </w:tc>
        <w:tc>
          <w:tcPr>
            <w:tcW w:w="851" w:type="dxa"/>
            <w:tcBorders>
              <w:top w:val="single" w:sz="4" w:space="0" w:color="auto"/>
              <w:left w:val="single" w:sz="4" w:space="0" w:color="auto"/>
              <w:bottom w:val="single" w:sz="4" w:space="0" w:color="auto"/>
              <w:right w:val="single" w:sz="4" w:space="0" w:color="auto"/>
            </w:tcBorders>
            <w:vAlign w:val="center"/>
            <w:hideMark/>
          </w:tcPr>
          <w:p w14:paraId="0BF024A0" w14:textId="77777777" w:rsidR="002A5B4F" w:rsidRDefault="002A5B4F">
            <w:pPr>
              <w:autoSpaceDE w:val="0"/>
              <w:autoSpaceDN w:val="0"/>
              <w:adjustRightInd w:val="0"/>
              <w:jc w:val="center"/>
              <w:rPr>
                <w:b/>
              </w:rPr>
            </w:pPr>
            <w:r>
              <w:rPr>
                <w:b/>
              </w:rPr>
              <w:t>га/%</w:t>
            </w:r>
          </w:p>
        </w:tc>
        <w:tc>
          <w:tcPr>
            <w:tcW w:w="850" w:type="dxa"/>
            <w:tcBorders>
              <w:top w:val="single" w:sz="4" w:space="0" w:color="auto"/>
              <w:left w:val="single" w:sz="4" w:space="0" w:color="auto"/>
              <w:bottom w:val="single" w:sz="4" w:space="0" w:color="auto"/>
              <w:right w:val="single" w:sz="4" w:space="0" w:color="auto"/>
            </w:tcBorders>
            <w:vAlign w:val="center"/>
            <w:hideMark/>
          </w:tcPr>
          <w:p w14:paraId="16B9C4C0" w14:textId="77777777" w:rsidR="002A5B4F" w:rsidRDefault="002A5B4F">
            <w:pPr>
              <w:autoSpaceDE w:val="0"/>
              <w:autoSpaceDN w:val="0"/>
              <w:adjustRightInd w:val="0"/>
              <w:jc w:val="center"/>
              <w:rPr>
                <w:b/>
              </w:rPr>
            </w:pPr>
            <w:r>
              <w:rPr>
                <w:b/>
              </w:rPr>
              <w:t>87,4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FBDBD2F" w14:textId="77777777" w:rsidR="002A5B4F" w:rsidRDefault="002A5B4F">
            <w:pPr>
              <w:autoSpaceDE w:val="0"/>
              <w:autoSpaceDN w:val="0"/>
              <w:adjustRightInd w:val="0"/>
              <w:jc w:val="center"/>
              <w:rPr>
                <w:b/>
              </w:rPr>
            </w:pPr>
            <w:r>
              <w:rPr>
                <w:b/>
              </w:rPr>
              <w:t>0,25</w:t>
            </w:r>
          </w:p>
        </w:tc>
        <w:tc>
          <w:tcPr>
            <w:tcW w:w="1134" w:type="dxa"/>
            <w:tcBorders>
              <w:top w:val="single" w:sz="4" w:space="0" w:color="auto"/>
              <w:left w:val="single" w:sz="4" w:space="0" w:color="auto"/>
              <w:bottom w:val="nil"/>
              <w:right w:val="single" w:sz="4" w:space="0" w:color="auto"/>
            </w:tcBorders>
            <w:vAlign w:val="center"/>
            <w:hideMark/>
          </w:tcPr>
          <w:p w14:paraId="5D0FA032" w14:textId="77777777" w:rsidR="002A5B4F" w:rsidRDefault="002A5B4F">
            <w:pPr>
              <w:autoSpaceDE w:val="0"/>
              <w:autoSpaceDN w:val="0"/>
              <w:adjustRightInd w:val="0"/>
              <w:jc w:val="center"/>
              <w:rPr>
                <w:b/>
              </w:rPr>
            </w:pPr>
            <w:r>
              <w:rPr>
                <w:b/>
              </w:rPr>
              <w:t>58,64</w:t>
            </w:r>
          </w:p>
        </w:tc>
        <w:tc>
          <w:tcPr>
            <w:tcW w:w="1417" w:type="dxa"/>
            <w:tcBorders>
              <w:top w:val="single" w:sz="4" w:space="0" w:color="auto"/>
              <w:left w:val="single" w:sz="4" w:space="0" w:color="auto"/>
              <w:bottom w:val="nil"/>
              <w:right w:val="single" w:sz="4" w:space="0" w:color="auto"/>
            </w:tcBorders>
            <w:vAlign w:val="center"/>
            <w:hideMark/>
          </w:tcPr>
          <w:p w14:paraId="3B817C33" w14:textId="77777777" w:rsidR="002A5B4F" w:rsidRDefault="002A5B4F">
            <w:pPr>
              <w:autoSpaceDE w:val="0"/>
              <w:autoSpaceDN w:val="0"/>
              <w:adjustRightInd w:val="0"/>
              <w:jc w:val="center"/>
              <w:rPr>
                <w:b/>
              </w:rPr>
            </w:pPr>
            <w:r>
              <w:rPr>
                <w:b/>
              </w:rPr>
              <w:t>0,18</w:t>
            </w:r>
          </w:p>
        </w:tc>
      </w:tr>
      <w:tr w:rsidR="002A5B4F" w14:paraId="508AFFF1" w14:textId="77777777" w:rsidTr="00C12512">
        <w:tc>
          <w:tcPr>
            <w:tcW w:w="710" w:type="dxa"/>
            <w:tcBorders>
              <w:top w:val="single" w:sz="4" w:space="0" w:color="auto"/>
              <w:left w:val="single" w:sz="4" w:space="0" w:color="auto"/>
              <w:bottom w:val="single" w:sz="4" w:space="0" w:color="auto"/>
              <w:right w:val="single" w:sz="4" w:space="0" w:color="auto"/>
            </w:tcBorders>
            <w:hideMark/>
          </w:tcPr>
          <w:p w14:paraId="513AAC89" w14:textId="77777777" w:rsidR="002A5B4F" w:rsidRDefault="002A5B4F">
            <w:pPr>
              <w:autoSpaceDE w:val="0"/>
              <w:autoSpaceDN w:val="0"/>
              <w:adjustRightInd w:val="0"/>
            </w:pPr>
            <w:r>
              <w:t>8.1</w:t>
            </w:r>
          </w:p>
        </w:tc>
        <w:tc>
          <w:tcPr>
            <w:tcW w:w="3827" w:type="dxa"/>
            <w:tcBorders>
              <w:top w:val="single" w:sz="4" w:space="0" w:color="auto"/>
              <w:left w:val="single" w:sz="4" w:space="0" w:color="auto"/>
              <w:bottom w:val="single" w:sz="4" w:space="0" w:color="auto"/>
              <w:right w:val="single" w:sz="4" w:space="0" w:color="auto"/>
            </w:tcBorders>
            <w:hideMark/>
          </w:tcPr>
          <w:p w14:paraId="52F9E70C" w14:textId="77777777" w:rsidR="002A5B4F" w:rsidRDefault="002A5B4F">
            <w:pPr>
              <w:autoSpaceDE w:val="0"/>
              <w:autoSpaceDN w:val="0"/>
              <w:adjustRightInd w:val="0"/>
            </w:pPr>
            <w:r>
              <w:t>кладбища</w:t>
            </w:r>
          </w:p>
        </w:tc>
        <w:tc>
          <w:tcPr>
            <w:tcW w:w="851" w:type="dxa"/>
            <w:tcBorders>
              <w:top w:val="single" w:sz="4" w:space="0" w:color="auto"/>
              <w:left w:val="single" w:sz="4" w:space="0" w:color="auto"/>
              <w:bottom w:val="single" w:sz="4" w:space="0" w:color="auto"/>
              <w:right w:val="single" w:sz="4" w:space="0" w:color="auto"/>
            </w:tcBorders>
            <w:vAlign w:val="center"/>
            <w:hideMark/>
          </w:tcPr>
          <w:p w14:paraId="5821AB0C" w14:textId="77777777" w:rsidR="002A5B4F" w:rsidRDefault="002A5B4F">
            <w:pPr>
              <w:autoSpaceDE w:val="0"/>
              <w:autoSpaceDN w:val="0"/>
              <w:adjustRightInd w:val="0"/>
              <w:jc w:val="center"/>
            </w:pPr>
            <w:r>
              <w:t>га/%</w:t>
            </w:r>
          </w:p>
        </w:tc>
        <w:tc>
          <w:tcPr>
            <w:tcW w:w="850" w:type="dxa"/>
            <w:tcBorders>
              <w:top w:val="single" w:sz="4" w:space="0" w:color="auto"/>
              <w:left w:val="single" w:sz="4" w:space="0" w:color="auto"/>
              <w:bottom w:val="single" w:sz="4" w:space="0" w:color="auto"/>
              <w:right w:val="single" w:sz="4" w:space="0" w:color="auto"/>
            </w:tcBorders>
            <w:vAlign w:val="center"/>
            <w:hideMark/>
          </w:tcPr>
          <w:p w14:paraId="1EABD696" w14:textId="77777777" w:rsidR="002A5B4F" w:rsidRDefault="002A5B4F">
            <w:pPr>
              <w:autoSpaceDE w:val="0"/>
              <w:autoSpaceDN w:val="0"/>
              <w:adjustRightInd w:val="0"/>
              <w:jc w:val="center"/>
            </w:pPr>
            <w:r>
              <w:t>57,8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153E932" w14:textId="77777777" w:rsidR="002A5B4F" w:rsidRDefault="002A5B4F">
            <w:pPr>
              <w:autoSpaceDE w:val="0"/>
              <w:autoSpaceDN w:val="0"/>
              <w:adjustRightInd w:val="0"/>
              <w:jc w:val="center"/>
            </w:pPr>
            <w:r>
              <w:t>0,17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B25FF8D" w14:textId="77777777" w:rsidR="002A5B4F" w:rsidRDefault="002A5B4F">
            <w:pPr>
              <w:autoSpaceDE w:val="0"/>
              <w:autoSpaceDN w:val="0"/>
              <w:adjustRightInd w:val="0"/>
              <w:jc w:val="center"/>
            </w:pPr>
            <w:r>
              <w:t>58,64</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BC99CA4" w14:textId="77777777" w:rsidR="002A5B4F" w:rsidRDefault="002A5B4F">
            <w:pPr>
              <w:autoSpaceDE w:val="0"/>
              <w:autoSpaceDN w:val="0"/>
              <w:adjustRightInd w:val="0"/>
              <w:jc w:val="center"/>
            </w:pPr>
            <w:r>
              <w:t>0,18</w:t>
            </w:r>
          </w:p>
        </w:tc>
      </w:tr>
      <w:tr w:rsidR="00A15E51" w14:paraId="62262C58" w14:textId="77777777" w:rsidTr="005D1864">
        <w:tc>
          <w:tcPr>
            <w:tcW w:w="710" w:type="dxa"/>
            <w:tcBorders>
              <w:top w:val="single" w:sz="4" w:space="0" w:color="auto"/>
              <w:left w:val="single" w:sz="4" w:space="0" w:color="auto"/>
              <w:bottom w:val="single" w:sz="4" w:space="0" w:color="auto"/>
              <w:right w:val="single" w:sz="4" w:space="0" w:color="auto"/>
            </w:tcBorders>
            <w:vAlign w:val="center"/>
            <w:hideMark/>
          </w:tcPr>
          <w:p w14:paraId="59E9F090" w14:textId="77777777" w:rsidR="00A15E51" w:rsidRDefault="00A15E51" w:rsidP="005D1864">
            <w:pPr>
              <w:autoSpaceDE w:val="0"/>
              <w:autoSpaceDN w:val="0"/>
              <w:adjustRightInd w:val="0"/>
              <w:jc w:val="center"/>
            </w:pPr>
            <w:r>
              <w:lastRenderedPageBreak/>
              <w:t>1</w:t>
            </w:r>
          </w:p>
        </w:tc>
        <w:tc>
          <w:tcPr>
            <w:tcW w:w="3827" w:type="dxa"/>
            <w:tcBorders>
              <w:top w:val="single" w:sz="4" w:space="0" w:color="auto"/>
              <w:left w:val="single" w:sz="4" w:space="0" w:color="auto"/>
              <w:bottom w:val="single" w:sz="4" w:space="0" w:color="auto"/>
              <w:right w:val="single" w:sz="4" w:space="0" w:color="auto"/>
            </w:tcBorders>
            <w:vAlign w:val="center"/>
            <w:hideMark/>
          </w:tcPr>
          <w:p w14:paraId="7EBEAB1C" w14:textId="77777777" w:rsidR="00A15E51" w:rsidRDefault="00A15E51" w:rsidP="005D1864">
            <w:pPr>
              <w:autoSpaceDE w:val="0"/>
              <w:autoSpaceDN w:val="0"/>
              <w:adjustRightInd w:val="0"/>
              <w:jc w:val="center"/>
            </w:pPr>
            <w:r>
              <w:t>2</w:t>
            </w:r>
          </w:p>
        </w:tc>
        <w:tc>
          <w:tcPr>
            <w:tcW w:w="851" w:type="dxa"/>
            <w:tcBorders>
              <w:top w:val="single" w:sz="4" w:space="0" w:color="auto"/>
              <w:left w:val="single" w:sz="4" w:space="0" w:color="auto"/>
              <w:bottom w:val="single" w:sz="4" w:space="0" w:color="auto"/>
              <w:right w:val="single" w:sz="4" w:space="0" w:color="auto"/>
            </w:tcBorders>
            <w:vAlign w:val="center"/>
            <w:hideMark/>
          </w:tcPr>
          <w:p w14:paraId="73B75977" w14:textId="77777777" w:rsidR="00A15E51" w:rsidRDefault="00A15E51" w:rsidP="005D1864">
            <w:pPr>
              <w:autoSpaceDE w:val="0"/>
              <w:autoSpaceDN w:val="0"/>
              <w:adjustRightInd w:val="0"/>
              <w:jc w:val="center"/>
            </w:pPr>
            <w:r>
              <w:t>3</w:t>
            </w:r>
          </w:p>
        </w:tc>
        <w:tc>
          <w:tcPr>
            <w:tcW w:w="850" w:type="dxa"/>
            <w:tcBorders>
              <w:top w:val="single" w:sz="4" w:space="0" w:color="auto"/>
              <w:left w:val="single" w:sz="4" w:space="0" w:color="auto"/>
              <w:bottom w:val="single" w:sz="4" w:space="0" w:color="auto"/>
              <w:right w:val="single" w:sz="4" w:space="0" w:color="auto"/>
            </w:tcBorders>
            <w:vAlign w:val="center"/>
            <w:hideMark/>
          </w:tcPr>
          <w:p w14:paraId="5BF013A7" w14:textId="77777777" w:rsidR="00A15E51" w:rsidRDefault="00A15E51" w:rsidP="005D1864">
            <w:pPr>
              <w:autoSpaceDE w:val="0"/>
              <w:autoSpaceDN w:val="0"/>
              <w:adjustRightInd w:val="0"/>
              <w:jc w:val="center"/>
            </w:pPr>
            <w:r>
              <w:t>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42EDD63" w14:textId="77777777" w:rsidR="00A15E51" w:rsidRDefault="00A15E51" w:rsidP="005D1864">
            <w:pPr>
              <w:autoSpaceDE w:val="0"/>
              <w:autoSpaceDN w:val="0"/>
              <w:adjustRightInd w:val="0"/>
              <w:jc w:val="center"/>
            </w:pPr>
            <w:r>
              <w:t>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4EFF223" w14:textId="77777777" w:rsidR="00A15E51" w:rsidRDefault="00A15E51" w:rsidP="005D1864">
            <w:pPr>
              <w:autoSpaceDE w:val="0"/>
              <w:autoSpaceDN w:val="0"/>
              <w:adjustRightInd w:val="0"/>
              <w:jc w:val="center"/>
            </w:pPr>
            <w:r>
              <w:t>6</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428F404" w14:textId="77777777" w:rsidR="00A15E51" w:rsidRDefault="00A15E51" w:rsidP="005D1864">
            <w:pPr>
              <w:autoSpaceDE w:val="0"/>
              <w:autoSpaceDN w:val="0"/>
              <w:adjustRightInd w:val="0"/>
              <w:jc w:val="center"/>
            </w:pPr>
            <w:r>
              <w:t>7</w:t>
            </w:r>
          </w:p>
        </w:tc>
      </w:tr>
      <w:tr w:rsidR="002A5B4F" w14:paraId="19768241" w14:textId="77777777" w:rsidTr="00C12512">
        <w:tc>
          <w:tcPr>
            <w:tcW w:w="710" w:type="dxa"/>
            <w:tcBorders>
              <w:top w:val="single" w:sz="4" w:space="0" w:color="auto"/>
              <w:left w:val="single" w:sz="4" w:space="0" w:color="auto"/>
              <w:bottom w:val="single" w:sz="4" w:space="0" w:color="auto"/>
              <w:right w:val="single" w:sz="4" w:space="0" w:color="auto"/>
            </w:tcBorders>
            <w:hideMark/>
          </w:tcPr>
          <w:p w14:paraId="7F899B83" w14:textId="77777777" w:rsidR="002A5B4F" w:rsidRDefault="002A5B4F">
            <w:pPr>
              <w:autoSpaceDE w:val="0"/>
              <w:autoSpaceDN w:val="0"/>
              <w:adjustRightInd w:val="0"/>
            </w:pPr>
            <w:r>
              <w:t>8.2</w:t>
            </w:r>
          </w:p>
        </w:tc>
        <w:tc>
          <w:tcPr>
            <w:tcW w:w="3827" w:type="dxa"/>
            <w:tcBorders>
              <w:top w:val="single" w:sz="4" w:space="0" w:color="auto"/>
              <w:left w:val="single" w:sz="4" w:space="0" w:color="auto"/>
              <w:bottom w:val="single" w:sz="4" w:space="0" w:color="auto"/>
              <w:right w:val="single" w:sz="4" w:space="0" w:color="auto"/>
            </w:tcBorders>
            <w:hideMark/>
          </w:tcPr>
          <w:p w14:paraId="5D1FDE0F" w14:textId="77777777" w:rsidR="002A5B4F" w:rsidRDefault="002A5B4F">
            <w:pPr>
              <w:autoSpaceDE w:val="0"/>
              <w:autoSpaceDN w:val="0"/>
              <w:adjustRightInd w:val="0"/>
            </w:pPr>
            <w:r>
              <w:t>складирования и захоронения отходов</w:t>
            </w:r>
          </w:p>
        </w:tc>
        <w:tc>
          <w:tcPr>
            <w:tcW w:w="851" w:type="dxa"/>
            <w:tcBorders>
              <w:top w:val="single" w:sz="4" w:space="0" w:color="auto"/>
              <w:left w:val="single" w:sz="4" w:space="0" w:color="auto"/>
              <w:bottom w:val="single" w:sz="4" w:space="0" w:color="auto"/>
              <w:right w:val="single" w:sz="4" w:space="0" w:color="auto"/>
            </w:tcBorders>
            <w:vAlign w:val="center"/>
            <w:hideMark/>
          </w:tcPr>
          <w:p w14:paraId="2A96CDD3" w14:textId="77777777" w:rsidR="002A5B4F" w:rsidRDefault="002A5B4F">
            <w:pPr>
              <w:autoSpaceDE w:val="0"/>
              <w:autoSpaceDN w:val="0"/>
              <w:adjustRightInd w:val="0"/>
              <w:jc w:val="center"/>
            </w:pPr>
            <w:r>
              <w:t>га/%</w:t>
            </w:r>
          </w:p>
        </w:tc>
        <w:tc>
          <w:tcPr>
            <w:tcW w:w="850" w:type="dxa"/>
            <w:tcBorders>
              <w:top w:val="single" w:sz="4" w:space="0" w:color="auto"/>
              <w:left w:val="single" w:sz="4" w:space="0" w:color="auto"/>
              <w:bottom w:val="single" w:sz="4" w:space="0" w:color="auto"/>
              <w:right w:val="single" w:sz="4" w:space="0" w:color="auto"/>
            </w:tcBorders>
            <w:vAlign w:val="center"/>
            <w:hideMark/>
          </w:tcPr>
          <w:p w14:paraId="7662F276" w14:textId="77777777" w:rsidR="002A5B4F" w:rsidRDefault="002A5B4F">
            <w:pPr>
              <w:autoSpaceDE w:val="0"/>
              <w:autoSpaceDN w:val="0"/>
              <w:adjustRightInd w:val="0"/>
              <w:jc w:val="center"/>
            </w:pPr>
            <w:r>
              <w:t>29,6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CFC9EC3" w14:textId="77777777" w:rsidR="002A5B4F" w:rsidRDefault="002A5B4F">
            <w:pPr>
              <w:autoSpaceDE w:val="0"/>
              <w:autoSpaceDN w:val="0"/>
              <w:adjustRightInd w:val="0"/>
              <w:jc w:val="center"/>
            </w:pPr>
            <w:r>
              <w:t>0,09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2638F76" w14:textId="77777777" w:rsidR="002A5B4F" w:rsidRDefault="002A5B4F">
            <w:pPr>
              <w:autoSpaceDE w:val="0"/>
              <w:autoSpaceDN w:val="0"/>
              <w:adjustRightInd w:val="0"/>
              <w:jc w:val="center"/>
            </w:pPr>
            <w:r>
              <w:t>-</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0835592" w14:textId="77777777" w:rsidR="002A5B4F" w:rsidRDefault="002A5B4F">
            <w:pPr>
              <w:autoSpaceDE w:val="0"/>
              <w:autoSpaceDN w:val="0"/>
              <w:adjustRightInd w:val="0"/>
              <w:jc w:val="center"/>
            </w:pPr>
            <w:r>
              <w:t>-</w:t>
            </w:r>
          </w:p>
        </w:tc>
      </w:tr>
      <w:tr w:rsidR="002A5B4F" w14:paraId="31ACE8FA" w14:textId="77777777" w:rsidTr="00C12512">
        <w:tc>
          <w:tcPr>
            <w:tcW w:w="710" w:type="dxa"/>
            <w:tcBorders>
              <w:top w:val="single" w:sz="4" w:space="0" w:color="auto"/>
              <w:left w:val="single" w:sz="4" w:space="0" w:color="auto"/>
              <w:bottom w:val="single" w:sz="4" w:space="0" w:color="auto"/>
              <w:right w:val="single" w:sz="4" w:space="0" w:color="auto"/>
            </w:tcBorders>
            <w:hideMark/>
          </w:tcPr>
          <w:p w14:paraId="726FC4A3" w14:textId="77777777" w:rsidR="002A5B4F" w:rsidRDefault="002A5B4F">
            <w:pPr>
              <w:autoSpaceDE w:val="0"/>
              <w:autoSpaceDN w:val="0"/>
              <w:adjustRightInd w:val="0"/>
              <w:rPr>
                <w:b/>
              </w:rPr>
            </w:pPr>
            <w:r>
              <w:rPr>
                <w:b/>
              </w:rPr>
              <w:t>9</w:t>
            </w:r>
          </w:p>
        </w:tc>
        <w:tc>
          <w:tcPr>
            <w:tcW w:w="3827" w:type="dxa"/>
            <w:tcBorders>
              <w:top w:val="single" w:sz="4" w:space="0" w:color="auto"/>
              <w:left w:val="single" w:sz="4" w:space="0" w:color="auto"/>
              <w:bottom w:val="single" w:sz="4" w:space="0" w:color="auto"/>
              <w:right w:val="single" w:sz="4" w:space="0" w:color="auto"/>
            </w:tcBorders>
            <w:hideMark/>
          </w:tcPr>
          <w:p w14:paraId="44D796ED" w14:textId="77777777" w:rsidR="002A5B4F" w:rsidRDefault="002A5B4F">
            <w:pPr>
              <w:autoSpaceDE w:val="0"/>
              <w:autoSpaceDN w:val="0"/>
              <w:adjustRightInd w:val="0"/>
              <w:rPr>
                <w:b/>
              </w:rPr>
            </w:pPr>
            <w:r>
              <w:rPr>
                <w:b/>
              </w:rPr>
              <w:t>Зона военных объектов и режимных территорий, всего</w:t>
            </w:r>
          </w:p>
        </w:tc>
        <w:tc>
          <w:tcPr>
            <w:tcW w:w="851" w:type="dxa"/>
            <w:tcBorders>
              <w:top w:val="single" w:sz="4" w:space="0" w:color="auto"/>
              <w:left w:val="single" w:sz="4" w:space="0" w:color="auto"/>
              <w:bottom w:val="single" w:sz="4" w:space="0" w:color="auto"/>
              <w:right w:val="single" w:sz="4" w:space="0" w:color="auto"/>
            </w:tcBorders>
            <w:vAlign w:val="center"/>
            <w:hideMark/>
          </w:tcPr>
          <w:p w14:paraId="1DC5E9BA" w14:textId="77777777" w:rsidR="002A5B4F" w:rsidRDefault="002A5B4F">
            <w:pPr>
              <w:autoSpaceDE w:val="0"/>
              <w:autoSpaceDN w:val="0"/>
              <w:adjustRightInd w:val="0"/>
              <w:jc w:val="center"/>
              <w:rPr>
                <w:b/>
              </w:rPr>
            </w:pPr>
            <w:r>
              <w:rPr>
                <w:b/>
              </w:rPr>
              <w:t>га/%</w:t>
            </w:r>
          </w:p>
        </w:tc>
        <w:tc>
          <w:tcPr>
            <w:tcW w:w="850" w:type="dxa"/>
            <w:tcBorders>
              <w:top w:val="single" w:sz="4" w:space="0" w:color="auto"/>
              <w:left w:val="single" w:sz="4" w:space="0" w:color="auto"/>
              <w:bottom w:val="single" w:sz="4" w:space="0" w:color="auto"/>
              <w:right w:val="single" w:sz="4" w:space="0" w:color="auto"/>
            </w:tcBorders>
            <w:vAlign w:val="center"/>
            <w:hideMark/>
          </w:tcPr>
          <w:p w14:paraId="4CA44010" w14:textId="77777777" w:rsidR="002A5B4F" w:rsidRDefault="002A5B4F">
            <w:pPr>
              <w:autoSpaceDE w:val="0"/>
              <w:autoSpaceDN w:val="0"/>
              <w:adjustRightInd w:val="0"/>
              <w:jc w:val="center"/>
              <w:rPr>
                <w:b/>
              </w:rPr>
            </w:pPr>
            <w:r>
              <w:rPr>
                <w:b/>
              </w:rPr>
              <w:t>47,3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43A8831" w14:textId="77777777" w:rsidR="002A5B4F" w:rsidRDefault="002A5B4F">
            <w:pPr>
              <w:autoSpaceDE w:val="0"/>
              <w:autoSpaceDN w:val="0"/>
              <w:adjustRightInd w:val="0"/>
              <w:jc w:val="center"/>
              <w:rPr>
                <w:b/>
              </w:rPr>
            </w:pPr>
            <w:r>
              <w:rPr>
                <w:b/>
              </w:rPr>
              <w:t>0,14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487AC98" w14:textId="77777777" w:rsidR="002A5B4F" w:rsidRDefault="002A5B4F">
            <w:pPr>
              <w:autoSpaceDE w:val="0"/>
              <w:autoSpaceDN w:val="0"/>
              <w:adjustRightInd w:val="0"/>
              <w:jc w:val="center"/>
              <w:rPr>
                <w:b/>
              </w:rPr>
            </w:pPr>
            <w:r>
              <w:rPr>
                <w:b/>
              </w:rPr>
              <w:t>22,34</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3F53988" w14:textId="77777777" w:rsidR="002A5B4F" w:rsidRDefault="002A5B4F">
            <w:pPr>
              <w:autoSpaceDE w:val="0"/>
              <w:autoSpaceDN w:val="0"/>
              <w:adjustRightInd w:val="0"/>
              <w:jc w:val="center"/>
              <w:rPr>
                <w:b/>
              </w:rPr>
            </w:pPr>
            <w:r>
              <w:rPr>
                <w:b/>
              </w:rPr>
              <w:t>0,07</w:t>
            </w:r>
          </w:p>
        </w:tc>
      </w:tr>
      <w:tr w:rsidR="002A5B4F" w14:paraId="0236F1BC" w14:textId="77777777" w:rsidTr="00C12512">
        <w:tc>
          <w:tcPr>
            <w:tcW w:w="710" w:type="dxa"/>
            <w:tcBorders>
              <w:top w:val="single" w:sz="4" w:space="0" w:color="auto"/>
              <w:left w:val="single" w:sz="4" w:space="0" w:color="auto"/>
              <w:bottom w:val="single" w:sz="4" w:space="0" w:color="auto"/>
              <w:right w:val="single" w:sz="4" w:space="0" w:color="auto"/>
            </w:tcBorders>
            <w:hideMark/>
          </w:tcPr>
          <w:p w14:paraId="51729F1A" w14:textId="77777777" w:rsidR="002A5B4F" w:rsidRDefault="002A5B4F">
            <w:pPr>
              <w:autoSpaceDE w:val="0"/>
              <w:autoSpaceDN w:val="0"/>
              <w:adjustRightInd w:val="0"/>
              <w:rPr>
                <w:b/>
              </w:rPr>
            </w:pPr>
            <w:r>
              <w:rPr>
                <w:b/>
              </w:rPr>
              <w:t>10</w:t>
            </w:r>
          </w:p>
        </w:tc>
        <w:tc>
          <w:tcPr>
            <w:tcW w:w="3827" w:type="dxa"/>
            <w:tcBorders>
              <w:top w:val="single" w:sz="4" w:space="0" w:color="auto"/>
              <w:left w:val="single" w:sz="4" w:space="0" w:color="auto"/>
              <w:bottom w:val="single" w:sz="4" w:space="0" w:color="auto"/>
              <w:right w:val="single" w:sz="4" w:space="0" w:color="auto"/>
            </w:tcBorders>
            <w:hideMark/>
          </w:tcPr>
          <w:p w14:paraId="354E91F2" w14:textId="77777777" w:rsidR="002A5B4F" w:rsidRDefault="002A5B4F">
            <w:pPr>
              <w:autoSpaceDE w:val="0"/>
              <w:autoSpaceDN w:val="0"/>
              <w:adjustRightInd w:val="0"/>
              <w:rPr>
                <w:b/>
              </w:rPr>
            </w:pPr>
            <w:r>
              <w:rPr>
                <w:b/>
              </w:rPr>
              <w:t>Зона акваторий, всего</w:t>
            </w:r>
          </w:p>
        </w:tc>
        <w:tc>
          <w:tcPr>
            <w:tcW w:w="851" w:type="dxa"/>
            <w:tcBorders>
              <w:top w:val="single" w:sz="4" w:space="0" w:color="auto"/>
              <w:left w:val="single" w:sz="4" w:space="0" w:color="auto"/>
              <w:bottom w:val="single" w:sz="4" w:space="0" w:color="auto"/>
              <w:right w:val="single" w:sz="4" w:space="0" w:color="auto"/>
            </w:tcBorders>
            <w:vAlign w:val="center"/>
            <w:hideMark/>
          </w:tcPr>
          <w:p w14:paraId="2241C12A" w14:textId="77777777" w:rsidR="002A5B4F" w:rsidRDefault="002A5B4F">
            <w:pPr>
              <w:autoSpaceDE w:val="0"/>
              <w:autoSpaceDN w:val="0"/>
              <w:adjustRightInd w:val="0"/>
              <w:jc w:val="center"/>
              <w:rPr>
                <w:b/>
              </w:rPr>
            </w:pPr>
            <w:r>
              <w:rPr>
                <w:b/>
              </w:rPr>
              <w:t>га/%</w:t>
            </w:r>
          </w:p>
        </w:tc>
        <w:tc>
          <w:tcPr>
            <w:tcW w:w="850" w:type="dxa"/>
            <w:tcBorders>
              <w:top w:val="single" w:sz="4" w:space="0" w:color="auto"/>
              <w:left w:val="single" w:sz="4" w:space="0" w:color="auto"/>
              <w:bottom w:val="single" w:sz="4" w:space="0" w:color="auto"/>
              <w:right w:val="single" w:sz="4" w:space="0" w:color="auto"/>
            </w:tcBorders>
            <w:vAlign w:val="center"/>
            <w:hideMark/>
          </w:tcPr>
          <w:p w14:paraId="4F9C3057" w14:textId="77777777" w:rsidR="002A5B4F" w:rsidRDefault="002A5B4F">
            <w:pPr>
              <w:autoSpaceDE w:val="0"/>
              <w:autoSpaceDN w:val="0"/>
              <w:adjustRightInd w:val="0"/>
              <w:jc w:val="center"/>
              <w:rPr>
                <w:b/>
              </w:rPr>
            </w:pPr>
            <w:r>
              <w:rPr>
                <w:b/>
              </w:rPr>
              <w:t>792,7</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5F74968" w14:textId="77777777" w:rsidR="002A5B4F" w:rsidRDefault="002A5B4F">
            <w:pPr>
              <w:autoSpaceDE w:val="0"/>
              <w:autoSpaceDN w:val="0"/>
              <w:adjustRightInd w:val="0"/>
              <w:jc w:val="center"/>
              <w:rPr>
                <w:b/>
              </w:rPr>
            </w:pPr>
            <w:r>
              <w:rPr>
                <w:b/>
              </w:rPr>
              <w:t>2,35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AC7DF6A" w14:textId="77777777" w:rsidR="002A5B4F" w:rsidRDefault="002A5B4F">
            <w:pPr>
              <w:autoSpaceDE w:val="0"/>
              <w:autoSpaceDN w:val="0"/>
              <w:adjustRightInd w:val="0"/>
              <w:jc w:val="center"/>
              <w:rPr>
                <w:b/>
              </w:rPr>
            </w:pPr>
            <w:r>
              <w:rPr>
                <w:b/>
              </w:rPr>
              <w:t>1143,9</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0D2CE09" w14:textId="77777777" w:rsidR="002A5B4F" w:rsidRDefault="002A5B4F">
            <w:pPr>
              <w:autoSpaceDE w:val="0"/>
              <w:autoSpaceDN w:val="0"/>
              <w:adjustRightInd w:val="0"/>
              <w:jc w:val="center"/>
              <w:rPr>
                <w:b/>
              </w:rPr>
            </w:pPr>
            <w:r>
              <w:rPr>
                <w:b/>
              </w:rPr>
              <w:t>3,46</w:t>
            </w:r>
          </w:p>
        </w:tc>
      </w:tr>
      <w:tr w:rsidR="002A5B4F" w14:paraId="727D4A63" w14:textId="77777777" w:rsidTr="00C12512">
        <w:tc>
          <w:tcPr>
            <w:tcW w:w="710" w:type="dxa"/>
            <w:tcBorders>
              <w:top w:val="single" w:sz="4" w:space="0" w:color="auto"/>
              <w:left w:val="single" w:sz="4" w:space="0" w:color="auto"/>
              <w:bottom w:val="single" w:sz="4" w:space="0" w:color="auto"/>
              <w:right w:val="single" w:sz="4" w:space="0" w:color="auto"/>
            </w:tcBorders>
            <w:hideMark/>
          </w:tcPr>
          <w:p w14:paraId="10E47132" w14:textId="77777777" w:rsidR="002A5B4F" w:rsidRDefault="002A5B4F">
            <w:pPr>
              <w:autoSpaceDE w:val="0"/>
              <w:autoSpaceDN w:val="0"/>
              <w:adjustRightInd w:val="0"/>
              <w:rPr>
                <w:b/>
              </w:rPr>
            </w:pPr>
            <w:r>
              <w:rPr>
                <w:b/>
              </w:rPr>
              <w:t>11</w:t>
            </w:r>
          </w:p>
        </w:tc>
        <w:tc>
          <w:tcPr>
            <w:tcW w:w="3827" w:type="dxa"/>
            <w:tcBorders>
              <w:top w:val="single" w:sz="4" w:space="0" w:color="auto"/>
              <w:left w:val="single" w:sz="4" w:space="0" w:color="auto"/>
              <w:bottom w:val="single" w:sz="4" w:space="0" w:color="auto"/>
              <w:right w:val="single" w:sz="4" w:space="0" w:color="auto"/>
            </w:tcBorders>
            <w:hideMark/>
          </w:tcPr>
          <w:p w14:paraId="26D751FA" w14:textId="77777777" w:rsidR="002A5B4F" w:rsidRDefault="002A5B4F">
            <w:pPr>
              <w:autoSpaceDE w:val="0"/>
              <w:autoSpaceDN w:val="0"/>
              <w:adjustRightInd w:val="0"/>
              <w:rPr>
                <w:b/>
              </w:rPr>
            </w:pPr>
            <w:r>
              <w:rPr>
                <w:b/>
              </w:rPr>
              <w:t>Зоны территорий иного назначения (поймы рек и др.), всего</w:t>
            </w:r>
          </w:p>
        </w:tc>
        <w:tc>
          <w:tcPr>
            <w:tcW w:w="851" w:type="dxa"/>
            <w:tcBorders>
              <w:top w:val="single" w:sz="4" w:space="0" w:color="auto"/>
              <w:left w:val="single" w:sz="4" w:space="0" w:color="auto"/>
              <w:bottom w:val="single" w:sz="4" w:space="0" w:color="auto"/>
              <w:right w:val="single" w:sz="4" w:space="0" w:color="auto"/>
            </w:tcBorders>
            <w:vAlign w:val="center"/>
            <w:hideMark/>
          </w:tcPr>
          <w:p w14:paraId="2D70A0E3" w14:textId="77777777" w:rsidR="002A5B4F" w:rsidRDefault="002A5B4F">
            <w:pPr>
              <w:autoSpaceDE w:val="0"/>
              <w:autoSpaceDN w:val="0"/>
              <w:adjustRightInd w:val="0"/>
              <w:jc w:val="center"/>
              <w:rPr>
                <w:b/>
              </w:rPr>
            </w:pPr>
            <w:r>
              <w:rPr>
                <w:b/>
              </w:rPr>
              <w:t>га/%</w:t>
            </w:r>
          </w:p>
        </w:tc>
        <w:tc>
          <w:tcPr>
            <w:tcW w:w="850" w:type="dxa"/>
            <w:tcBorders>
              <w:top w:val="single" w:sz="4" w:space="0" w:color="auto"/>
              <w:left w:val="single" w:sz="4" w:space="0" w:color="auto"/>
              <w:bottom w:val="single" w:sz="4" w:space="0" w:color="auto"/>
              <w:right w:val="single" w:sz="4" w:space="0" w:color="auto"/>
            </w:tcBorders>
            <w:vAlign w:val="center"/>
            <w:hideMark/>
          </w:tcPr>
          <w:p w14:paraId="54D8FFBA" w14:textId="77777777" w:rsidR="002A5B4F" w:rsidRDefault="002A5B4F">
            <w:pPr>
              <w:autoSpaceDE w:val="0"/>
              <w:autoSpaceDN w:val="0"/>
              <w:adjustRightInd w:val="0"/>
              <w:jc w:val="center"/>
              <w:rPr>
                <w:b/>
              </w:rPr>
            </w:pPr>
            <w:r>
              <w:rPr>
                <w:b/>
              </w:rPr>
              <w:t>116,7</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3D7658D" w14:textId="77777777" w:rsidR="002A5B4F" w:rsidRDefault="002A5B4F">
            <w:pPr>
              <w:autoSpaceDE w:val="0"/>
              <w:autoSpaceDN w:val="0"/>
              <w:adjustRightInd w:val="0"/>
              <w:jc w:val="center"/>
              <w:rPr>
                <w:b/>
              </w:rPr>
            </w:pPr>
            <w:r>
              <w:rPr>
                <w:b/>
              </w:rPr>
              <w:t>0,35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95FAA0B" w14:textId="77777777" w:rsidR="002A5B4F" w:rsidRDefault="002A5B4F">
            <w:pPr>
              <w:autoSpaceDE w:val="0"/>
              <w:autoSpaceDN w:val="0"/>
              <w:adjustRightInd w:val="0"/>
              <w:jc w:val="center"/>
              <w:rPr>
                <w:b/>
              </w:rPr>
            </w:pPr>
            <w:r>
              <w:rPr>
                <w:b/>
              </w:rPr>
              <w:t>116,7</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60B16FB" w14:textId="77777777" w:rsidR="002A5B4F" w:rsidRDefault="002A5B4F">
            <w:pPr>
              <w:autoSpaceDE w:val="0"/>
              <w:autoSpaceDN w:val="0"/>
              <w:adjustRightInd w:val="0"/>
              <w:jc w:val="center"/>
              <w:rPr>
                <w:b/>
              </w:rPr>
            </w:pPr>
            <w:r>
              <w:rPr>
                <w:b/>
              </w:rPr>
              <w:t>0,35</w:t>
            </w:r>
          </w:p>
        </w:tc>
      </w:tr>
      <w:tr w:rsidR="002A5B4F" w14:paraId="78F1247A" w14:textId="77777777" w:rsidTr="00C12512">
        <w:tc>
          <w:tcPr>
            <w:tcW w:w="710" w:type="dxa"/>
            <w:tcBorders>
              <w:top w:val="single" w:sz="4" w:space="0" w:color="auto"/>
              <w:left w:val="single" w:sz="4" w:space="0" w:color="auto"/>
              <w:bottom w:val="single" w:sz="4" w:space="0" w:color="auto"/>
              <w:right w:val="single" w:sz="4" w:space="0" w:color="auto"/>
            </w:tcBorders>
            <w:hideMark/>
          </w:tcPr>
          <w:p w14:paraId="4B9BA270" w14:textId="77777777" w:rsidR="002A5B4F" w:rsidRDefault="002A5B4F">
            <w:pPr>
              <w:autoSpaceDE w:val="0"/>
              <w:autoSpaceDN w:val="0"/>
              <w:adjustRightInd w:val="0"/>
              <w:rPr>
                <w:b/>
              </w:rPr>
            </w:pPr>
            <w:r>
              <w:rPr>
                <w:b/>
              </w:rPr>
              <w:t>12</w:t>
            </w:r>
          </w:p>
        </w:tc>
        <w:tc>
          <w:tcPr>
            <w:tcW w:w="3827" w:type="dxa"/>
            <w:tcBorders>
              <w:top w:val="single" w:sz="4" w:space="0" w:color="auto"/>
              <w:left w:val="single" w:sz="4" w:space="0" w:color="auto"/>
              <w:bottom w:val="single" w:sz="4" w:space="0" w:color="auto"/>
              <w:right w:val="single" w:sz="4" w:space="0" w:color="auto"/>
            </w:tcBorders>
            <w:hideMark/>
          </w:tcPr>
          <w:p w14:paraId="2CB380E0" w14:textId="77777777" w:rsidR="002A5B4F" w:rsidRDefault="002A5B4F">
            <w:pPr>
              <w:autoSpaceDE w:val="0"/>
              <w:autoSpaceDN w:val="0"/>
              <w:adjustRightInd w:val="0"/>
              <w:rPr>
                <w:b/>
              </w:rPr>
            </w:pPr>
            <w:r>
              <w:rPr>
                <w:b/>
              </w:rPr>
              <w:t>Зона земель, не вовлеченных в градостроительную деятельность, всего</w:t>
            </w:r>
          </w:p>
        </w:tc>
        <w:tc>
          <w:tcPr>
            <w:tcW w:w="851" w:type="dxa"/>
            <w:tcBorders>
              <w:top w:val="single" w:sz="4" w:space="0" w:color="auto"/>
              <w:left w:val="single" w:sz="4" w:space="0" w:color="auto"/>
              <w:bottom w:val="single" w:sz="4" w:space="0" w:color="auto"/>
              <w:right w:val="single" w:sz="4" w:space="0" w:color="auto"/>
            </w:tcBorders>
            <w:vAlign w:val="center"/>
            <w:hideMark/>
          </w:tcPr>
          <w:p w14:paraId="7D63D136" w14:textId="77777777" w:rsidR="002A5B4F" w:rsidRDefault="002A5B4F">
            <w:pPr>
              <w:autoSpaceDE w:val="0"/>
              <w:autoSpaceDN w:val="0"/>
              <w:adjustRightInd w:val="0"/>
              <w:jc w:val="center"/>
              <w:rPr>
                <w:b/>
              </w:rPr>
            </w:pPr>
            <w:r>
              <w:rPr>
                <w:b/>
              </w:rPr>
              <w:t>га/%</w:t>
            </w:r>
          </w:p>
        </w:tc>
        <w:tc>
          <w:tcPr>
            <w:tcW w:w="850" w:type="dxa"/>
            <w:tcBorders>
              <w:top w:val="single" w:sz="4" w:space="0" w:color="auto"/>
              <w:left w:val="single" w:sz="4" w:space="0" w:color="auto"/>
              <w:bottom w:val="single" w:sz="4" w:space="0" w:color="auto"/>
              <w:right w:val="single" w:sz="4" w:space="0" w:color="auto"/>
            </w:tcBorders>
            <w:vAlign w:val="center"/>
            <w:hideMark/>
          </w:tcPr>
          <w:p w14:paraId="795DFB86" w14:textId="77777777" w:rsidR="002A5B4F" w:rsidRDefault="002A5B4F">
            <w:pPr>
              <w:autoSpaceDE w:val="0"/>
              <w:autoSpaceDN w:val="0"/>
              <w:adjustRightInd w:val="0"/>
              <w:jc w:val="center"/>
              <w:rPr>
                <w:b/>
              </w:rPr>
            </w:pPr>
            <w:r>
              <w:rPr>
                <w:b/>
              </w:rPr>
              <w:t>5389,6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5874E13" w14:textId="77777777" w:rsidR="002A5B4F" w:rsidRDefault="002A5B4F">
            <w:pPr>
              <w:autoSpaceDE w:val="0"/>
              <w:autoSpaceDN w:val="0"/>
              <w:adjustRightInd w:val="0"/>
              <w:jc w:val="center"/>
              <w:rPr>
                <w:b/>
              </w:rPr>
            </w:pPr>
            <w:r>
              <w:rPr>
                <w:b/>
              </w:rPr>
              <w:t>15,96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2CAF542" w14:textId="77777777" w:rsidR="002A5B4F" w:rsidRDefault="002A5B4F">
            <w:pPr>
              <w:autoSpaceDE w:val="0"/>
              <w:autoSpaceDN w:val="0"/>
              <w:adjustRightInd w:val="0"/>
              <w:jc w:val="center"/>
              <w:rPr>
                <w:b/>
              </w:rPr>
            </w:pPr>
            <w:r>
              <w:rPr>
                <w:b/>
              </w:rPr>
              <w:t>2585,2</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F2FD452" w14:textId="77777777" w:rsidR="002A5B4F" w:rsidRDefault="002A5B4F">
            <w:pPr>
              <w:autoSpaceDE w:val="0"/>
              <w:autoSpaceDN w:val="0"/>
              <w:adjustRightInd w:val="0"/>
              <w:jc w:val="center"/>
              <w:rPr>
                <w:b/>
              </w:rPr>
            </w:pPr>
            <w:r>
              <w:rPr>
                <w:b/>
              </w:rPr>
              <w:t>7,83</w:t>
            </w:r>
          </w:p>
        </w:tc>
      </w:tr>
      <w:tr w:rsidR="002A5B4F" w14:paraId="4B2183E8" w14:textId="77777777" w:rsidTr="00C12512">
        <w:tc>
          <w:tcPr>
            <w:tcW w:w="710" w:type="dxa"/>
            <w:tcBorders>
              <w:top w:val="single" w:sz="4" w:space="0" w:color="auto"/>
              <w:left w:val="single" w:sz="4" w:space="0" w:color="auto"/>
              <w:bottom w:val="single" w:sz="4" w:space="0" w:color="auto"/>
              <w:right w:val="single" w:sz="4" w:space="0" w:color="auto"/>
            </w:tcBorders>
            <w:hideMark/>
          </w:tcPr>
          <w:p w14:paraId="56116297" w14:textId="77777777" w:rsidR="002A5B4F" w:rsidRDefault="002A5B4F">
            <w:pPr>
              <w:autoSpaceDE w:val="0"/>
              <w:autoSpaceDN w:val="0"/>
              <w:adjustRightInd w:val="0"/>
              <w:rPr>
                <w:b/>
              </w:rPr>
            </w:pPr>
            <w:r>
              <w:rPr>
                <w:b/>
              </w:rPr>
              <w:t>13</w:t>
            </w:r>
          </w:p>
        </w:tc>
        <w:tc>
          <w:tcPr>
            <w:tcW w:w="3827" w:type="dxa"/>
            <w:tcBorders>
              <w:top w:val="single" w:sz="4" w:space="0" w:color="auto"/>
              <w:left w:val="single" w:sz="4" w:space="0" w:color="auto"/>
              <w:bottom w:val="single" w:sz="4" w:space="0" w:color="auto"/>
              <w:right w:val="single" w:sz="4" w:space="0" w:color="auto"/>
            </w:tcBorders>
            <w:hideMark/>
          </w:tcPr>
          <w:p w14:paraId="740027E0" w14:textId="77777777" w:rsidR="002A5B4F" w:rsidRDefault="002A5B4F">
            <w:pPr>
              <w:autoSpaceDE w:val="0"/>
              <w:autoSpaceDN w:val="0"/>
              <w:adjustRightInd w:val="0"/>
              <w:rPr>
                <w:b/>
              </w:rPr>
            </w:pPr>
            <w:r>
              <w:rPr>
                <w:b/>
              </w:rPr>
              <w:t>Зона иных природных территорий, всего:</w:t>
            </w:r>
          </w:p>
        </w:tc>
        <w:tc>
          <w:tcPr>
            <w:tcW w:w="851" w:type="dxa"/>
            <w:tcBorders>
              <w:top w:val="single" w:sz="4" w:space="0" w:color="auto"/>
              <w:left w:val="single" w:sz="4" w:space="0" w:color="auto"/>
              <w:bottom w:val="single" w:sz="4" w:space="0" w:color="auto"/>
              <w:right w:val="single" w:sz="4" w:space="0" w:color="auto"/>
            </w:tcBorders>
            <w:vAlign w:val="center"/>
            <w:hideMark/>
          </w:tcPr>
          <w:p w14:paraId="4506A13A" w14:textId="77777777" w:rsidR="002A5B4F" w:rsidRDefault="002A5B4F">
            <w:pPr>
              <w:autoSpaceDE w:val="0"/>
              <w:autoSpaceDN w:val="0"/>
              <w:adjustRightInd w:val="0"/>
              <w:jc w:val="center"/>
              <w:rPr>
                <w:b/>
              </w:rPr>
            </w:pPr>
            <w:r>
              <w:rPr>
                <w:b/>
              </w:rPr>
              <w:t>га/%</w:t>
            </w:r>
          </w:p>
        </w:tc>
        <w:tc>
          <w:tcPr>
            <w:tcW w:w="850" w:type="dxa"/>
            <w:tcBorders>
              <w:top w:val="single" w:sz="4" w:space="0" w:color="auto"/>
              <w:left w:val="single" w:sz="4" w:space="0" w:color="auto"/>
              <w:bottom w:val="single" w:sz="4" w:space="0" w:color="auto"/>
              <w:right w:val="single" w:sz="4" w:space="0" w:color="auto"/>
            </w:tcBorders>
            <w:vAlign w:val="center"/>
            <w:hideMark/>
          </w:tcPr>
          <w:p w14:paraId="2A641ACB" w14:textId="77777777" w:rsidR="002A5B4F" w:rsidRDefault="002A5B4F">
            <w:pPr>
              <w:autoSpaceDE w:val="0"/>
              <w:autoSpaceDN w:val="0"/>
              <w:adjustRightInd w:val="0"/>
              <w:jc w:val="center"/>
              <w:rPr>
                <w:b/>
              </w:rPr>
            </w:pPr>
            <w:r>
              <w:rPr>
                <w:b/>
              </w:rPr>
              <w:t>9110,2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D64A6BA" w14:textId="77777777" w:rsidR="002A5B4F" w:rsidRDefault="002A5B4F">
            <w:pPr>
              <w:autoSpaceDE w:val="0"/>
              <w:autoSpaceDN w:val="0"/>
              <w:adjustRightInd w:val="0"/>
              <w:jc w:val="center"/>
              <w:rPr>
                <w:b/>
              </w:rPr>
            </w:pPr>
            <w:r>
              <w:rPr>
                <w:b/>
              </w:rPr>
              <w:t>26,98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95D0442" w14:textId="77777777" w:rsidR="002A5B4F" w:rsidRDefault="002A5B4F">
            <w:pPr>
              <w:autoSpaceDE w:val="0"/>
              <w:autoSpaceDN w:val="0"/>
              <w:adjustRightInd w:val="0"/>
              <w:jc w:val="center"/>
              <w:rPr>
                <w:b/>
              </w:rPr>
            </w:pPr>
            <w:r>
              <w:rPr>
                <w:b/>
              </w:rPr>
              <w:t>9611,7</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0795E41" w14:textId="77777777" w:rsidR="002A5B4F" w:rsidRDefault="002A5B4F">
            <w:pPr>
              <w:autoSpaceDE w:val="0"/>
              <w:autoSpaceDN w:val="0"/>
              <w:adjustRightInd w:val="0"/>
              <w:jc w:val="center"/>
              <w:rPr>
                <w:b/>
              </w:rPr>
            </w:pPr>
            <w:r>
              <w:rPr>
                <w:b/>
              </w:rPr>
              <w:t>29,1</w:t>
            </w:r>
          </w:p>
        </w:tc>
      </w:tr>
      <w:tr w:rsidR="002A5B4F" w14:paraId="08263D48" w14:textId="77777777" w:rsidTr="00C12512">
        <w:tc>
          <w:tcPr>
            <w:tcW w:w="710" w:type="dxa"/>
            <w:tcBorders>
              <w:top w:val="single" w:sz="4" w:space="0" w:color="auto"/>
              <w:left w:val="single" w:sz="4" w:space="0" w:color="auto"/>
              <w:bottom w:val="single" w:sz="4" w:space="0" w:color="auto"/>
              <w:right w:val="single" w:sz="4" w:space="0" w:color="auto"/>
            </w:tcBorders>
            <w:hideMark/>
          </w:tcPr>
          <w:p w14:paraId="5FCE4022" w14:textId="77777777" w:rsidR="002A5B4F" w:rsidRDefault="002A5B4F">
            <w:pPr>
              <w:autoSpaceDE w:val="0"/>
              <w:autoSpaceDN w:val="0"/>
              <w:adjustRightInd w:val="0"/>
              <w:rPr>
                <w:b/>
              </w:rPr>
            </w:pPr>
            <w:r>
              <w:rPr>
                <w:b/>
              </w:rPr>
              <w:t>III</w:t>
            </w:r>
          </w:p>
        </w:tc>
        <w:tc>
          <w:tcPr>
            <w:tcW w:w="3827" w:type="dxa"/>
            <w:tcBorders>
              <w:top w:val="single" w:sz="4" w:space="0" w:color="auto"/>
              <w:left w:val="single" w:sz="4" w:space="0" w:color="auto"/>
              <w:bottom w:val="single" w:sz="4" w:space="0" w:color="auto"/>
              <w:right w:val="single" w:sz="4" w:space="0" w:color="auto"/>
            </w:tcBorders>
            <w:hideMark/>
          </w:tcPr>
          <w:p w14:paraId="067F5064" w14:textId="77777777" w:rsidR="002A5B4F" w:rsidRDefault="002A5B4F">
            <w:pPr>
              <w:autoSpaceDE w:val="0"/>
              <w:autoSpaceDN w:val="0"/>
              <w:adjustRightInd w:val="0"/>
              <w:rPr>
                <w:b/>
              </w:rPr>
            </w:pPr>
            <w:r>
              <w:rPr>
                <w:b/>
              </w:rPr>
              <w:t>Зона земель, расположенных за границей населенного пункта города Ханты-Мансийска, в границах городского округа</w:t>
            </w:r>
          </w:p>
        </w:tc>
        <w:tc>
          <w:tcPr>
            <w:tcW w:w="851" w:type="dxa"/>
            <w:tcBorders>
              <w:top w:val="single" w:sz="4" w:space="0" w:color="auto"/>
              <w:left w:val="single" w:sz="4" w:space="0" w:color="auto"/>
              <w:bottom w:val="single" w:sz="4" w:space="0" w:color="auto"/>
              <w:right w:val="single" w:sz="4" w:space="0" w:color="auto"/>
            </w:tcBorders>
            <w:vAlign w:val="center"/>
            <w:hideMark/>
          </w:tcPr>
          <w:p w14:paraId="5D3BBF5A" w14:textId="77777777" w:rsidR="002A5B4F" w:rsidRDefault="002A5B4F">
            <w:pPr>
              <w:autoSpaceDE w:val="0"/>
              <w:autoSpaceDN w:val="0"/>
              <w:adjustRightInd w:val="0"/>
              <w:jc w:val="center"/>
              <w:rPr>
                <w:b/>
              </w:rPr>
            </w:pPr>
            <w:r>
              <w:rPr>
                <w:b/>
              </w:rPr>
              <w:t>га/%</w:t>
            </w:r>
          </w:p>
        </w:tc>
        <w:tc>
          <w:tcPr>
            <w:tcW w:w="850" w:type="dxa"/>
            <w:tcBorders>
              <w:top w:val="single" w:sz="4" w:space="0" w:color="auto"/>
              <w:left w:val="single" w:sz="4" w:space="0" w:color="auto"/>
              <w:bottom w:val="single" w:sz="4" w:space="0" w:color="auto"/>
              <w:right w:val="single" w:sz="4" w:space="0" w:color="auto"/>
            </w:tcBorders>
            <w:vAlign w:val="center"/>
            <w:hideMark/>
          </w:tcPr>
          <w:p w14:paraId="5828D448" w14:textId="77777777" w:rsidR="002A5B4F" w:rsidRDefault="002A5B4F">
            <w:pPr>
              <w:autoSpaceDE w:val="0"/>
              <w:autoSpaceDN w:val="0"/>
              <w:adjustRightInd w:val="0"/>
              <w:jc w:val="center"/>
              <w:rPr>
                <w:b/>
              </w:rPr>
            </w:pPr>
            <w:r>
              <w:rPr>
                <w:b/>
              </w:rPr>
              <w:t>8683,0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164C046" w14:textId="77777777" w:rsidR="002A5B4F" w:rsidRDefault="002A5B4F">
            <w:pPr>
              <w:autoSpaceDE w:val="0"/>
              <w:autoSpaceDN w:val="0"/>
              <w:adjustRightInd w:val="0"/>
              <w:jc w:val="center"/>
              <w:rPr>
                <w:b/>
              </w:rPr>
            </w:pPr>
            <w:r>
              <w:rPr>
                <w:b/>
              </w:rPr>
              <w:t>25,70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1310969" w14:textId="77777777" w:rsidR="002A5B4F" w:rsidRDefault="002A5B4F">
            <w:pPr>
              <w:autoSpaceDE w:val="0"/>
              <w:autoSpaceDN w:val="0"/>
              <w:adjustRightInd w:val="0"/>
              <w:jc w:val="center"/>
              <w:rPr>
                <w:b/>
              </w:rPr>
            </w:pPr>
            <w:r>
              <w:rPr>
                <w:b/>
              </w:rPr>
              <w:t>5978,8</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142BBAA" w14:textId="77777777" w:rsidR="002A5B4F" w:rsidRDefault="002A5B4F">
            <w:pPr>
              <w:autoSpaceDE w:val="0"/>
              <w:autoSpaceDN w:val="0"/>
              <w:adjustRightInd w:val="0"/>
              <w:jc w:val="center"/>
              <w:rPr>
                <w:b/>
              </w:rPr>
            </w:pPr>
            <w:r>
              <w:rPr>
                <w:b/>
              </w:rPr>
              <w:t>18,1</w:t>
            </w:r>
          </w:p>
        </w:tc>
      </w:tr>
      <w:tr w:rsidR="002A5B4F" w14:paraId="2263B7E8" w14:textId="77777777" w:rsidTr="00C12512">
        <w:tc>
          <w:tcPr>
            <w:tcW w:w="710" w:type="dxa"/>
            <w:tcBorders>
              <w:top w:val="single" w:sz="4" w:space="0" w:color="auto"/>
              <w:left w:val="single" w:sz="4" w:space="0" w:color="auto"/>
              <w:bottom w:val="single" w:sz="4" w:space="0" w:color="auto"/>
              <w:right w:val="single" w:sz="4" w:space="0" w:color="auto"/>
            </w:tcBorders>
            <w:hideMark/>
          </w:tcPr>
          <w:p w14:paraId="3E09ADE7" w14:textId="77777777" w:rsidR="002A5B4F" w:rsidRDefault="002A5B4F">
            <w:pPr>
              <w:autoSpaceDE w:val="0"/>
              <w:autoSpaceDN w:val="0"/>
              <w:adjustRightInd w:val="0"/>
            </w:pPr>
            <w:r>
              <w:t>1</w:t>
            </w:r>
          </w:p>
        </w:tc>
        <w:tc>
          <w:tcPr>
            <w:tcW w:w="3827" w:type="dxa"/>
            <w:tcBorders>
              <w:top w:val="single" w:sz="4" w:space="0" w:color="auto"/>
              <w:left w:val="single" w:sz="4" w:space="0" w:color="auto"/>
              <w:bottom w:val="single" w:sz="4" w:space="0" w:color="auto"/>
              <w:right w:val="single" w:sz="4" w:space="0" w:color="auto"/>
            </w:tcBorders>
            <w:hideMark/>
          </w:tcPr>
          <w:p w14:paraId="146139FB" w14:textId="77777777" w:rsidR="002A5B4F" w:rsidRDefault="002A5B4F">
            <w:pPr>
              <w:autoSpaceDE w:val="0"/>
              <w:autoSpaceDN w:val="0"/>
              <w:adjustRightInd w:val="0"/>
            </w:pPr>
            <w:r>
              <w:t>земли промышленности</w:t>
            </w:r>
          </w:p>
        </w:tc>
        <w:tc>
          <w:tcPr>
            <w:tcW w:w="851" w:type="dxa"/>
            <w:tcBorders>
              <w:top w:val="single" w:sz="4" w:space="0" w:color="auto"/>
              <w:left w:val="single" w:sz="4" w:space="0" w:color="auto"/>
              <w:bottom w:val="single" w:sz="4" w:space="0" w:color="auto"/>
              <w:right w:val="single" w:sz="4" w:space="0" w:color="auto"/>
            </w:tcBorders>
            <w:vAlign w:val="center"/>
            <w:hideMark/>
          </w:tcPr>
          <w:p w14:paraId="70FA1B76" w14:textId="77777777" w:rsidR="002A5B4F" w:rsidRDefault="002A5B4F">
            <w:pPr>
              <w:autoSpaceDE w:val="0"/>
              <w:autoSpaceDN w:val="0"/>
              <w:adjustRightInd w:val="0"/>
            </w:pPr>
            <w:r>
              <w:t>га/%</w:t>
            </w:r>
          </w:p>
        </w:tc>
        <w:tc>
          <w:tcPr>
            <w:tcW w:w="850" w:type="dxa"/>
            <w:tcBorders>
              <w:top w:val="single" w:sz="4" w:space="0" w:color="auto"/>
              <w:left w:val="single" w:sz="4" w:space="0" w:color="auto"/>
              <w:bottom w:val="single" w:sz="4" w:space="0" w:color="auto"/>
              <w:right w:val="single" w:sz="4" w:space="0" w:color="auto"/>
            </w:tcBorders>
            <w:vAlign w:val="center"/>
            <w:hideMark/>
          </w:tcPr>
          <w:p w14:paraId="45FC706F" w14:textId="77777777" w:rsidR="002A5B4F" w:rsidRDefault="002A5B4F">
            <w:pPr>
              <w:autoSpaceDE w:val="0"/>
              <w:autoSpaceDN w:val="0"/>
              <w:adjustRightInd w:val="0"/>
              <w:jc w:val="center"/>
            </w:pPr>
            <w:r>
              <w: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07221D4" w14:textId="77777777" w:rsidR="002A5B4F" w:rsidRDefault="002A5B4F">
            <w:pPr>
              <w:autoSpaceDE w:val="0"/>
              <w:autoSpaceDN w:val="0"/>
              <w:adjustRightInd w:val="0"/>
              <w:jc w:val="center"/>
            </w:pPr>
            <w: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5886AC7" w14:textId="77777777" w:rsidR="002A5B4F" w:rsidRDefault="002A5B4F">
            <w:pPr>
              <w:autoSpaceDE w:val="0"/>
              <w:autoSpaceDN w:val="0"/>
              <w:adjustRightInd w:val="0"/>
              <w:jc w:val="center"/>
            </w:pPr>
            <w:r>
              <w:t>13,8</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D7526F1" w14:textId="77777777" w:rsidR="002A5B4F" w:rsidRDefault="002A5B4F">
            <w:pPr>
              <w:autoSpaceDE w:val="0"/>
              <w:autoSpaceDN w:val="0"/>
              <w:adjustRightInd w:val="0"/>
              <w:jc w:val="center"/>
            </w:pPr>
            <w:r>
              <w:t>0,04</w:t>
            </w:r>
          </w:p>
        </w:tc>
      </w:tr>
      <w:tr w:rsidR="002A5B4F" w14:paraId="3455887D" w14:textId="77777777" w:rsidTr="00C12512">
        <w:tc>
          <w:tcPr>
            <w:tcW w:w="710" w:type="dxa"/>
            <w:tcBorders>
              <w:top w:val="single" w:sz="4" w:space="0" w:color="auto"/>
              <w:left w:val="single" w:sz="4" w:space="0" w:color="auto"/>
              <w:bottom w:val="single" w:sz="4" w:space="0" w:color="auto"/>
              <w:right w:val="single" w:sz="4" w:space="0" w:color="auto"/>
            </w:tcBorders>
            <w:hideMark/>
          </w:tcPr>
          <w:p w14:paraId="6692F647" w14:textId="77777777" w:rsidR="002A5B4F" w:rsidRDefault="002A5B4F">
            <w:pPr>
              <w:autoSpaceDE w:val="0"/>
              <w:autoSpaceDN w:val="0"/>
              <w:adjustRightInd w:val="0"/>
            </w:pPr>
            <w:r>
              <w:t>2</w:t>
            </w:r>
          </w:p>
        </w:tc>
        <w:tc>
          <w:tcPr>
            <w:tcW w:w="3827" w:type="dxa"/>
            <w:tcBorders>
              <w:top w:val="single" w:sz="4" w:space="0" w:color="auto"/>
              <w:left w:val="single" w:sz="4" w:space="0" w:color="auto"/>
              <w:bottom w:val="single" w:sz="4" w:space="0" w:color="auto"/>
              <w:right w:val="single" w:sz="4" w:space="0" w:color="auto"/>
            </w:tcBorders>
            <w:hideMark/>
          </w:tcPr>
          <w:p w14:paraId="2EFEE812" w14:textId="77777777" w:rsidR="002A5B4F" w:rsidRDefault="002A5B4F">
            <w:pPr>
              <w:autoSpaceDE w:val="0"/>
              <w:autoSpaceDN w:val="0"/>
              <w:adjustRightInd w:val="0"/>
            </w:pPr>
            <w:r>
              <w:t>земли лесного фонда</w:t>
            </w:r>
          </w:p>
        </w:tc>
        <w:tc>
          <w:tcPr>
            <w:tcW w:w="851" w:type="dxa"/>
            <w:tcBorders>
              <w:top w:val="single" w:sz="4" w:space="0" w:color="auto"/>
              <w:left w:val="single" w:sz="4" w:space="0" w:color="auto"/>
              <w:bottom w:val="single" w:sz="4" w:space="0" w:color="auto"/>
              <w:right w:val="single" w:sz="4" w:space="0" w:color="auto"/>
            </w:tcBorders>
            <w:vAlign w:val="center"/>
            <w:hideMark/>
          </w:tcPr>
          <w:p w14:paraId="0419D20F" w14:textId="77777777" w:rsidR="002A5B4F" w:rsidRDefault="002A5B4F">
            <w:pPr>
              <w:autoSpaceDE w:val="0"/>
              <w:autoSpaceDN w:val="0"/>
              <w:adjustRightInd w:val="0"/>
            </w:pPr>
            <w:r>
              <w:t>га/%</w:t>
            </w:r>
          </w:p>
        </w:tc>
        <w:tc>
          <w:tcPr>
            <w:tcW w:w="850" w:type="dxa"/>
            <w:tcBorders>
              <w:top w:val="single" w:sz="4" w:space="0" w:color="auto"/>
              <w:left w:val="single" w:sz="4" w:space="0" w:color="auto"/>
              <w:bottom w:val="single" w:sz="4" w:space="0" w:color="auto"/>
              <w:right w:val="single" w:sz="4" w:space="0" w:color="auto"/>
            </w:tcBorders>
            <w:vAlign w:val="center"/>
            <w:hideMark/>
          </w:tcPr>
          <w:p w14:paraId="6D9C42EB" w14:textId="77777777" w:rsidR="002A5B4F" w:rsidRDefault="002A5B4F">
            <w:pPr>
              <w:autoSpaceDE w:val="0"/>
              <w:autoSpaceDN w:val="0"/>
              <w:adjustRightInd w:val="0"/>
              <w:jc w:val="center"/>
            </w:pPr>
            <w:r>
              <w: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EC0176D" w14:textId="77777777" w:rsidR="002A5B4F" w:rsidRDefault="002A5B4F">
            <w:pPr>
              <w:autoSpaceDE w:val="0"/>
              <w:autoSpaceDN w:val="0"/>
              <w:adjustRightInd w:val="0"/>
              <w:jc w:val="center"/>
            </w:pPr>
            <w: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A4F735C" w14:textId="77777777" w:rsidR="002A5B4F" w:rsidRDefault="002A5B4F">
            <w:pPr>
              <w:autoSpaceDE w:val="0"/>
              <w:autoSpaceDN w:val="0"/>
              <w:adjustRightInd w:val="0"/>
              <w:jc w:val="center"/>
            </w:pPr>
            <w:r>
              <w:t>931,8</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5096431" w14:textId="77777777" w:rsidR="002A5B4F" w:rsidRDefault="002A5B4F">
            <w:pPr>
              <w:autoSpaceDE w:val="0"/>
              <w:autoSpaceDN w:val="0"/>
              <w:adjustRightInd w:val="0"/>
              <w:jc w:val="center"/>
            </w:pPr>
            <w:r>
              <w:t>2,82</w:t>
            </w:r>
          </w:p>
        </w:tc>
      </w:tr>
      <w:tr w:rsidR="002A5B4F" w14:paraId="73B09D15" w14:textId="77777777" w:rsidTr="00C12512">
        <w:tc>
          <w:tcPr>
            <w:tcW w:w="710" w:type="dxa"/>
            <w:tcBorders>
              <w:top w:val="single" w:sz="4" w:space="0" w:color="auto"/>
              <w:left w:val="single" w:sz="4" w:space="0" w:color="auto"/>
              <w:bottom w:val="single" w:sz="4" w:space="0" w:color="auto"/>
              <w:right w:val="single" w:sz="4" w:space="0" w:color="auto"/>
            </w:tcBorders>
            <w:hideMark/>
          </w:tcPr>
          <w:p w14:paraId="5061F156" w14:textId="77777777" w:rsidR="002A5B4F" w:rsidRDefault="002A5B4F">
            <w:pPr>
              <w:autoSpaceDE w:val="0"/>
              <w:autoSpaceDN w:val="0"/>
              <w:adjustRightInd w:val="0"/>
            </w:pPr>
            <w:r>
              <w:t>3</w:t>
            </w:r>
          </w:p>
        </w:tc>
        <w:tc>
          <w:tcPr>
            <w:tcW w:w="3827" w:type="dxa"/>
            <w:tcBorders>
              <w:top w:val="single" w:sz="4" w:space="0" w:color="auto"/>
              <w:left w:val="single" w:sz="4" w:space="0" w:color="auto"/>
              <w:bottom w:val="single" w:sz="4" w:space="0" w:color="auto"/>
              <w:right w:val="single" w:sz="4" w:space="0" w:color="auto"/>
            </w:tcBorders>
            <w:hideMark/>
          </w:tcPr>
          <w:p w14:paraId="5874467C" w14:textId="77777777" w:rsidR="002A5B4F" w:rsidRDefault="002A5B4F">
            <w:pPr>
              <w:autoSpaceDE w:val="0"/>
              <w:autoSpaceDN w:val="0"/>
              <w:adjustRightInd w:val="0"/>
            </w:pPr>
            <w:r>
              <w:t>земли сельскохозяйственного назначения</w:t>
            </w:r>
          </w:p>
        </w:tc>
        <w:tc>
          <w:tcPr>
            <w:tcW w:w="851" w:type="dxa"/>
            <w:tcBorders>
              <w:top w:val="single" w:sz="4" w:space="0" w:color="auto"/>
              <w:left w:val="single" w:sz="4" w:space="0" w:color="auto"/>
              <w:bottom w:val="single" w:sz="4" w:space="0" w:color="auto"/>
              <w:right w:val="single" w:sz="4" w:space="0" w:color="auto"/>
            </w:tcBorders>
            <w:vAlign w:val="center"/>
            <w:hideMark/>
          </w:tcPr>
          <w:p w14:paraId="7FC0DF81" w14:textId="77777777" w:rsidR="002A5B4F" w:rsidRDefault="002A5B4F">
            <w:pPr>
              <w:autoSpaceDE w:val="0"/>
              <w:autoSpaceDN w:val="0"/>
              <w:adjustRightInd w:val="0"/>
            </w:pPr>
            <w:r>
              <w:t>га/%</w:t>
            </w:r>
          </w:p>
        </w:tc>
        <w:tc>
          <w:tcPr>
            <w:tcW w:w="850" w:type="dxa"/>
            <w:tcBorders>
              <w:top w:val="single" w:sz="4" w:space="0" w:color="auto"/>
              <w:left w:val="single" w:sz="4" w:space="0" w:color="auto"/>
              <w:bottom w:val="single" w:sz="4" w:space="0" w:color="auto"/>
              <w:right w:val="single" w:sz="4" w:space="0" w:color="auto"/>
            </w:tcBorders>
            <w:vAlign w:val="center"/>
            <w:hideMark/>
          </w:tcPr>
          <w:p w14:paraId="254B5D9D" w14:textId="77777777" w:rsidR="002A5B4F" w:rsidRDefault="002A5B4F">
            <w:pPr>
              <w:autoSpaceDE w:val="0"/>
              <w:autoSpaceDN w:val="0"/>
              <w:adjustRightInd w:val="0"/>
              <w:jc w:val="center"/>
            </w:pPr>
            <w:r>
              <w: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7530C5A" w14:textId="77777777" w:rsidR="002A5B4F" w:rsidRDefault="002A5B4F">
            <w:pPr>
              <w:autoSpaceDE w:val="0"/>
              <w:autoSpaceDN w:val="0"/>
              <w:adjustRightInd w:val="0"/>
              <w:jc w:val="center"/>
            </w:pPr>
            <w: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80DBB01" w14:textId="77777777" w:rsidR="002A5B4F" w:rsidRDefault="002A5B4F">
            <w:pPr>
              <w:autoSpaceDE w:val="0"/>
              <w:autoSpaceDN w:val="0"/>
              <w:adjustRightInd w:val="0"/>
              <w:jc w:val="center"/>
            </w:pPr>
            <w:r>
              <w:t>1560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1CBD4D4" w14:textId="77777777" w:rsidR="002A5B4F" w:rsidRDefault="002A5B4F">
            <w:pPr>
              <w:autoSpaceDE w:val="0"/>
              <w:autoSpaceDN w:val="0"/>
              <w:adjustRightInd w:val="0"/>
              <w:jc w:val="center"/>
            </w:pPr>
            <w:r>
              <w:t>4,72</w:t>
            </w:r>
          </w:p>
        </w:tc>
      </w:tr>
      <w:tr w:rsidR="002A5B4F" w14:paraId="03D099E1" w14:textId="77777777" w:rsidTr="00C12512">
        <w:tc>
          <w:tcPr>
            <w:tcW w:w="710" w:type="dxa"/>
            <w:tcBorders>
              <w:top w:val="single" w:sz="4" w:space="0" w:color="auto"/>
              <w:left w:val="single" w:sz="4" w:space="0" w:color="auto"/>
              <w:bottom w:val="single" w:sz="4" w:space="0" w:color="auto"/>
              <w:right w:val="single" w:sz="4" w:space="0" w:color="auto"/>
            </w:tcBorders>
            <w:hideMark/>
          </w:tcPr>
          <w:p w14:paraId="59872730" w14:textId="77777777" w:rsidR="002A5B4F" w:rsidRDefault="002A5B4F">
            <w:pPr>
              <w:autoSpaceDE w:val="0"/>
              <w:autoSpaceDN w:val="0"/>
              <w:adjustRightInd w:val="0"/>
            </w:pPr>
            <w:r>
              <w:t>4</w:t>
            </w:r>
          </w:p>
        </w:tc>
        <w:tc>
          <w:tcPr>
            <w:tcW w:w="3827" w:type="dxa"/>
            <w:tcBorders>
              <w:top w:val="single" w:sz="4" w:space="0" w:color="auto"/>
              <w:left w:val="single" w:sz="4" w:space="0" w:color="auto"/>
              <w:bottom w:val="single" w:sz="4" w:space="0" w:color="auto"/>
              <w:right w:val="single" w:sz="4" w:space="0" w:color="auto"/>
            </w:tcBorders>
            <w:hideMark/>
          </w:tcPr>
          <w:p w14:paraId="30F74051" w14:textId="77777777" w:rsidR="002A5B4F" w:rsidRDefault="002A5B4F">
            <w:pPr>
              <w:autoSpaceDE w:val="0"/>
              <w:autoSpaceDN w:val="0"/>
              <w:adjustRightInd w:val="0"/>
            </w:pPr>
            <w:r>
              <w:t>зона иных природных территорий</w:t>
            </w:r>
          </w:p>
        </w:tc>
        <w:tc>
          <w:tcPr>
            <w:tcW w:w="851" w:type="dxa"/>
            <w:tcBorders>
              <w:top w:val="single" w:sz="4" w:space="0" w:color="auto"/>
              <w:left w:val="single" w:sz="4" w:space="0" w:color="auto"/>
              <w:bottom w:val="single" w:sz="4" w:space="0" w:color="auto"/>
              <w:right w:val="single" w:sz="4" w:space="0" w:color="auto"/>
            </w:tcBorders>
            <w:vAlign w:val="center"/>
            <w:hideMark/>
          </w:tcPr>
          <w:p w14:paraId="186B4223" w14:textId="77777777" w:rsidR="002A5B4F" w:rsidRDefault="002A5B4F">
            <w:pPr>
              <w:autoSpaceDE w:val="0"/>
              <w:autoSpaceDN w:val="0"/>
              <w:adjustRightInd w:val="0"/>
            </w:pPr>
            <w:r>
              <w:t>га/%</w:t>
            </w:r>
          </w:p>
        </w:tc>
        <w:tc>
          <w:tcPr>
            <w:tcW w:w="850" w:type="dxa"/>
            <w:tcBorders>
              <w:top w:val="single" w:sz="4" w:space="0" w:color="auto"/>
              <w:left w:val="single" w:sz="4" w:space="0" w:color="auto"/>
              <w:bottom w:val="single" w:sz="4" w:space="0" w:color="auto"/>
              <w:right w:val="single" w:sz="4" w:space="0" w:color="auto"/>
            </w:tcBorders>
            <w:vAlign w:val="center"/>
            <w:hideMark/>
          </w:tcPr>
          <w:p w14:paraId="65D502F8" w14:textId="77777777" w:rsidR="002A5B4F" w:rsidRDefault="002A5B4F">
            <w:pPr>
              <w:autoSpaceDE w:val="0"/>
              <w:autoSpaceDN w:val="0"/>
              <w:adjustRightInd w:val="0"/>
              <w:jc w:val="center"/>
            </w:pPr>
            <w:r>
              <w:t>8683,0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7DFBE29" w14:textId="77777777" w:rsidR="002A5B4F" w:rsidRDefault="002A5B4F">
            <w:pPr>
              <w:autoSpaceDE w:val="0"/>
              <w:autoSpaceDN w:val="0"/>
              <w:adjustRightInd w:val="0"/>
              <w:jc w:val="center"/>
            </w:pPr>
            <w:r>
              <w:t>25,70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D8EEB1C" w14:textId="77777777" w:rsidR="002A5B4F" w:rsidRDefault="002A5B4F">
            <w:pPr>
              <w:autoSpaceDE w:val="0"/>
              <w:autoSpaceDN w:val="0"/>
              <w:adjustRightInd w:val="0"/>
              <w:jc w:val="center"/>
            </w:pPr>
            <w:r>
              <w:t>3473,2</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EDE5E34" w14:textId="77777777" w:rsidR="002A5B4F" w:rsidRDefault="002A5B4F">
            <w:pPr>
              <w:autoSpaceDE w:val="0"/>
              <w:autoSpaceDN w:val="0"/>
              <w:adjustRightInd w:val="0"/>
              <w:jc w:val="center"/>
            </w:pPr>
            <w:r>
              <w:t>10,51</w:t>
            </w:r>
          </w:p>
        </w:tc>
      </w:tr>
    </w:tbl>
    <w:p w14:paraId="17C11F03" w14:textId="7D68051F" w:rsidR="002A5B4F" w:rsidRDefault="002A5B4F" w:rsidP="00301050"/>
    <w:p w14:paraId="1A9969A7" w14:textId="77777777" w:rsidR="002A5B4F" w:rsidRDefault="002A5B4F">
      <w:pPr>
        <w:spacing w:after="200" w:line="276" w:lineRule="auto"/>
      </w:pPr>
      <w:r>
        <w:br w:type="page"/>
      </w:r>
    </w:p>
    <w:p w14:paraId="38D75B6C" w14:textId="70E7E764" w:rsidR="00747137" w:rsidRPr="008F63ED" w:rsidRDefault="24EAD69C" w:rsidP="00C12512">
      <w:pPr>
        <w:pStyle w:val="2"/>
        <w:jc w:val="center"/>
        <w:rPr>
          <w:rFonts w:ascii="Times New Roman" w:hAnsi="Times New Roman" w:cs="Times New Roman"/>
          <w:color w:val="auto"/>
        </w:rPr>
      </w:pPr>
      <w:bookmarkStart w:id="7" w:name="_Toc529533717"/>
      <w:r w:rsidRPr="24EAD69C">
        <w:rPr>
          <w:rFonts w:ascii="Times New Roman" w:hAnsi="Times New Roman" w:cs="Times New Roman"/>
          <w:color w:val="auto"/>
        </w:rPr>
        <w:lastRenderedPageBreak/>
        <w:t xml:space="preserve">Глава </w:t>
      </w:r>
      <w:r w:rsidR="00433226">
        <w:rPr>
          <w:rFonts w:ascii="Times New Roman" w:hAnsi="Times New Roman" w:cs="Times New Roman"/>
          <w:color w:val="auto"/>
        </w:rPr>
        <w:t>1</w:t>
      </w:r>
      <w:r w:rsidRPr="24EAD69C">
        <w:rPr>
          <w:rFonts w:ascii="Times New Roman" w:hAnsi="Times New Roman" w:cs="Times New Roman"/>
          <w:color w:val="auto"/>
        </w:rPr>
        <w:t>.</w:t>
      </w:r>
      <w:r w:rsidR="00B850AC">
        <w:rPr>
          <w:rFonts w:ascii="Times New Roman" w:hAnsi="Times New Roman" w:cs="Times New Roman"/>
          <w:color w:val="auto"/>
        </w:rPr>
        <w:t xml:space="preserve"> </w:t>
      </w:r>
      <w:r w:rsidRPr="24EAD69C">
        <w:rPr>
          <w:rFonts w:ascii="Times New Roman" w:hAnsi="Times New Roman" w:cs="Times New Roman"/>
          <w:color w:val="auto"/>
        </w:rPr>
        <w:t>«Схема водоснабжения».</w:t>
      </w:r>
      <w:bookmarkEnd w:id="0"/>
      <w:bookmarkEnd w:id="1"/>
      <w:bookmarkEnd w:id="7"/>
    </w:p>
    <w:p w14:paraId="5093E38A" w14:textId="4C47ED22" w:rsidR="00A164F2" w:rsidRPr="008F63ED" w:rsidRDefault="24EAD69C" w:rsidP="24EAD69C">
      <w:pPr>
        <w:pStyle w:val="3"/>
        <w:spacing w:before="100" w:beforeAutospacing="1" w:after="100" w:afterAutospacing="1" w:line="360" w:lineRule="auto"/>
        <w:ind w:left="360"/>
        <w:rPr>
          <w:rFonts w:ascii="Times New Roman" w:hAnsi="Times New Roman" w:cs="Times New Roman"/>
          <w:color w:val="auto"/>
          <w:sz w:val="26"/>
          <w:szCs w:val="26"/>
        </w:rPr>
      </w:pPr>
      <w:bookmarkStart w:id="8" w:name="_Toc396827247"/>
      <w:bookmarkStart w:id="9" w:name="_Toc398117602"/>
      <w:bookmarkStart w:id="10" w:name="_Toc529533718"/>
      <w:r w:rsidRPr="24EAD69C">
        <w:rPr>
          <w:rFonts w:ascii="Times New Roman" w:hAnsi="Times New Roman" w:cs="Times New Roman"/>
          <w:color w:val="auto"/>
          <w:sz w:val="26"/>
          <w:szCs w:val="26"/>
        </w:rPr>
        <w:t>Раздел 1. «Общ</w:t>
      </w:r>
      <w:r w:rsidR="00B850AC">
        <w:rPr>
          <w:rFonts w:ascii="Times New Roman" w:hAnsi="Times New Roman" w:cs="Times New Roman"/>
          <w:color w:val="auto"/>
          <w:sz w:val="26"/>
          <w:szCs w:val="26"/>
        </w:rPr>
        <w:t>ие</w:t>
      </w:r>
      <w:r w:rsidRPr="24EAD69C">
        <w:rPr>
          <w:rFonts w:ascii="Times New Roman" w:hAnsi="Times New Roman" w:cs="Times New Roman"/>
          <w:color w:val="auto"/>
          <w:sz w:val="26"/>
          <w:szCs w:val="26"/>
        </w:rPr>
        <w:t xml:space="preserve"> положени</w:t>
      </w:r>
      <w:r w:rsidR="00B850AC">
        <w:rPr>
          <w:rFonts w:ascii="Times New Roman" w:hAnsi="Times New Roman" w:cs="Times New Roman"/>
          <w:color w:val="auto"/>
          <w:sz w:val="26"/>
          <w:szCs w:val="26"/>
        </w:rPr>
        <w:t>я</w:t>
      </w:r>
      <w:r w:rsidRPr="24EAD69C">
        <w:rPr>
          <w:rFonts w:ascii="Times New Roman" w:hAnsi="Times New Roman" w:cs="Times New Roman"/>
          <w:color w:val="auto"/>
          <w:sz w:val="26"/>
          <w:szCs w:val="26"/>
        </w:rPr>
        <w:t>».</w:t>
      </w:r>
      <w:bookmarkEnd w:id="8"/>
      <w:bookmarkEnd w:id="9"/>
      <w:bookmarkEnd w:id="10"/>
    </w:p>
    <w:p w14:paraId="75824946" w14:textId="179C66BA" w:rsidR="00FE5ABD" w:rsidRPr="008F63ED" w:rsidRDefault="24EAD69C" w:rsidP="24EAD69C">
      <w:pPr>
        <w:autoSpaceDE w:val="0"/>
        <w:autoSpaceDN w:val="0"/>
        <w:adjustRightInd w:val="0"/>
        <w:spacing w:line="360" w:lineRule="auto"/>
        <w:ind w:firstLine="709"/>
        <w:jc w:val="both"/>
        <w:rPr>
          <w:color w:val="000000" w:themeColor="text1"/>
        </w:rPr>
      </w:pPr>
      <w:r w:rsidRPr="24EAD69C">
        <w:rPr>
          <w:color w:val="000000" w:themeColor="text1"/>
        </w:rPr>
        <w:t>В рамках схемы водоснабжения</w:t>
      </w:r>
      <w:r w:rsidR="00F33E9A">
        <w:rPr>
          <w:color w:val="000000" w:themeColor="text1"/>
        </w:rPr>
        <w:t xml:space="preserve"> </w:t>
      </w:r>
      <w:r w:rsidRPr="24EAD69C">
        <w:rPr>
          <w:color w:val="000000" w:themeColor="text1"/>
        </w:rPr>
        <w:t>дается описание существующего положения в сфере водоснабжения города, составляются существующие балансы водопотребления. На основании сведений Генерального плана</w:t>
      </w:r>
      <w:r w:rsidR="003D54E7">
        <w:rPr>
          <w:color w:val="000000" w:themeColor="text1"/>
        </w:rPr>
        <w:t xml:space="preserve"> города</w:t>
      </w:r>
      <w:r w:rsidRPr="24EAD69C">
        <w:rPr>
          <w:color w:val="000000" w:themeColor="text1"/>
        </w:rPr>
        <w:t>, дается прогноз перспективной потребности в водоснабжении, и вносятся предложения по строительству, реконструкции и техническому перевооружению системы водоснабжения для обеспечения перспективных нагрузок. Предложения по строительству, реконструкции и техническому перевооружению проходят оценку на предмет экологического влияния на окружающую среду и санитарно-эпидемиологические показатели системы водоснабжения.</w:t>
      </w:r>
    </w:p>
    <w:p w14:paraId="4A63EE4D" w14:textId="77777777" w:rsidR="00FE5ABD" w:rsidRPr="008F63ED" w:rsidRDefault="24EAD69C" w:rsidP="24EAD69C">
      <w:pPr>
        <w:autoSpaceDE w:val="0"/>
        <w:autoSpaceDN w:val="0"/>
        <w:adjustRightInd w:val="0"/>
        <w:spacing w:line="360" w:lineRule="auto"/>
        <w:ind w:firstLine="709"/>
        <w:jc w:val="both"/>
        <w:rPr>
          <w:color w:val="000000" w:themeColor="text1"/>
        </w:rPr>
      </w:pPr>
      <w:r w:rsidRPr="24EAD69C">
        <w:rPr>
          <w:color w:val="000000" w:themeColor="text1"/>
        </w:rPr>
        <w:t>Производится укрупненная оценка инвестиций в строительство, реконструкцию и техническое перевооружение системы водоснабжения рассчитываются экономические последствия запланированных технических, технологических и организационных мероприятий.</w:t>
      </w:r>
    </w:p>
    <w:p w14:paraId="0BA0D148" w14:textId="77777777" w:rsidR="00BD781B" w:rsidRPr="008F63ED" w:rsidRDefault="00BD781B" w:rsidP="24EAD69C">
      <w:pPr>
        <w:spacing w:line="360" w:lineRule="auto"/>
        <w:ind w:firstLine="709"/>
        <w:contextualSpacing/>
        <w:jc w:val="both"/>
        <w:rPr>
          <w:lang w:eastAsia="hi-IN" w:bidi="hi-IN"/>
        </w:rPr>
      </w:pPr>
      <w:r w:rsidRPr="008F63ED">
        <w:rPr>
          <w:kern w:val="1"/>
          <w:lang w:eastAsia="hi-IN" w:bidi="hi-IN"/>
        </w:rPr>
        <w:t>Реализация мероприятий, предлагаемых в данной работе, позволит в полном объёме обеспечить необходимый резерв мощностей инженерно-технического обеспечения для развития объектов капитального строительства, подключения новых абонентов на территориях перспективной застройки, повышения надёжности систем</w:t>
      </w:r>
      <w:r w:rsidR="00FE5ABD" w:rsidRPr="008F63ED">
        <w:rPr>
          <w:kern w:val="1"/>
          <w:lang w:eastAsia="hi-IN" w:bidi="hi-IN"/>
        </w:rPr>
        <w:t>ы</w:t>
      </w:r>
      <w:r w:rsidRPr="008F63ED">
        <w:rPr>
          <w:kern w:val="1"/>
          <w:lang w:eastAsia="hi-IN" w:bidi="hi-IN"/>
        </w:rPr>
        <w:t xml:space="preserve"> и</w:t>
      </w:r>
      <w:r w:rsidR="00FE5ABD" w:rsidRPr="008F63ED">
        <w:rPr>
          <w:kern w:val="1"/>
          <w:lang w:eastAsia="hi-IN" w:bidi="hi-IN"/>
        </w:rPr>
        <w:t xml:space="preserve"> её экологической безопасности</w:t>
      </w:r>
      <w:r w:rsidRPr="008F63ED">
        <w:rPr>
          <w:kern w:val="1"/>
          <w:lang w:eastAsia="hi-IN" w:bidi="hi-IN"/>
        </w:rPr>
        <w:t>.</w:t>
      </w:r>
    </w:p>
    <w:p w14:paraId="06215FB9" w14:textId="77777777" w:rsidR="00BD781B" w:rsidRPr="008F63ED" w:rsidRDefault="24EAD69C" w:rsidP="24EAD69C">
      <w:pPr>
        <w:autoSpaceDE w:val="0"/>
        <w:autoSpaceDN w:val="0"/>
        <w:adjustRightInd w:val="0"/>
        <w:spacing w:line="360" w:lineRule="auto"/>
        <w:ind w:firstLine="709"/>
        <w:contextualSpacing/>
        <w:jc w:val="both"/>
      </w:pPr>
      <w:r w:rsidRPr="24EAD69C">
        <w:t>Технической базой для разработки схемы являются:</w:t>
      </w:r>
    </w:p>
    <w:p w14:paraId="59E2B9D1" w14:textId="4DD8589C" w:rsidR="00BD781B" w:rsidRPr="008F63ED" w:rsidRDefault="002926EA" w:rsidP="00F33E9A">
      <w:pPr>
        <w:pStyle w:val="af2"/>
        <w:numPr>
          <w:ilvl w:val="0"/>
          <w:numId w:val="46"/>
        </w:numPr>
        <w:autoSpaceDE w:val="0"/>
        <w:autoSpaceDN w:val="0"/>
        <w:adjustRightInd w:val="0"/>
        <w:spacing w:line="360" w:lineRule="auto"/>
        <w:jc w:val="both"/>
      </w:pPr>
      <w:r>
        <w:t>Генеральный план</w:t>
      </w:r>
      <w:r w:rsidR="003D54E7">
        <w:t xml:space="preserve"> города</w:t>
      </w:r>
      <w:r w:rsidR="24EAD69C" w:rsidRPr="24EAD69C">
        <w:t>;</w:t>
      </w:r>
    </w:p>
    <w:p w14:paraId="4A9237FA" w14:textId="7B5F05C0" w:rsidR="00BD781B" w:rsidRDefault="24EAD69C" w:rsidP="00F33E9A">
      <w:pPr>
        <w:pStyle w:val="af2"/>
        <w:numPr>
          <w:ilvl w:val="0"/>
          <w:numId w:val="46"/>
        </w:numPr>
        <w:autoSpaceDE w:val="0"/>
        <w:autoSpaceDN w:val="0"/>
        <w:adjustRightInd w:val="0"/>
        <w:spacing w:line="360" w:lineRule="auto"/>
        <w:jc w:val="both"/>
      </w:pPr>
      <w:r w:rsidRPr="24EAD69C">
        <w:t>Схема водоснабжения города Ханты-Мансийска;</w:t>
      </w:r>
    </w:p>
    <w:p w14:paraId="076C7E01" w14:textId="5BA2814B" w:rsidR="003D54E7" w:rsidRPr="008F63ED" w:rsidRDefault="003D54E7" w:rsidP="00F33E9A">
      <w:pPr>
        <w:pStyle w:val="af2"/>
        <w:numPr>
          <w:ilvl w:val="0"/>
          <w:numId w:val="46"/>
        </w:numPr>
        <w:autoSpaceDE w:val="0"/>
        <w:autoSpaceDN w:val="0"/>
        <w:adjustRightInd w:val="0"/>
        <w:spacing w:line="360" w:lineRule="auto"/>
        <w:jc w:val="both"/>
      </w:pPr>
      <w:r>
        <w:t>Ак</w:t>
      </w:r>
      <w:r w:rsidR="002926EA">
        <w:t>туализированная схема</w:t>
      </w:r>
      <w:r>
        <w:t xml:space="preserve"> теплоснабжения города Ханты-Мансийска, утвержденные постановлением администрации города Ханты-Мансийска от 16.10.2017 </w:t>
      </w:r>
      <w:r w:rsidR="002926EA">
        <w:t xml:space="preserve">  </w:t>
      </w:r>
      <w:r>
        <w:t xml:space="preserve">№ 523 «Об утверждении актуализированной схемы теплоснабжения города Ханты-Мансийска»; </w:t>
      </w:r>
    </w:p>
    <w:p w14:paraId="35CA55CC" w14:textId="77777777" w:rsidR="00BD781B" w:rsidRPr="008F63ED" w:rsidRDefault="24EAD69C" w:rsidP="00F33E9A">
      <w:pPr>
        <w:pStyle w:val="af2"/>
        <w:numPr>
          <w:ilvl w:val="0"/>
          <w:numId w:val="46"/>
        </w:numPr>
        <w:autoSpaceDE w:val="0"/>
        <w:autoSpaceDN w:val="0"/>
        <w:adjustRightInd w:val="0"/>
        <w:spacing w:line="360" w:lineRule="auto"/>
        <w:jc w:val="both"/>
      </w:pPr>
      <w:r w:rsidRPr="24EAD69C">
        <w:t>Проектная и исполнительная документация по водозаборным и водоочистным сооружениям, сетям водоснабжения, насосным станциям;</w:t>
      </w:r>
    </w:p>
    <w:p w14:paraId="35BD9AEE" w14:textId="77777777" w:rsidR="00BD781B" w:rsidRDefault="24EAD69C" w:rsidP="00F33E9A">
      <w:pPr>
        <w:pStyle w:val="af2"/>
        <w:numPr>
          <w:ilvl w:val="0"/>
          <w:numId w:val="46"/>
        </w:numPr>
        <w:autoSpaceDE w:val="0"/>
        <w:autoSpaceDN w:val="0"/>
        <w:adjustRightInd w:val="0"/>
        <w:spacing w:line="360" w:lineRule="auto"/>
        <w:jc w:val="both"/>
      </w:pPr>
      <w:r w:rsidRPr="24EAD69C">
        <w:t>Данные технологического и коммерческого учета отпуска холодной воды, электроэнергии, измерений (журналов наблюдений, электронных архивов) по приборам контроля режимов отпуска и потребления холодной воды, электрической энергии;</w:t>
      </w:r>
    </w:p>
    <w:p w14:paraId="7F59851A" w14:textId="77777777" w:rsidR="00C545A7" w:rsidRPr="00C545A7" w:rsidRDefault="24EAD69C" w:rsidP="00F33E9A">
      <w:pPr>
        <w:pStyle w:val="af2"/>
        <w:numPr>
          <w:ilvl w:val="0"/>
          <w:numId w:val="46"/>
        </w:numPr>
        <w:autoSpaceDE w:val="0"/>
        <w:autoSpaceDN w:val="0"/>
        <w:adjustRightInd w:val="0"/>
        <w:spacing w:line="360" w:lineRule="auto"/>
        <w:jc w:val="both"/>
        <w:outlineLvl w:val="0"/>
        <w:rPr>
          <w:caps/>
        </w:rPr>
      </w:pPr>
      <w:bookmarkStart w:id="11" w:name="_Toc529533719"/>
      <w:r w:rsidRPr="24EAD69C">
        <w:lastRenderedPageBreak/>
        <w:t>Данные лабораторного контроля качества питьевой воды в распределительной сети и сбрасываемых в водный объект сточных вод,</w:t>
      </w:r>
      <w:bookmarkEnd w:id="11"/>
    </w:p>
    <w:p w14:paraId="316C572A" w14:textId="7DF2175A" w:rsidR="00C545A7" w:rsidRPr="00C545A7" w:rsidRDefault="24EAD69C" w:rsidP="00F33E9A">
      <w:pPr>
        <w:pStyle w:val="af2"/>
        <w:numPr>
          <w:ilvl w:val="0"/>
          <w:numId w:val="46"/>
        </w:numPr>
        <w:autoSpaceDE w:val="0"/>
        <w:autoSpaceDN w:val="0"/>
        <w:adjustRightInd w:val="0"/>
        <w:spacing w:line="360" w:lineRule="auto"/>
        <w:jc w:val="both"/>
        <w:outlineLvl w:val="0"/>
        <w:rPr>
          <w:caps/>
        </w:rPr>
      </w:pPr>
      <w:bookmarkStart w:id="12" w:name="_Toc529533720"/>
      <w:r w:rsidRPr="24EAD69C">
        <w:t>Программа энергосбережения и повышения энергетической эффективности муниципального водоканализационного предприятия муниципального образования г.Ханты-Мансийск</w:t>
      </w:r>
      <w:r w:rsidR="00F33E9A">
        <w:t xml:space="preserve"> (далее МП «Водоканал»)</w:t>
      </w:r>
      <w:r w:rsidRPr="24EAD69C">
        <w:t xml:space="preserve"> на 2015-2020гг.</w:t>
      </w:r>
      <w:bookmarkEnd w:id="12"/>
    </w:p>
    <w:p w14:paraId="217F7E7F" w14:textId="231BF63C" w:rsidR="00BD781B" w:rsidRDefault="24EAD69C" w:rsidP="00F33E9A">
      <w:pPr>
        <w:pStyle w:val="af2"/>
        <w:numPr>
          <w:ilvl w:val="0"/>
          <w:numId w:val="46"/>
        </w:numPr>
        <w:autoSpaceDE w:val="0"/>
        <w:autoSpaceDN w:val="0"/>
        <w:adjustRightInd w:val="0"/>
        <w:spacing w:line="360" w:lineRule="auto"/>
        <w:jc w:val="both"/>
      </w:pPr>
      <w:r w:rsidRPr="24EAD69C">
        <w:t>Официальный сайт МП «Водоканал» г. Ханты-Мансийск.</w:t>
      </w:r>
    </w:p>
    <w:p w14:paraId="3426AA87" w14:textId="02C22169" w:rsidR="00C545A7" w:rsidRPr="008F63ED" w:rsidRDefault="24EAD69C" w:rsidP="00F33E9A">
      <w:pPr>
        <w:pStyle w:val="af2"/>
        <w:numPr>
          <w:ilvl w:val="0"/>
          <w:numId w:val="46"/>
        </w:numPr>
        <w:autoSpaceDE w:val="0"/>
        <w:autoSpaceDN w:val="0"/>
        <w:adjustRightInd w:val="0"/>
        <w:spacing w:line="360" w:lineRule="auto"/>
        <w:jc w:val="both"/>
      </w:pPr>
      <w:r w:rsidRPr="24EAD69C">
        <w:t>Официальный информационный портал</w:t>
      </w:r>
      <w:r w:rsidR="00BE6D56">
        <w:t xml:space="preserve"> органов местного самоуправления</w:t>
      </w:r>
      <w:r w:rsidRPr="24EAD69C">
        <w:t xml:space="preserve"> города Ханты-Мансийск</w:t>
      </w:r>
      <w:r w:rsidR="002926EA">
        <w:t>а</w:t>
      </w:r>
      <w:r w:rsidRPr="24EAD69C">
        <w:t>.</w:t>
      </w:r>
    </w:p>
    <w:p w14:paraId="110FFD37" w14:textId="77777777" w:rsidR="00232DFC" w:rsidRPr="008F63ED" w:rsidRDefault="00232DFC" w:rsidP="0004609E">
      <w:pPr>
        <w:spacing w:line="360" w:lineRule="auto"/>
        <w:ind w:firstLine="709"/>
        <w:rPr>
          <w:rFonts w:eastAsiaTheme="majorEastAsia"/>
          <w:b/>
          <w:bCs/>
          <w:sz w:val="26"/>
          <w:szCs w:val="26"/>
        </w:rPr>
      </w:pPr>
      <w:r w:rsidRPr="008F63ED">
        <w:rPr>
          <w:sz w:val="26"/>
          <w:szCs w:val="26"/>
        </w:rPr>
        <w:br w:type="page"/>
      </w:r>
    </w:p>
    <w:p w14:paraId="46031958" w14:textId="0089E09B" w:rsidR="00B218DD" w:rsidRPr="008F63ED" w:rsidRDefault="24EAD69C" w:rsidP="24EAD69C">
      <w:pPr>
        <w:pStyle w:val="3"/>
        <w:spacing w:before="100" w:beforeAutospacing="1" w:after="100" w:afterAutospacing="1" w:line="360" w:lineRule="auto"/>
        <w:jc w:val="both"/>
      </w:pPr>
      <w:bookmarkStart w:id="13" w:name="_Toc529533721"/>
      <w:r w:rsidRPr="24EAD69C">
        <w:rPr>
          <w:rFonts w:ascii="Times New Roman" w:hAnsi="Times New Roman" w:cs="Times New Roman"/>
          <w:color w:val="auto"/>
          <w:sz w:val="26"/>
          <w:szCs w:val="26"/>
        </w:rPr>
        <w:lastRenderedPageBreak/>
        <w:t>Раздел 2. «Технико-экономическое состояние централизованных систем водоснабжения города</w:t>
      </w:r>
      <w:r w:rsidR="00ED13E3">
        <w:rPr>
          <w:rFonts w:ascii="Times New Roman" w:hAnsi="Times New Roman" w:cs="Times New Roman"/>
          <w:color w:val="auto"/>
          <w:sz w:val="26"/>
          <w:szCs w:val="26"/>
        </w:rPr>
        <w:t xml:space="preserve"> Ханты-Ма</w:t>
      </w:r>
      <w:r w:rsidR="00B850AC">
        <w:rPr>
          <w:rFonts w:ascii="Times New Roman" w:hAnsi="Times New Roman" w:cs="Times New Roman"/>
          <w:color w:val="auto"/>
          <w:sz w:val="26"/>
          <w:szCs w:val="26"/>
        </w:rPr>
        <w:t>н</w:t>
      </w:r>
      <w:r w:rsidR="00ED13E3">
        <w:rPr>
          <w:rFonts w:ascii="Times New Roman" w:hAnsi="Times New Roman" w:cs="Times New Roman"/>
          <w:color w:val="auto"/>
          <w:sz w:val="26"/>
          <w:szCs w:val="26"/>
        </w:rPr>
        <w:t>с</w:t>
      </w:r>
      <w:r w:rsidR="00B850AC">
        <w:rPr>
          <w:rFonts w:ascii="Times New Roman" w:hAnsi="Times New Roman" w:cs="Times New Roman"/>
          <w:color w:val="auto"/>
          <w:sz w:val="26"/>
          <w:szCs w:val="26"/>
        </w:rPr>
        <w:t>ийск</w:t>
      </w:r>
      <w:r w:rsidR="005063E1">
        <w:rPr>
          <w:rFonts w:ascii="Times New Roman" w:hAnsi="Times New Roman" w:cs="Times New Roman"/>
          <w:color w:val="auto"/>
          <w:sz w:val="26"/>
          <w:szCs w:val="26"/>
        </w:rPr>
        <w:t>а</w:t>
      </w:r>
      <w:r w:rsidRPr="24EAD69C">
        <w:rPr>
          <w:rFonts w:ascii="Times New Roman" w:hAnsi="Times New Roman" w:cs="Times New Roman"/>
          <w:color w:val="auto"/>
          <w:sz w:val="26"/>
          <w:szCs w:val="26"/>
        </w:rPr>
        <w:t>».</w:t>
      </w:r>
      <w:bookmarkEnd w:id="13"/>
    </w:p>
    <w:p w14:paraId="2ABBF661" w14:textId="77777777" w:rsidR="00747137" w:rsidRPr="008F63ED" w:rsidRDefault="24EAD69C" w:rsidP="24EAD69C">
      <w:pPr>
        <w:pStyle w:val="af2"/>
        <w:numPr>
          <w:ilvl w:val="1"/>
          <w:numId w:val="29"/>
        </w:numPr>
        <w:spacing w:line="360" w:lineRule="auto"/>
        <w:ind w:left="709" w:hanging="425"/>
        <w:jc w:val="both"/>
        <w:rPr>
          <w:i/>
          <w:iCs/>
        </w:rPr>
      </w:pPr>
      <w:r w:rsidRPr="24EAD69C">
        <w:rPr>
          <w:i/>
          <w:iCs/>
        </w:rPr>
        <w:t>Описание системы, структуры водоснабжения города и деление территории города на эксплуатационные зоны.</w:t>
      </w:r>
    </w:p>
    <w:p w14:paraId="5699D372" w14:textId="77777777" w:rsidR="00896312" w:rsidRPr="008F63ED" w:rsidRDefault="00747137" w:rsidP="24EAD69C">
      <w:pPr>
        <w:autoSpaceDE w:val="0"/>
        <w:autoSpaceDN w:val="0"/>
        <w:adjustRightInd w:val="0"/>
        <w:spacing w:line="360" w:lineRule="auto"/>
        <w:ind w:firstLine="709"/>
        <w:jc w:val="both"/>
        <w:rPr>
          <w:lang w:eastAsia="hi-IN" w:bidi="hi-IN"/>
        </w:rPr>
      </w:pPr>
      <w:r w:rsidRPr="008F63ED">
        <w:rPr>
          <w:kern w:val="1"/>
          <w:lang w:eastAsia="hi-IN" w:bidi="hi-IN"/>
        </w:rPr>
        <w:t>Системой водоснабжения</w:t>
      </w:r>
      <w:r w:rsidR="00A1159B">
        <w:rPr>
          <w:kern w:val="1"/>
          <w:lang w:eastAsia="hi-IN" w:bidi="hi-IN"/>
        </w:rPr>
        <w:t xml:space="preserve"> </w:t>
      </w:r>
      <w:r w:rsidRPr="008F63ED">
        <w:rPr>
          <w:kern w:val="1"/>
          <w:lang w:eastAsia="hi-IN" w:bidi="hi-IN"/>
        </w:rPr>
        <w:t>называют комплекс</w:t>
      </w:r>
      <w:r w:rsidR="005C0D0E" w:rsidRPr="008F63ED">
        <w:rPr>
          <w:kern w:val="1"/>
          <w:lang w:eastAsia="hi-IN" w:bidi="hi-IN"/>
        </w:rPr>
        <w:t xml:space="preserve"> инженерных</w:t>
      </w:r>
      <w:r w:rsidR="00A1159B">
        <w:rPr>
          <w:kern w:val="1"/>
          <w:lang w:eastAsia="hi-IN" w:bidi="hi-IN"/>
        </w:rPr>
        <w:t xml:space="preserve"> </w:t>
      </w:r>
      <w:r w:rsidRPr="008F63ED">
        <w:rPr>
          <w:kern w:val="1"/>
          <w:lang w:eastAsia="hi-IN" w:bidi="hi-IN"/>
        </w:rPr>
        <w:t>сооружений,</w:t>
      </w:r>
      <w:r w:rsidR="00A1159B">
        <w:rPr>
          <w:kern w:val="1"/>
          <w:lang w:eastAsia="hi-IN" w:bidi="hi-IN"/>
        </w:rPr>
        <w:t xml:space="preserve"> </w:t>
      </w:r>
      <w:r w:rsidR="00655B19" w:rsidRPr="008F63ED">
        <w:t>служащий для забора, очистки и подачи воды потребителям.</w:t>
      </w:r>
      <w:r w:rsidR="00C67EE9" w:rsidRPr="008F63ED">
        <w:rPr>
          <w:kern w:val="1"/>
          <w:lang w:eastAsia="hi-IN" w:bidi="hi-IN"/>
        </w:rPr>
        <w:t xml:space="preserve"> В этот комплекс входят: сооружения для забора воды из источника; сооружения для приведения качества воды в соответствие с требованиями </w:t>
      </w:r>
      <w:r w:rsidR="00A1159B">
        <w:rPr>
          <w:kern w:val="1"/>
          <w:lang w:eastAsia="hi-IN" w:bidi="hi-IN"/>
        </w:rPr>
        <w:t>санитарных нормативов</w:t>
      </w:r>
      <w:r w:rsidR="00C67EE9" w:rsidRPr="008F63ED">
        <w:rPr>
          <w:kern w:val="1"/>
          <w:lang w:eastAsia="hi-IN" w:bidi="hi-IN"/>
        </w:rPr>
        <w:t>; насосные станции 1-го и последующих подъемов; емкости (резервуары) для хранения запасов воды, регулирования ее расхода и обеспечения напора; водоводы, магистральные и разводящие сети.</w:t>
      </w:r>
      <w:r w:rsidR="00A1159B">
        <w:rPr>
          <w:kern w:val="1"/>
          <w:lang w:eastAsia="hi-IN" w:bidi="hi-IN"/>
        </w:rPr>
        <w:t xml:space="preserve"> </w:t>
      </w:r>
      <w:r w:rsidRPr="008F63ED">
        <w:rPr>
          <w:kern w:val="1"/>
          <w:lang w:eastAsia="hi-IN" w:bidi="hi-IN"/>
        </w:rPr>
        <w:t>Таким образом, система водоснабжения</w:t>
      </w:r>
      <w:r w:rsidR="00A1159B">
        <w:rPr>
          <w:kern w:val="1"/>
          <w:lang w:eastAsia="hi-IN" w:bidi="hi-IN"/>
        </w:rPr>
        <w:t xml:space="preserve"> </w:t>
      </w:r>
      <w:r w:rsidRPr="008F63ED">
        <w:rPr>
          <w:kern w:val="1"/>
          <w:lang w:eastAsia="hi-IN" w:bidi="hi-IN"/>
        </w:rPr>
        <w:t>представляет собой целый ряд взаимос</w:t>
      </w:r>
      <w:r w:rsidR="00103A2B" w:rsidRPr="008F63ED">
        <w:rPr>
          <w:kern w:val="1"/>
          <w:lang w:eastAsia="hi-IN" w:bidi="hi-IN"/>
        </w:rPr>
        <w:t>вязанных сооружений и устройств,</w:t>
      </w:r>
      <w:r w:rsidR="00A1159B">
        <w:rPr>
          <w:kern w:val="1"/>
          <w:lang w:eastAsia="hi-IN" w:bidi="hi-IN"/>
        </w:rPr>
        <w:t xml:space="preserve"> </w:t>
      </w:r>
      <w:r w:rsidR="00103A2B" w:rsidRPr="008F63ED">
        <w:rPr>
          <w:kern w:val="1"/>
          <w:lang w:eastAsia="hi-IN" w:bidi="hi-IN"/>
        </w:rPr>
        <w:t>которые</w:t>
      </w:r>
      <w:r w:rsidRPr="008F63ED">
        <w:rPr>
          <w:kern w:val="1"/>
          <w:lang w:eastAsia="hi-IN" w:bidi="hi-IN"/>
        </w:rPr>
        <w:t xml:space="preserve"> работают в</w:t>
      </w:r>
      <w:r w:rsidR="00CD4906" w:rsidRPr="008F63ED">
        <w:rPr>
          <w:kern w:val="1"/>
          <w:lang w:eastAsia="hi-IN" w:bidi="hi-IN"/>
        </w:rPr>
        <w:t xml:space="preserve"> своем</w:t>
      </w:r>
      <w:r w:rsidRPr="008F63ED">
        <w:rPr>
          <w:kern w:val="1"/>
          <w:lang w:eastAsia="hi-IN" w:bidi="hi-IN"/>
        </w:rPr>
        <w:t xml:space="preserve"> особом режиме, со своими гидравлическими, физико-химическими и микробиологическими процессами, протекающими в различные сроки.</w:t>
      </w:r>
    </w:p>
    <w:p w14:paraId="1351F420" w14:textId="4478BD69" w:rsidR="00D2541F" w:rsidRPr="008F63ED" w:rsidRDefault="24EAD69C" w:rsidP="24EAD69C">
      <w:pPr>
        <w:autoSpaceDE w:val="0"/>
        <w:autoSpaceDN w:val="0"/>
        <w:adjustRightInd w:val="0"/>
        <w:spacing w:line="360" w:lineRule="auto"/>
        <w:ind w:firstLine="709"/>
        <w:jc w:val="both"/>
      </w:pPr>
      <w:r w:rsidRPr="24EAD69C">
        <w:rPr>
          <w:rFonts w:eastAsia="Calibri"/>
        </w:rPr>
        <w:t xml:space="preserve">Источником водоснабжения города являются подземные воды. </w:t>
      </w:r>
      <w:r w:rsidRPr="24EAD69C">
        <w:t>Снабжение водой потребителей осуществляется как из централизованной системы водоснабжения, так и от локальных систем водоснабжения.</w:t>
      </w:r>
    </w:p>
    <w:p w14:paraId="36287A44" w14:textId="618B07CB" w:rsidR="003960D4" w:rsidRPr="008F63ED" w:rsidRDefault="24EAD69C" w:rsidP="24EAD69C">
      <w:pPr>
        <w:autoSpaceDE w:val="0"/>
        <w:autoSpaceDN w:val="0"/>
        <w:adjustRightInd w:val="0"/>
        <w:spacing w:line="360" w:lineRule="auto"/>
        <w:ind w:firstLine="709"/>
        <w:jc w:val="both"/>
        <w:rPr>
          <w:color w:val="FF0000"/>
        </w:rPr>
      </w:pPr>
      <w:r w:rsidRPr="24EAD69C">
        <w:t>Хозяйственно-питьевое и производственное водоснабжение большей части потребителей города осуществляется из централизованной системы, которая находится в ведении МП «Водоканал». Из локальных систем на сегодняшний момент присутствуют две: система водоснабжения АУ ХМАО-Югры «Югорский центр профессиональной патологии» и система водоснабжения Международного Аэропорта г</w:t>
      </w:r>
      <w:r w:rsidR="000371BD">
        <w:t>орода</w:t>
      </w:r>
      <w:r w:rsidR="002926EA">
        <w:t xml:space="preserve"> Ханты-Мансийска</w:t>
      </w:r>
      <w:r w:rsidRPr="24EAD69C">
        <w:t>.</w:t>
      </w:r>
    </w:p>
    <w:p w14:paraId="6CBF2E78" w14:textId="3B8B2FBB" w:rsidR="006723AB" w:rsidRPr="008F63ED" w:rsidRDefault="24EAD69C" w:rsidP="24EAD69C">
      <w:pPr>
        <w:autoSpaceDE w:val="0"/>
        <w:autoSpaceDN w:val="0"/>
        <w:adjustRightInd w:val="0"/>
        <w:spacing w:line="360" w:lineRule="auto"/>
        <w:ind w:firstLine="709"/>
        <w:jc w:val="both"/>
      </w:pPr>
      <w:r w:rsidRPr="24EAD69C">
        <w:t>Таким образом, систему водоснабжения города можно условно разделить на три эксплуатационные зоны:</w:t>
      </w:r>
    </w:p>
    <w:p w14:paraId="5A2C0569" w14:textId="62B88CB5" w:rsidR="003960D4" w:rsidRPr="008F63ED" w:rsidRDefault="24EAD69C" w:rsidP="00F33E9A">
      <w:pPr>
        <w:pStyle w:val="af2"/>
        <w:numPr>
          <w:ilvl w:val="0"/>
          <w:numId w:val="47"/>
        </w:numPr>
        <w:autoSpaceDE w:val="0"/>
        <w:autoSpaceDN w:val="0"/>
        <w:adjustRightInd w:val="0"/>
        <w:spacing w:line="360" w:lineRule="auto"/>
        <w:jc w:val="both"/>
      </w:pPr>
      <w:r w:rsidRPr="24EAD69C">
        <w:t>Эксплуатационная зона МП «Водоканал»;</w:t>
      </w:r>
    </w:p>
    <w:p w14:paraId="03BD52E8" w14:textId="1A0B83E4" w:rsidR="00F151A4" w:rsidRPr="008F63ED" w:rsidRDefault="24EAD69C" w:rsidP="00F33E9A">
      <w:pPr>
        <w:pStyle w:val="af2"/>
        <w:numPr>
          <w:ilvl w:val="0"/>
          <w:numId w:val="47"/>
        </w:numPr>
        <w:autoSpaceDE w:val="0"/>
        <w:autoSpaceDN w:val="0"/>
        <w:adjustRightInd w:val="0"/>
        <w:spacing w:line="360" w:lineRule="auto"/>
        <w:jc w:val="both"/>
      </w:pPr>
      <w:r w:rsidRPr="24EAD69C">
        <w:t>Эксплуатационная зона АУ ХМАО-Югры «Югорский центр профессиональной патологии»;</w:t>
      </w:r>
    </w:p>
    <w:p w14:paraId="1B676301" w14:textId="7F294D3E" w:rsidR="00F151A4" w:rsidRPr="008F63ED" w:rsidRDefault="00A23716" w:rsidP="00F33E9A">
      <w:pPr>
        <w:pStyle w:val="af2"/>
        <w:numPr>
          <w:ilvl w:val="0"/>
          <w:numId w:val="47"/>
        </w:numPr>
        <w:autoSpaceDE w:val="0"/>
        <w:autoSpaceDN w:val="0"/>
        <w:adjustRightInd w:val="0"/>
        <w:spacing w:line="360" w:lineRule="auto"/>
        <w:jc w:val="both"/>
      </w:pPr>
      <w:r w:rsidRPr="24EAD69C">
        <w:t>Эксплуатационная зона ООО «ЮГРААВИА»</w:t>
      </w:r>
      <w:r>
        <w:t xml:space="preserve"> (</w:t>
      </w:r>
      <w:r w:rsidRPr="24EAD69C">
        <w:t>Международн</w:t>
      </w:r>
      <w:r>
        <w:t>ый</w:t>
      </w:r>
      <w:r w:rsidRPr="24EAD69C">
        <w:t xml:space="preserve"> Аэропорт г</w:t>
      </w:r>
      <w:r w:rsidR="000371BD">
        <w:t>орода</w:t>
      </w:r>
      <w:r w:rsidR="00FB5DDD">
        <w:t xml:space="preserve"> Ханты-Мансийска</w:t>
      </w:r>
      <w:r>
        <w:t>).</w:t>
      </w:r>
    </w:p>
    <w:p w14:paraId="6B699379" w14:textId="77777777" w:rsidR="00A0118A" w:rsidRPr="008F63ED" w:rsidRDefault="00A0118A" w:rsidP="005C0D0E">
      <w:pPr>
        <w:autoSpaceDE w:val="0"/>
        <w:autoSpaceDN w:val="0"/>
        <w:adjustRightInd w:val="0"/>
        <w:spacing w:before="100" w:beforeAutospacing="1" w:after="100" w:afterAutospacing="1" w:line="360" w:lineRule="auto"/>
        <w:ind w:firstLine="709"/>
      </w:pPr>
    </w:p>
    <w:p w14:paraId="3FE9F23F" w14:textId="77777777" w:rsidR="00A0118A" w:rsidRPr="008F63ED" w:rsidRDefault="00F151A4" w:rsidP="00F151A4">
      <w:pPr>
        <w:autoSpaceDE w:val="0"/>
        <w:autoSpaceDN w:val="0"/>
        <w:adjustRightInd w:val="0"/>
        <w:spacing w:before="100" w:beforeAutospacing="1" w:after="100" w:afterAutospacing="1" w:line="360" w:lineRule="auto"/>
      </w:pPr>
      <w:r w:rsidRPr="008F63ED">
        <w:rPr>
          <w:noProof/>
        </w:rPr>
        <w:lastRenderedPageBreak/>
        <w:drawing>
          <wp:inline distT="0" distB="0" distL="0" distR="0" wp14:anchorId="7A43AC59" wp14:editId="30676E7A">
            <wp:extent cx="6151880" cy="5619750"/>
            <wp:effectExtent l="0" t="0" r="127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Эксплуатационные зоны.jpg"/>
                    <pic:cNvPicPr/>
                  </pic:nvPicPr>
                  <pic:blipFill>
                    <a:blip r:embed="rId9" cstate="screen">
                      <a:extLst>
                        <a:ext uri="{28A0092B-C50C-407E-A947-70E740481C1C}">
                          <a14:useLocalDpi xmlns:a14="http://schemas.microsoft.com/office/drawing/2010/main"/>
                        </a:ext>
                      </a:extLst>
                    </a:blip>
                    <a:stretch>
                      <a:fillRect/>
                    </a:stretch>
                  </pic:blipFill>
                  <pic:spPr>
                    <a:xfrm>
                      <a:off x="0" y="0"/>
                      <a:ext cx="6154132" cy="5621807"/>
                    </a:xfrm>
                    <a:prstGeom prst="rect">
                      <a:avLst/>
                    </a:prstGeom>
                  </pic:spPr>
                </pic:pic>
              </a:graphicData>
            </a:graphic>
          </wp:inline>
        </w:drawing>
      </w:r>
    </w:p>
    <w:p w14:paraId="2FE2B5CD" w14:textId="77777777" w:rsidR="00F151A4" w:rsidRPr="008F63ED" w:rsidRDefault="24EAD69C" w:rsidP="24EAD69C">
      <w:pPr>
        <w:autoSpaceDE w:val="0"/>
        <w:autoSpaceDN w:val="0"/>
        <w:adjustRightInd w:val="0"/>
        <w:spacing w:before="100" w:beforeAutospacing="1" w:after="100" w:afterAutospacing="1" w:line="360" w:lineRule="auto"/>
        <w:ind w:firstLine="709"/>
        <w:rPr>
          <w:i/>
          <w:iCs/>
        </w:rPr>
      </w:pPr>
      <w:r w:rsidRPr="24EAD69C">
        <w:rPr>
          <w:i/>
          <w:iCs/>
        </w:rPr>
        <w:t>Рисунок 1. Зоны эксплуатационной ответственности организаций.</w:t>
      </w:r>
    </w:p>
    <w:p w14:paraId="15D34810" w14:textId="77777777" w:rsidR="00F151A4" w:rsidRPr="008F63ED" w:rsidRDefault="24EAD69C" w:rsidP="24EAD69C">
      <w:pPr>
        <w:autoSpaceDE w:val="0"/>
        <w:autoSpaceDN w:val="0"/>
        <w:adjustRightInd w:val="0"/>
        <w:spacing w:line="360" w:lineRule="auto"/>
        <w:ind w:left="709"/>
      </w:pPr>
      <w:r w:rsidRPr="24EAD69C">
        <w:t>1- Эксплуатационная зона МП «Водоканал» (Централизованная система водоснабжения); 2- Эксплуатационная зона ООО «ЮГРААВИА» (локальная система водоснабжения); 3- Эксплуатационная зона АУ ХМАО-Югры «Югорский центр профессиональной патологии» (локальная система водоснабжения).</w:t>
      </w:r>
    </w:p>
    <w:p w14:paraId="1F72F646" w14:textId="77777777" w:rsidR="00F151A4" w:rsidRPr="008F63ED" w:rsidRDefault="00F151A4">
      <w:pPr>
        <w:rPr>
          <w:szCs w:val="28"/>
        </w:rPr>
      </w:pPr>
      <w:r w:rsidRPr="008F63ED">
        <w:rPr>
          <w:szCs w:val="28"/>
        </w:rPr>
        <w:br w:type="page"/>
      </w:r>
    </w:p>
    <w:p w14:paraId="6C4B48AF" w14:textId="4ABAC896" w:rsidR="00EF5DFA" w:rsidRPr="008F63ED" w:rsidRDefault="24EAD69C" w:rsidP="24EAD69C">
      <w:pPr>
        <w:autoSpaceDE w:val="0"/>
        <w:autoSpaceDN w:val="0"/>
        <w:adjustRightInd w:val="0"/>
        <w:spacing w:line="360" w:lineRule="auto"/>
        <w:ind w:firstLine="709"/>
        <w:jc w:val="both"/>
      </w:pPr>
      <w:r w:rsidRPr="24EAD69C">
        <w:lastRenderedPageBreak/>
        <w:t>Централизованная система водоснабжения города, состоит из следующих основных структурных элементов:</w:t>
      </w:r>
    </w:p>
    <w:p w14:paraId="029BC76B" w14:textId="77777777" w:rsidR="00EF5DFA" w:rsidRPr="008F63ED" w:rsidRDefault="24EAD69C" w:rsidP="24EAD69C">
      <w:pPr>
        <w:pStyle w:val="af2"/>
        <w:numPr>
          <w:ilvl w:val="0"/>
          <w:numId w:val="1"/>
        </w:numPr>
        <w:autoSpaceDE w:val="0"/>
        <w:autoSpaceDN w:val="0"/>
        <w:adjustRightInd w:val="0"/>
        <w:spacing w:line="360" w:lineRule="auto"/>
        <w:ind w:left="0" w:firstLine="709"/>
        <w:jc w:val="both"/>
      </w:pPr>
      <w:r w:rsidRPr="24EAD69C">
        <w:t>Водозаборные сооружения;</w:t>
      </w:r>
    </w:p>
    <w:p w14:paraId="46ED790C" w14:textId="77777777" w:rsidR="00183339" w:rsidRPr="008F63ED" w:rsidRDefault="24EAD69C" w:rsidP="24EAD69C">
      <w:pPr>
        <w:pStyle w:val="af2"/>
        <w:numPr>
          <w:ilvl w:val="0"/>
          <w:numId w:val="1"/>
        </w:numPr>
        <w:autoSpaceDE w:val="0"/>
        <w:autoSpaceDN w:val="0"/>
        <w:adjustRightInd w:val="0"/>
        <w:spacing w:line="360" w:lineRule="auto"/>
        <w:ind w:left="0" w:firstLine="709"/>
        <w:jc w:val="both"/>
      </w:pPr>
      <w:r w:rsidRPr="24EAD69C">
        <w:t>Водоводы;</w:t>
      </w:r>
    </w:p>
    <w:p w14:paraId="7AA3A5CC" w14:textId="77777777" w:rsidR="00142EB1" w:rsidRPr="008F63ED" w:rsidRDefault="24EAD69C" w:rsidP="24EAD69C">
      <w:pPr>
        <w:pStyle w:val="af2"/>
        <w:numPr>
          <w:ilvl w:val="0"/>
          <w:numId w:val="1"/>
        </w:numPr>
        <w:autoSpaceDE w:val="0"/>
        <w:autoSpaceDN w:val="0"/>
        <w:adjustRightInd w:val="0"/>
        <w:spacing w:line="360" w:lineRule="auto"/>
        <w:ind w:left="0" w:firstLine="709"/>
        <w:jc w:val="both"/>
      </w:pPr>
      <w:r w:rsidRPr="24EAD69C">
        <w:t>Водоочистные сооружения;</w:t>
      </w:r>
    </w:p>
    <w:p w14:paraId="0BD572B8" w14:textId="77777777" w:rsidR="00E11DFB" w:rsidRPr="008F63ED" w:rsidRDefault="24EAD69C" w:rsidP="24EAD69C">
      <w:pPr>
        <w:pStyle w:val="af2"/>
        <w:numPr>
          <w:ilvl w:val="0"/>
          <w:numId w:val="1"/>
        </w:numPr>
        <w:autoSpaceDE w:val="0"/>
        <w:autoSpaceDN w:val="0"/>
        <w:adjustRightInd w:val="0"/>
        <w:spacing w:line="360" w:lineRule="auto"/>
        <w:ind w:left="0" w:firstLine="709"/>
        <w:jc w:val="both"/>
      </w:pPr>
      <w:r w:rsidRPr="24EAD69C">
        <w:t>Резервуары чистой воды;</w:t>
      </w:r>
    </w:p>
    <w:p w14:paraId="6C734D32" w14:textId="3024DAA2" w:rsidR="00EF5DFA" w:rsidRPr="008F63ED" w:rsidRDefault="24EAD69C" w:rsidP="24EAD69C">
      <w:pPr>
        <w:pStyle w:val="af2"/>
        <w:numPr>
          <w:ilvl w:val="0"/>
          <w:numId w:val="1"/>
        </w:numPr>
        <w:autoSpaceDE w:val="0"/>
        <w:autoSpaceDN w:val="0"/>
        <w:adjustRightInd w:val="0"/>
        <w:spacing w:line="360" w:lineRule="auto"/>
        <w:ind w:left="0" w:firstLine="709"/>
        <w:jc w:val="both"/>
      </w:pPr>
      <w:r w:rsidRPr="24EAD69C">
        <w:t>Насосн</w:t>
      </w:r>
      <w:r w:rsidR="00A23716">
        <w:t>ая</w:t>
      </w:r>
      <w:r w:rsidRPr="24EAD69C">
        <w:t xml:space="preserve"> станци</w:t>
      </w:r>
      <w:r w:rsidR="00A23716">
        <w:t>я</w:t>
      </w:r>
      <w:r w:rsidRPr="24EAD69C">
        <w:t xml:space="preserve"> II-го подъема;</w:t>
      </w:r>
    </w:p>
    <w:p w14:paraId="235379C9" w14:textId="77777777" w:rsidR="00142EB1" w:rsidRPr="008F63ED" w:rsidRDefault="24EAD69C" w:rsidP="24EAD69C">
      <w:pPr>
        <w:pStyle w:val="af2"/>
        <w:numPr>
          <w:ilvl w:val="0"/>
          <w:numId w:val="1"/>
        </w:numPr>
        <w:autoSpaceDE w:val="0"/>
        <w:autoSpaceDN w:val="0"/>
        <w:adjustRightInd w:val="0"/>
        <w:spacing w:line="360" w:lineRule="auto"/>
        <w:ind w:left="0" w:firstLine="709"/>
        <w:jc w:val="both"/>
      </w:pPr>
      <w:r w:rsidRPr="24EAD69C">
        <w:t>Магистральные сети;</w:t>
      </w:r>
    </w:p>
    <w:p w14:paraId="7DDF0536" w14:textId="77777777" w:rsidR="00142EB1" w:rsidRPr="008F63ED" w:rsidRDefault="24EAD69C" w:rsidP="24EAD69C">
      <w:pPr>
        <w:pStyle w:val="af2"/>
        <w:numPr>
          <w:ilvl w:val="0"/>
          <w:numId w:val="1"/>
        </w:numPr>
        <w:autoSpaceDE w:val="0"/>
        <w:autoSpaceDN w:val="0"/>
        <w:adjustRightInd w:val="0"/>
        <w:spacing w:line="360" w:lineRule="auto"/>
        <w:ind w:left="0" w:firstLine="709"/>
        <w:jc w:val="both"/>
      </w:pPr>
      <w:r w:rsidRPr="24EAD69C">
        <w:t>Насосные станции III-го подъема и повысительные насосные станции.</w:t>
      </w:r>
    </w:p>
    <w:p w14:paraId="1B5068A8" w14:textId="77777777" w:rsidR="00550E3E" w:rsidRPr="008F63ED" w:rsidRDefault="24EAD69C" w:rsidP="24EAD69C">
      <w:pPr>
        <w:spacing w:line="360" w:lineRule="auto"/>
        <w:ind w:firstLine="709"/>
        <w:jc w:val="both"/>
        <w:rPr>
          <w:color w:val="FF0000"/>
        </w:rPr>
      </w:pPr>
      <w:r w:rsidRPr="24EAD69C">
        <w:t>Сам город можно условно разделить на 9-ть зон водоснабжения: «Северная часть», «Нагорная часть», «Самарово», «Гидронамыв», «Аэропорт», «ОМК», «Югорская Долина», «СУ-967», «Восточный». На рисунке 3 показано расположение данных зон водоснабжения в структуре города.</w:t>
      </w:r>
    </w:p>
    <w:p w14:paraId="08CE6F91" w14:textId="77777777" w:rsidR="00550E3E" w:rsidRPr="008F63ED" w:rsidRDefault="00550E3E" w:rsidP="0004609E">
      <w:pPr>
        <w:spacing w:line="360" w:lineRule="auto"/>
        <w:ind w:firstLine="709"/>
        <w:jc w:val="both"/>
        <w:rPr>
          <w:color w:val="C00000"/>
        </w:rPr>
        <w:sectPr w:rsidR="00550E3E" w:rsidRPr="008F63ED" w:rsidSect="00690425">
          <w:headerReference w:type="even" r:id="rId10"/>
          <w:headerReference w:type="default" r:id="rId11"/>
          <w:footerReference w:type="default" r:id="rId12"/>
          <w:headerReference w:type="first" r:id="rId13"/>
          <w:pgSz w:w="11907" w:h="16839"/>
          <w:pgMar w:top="1134" w:right="850" w:bottom="1134" w:left="1701" w:header="708" w:footer="708" w:gutter="0"/>
          <w:cols w:space="708"/>
          <w:titlePg/>
          <w:docGrid w:linePitch="360"/>
        </w:sectPr>
      </w:pPr>
    </w:p>
    <w:p w14:paraId="61CDCEAD" w14:textId="77777777" w:rsidR="00EF5DFA" w:rsidRPr="008F63ED" w:rsidRDefault="00A00430" w:rsidP="00550E3E">
      <w:pPr>
        <w:spacing w:before="100" w:beforeAutospacing="1" w:after="100" w:afterAutospacing="1" w:line="360" w:lineRule="auto"/>
        <w:jc w:val="both"/>
        <w:rPr>
          <w:color w:val="C00000"/>
        </w:rPr>
      </w:pPr>
      <w:r>
        <w:rPr>
          <w:noProof/>
          <w:color w:val="C00000"/>
        </w:rPr>
        <w:lastRenderedPageBreak/>
        <w:drawing>
          <wp:inline distT="0" distB="0" distL="0" distR="0" wp14:anchorId="30879619" wp14:editId="07777777">
            <wp:extent cx="13566140" cy="6837680"/>
            <wp:effectExtent l="19050" t="0" r="0" b="0"/>
            <wp:docPr id="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13566140" cy="6837680"/>
                    </a:xfrm>
                    <a:prstGeom prst="rect">
                      <a:avLst/>
                    </a:prstGeom>
                    <a:noFill/>
                    <a:ln w="9525">
                      <a:noFill/>
                      <a:miter lim="800000"/>
                      <a:headEnd/>
                      <a:tailEnd/>
                    </a:ln>
                  </pic:spPr>
                </pic:pic>
              </a:graphicData>
            </a:graphic>
          </wp:inline>
        </w:drawing>
      </w:r>
    </w:p>
    <w:p w14:paraId="405896BF" w14:textId="77777777" w:rsidR="00EF5DFA" w:rsidRPr="008F63ED" w:rsidRDefault="24EAD69C" w:rsidP="24EAD69C">
      <w:pPr>
        <w:autoSpaceDE w:val="0"/>
        <w:autoSpaceDN w:val="0"/>
        <w:adjustRightInd w:val="0"/>
        <w:spacing w:before="100" w:beforeAutospacing="1" w:after="100" w:afterAutospacing="1"/>
        <w:ind w:firstLine="709"/>
        <w:rPr>
          <w:i/>
          <w:iCs/>
        </w:rPr>
      </w:pPr>
      <w:r w:rsidRPr="24EAD69C">
        <w:rPr>
          <w:i/>
          <w:iCs/>
        </w:rPr>
        <w:t>Рисунок 2. Общая схема централизованной системы водоснабжения города Ханты-Мансийска.</w:t>
      </w:r>
    </w:p>
    <w:p w14:paraId="0C0E8608" w14:textId="77777777" w:rsidR="00D2541F" w:rsidRPr="008F63ED" w:rsidRDefault="24EAD69C" w:rsidP="24EAD69C">
      <w:pPr>
        <w:autoSpaceDE w:val="0"/>
        <w:autoSpaceDN w:val="0"/>
        <w:adjustRightInd w:val="0"/>
        <w:spacing w:before="100" w:beforeAutospacing="1" w:after="100" w:afterAutospacing="1"/>
        <w:ind w:firstLine="709"/>
      </w:pPr>
      <w:r w:rsidRPr="24EAD69C">
        <w:rPr>
          <w:i/>
          <w:iCs/>
        </w:rPr>
        <w:t xml:space="preserve">1 — </w:t>
      </w:r>
      <w:r w:rsidRPr="24EAD69C">
        <w:t>водозаборные сооружения (скважины); 2</w:t>
      </w:r>
      <w:r w:rsidRPr="24EAD69C">
        <w:rPr>
          <w:i/>
          <w:iCs/>
        </w:rPr>
        <w:t xml:space="preserve"> — </w:t>
      </w:r>
      <w:r w:rsidRPr="24EAD69C">
        <w:t>водоочистные сооружения; 3— резервуары чистой воды; 4</w:t>
      </w:r>
      <w:r w:rsidRPr="24EAD69C">
        <w:rPr>
          <w:i/>
          <w:iCs/>
        </w:rPr>
        <w:t xml:space="preserve"> — </w:t>
      </w:r>
      <w:r w:rsidRPr="24EAD69C">
        <w:t xml:space="preserve">насосная станция II-го подъема; </w:t>
      </w:r>
      <w:r w:rsidRPr="24EAD69C">
        <w:rPr>
          <w:i/>
          <w:iCs/>
        </w:rPr>
        <w:t xml:space="preserve">5 — </w:t>
      </w:r>
      <w:r w:rsidRPr="24EAD69C">
        <w:t xml:space="preserve">водоводы; 6 — распределительные камеры; 7—магистральные сети водоснабжения; 8— насосная станция </w:t>
      </w:r>
      <w:r w:rsidRPr="24EAD69C">
        <w:rPr>
          <w:lang w:val="en-US"/>
        </w:rPr>
        <w:t>III</w:t>
      </w:r>
      <w:r w:rsidRPr="24EAD69C">
        <w:t xml:space="preserve">-го подъема «Метеостанция»; 9— насосная станция </w:t>
      </w:r>
      <w:r w:rsidRPr="24EAD69C">
        <w:rPr>
          <w:lang w:val="en-US"/>
        </w:rPr>
        <w:t>III</w:t>
      </w:r>
      <w:r w:rsidRPr="24EAD69C">
        <w:t>-го подъема «Назымская»; 10 — повысительная насосная станция «Чехова д.12»; *-мкр. «Восточный» в настоящий момент находится в стадии строительства.</w:t>
      </w:r>
    </w:p>
    <w:p w14:paraId="6BB9E253" w14:textId="77777777" w:rsidR="00550E3E" w:rsidRPr="008F63ED" w:rsidRDefault="00550E3E" w:rsidP="00A6580C">
      <w:pPr>
        <w:spacing w:before="100" w:beforeAutospacing="1" w:after="100" w:afterAutospacing="1" w:line="360" w:lineRule="auto"/>
        <w:ind w:firstLine="709"/>
        <w:sectPr w:rsidR="00550E3E" w:rsidRPr="008F63ED" w:rsidSect="00550E3E">
          <w:pgSz w:w="23814" w:h="16840" w:orient="landscape" w:code="8"/>
          <w:pgMar w:top="851" w:right="1134" w:bottom="1701" w:left="1134" w:header="709" w:footer="709" w:gutter="0"/>
          <w:cols w:space="708"/>
          <w:docGrid w:linePitch="360"/>
        </w:sectPr>
      </w:pPr>
    </w:p>
    <w:p w14:paraId="23DE523C" w14:textId="77777777" w:rsidR="000441F7" w:rsidRPr="008F63ED" w:rsidRDefault="00C42701" w:rsidP="00C42701">
      <w:pPr>
        <w:jc w:val="center"/>
        <w:rPr>
          <w:color w:val="FF0000"/>
        </w:rPr>
      </w:pPr>
      <w:r>
        <w:rPr>
          <w:noProof/>
          <w:color w:val="FF0000"/>
        </w:rPr>
        <w:lastRenderedPageBreak/>
        <w:drawing>
          <wp:inline distT="0" distB="0" distL="0" distR="0" wp14:anchorId="2FEF7347" wp14:editId="07777777">
            <wp:extent cx="4988408" cy="4804012"/>
            <wp:effectExtent l="19050" t="0" r="2692" b="0"/>
            <wp:docPr id="6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4988408" cy="4804012"/>
                    </a:xfrm>
                    <a:prstGeom prst="rect">
                      <a:avLst/>
                    </a:prstGeom>
                    <a:noFill/>
                    <a:ln w="9525">
                      <a:noFill/>
                      <a:miter lim="800000"/>
                      <a:headEnd/>
                      <a:tailEnd/>
                    </a:ln>
                  </pic:spPr>
                </pic:pic>
              </a:graphicData>
            </a:graphic>
          </wp:inline>
        </w:drawing>
      </w:r>
    </w:p>
    <w:p w14:paraId="37AC515E" w14:textId="77777777" w:rsidR="003960D4" w:rsidRPr="008F63ED" w:rsidRDefault="24EAD69C" w:rsidP="24EAD69C">
      <w:pPr>
        <w:spacing w:line="360" w:lineRule="auto"/>
        <w:jc w:val="both"/>
        <w:rPr>
          <w:i/>
          <w:iCs/>
        </w:rPr>
      </w:pPr>
      <w:r w:rsidRPr="24EAD69C">
        <w:rPr>
          <w:i/>
          <w:iCs/>
        </w:rPr>
        <w:t>Рисунок 3. Схема размещения зон водоснабжения в структуре города Ханты-Мансийска.</w:t>
      </w:r>
    </w:p>
    <w:p w14:paraId="2FC95A58" w14:textId="77777777" w:rsidR="0067101D" w:rsidRPr="008F63ED" w:rsidRDefault="24EAD69C" w:rsidP="24EAD69C">
      <w:pPr>
        <w:pStyle w:val="af2"/>
        <w:numPr>
          <w:ilvl w:val="0"/>
          <w:numId w:val="8"/>
        </w:numPr>
        <w:ind w:left="0" w:firstLine="0"/>
        <w:jc w:val="both"/>
      </w:pPr>
      <w:r w:rsidRPr="24EAD69C">
        <w:t>«Северная часть»;</w:t>
      </w:r>
    </w:p>
    <w:p w14:paraId="6FACCCBA" w14:textId="77777777" w:rsidR="0067101D" w:rsidRPr="008F63ED" w:rsidRDefault="24EAD69C" w:rsidP="24EAD69C">
      <w:pPr>
        <w:pStyle w:val="af2"/>
        <w:numPr>
          <w:ilvl w:val="0"/>
          <w:numId w:val="8"/>
        </w:numPr>
        <w:ind w:left="0" w:firstLine="0"/>
        <w:jc w:val="both"/>
      </w:pPr>
      <w:r w:rsidRPr="24EAD69C">
        <w:t>«Нагорная часть»;</w:t>
      </w:r>
    </w:p>
    <w:p w14:paraId="269212D9" w14:textId="77777777" w:rsidR="0067101D" w:rsidRPr="008F63ED" w:rsidRDefault="24EAD69C" w:rsidP="24EAD69C">
      <w:pPr>
        <w:pStyle w:val="af2"/>
        <w:numPr>
          <w:ilvl w:val="0"/>
          <w:numId w:val="8"/>
        </w:numPr>
        <w:ind w:left="0" w:firstLine="0"/>
        <w:jc w:val="both"/>
      </w:pPr>
      <w:r w:rsidRPr="24EAD69C">
        <w:t>«Самарово»;</w:t>
      </w:r>
    </w:p>
    <w:p w14:paraId="33948BCB" w14:textId="77777777" w:rsidR="0067101D" w:rsidRPr="008F63ED" w:rsidRDefault="24EAD69C" w:rsidP="24EAD69C">
      <w:pPr>
        <w:pStyle w:val="af2"/>
        <w:numPr>
          <w:ilvl w:val="0"/>
          <w:numId w:val="8"/>
        </w:numPr>
        <w:ind w:left="0" w:firstLine="0"/>
        <w:jc w:val="both"/>
      </w:pPr>
      <w:r w:rsidRPr="24EAD69C">
        <w:t>«Гидронамыв» - «мкр. Иртыш»;</w:t>
      </w:r>
    </w:p>
    <w:p w14:paraId="67B1BDBC" w14:textId="77777777" w:rsidR="0067101D" w:rsidRPr="008F63ED" w:rsidRDefault="24EAD69C" w:rsidP="24EAD69C">
      <w:pPr>
        <w:pStyle w:val="af2"/>
        <w:numPr>
          <w:ilvl w:val="0"/>
          <w:numId w:val="8"/>
        </w:numPr>
        <w:ind w:left="0" w:firstLine="0"/>
        <w:jc w:val="both"/>
      </w:pPr>
      <w:r w:rsidRPr="24EAD69C">
        <w:t>«Аэропорт»;</w:t>
      </w:r>
    </w:p>
    <w:p w14:paraId="46E02BD2" w14:textId="77777777" w:rsidR="0067101D" w:rsidRPr="008F63ED" w:rsidRDefault="24EAD69C" w:rsidP="24EAD69C">
      <w:pPr>
        <w:pStyle w:val="af2"/>
        <w:numPr>
          <w:ilvl w:val="0"/>
          <w:numId w:val="8"/>
        </w:numPr>
        <w:ind w:left="0" w:firstLine="0"/>
        <w:jc w:val="both"/>
      </w:pPr>
      <w:r w:rsidRPr="24EAD69C">
        <w:t>«ОМК»;</w:t>
      </w:r>
    </w:p>
    <w:p w14:paraId="3E091582" w14:textId="08348E39" w:rsidR="0067101D" w:rsidRPr="008F63ED" w:rsidRDefault="24EAD69C" w:rsidP="24EAD69C">
      <w:pPr>
        <w:pStyle w:val="af2"/>
        <w:numPr>
          <w:ilvl w:val="0"/>
          <w:numId w:val="8"/>
        </w:numPr>
        <w:ind w:left="0" w:firstLine="0"/>
        <w:jc w:val="both"/>
      </w:pPr>
      <w:r w:rsidRPr="24EAD69C">
        <w:t>«</w:t>
      </w:r>
      <w:r w:rsidR="000418C7" w:rsidRPr="24EAD69C">
        <w:t>Югорский центр профессиональной патологии</w:t>
      </w:r>
      <w:r w:rsidRPr="24EAD69C">
        <w:t>»;</w:t>
      </w:r>
    </w:p>
    <w:p w14:paraId="28463961" w14:textId="77777777" w:rsidR="00842F0E" w:rsidRDefault="24EAD69C" w:rsidP="24EAD69C">
      <w:pPr>
        <w:pStyle w:val="af2"/>
        <w:numPr>
          <w:ilvl w:val="0"/>
          <w:numId w:val="8"/>
        </w:numPr>
        <w:ind w:left="0" w:firstLine="0"/>
        <w:jc w:val="both"/>
      </w:pPr>
      <w:r w:rsidRPr="24EAD69C">
        <w:t>«СУ-967».</w:t>
      </w:r>
    </w:p>
    <w:p w14:paraId="000E98A8" w14:textId="77777777" w:rsidR="00A00430" w:rsidRPr="008F63ED" w:rsidRDefault="24EAD69C" w:rsidP="24EAD69C">
      <w:pPr>
        <w:pStyle w:val="af2"/>
        <w:numPr>
          <w:ilvl w:val="0"/>
          <w:numId w:val="8"/>
        </w:numPr>
        <w:ind w:left="0" w:firstLine="0"/>
        <w:jc w:val="both"/>
      </w:pPr>
      <w:r w:rsidRPr="24EAD69C">
        <w:t>«Восточный»</w:t>
      </w:r>
    </w:p>
    <w:p w14:paraId="52E56223" w14:textId="77777777" w:rsidR="00842F0E" w:rsidRPr="008F63ED" w:rsidRDefault="00842F0E" w:rsidP="00842F0E"/>
    <w:p w14:paraId="07547A01" w14:textId="77777777" w:rsidR="000B352B" w:rsidRDefault="000B352B">
      <w:r>
        <w:br w:type="page"/>
      </w:r>
    </w:p>
    <w:p w14:paraId="5043CB0F" w14:textId="77777777" w:rsidR="00842F0E" w:rsidRPr="008F63ED" w:rsidRDefault="00842F0E" w:rsidP="00842F0E"/>
    <w:p w14:paraId="62803DA6" w14:textId="03D4E29A" w:rsidR="00842F0E" w:rsidRPr="00591988" w:rsidRDefault="24EAD69C" w:rsidP="000418C7">
      <w:pPr>
        <w:jc w:val="center"/>
      </w:pPr>
      <w:r w:rsidRPr="24EAD69C">
        <w:t xml:space="preserve">Таблица </w:t>
      </w:r>
      <w:r w:rsidR="00EF51D7" w:rsidRPr="24EAD69C">
        <w:t>3. Данные</w:t>
      </w:r>
      <w:r w:rsidRPr="24EAD69C">
        <w:t xml:space="preserve"> по зонам водоснабжения города Ханты-Мансийска.</w:t>
      </w:r>
    </w:p>
    <w:tbl>
      <w:tblPr>
        <w:tblW w:w="0" w:type="auto"/>
        <w:jc w:val="center"/>
        <w:tblLook w:val="04A0" w:firstRow="1" w:lastRow="0" w:firstColumn="1" w:lastColumn="0" w:noHBand="0" w:noVBand="1"/>
      </w:tblPr>
      <w:tblGrid>
        <w:gridCol w:w="562"/>
        <w:gridCol w:w="3686"/>
        <w:gridCol w:w="3260"/>
      </w:tblGrid>
      <w:tr w:rsidR="007C5C94" w:rsidRPr="00591988" w14:paraId="51B6FCB4" w14:textId="77777777" w:rsidTr="007C5C94">
        <w:trPr>
          <w:jc w:val="center"/>
        </w:trPr>
        <w:tc>
          <w:tcPr>
            <w:tcW w:w="562"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2CCC4418" w14:textId="71607025" w:rsidR="007C5C94" w:rsidRPr="24EAD69C" w:rsidRDefault="007C5C94" w:rsidP="24EAD69C">
            <w:pPr>
              <w:jc w:val="center"/>
            </w:pPr>
            <w:r>
              <w:t>№ п/п</w:t>
            </w:r>
          </w:p>
        </w:tc>
        <w:tc>
          <w:tcPr>
            <w:tcW w:w="3686"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530296DA" w14:textId="747AF9C1" w:rsidR="007C5C94" w:rsidRPr="00964DE9" w:rsidRDefault="007C5C94" w:rsidP="24EAD69C">
            <w:pPr>
              <w:jc w:val="center"/>
            </w:pPr>
            <w:r w:rsidRPr="24EAD69C">
              <w:t>Территория города</w:t>
            </w:r>
          </w:p>
        </w:tc>
        <w:tc>
          <w:tcPr>
            <w:tcW w:w="326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071679D" w14:textId="77777777" w:rsidR="007C5C94" w:rsidRPr="00964DE9" w:rsidRDefault="007C5C94" w:rsidP="24EAD69C">
            <w:pPr>
              <w:jc w:val="center"/>
            </w:pPr>
            <w:r w:rsidRPr="24EAD69C">
              <w:t xml:space="preserve">Среднее водопотребление, </w:t>
            </w:r>
          </w:p>
          <w:p w14:paraId="5E63F56C" w14:textId="77777777" w:rsidR="007C5C94" w:rsidRPr="00964DE9" w:rsidRDefault="007C5C94" w:rsidP="24EAD69C">
            <w:pPr>
              <w:jc w:val="center"/>
            </w:pPr>
            <w:r w:rsidRPr="24EAD69C">
              <w:t>тыс. м</w:t>
            </w:r>
            <w:r w:rsidRPr="24EAD69C">
              <w:rPr>
                <w:vertAlign w:val="superscript"/>
              </w:rPr>
              <w:t>3</w:t>
            </w:r>
            <w:r w:rsidRPr="24EAD69C">
              <w:t>/сут</w:t>
            </w:r>
          </w:p>
        </w:tc>
      </w:tr>
      <w:tr w:rsidR="007C5C94" w:rsidRPr="00591988" w14:paraId="157DC7ED" w14:textId="77777777" w:rsidTr="007C5C94">
        <w:trPr>
          <w:jc w:val="center"/>
        </w:trPr>
        <w:tc>
          <w:tcPr>
            <w:tcW w:w="562" w:type="dxa"/>
            <w:tcBorders>
              <w:top w:val="single" w:sz="4" w:space="0" w:color="auto"/>
              <w:left w:val="single" w:sz="4" w:space="0" w:color="auto"/>
              <w:bottom w:val="single" w:sz="4" w:space="0" w:color="auto"/>
              <w:right w:val="single" w:sz="4" w:space="0" w:color="auto"/>
            </w:tcBorders>
          </w:tcPr>
          <w:p w14:paraId="175250FD" w14:textId="7E492ACE" w:rsidR="007C5C94" w:rsidRPr="24EAD69C" w:rsidRDefault="007C5C94" w:rsidP="000418C7">
            <w:r>
              <w:t>1</w:t>
            </w:r>
          </w:p>
        </w:tc>
        <w:tc>
          <w:tcPr>
            <w:tcW w:w="3686" w:type="dxa"/>
            <w:tcBorders>
              <w:top w:val="single" w:sz="4" w:space="0" w:color="auto"/>
              <w:left w:val="single" w:sz="4" w:space="0" w:color="auto"/>
              <w:bottom w:val="single" w:sz="4" w:space="0" w:color="auto"/>
              <w:right w:val="single" w:sz="4" w:space="0" w:color="auto"/>
            </w:tcBorders>
            <w:vAlign w:val="center"/>
          </w:tcPr>
          <w:p w14:paraId="7142CF3D" w14:textId="335D249C" w:rsidR="007C5C94" w:rsidRPr="00964DE9" w:rsidRDefault="007C5C94" w:rsidP="000418C7">
            <w:r w:rsidRPr="24EAD69C">
              <w:t xml:space="preserve">Северная </w:t>
            </w:r>
          </w:p>
        </w:tc>
        <w:tc>
          <w:tcPr>
            <w:tcW w:w="3260" w:type="dxa"/>
            <w:tcBorders>
              <w:top w:val="single" w:sz="4" w:space="0" w:color="auto"/>
              <w:left w:val="single" w:sz="4" w:space="0" w:color="auto"/>
              <w:bottom w:val="single" w:sz="4" w:space="0" w:color="auto"/>
              <w:right w:val="single" w:sz="4" w:space="0" w:color="auto"/>
            </w:tcBorders>
            <w:vAlign w:val="center"/>
          </w:tcPr>
          <w:p w14:paraId="449A3464" w14:textId="04FC0B83" w:rsidR="007C5C94" w:rsidRPr="000418C7" w:rsidRDefault="007C5C94" w:rsidP="000418C7">
            <w:pPr>
              <w:jc w:val="center"/>
              <w:rPr>
                <w:color w:val="000000" w:themeColor="text1"/>
              </w:rPr>
            </w:pPr>
            <w:r w:rsidRPr="000418C7">
              <w:t>5,18</w:t>
            </w:r>
          </w:p>
        </w:tc>
      </w:tr>
      <w:tr w:rsidR="007C5C94" w:rsidRPr="00591988" w14:paraId="2631C57D" w14:textId="77777777" w:rsidTr="007C5C94">
        <w:trPr>
          <w:jc w:val="center"/>
        </w:trPr>
        <w:tc>
          <w:tcPr>
            <w:tcW w:w="562" w:type="dxa"/>
            <w:tcBorders>
              <w:top w:val="single" w:sz="4" w:space="0" w:color="auto"/>
              <w:left w:val="single" w:sz="4" w:space="0" w:color="auto"/>
              <w:bottom w:val="single" w:sz="4" w:space="0" w:color="auto"/>
              <w:right w:val="single" w:sz="4" w:space="0" w:color="auto"/>
            </w:tcBorders>
          </w:tcPr>
          <w:p w14:paraId="433B8F1F" w14:textId="1582A988" w:rsidR="007C5C94" w:rsidRPr="24EAD69C" w:rsidRDefault="007C5C94" w:rsidP="000418C7">
            <w:r>
              <w:t>2</w:t>
            </w:r>
          </w:p>
        </w:tc>
        <w:tc>
          <w:tcPr>
            <w:tcW w:w="3686" w:type="dxa"/>
            <w:tcBorders>
              <w:top w:val="single" w:sz="4" w:space="0" w:color="auto"/>
              <w:left w:val="single" w:sz="4" w:space="0" w:color="auto"/>
              <w:bottom w:val="single" w:sz="4" w:space="0" w:color="auto"/>
              <w:right w:val="single" w:sz="4" w:space="0" w:color="auto"/>
            </w:tcBorders>
            <w:vAlign w:val="center"/>
          </w:tcPr>
          <w:p w14:paraId="09E8B080" w14:textId="4BF9A4FE" w:rsidR="007C5C94" w:rsidRPr="00964DE9" w:rsidRDefault="007C5C94" w:rsidP="000418C7">
            <w:r w:rsidRPr="24EAD69C">
              <w:t>Нагорная</w:t>
            </w:r>
          </w:p>
        </w:tc>
        <w:tc>
          <w:tcPr>
            <w:tcW w:w="3260" w:type="dxa"/>
            <w:tcBorders>
              <w:top w:val="single" w:sz="4" w:space="0" w:color="auto"/>
              <w:left w:val="single" w:sz="4" w:space="0" w:color="auto"/>
              <w:bottom w:val="single" w:sz="4" w:space="0" w:color="auto"/>
              <w:right w:val="single" w:sz="4" w:space="0" w:color="auto"/>
            </w:tcBorders>
            <w:vAlign w:val="center"/>
          </w:tcPr>
          <w:p w14:paraId="1850379A" w14:textId="7519A5B9" w:rsidR="007C5C94" w:rsidRPr="000418C7" w:rsidRDefault="007C5C94" w:rsidP="000418C7">
            <w:pPr>
              <w:jc w:val="center"/>
              <w:rPr>
                <w:color w:val="000000" w:themeColor="text1"/>
              </w:rPr>
            </w:pPr>
            <w:r w:rsidRPr="000418C7">
              <w:t>2,01</w:t>
            </w:r>
          </w:p>
        </w:tc>
      </w:tr>
      <w:tr w:rsidR="007C5C94" w:rsidRPr="00591988" w14:paraId="40003B54" w14:textId="77777777" w:rsidTr="007C5C94">
        <w:trPr>
          <w:jc w:val="center"/>
        </w:trPr>
        <w:tc>
          <w:tcPr>
            <w:tcW w:w="562" w:type="dxa"/>
            <w:tcBorders>
              <w:top w:val="single" w:sz="4" w:space="0" w:color="auto"/>
              <w:left w:val="single" w:sz="4" w:space="0" w:color="auto"/>
              <w:bottom w:val="single" w:sz="4" w:space="0" w:color="auto"/>
              <w:right w:val="single" w:sz="4" w:space="0" w:color="auto"/>
            </w:tcBorders>
          </w:tcPr>
          <w:p w14:paraId="7CB8DFD2" w14:textId="677B55A2" w:rsidR="007C5C94" w:rsidRPr="24EAD69C" w:rsidRDefault="007C5C94" w:rsidP="000418C7">
            <w:r>
              <w:t>3</w:t>
            </w:r>
          </w:p>
        </w:tc>
        <w:tc>
          <w:tcPr>
            <w:tcW w:w="3686" w:type="dxa"/>
            <w:tcBorders>
              <w:top w:val="single" w:sz="4" w:space="0" w:color="auto"/>
              <w:left w:val="single" w:sz="4" w:space="0" w:color="auto"/>
              <w:bottom w:val="single" w:sz="4" w:space="0" w:color="auto"/>
              <w:right w:val="single" w:sz="4" w:space="0" w:color="auto"/>
            </w:tcBorders>
            <w:vAlign w:val="center"/>
          </w:tcPr>
          <w:p w14:paraId="6A117255" w14:textId="5EEE72D9" w:rsidR="007C5C94" w:rsidRPr="00964DE9" w:rsidRDefault="007C5C94" w:rsidP="000418C7">
            <w:r w:rsidRPr="24EAD69C">
              <w:t>Самарово</w:t>
            </w:r>
          </w:p>
        </w:tc>
        <w:tc>
          <w:tcPr>
            <w:tcW w:w="3260" w:type="dxa"/>
            <w:tcBorders>
              <w:top w:val="single" w:sz="4" w:space="0" w:color="auto"/>
              <w:left w:val="single" w:sz="4" w:space="0" w:color="auto"/>
              <w:bottom w:val="single" w:sz="4" w:space="0" w:color="auto"/>
              <w:right w:val="single" w:sz="4" w:space="0" w:color="auto"/>
            </w:tcBorders>
            <w:vAlign w:val="center"/>
          </w:tcPr>
          <w:p w14:paraId="661CF06C" w14:textId="0087C1EE" w:rsidR="007C5C94" w:rsidRPr="000418C7" w:rsidRDefault="007C5C94" w:rsidP="000418C7">
            <w:pPr>
              <w:jc w:val="center"/>
              <w:rPr>
                <w:color w:val="000000" w:themeColor="text1"/>
                <w:highlight w:val="yellow"/>
              </w:rPr>
            </w:pPr>
            <w:r w:rsidRPr="000418C7">
              <w:t>3,90</w:t>
            </w:r>
          </w:p>
        </w:tc>
      </w:tr>
      <w:tr w:rsidR="007C5C94" w:rsidRPr="00591988" w14:paraId="092E9CCA" w14:textId="77777777" w:rsidTr="007C5C94">
        <w:trPr>
          <w:jc w:val="center"/>
        </w:trPr>
        <w:tc>
          <w:tcPr>
            <w:tcW w:w="562" w:type="dxa"/>
            <w:tcBorders>
              <w:top w:val="single" w:sz="4" w:space="0" w:color="auto"/>
              <w:left w:val="single" w:sz="4" w:space="0" w:color="auto"/>
              <w:bottom w:val="single" w:sz="4" w:space="0" w:color="auto"/>
              <w:right w:val="single" w:sz="4" w:space="0" w:color="auto"/>
            </w:tcBorders>
          </w:tcPr>
          <w:p w14:paraId="5E62E836" w14:textId="736E3E74" w:rsidR="007C5C94" w:rsidRPr="24EAD69C" w:rsidRDefault="007C5C94" w:rsidP="000418C7">
            <w:r>
              <w:t>4</w:t>
            </w:r>
          </w:p>
        </w:tc>
        <w:tc>
          <w:tcPr>
            <w:tcW w:w="3686" w:type="dxa"/>
            <w:tcBorders>
              <w:top w:val="single" w:sz="4" w:space="0" w:color="auto"/>
              <w:left w:val="single" w:sz="4" w:space="0" w:color="auto"/>
              <w:bottom w:val="single" w:sz="4" w:space="0" w:color="auto"/>
              <w:right w:val="single" w:sz="4" w:space="0" w:color="auto"/>
            </w:tcBorders>
            <w:vAlign w:val="center"/>
          </w:tcPr>
          <w:p w14:paraId="57477B34" w14:textId="5B6F7831" w:rsidR="007C5C94" w:rsidRPr="00964DE9" w:rsidRDefault="007C5C94" w:rsidP="000418C7">
            <w:r w:rsidRPr="24EAD69C">
              <w:t>Гидронамыв – «мкр. Иртыш»</w:t>
            </w:r>
          </w:p>
        </w:tc>
        <w:tc>
          <w:tcPr>
            <w:tcW w:w="3260" w:type="dxa"/>
            <w:tcBorders>
              <w:top w:val="single" w:sz="4" w:space="0" w:color="auto"/>
              <w:left w:val="single" w:sz="4" w:space="0" w:color="auto"/>
              <w:bottom w:val="single" w:sz="4" w:space="0" w:color="auto"/>
              <w:right w:val="single" w:sz="4" w:space="0" w:color="auto"/>
            </w:tcBorders>
            <w:vAlign w:val="center"/>
          </w:tcPr>
          <w:p w14:paraId="0ECC2F7A" w14:textId="4A2BB750" w:rsidR="007C5C94" w:rsidRPr="000418C7" w:rsidRDefault="007C5C94" w:rsidP="000418C7">
            <w:pPr>
              <w:jc w:val="center"/>
              <w:rPr>
                <w:color w:val="000000" w:themeColor="text1"/>
                <w:highlight w:val="yellow"/>
              </w:rPr>
            </w:pPr>
            <w:r w:rsidRPr="000418C7">
              <w:t>0,40</w:t>
            </w:r>
          </w:p>
        </w:tc>
      </w:tr>
      <w:tr w:rsidR="007C5C94" w:rsidRPr="00591988" w14:paraId="0C94073F" w14:textId="77777777" w:rsidTr="007C5C94">
        <w:trPr>
          <w:jc w:val="center"/>
        </w:trPr>
        <w:tc>
          <w:tcPr>
            <w:tcW w:w="562" w:type="dxa"/>
            <w:tcBorders>
              <w:top w:val="single" w:sz="4" w:space="0" w:color="auto"/>
              <w:left w:val="single" w:sz="4" w:space="0" w:color="auto"/>
              <w:bottom w:val="single" w:sz="4" w:space="0" w:color="auto"/>
              <w:right w:val="single" w:sz="4" w:space="0" w:color="auto"/>
            </w:tcBorders>
          </w:tcPr>
          <w:p w14:paraId="45D7B608" w14:textId="7B0635CB" w:rsidR="007C5C94" w:rsidRPr="24EAD69C" w:rsidRDefault="007C5C94" w:rsidP="000418C7">
            <w:r>
              <w:t>5</w:t>
            </w:r>
          </w:p>
        </w:tc>
        <w:tc>
          <w:tcPr>
            <w:tcW w:w="3686" w:type="dxa"/>
            <w:tcBorders>
              <w:top w:val="single" w:sz="4" w:space="0" w:color="auto"/>
              <w:left w:val="single" w:sz="4" w:space="0" w:color="auto"/>
              <w:bottom w:val="single" w:sz="4" w:space="0" w:color="auto"/>
              <w:right w:val="single" w:sz="4" w:space="0" w:color="auto"/>
            </w:tcBorders>
            <w:vAlign w:val="center"/>
          </w:tcPr>
          <w:p w14:paraId="60219D99" w14:textId="1373357D" w:rsidR="007C5C94" w:rsidRPr="00964DE9" w:rsidRDefault="007C5C94" w:rsidP="000418C7">
            <w:r w:rsidRPr="24EAD69C">
              <w:t>Аэропорт</w:t>
            </w:r>
          </w:p>
        </w:tc>
        <w:tc>
          <w:tcPr>
            <w:tcW w:w="3260" w:type="dxa"/>
            <w:tcBorders>
              <w:top w:val="single" w:sz="4" w:space="0" w:color="auto"/>
              <w:left w:val="single" w:sz="4" w:space="0" w:color="auto"/>
              <w:bottom w:val="single" w:sz="4" w:space="0" w:color="auto"/>
              <w:right w:val="single" w:sz="4" w:space="0" w:color="auto"/>
            </w:tcBorders>
            <w:vAlign w:val="center"/>
          </w:tcPr>
          <w:p w14:paraId="4CB2A581" w14:textId="2DF3E1C4" w:rsidR="007C5C94" w:rsidRPr="000418C7" w:rsidRDefault="007C5C94" w:rsidP="000418C7">
            <w:pPr>
              <w:jc w:val="center"/>
              <w:rPr>
                <w:color w:val="000000" w:themeColor="text1"/>
              </w:rPr>
            </w:pPr>
            <w:r w:rsidRPr="000418C7">
              <w:t>0,07</w:t>
            </w:r>
          </w:p>
        </w:tc>
      </w:tr>
      <w:tr w:rsidR="007C5C94" w:rsidRPr="00591988" w14:paraId="66A0606B" w14:textId="77777777" w:rsidTr="007C5C94">
        <w:trPr>
          <w:jc w:val="center"/>
        </w:trPr>
        <w:tc>
          <w:tcPr>
            <w:tcW w:w="562" w:type="dxa"/>
            <w:tcBorders>
              <w:top w:val="single" w:sz="4" w:space="0" w:color="auto"/>
              <w:left w:val="single" w:sz="4" w:space="0" w:color="auto"/>
              <w:bottom w:val="single" w:sz="4" w:space="0" w:color="auto"/>
              <w:right w:val="single" w:sz="4" w:space="0" w:color="auto"/>
            </w:tcBorders>
          </w:tcPr>
          <w:p w14:paraId="64F32823" w14:textId="6A46004D" w:rsidR="007C5C94" w:rsidRPr="24EAD69C" w:rsidRDefault="007C5C94" w:rsidP="000418C7">
            <w:r>
              <w:t>6</w:t>
            </w:r>
          </w:p>
        </w:tc>
        <w:tc>
          <w:tcPr>
            <w:tcW w:w="3686" w:type="dxa"/>
            <w:tcBorders>
              <w:top w:val="single" w:sz="4" w:space="0" w:color="auto"/>
              <w:left w:val="single" w:sz="4" w:space="0" w:color="auto"/>
              <w:bottom w:val="single" w:sz="4" w:space="0" w:color="auto"/>
              <w:right w:val="single" w:sz="4" w:space="0" w:color="auto"/>
            </w:tcBorders>
            <w:vAlign w:val="center"/>
          </w:tcPr>
          <w:p w14:paraId="35AAEF24" w14:textId="7F6F1E87" w:rsidR="007C5C94" w:rsidRPr="00964DE9" w:rsidRDefault="007C5C94" w:rsidP="000418C7">
            <w:r w:rsidRPr="24EAD69C">
              <w:t>«ОМК»</w:t>
            </w:r>
          </w:p>
        </w:tc>
        <w:tc>
          <w:tcPr>
            <w:tcW w:w="3260" w:type="dxa"/>
            <w:tcBorders>
              <w:top w:val="single" w:sz="4" w:space="0" w:color="auto"/>
              <w:left w:val="single" w:sz="4" w:space="0" w:color="auto"/>
              <w:bottom w:val="single" w:sz="4" w:space="0" w:color="auto"/>
              <w:right w:val="single" w:sz="4" w:space="0" w:color="auto"/>
            </w:tcBorders>
            <w:vAlign w:val="center"/>
          </w:tcPr>
          <w:p w14:paraId="652E19F7" w14:textId="3A57C500" w:rsidR="007C5C94" w:rsidRPr="000418C7" w:rsidRDefault="007C5C94" w:rsidP="000418C7">
            <w:pPr>
              <w:jc w:val="center"/>
              <w:rPr>
                <w:color w:val="000000" w:themeColor="text1"/>
              </w:rPr>
            </w:pPr>
            <w:r w:rsidRPr="000418C7">
              <w:t>0,21</w:t>
            </w:r>
          </w:p>
        </w:tc>
      </w:tr>
      <w:tr w:rsidR="007C5C94" w:rsidRPr="00591988" w14:paraId="5CD8E0E8" w14:textId="77777777" w:rsidTr="007C5C94">
        <w:trPr>
          <w:jc w:val="center"/>
        </w:trPr>
        <w:tc>
          <w:tcPr>
            <w:tcW w:w="562" w:type="dxa"/>
            <w:tcBorders>
              <w:top w:val="single" w:sz="4" w:space="0" w:color="auto"/>
              <w:left w:val="single" w:sz="4" w:space="0" w:color="auto"/>
              <w:bottom w:val="single" w:sz="4" w:space="0" w:color="auto"/>
              <w:right w:val="single" w:sz="4" w:space="0" w:color="auto"/>
            </w:tcBorders>
          </w:tcPr>
          <w:p w14:paraId="42971827" w14:textId="4772EC10" w:rsidR="007C5C94" w:rsidRPr="24EAD69C" w:rsidRDefault="007C5C94" w:rsidP="000418C7">
            <w:r>
              <w:t>7</w:t>
            </w:r>
          </w:p>
        </w:tc>
        <w:tc>
          <w:tcPr>
            <w:tcW w:w="3686" w:type="dxa"/>
            <w:tcBorders>
              <w:top w:val="single" w:sz="4" w:space="0" w:color="auto"/>
              <w:left w:val="single" w:sz="4" w:space="0" w:color="auto"/>
              <w:bottom w:val="single" w:sz="4" w:space="0" w:color="auto"/>
              <w:right w:val="single" w:sz="4" w:space="0" w:color="auto"/>
            </w:tcBorders>
            <w:vAlign w:val="center"/>
          </w:tcPr>
          <w:p w14:paraId="6C0CBA30" w14:textId="5F57B3BC" w:rsidR="007C5C94" w:rsidRPr="00964DE9" w:rsidRDefault="007C5C94" w:rsidP="000418C7">
            <w:r w:rsidRPr="24EAD69C">
              <w:t>«Югорская Долина»</w:t>
            </w:r>
          </w:p>
        </w:tc>
        <w:tc>
          <w:tcPr>
            <w:tcW w:w="3260" w:type="dxa"/>
            <w:tcBorders>
              <w:top w:val="single" w:sz="4" w:space="0" w:color="auto"/>
              <w:left w:val="single" w:sz="4" w:space="0" w:color="auto"/>
              <w:bottom w:val="single" w:sz="4" w:space="0" w:color="auto"/>
              <w:right w:val="single" w:sz="4" w:space="0" w:color="auto"/>
            </w:tcBorders>
            <w:vAlign w:val="center"/>
          </w:tcPr>
          <w:p w14:paraId="775FD6BC" w14:textId="6F2905FC" w:rsidR="007C5C94" w:rsidRPr="000418C7" w:rsidRDefault="007C5C94" w:rsidP="000418C7">
            <w:pPr>
              <w:jc w:val="center"/>
              <w:rPr>
                <w:color w:val="000000" w:themeColor="text1"/>
              </w:rPr>
            </w:pPr>
            <w:r w:rsidRPr="000418C7">
              <w:t>0,01</w:t>
            </w:r>
          </w:p>
        </w:tc>
      </w:tr>
      <w:tr w:rsidR="007C5C94" w:rsidRPr="00591988" w14:paraId="287F3A0E" w14:textId="77777777" w:rsidTr="007C5C94">
        <w:trPr>
          <w:trHeight w:val="301"/>
          <w:jc w:val="center"/>
        </w:trPr>
        <w:tc>
          <w:tcPr>
            <w:tcW w:w="562" w:type="dxa"/>
            <w:tcBorders>
              <w:top w:val="single" w:sz="4" w:space="0" w:color="auto"/>
              <w:left w:val="single" w:sz="4" w:space="0" w:color="auto"/>
              <w:bottom w:val="single" w:sz="4" w:space="0" w:color="auto"/>
              <w:right w:val="single" w:sz="4" w:space="0" w:color="auto"/>
            </w:tcBorders>
          </w:tcPr>
          <w:p w14:paraId="71AC8247" w14:textId="783EED04" w:rsidR="007C5C94" w:rsidRPr="24EAD69C" w:rsidRDefault="007C5C94" w:rsidP="000418C7">
            <w:r>
              <w:t>8</w:t>
            </w:r>
          </w:p>
        </w:tc>
        <w:tc>
          <w:tcPr>
            <w:tcW w:w="3686" w:type="dxa"/>
            <w:tcBorders>
              <w:top w:val="single" w:sz="4" w:space="0" w:color="auto"/>
              <w:left w:val="single" w:sz="4" w:space="0" w:color="auto"/>
              <w:bottom w:val="single" w:sz="4" w:space="0" w:color="auto"/>
              <w:right w:val="single" w:sz="4" w:space="0" w:color="auto"/>
            </w:tcBorders>
            <w:vAlign w:val="center"/>
          </w:tcPr>
          <w:p w14:paraId="72BD0D07" w14:textId="39865660" w:rsidR="007C5C94" w:rsidRPr="00964DE9" w:rsidRDefault="007C5C94" w:rsidP="000418C7">
            <w:r w:rsidRPr="24EAD69C">
              <w:t>СУ-967</w:t>
            </w:r>
          </w:p>
        </w:tc>
        <w:tc>
          <w:tcPr>
            <w:tcW w:w="3260" w:type="dxa"/>
            <w:tcBorders>
              <w:top w:val="single" w:sz="4" w:space="0" w:color="auto"/>
              <w:left w:val="single" w:sz="4" w:space="0" w:color="auto"/>
              <w:bottom w:val="single" w:sz="4" w:space="0" w:color="auto"/>
              <w:right w:val="single" w:sz="4" w:space="0" w:color="auto"/>
            </w:tcBorders>
            <w:vAlign w:val="center"/>
          </w:tcPr>
          <w:p w14:paraId="7111DD24" w14:textId="510D9483" w:rsidR="007C5C94" w:rsidRPr="000418C7" w:rsidRDefault="007C5C94" w:rsidP="000418C7">
            <w:pPr>
              <w:jc w:val="center"/>
              <w:rPr>
                <w:color w:val="000000" w:themeColor="text1"/>
              </w:rPr>
            </w:pPr>
            <w:r w:rsidRPr="000418C7">
              <w:t>2,57</w:t>
            </w:r>
          </w:p>
        </w:tc>
      </w:tr>
      <w:tr w:rsidR="007C5C94" w:rsidRPr="00591988" w14:paraId="1BFF2814" w14:textId="77777777" w:rsidTr="007C5C94">
        <w:trPr>
          <w:trHeight w:val="301"/>
          <w:jc w:val="center"/>
        </w:trPr>
        <w:tc>
          <w:tcPr>
            <w:tcW w:w="562" w:type="dxa"/>
            <w:tcBorders>
              <w:top w:val="single" w:sz="4" w:space="0" w:color="auto"/>
              <w:left w:val="single" w:sz="4" w:space="0" w:color="auto"/>
              <w:bottom w:val="single" w:sz="4" w:space="0" w:color="auto"/>
              <w:right w:val="single" w:sz="4" w:space="0" w:color="auto"/>
            </w:tcBorders>
          </w:tcPr>
          <w:p w14:paraId="102AC898" w14:textId="10B85D86" w:rsidR="007C5C94" w:rsidRPr="24EAD69C" w:rsidRDefault="007C5C94" w:rsidP="24EAD69C">
            <w:r>
              <w:t>9</w:t>
            </w:r>
          </w:p>
        </w:tc>
        <w:tc>
          <w:tcPr>
            <w:tcW w:w="3686" w:type="dxa"/>
            <w:tcBorders>
              <w:top w:val="single" w:sz="4" w:space="0" w:color="auto"/>
              <w:left w:val="single" w:sz="4" w:space="0" w:color="auto"/>
              <w:bottom w:val="single" w:sz="4" w:space="0" w:color="auto"/>
              <w:right w:val="single" w:sz="4" w:space="0" w:color="auto"/>
            </w:tcBorders>
            <w:vAlign w:val="center"/>
          </w:tcPr>
          <w:p w14:paraId="69A75CF8" w14:textId="020EE318" w:rsidR="007C5C94" w:rsidRPr="00964DE9" w:rsidRDefault="007C5C94" w:rsidP="24EAD69C">
            <w:r w:rsidRPr="24EAD69C">
              <w:t>«Восточный»</w:t>
            </w:r>
          </w:p>
        </w:tc>
        <w:tc>
          <w:tcPr>
            <w:tcW w:w="3260" w:type="dxa"/>
            <w:tcBorders>
              <w:top w:val="single" w:sz="4" w:space="0" w:color="auto"/>
              <w:left w:val="single" w:sz="4" w:space="0" w:color="auto"/>
              <w:bottom w:val="single" w:sz="4" w:space="0" w:color="auto"/>
              <w:right w:val="single" w:sz="4" w:space="0" w:color="auto"/>
            </w:tcBorders>
            <w:vAlign w:val="bottom"/>
          </w:tcPr>
          <w:p w14:paraId="7898EB22" w14:textId="77777777" w:rsidR="007C5C94" w:rsidRPr="00964DE9" w:rsidRDefault="007C5C94" w:rsidP="24EAD69C">
            <w:pPr>
              <w:jc w:val="center"/>
              <w:rPr>
                <w:color w:val="000000" w:themeColor="text1"/>
              </w:rPr>
            </w:pPr>
            <w:r w:rsidRPr="24EAD69C">
              <w:rPr>
                <w:color w:val="000000" w:themeColor="text1"/>
              </w:rPr>
              <w:t>в стадии строительства</w:t>
            </w:r>
          </w:p>
        </w:tc>
      </w:tr>
      <w:tr w:rsidR="007C5C94" w:rsidRPr="008F63ED" w14:paraId="27B98A57" w14:textId="77777777" w:rsidTr="007C5C94">
        <w:trPr>
          <w:jc w:val="center"/>
        </w:trPr>
        <w:tc>
          <w:tcPr>
            <w:tcW w:w="562" w:type="dxa"/>
            <w:tcBorders>
              <w:top w:val="single" w:sz="4" w:space="0" w:color="auto"/>
              <w:left w:val="single" w:sz="4" w:space="0" w:color="auto"/>
              <w:bottom w:val="single" w:sz="4" w:space="0" w:color="auto"/>
              <w:right w:val="single" w:sz="4" w:space="0" w:color="auto"/>
            </w:tcBorders>
          </w:tcPr>
          <w:p w14:paraId="399F9843" w14:textId="3426C6D5" w:rsidR="007C5C94" w:rsidRPr="24EAD69C" w:rsidRDefault="007C5C94" w:rsidP="24EAD69C">
            <w:r>
              <w:t>10</w:t>
            </w:r>
          </w:p>
        </w:tc>
        <w:tc>
          <w:tcPr>
            <w:tcW w:w="3686" w:type="dxa"/>
            <w:tcBorders>
              <w:top w:val="single" w:sz="4" w:space="0" w:color="auto"/>
              <w:left w:val="single" w:sz="4" w:space="0" w:color="auto"/>
              <w:bottom w:val="single" w:sz="4" w:space="0" w:color="auto"/>
              <w:right w:val="single" w:sz="4" w:space="0" w:color="auto"/>
            </w:tcBorders>
            <w:vAlign w:val="center"/>
          </w:tcPr>
          <w:p w14:paraId="7374EDF9" w14:textId="545E1D87" w:rsidR="007C5C94" w:rsidRPr="00964DE9" w:rsidRDefault="007C5C94" w:rsidP="24EAD69C">
            <w:r w:rsidRPr="24EAD69C">
              <w:t>Всего по городу</w:t>
            </w:r>
          </w:p>
        </w:tc>
        <w:tc>
          <w:tcPr>
            <w:tcW w:w="3260" w:type="dxa"/>
            <w:tcBorders>
              <w:top w:val="single" w:sz="4" w:space="0" w:color="auto"/>
              <w:left w:val="single" w:sz="4" w:space="0" w:color="auto"/>
              <w:bottom w:val="single" w:sz="4" w:space="0" w:color="auto"/>
              <w:right w:val="single" w:sz="4" w:space="0" w:color="auto"/>
            </w:tcBorders>
            <w:vAlign w:val="bottom"/>
          </w:tcPr>
          <w:p w14:paraId="52C83FC0" w14:textId="651FE559" w:rsidR="007C5C94" w:rsidRPr="00964DE9" w:rsidRDefault="007C5C94" w:rsidP="000418C7">
            <w:pPr>
              <w:jc w:val="center"/>
              <w:rPr>
                <w:color w:val="000000" w:themeColor="text1"/>
              </w:rPr>
            </w:pPr>
            <w:r w:rsidRPr="24EAD69C">
              <w:rPr>
                <w:color w:val="000000" w:themeColor="text1"/>
              </w:rPr>
              <w:t>14,</w:t>
            </w:r>
            <w:r>
              <w:rPr>
                <w:color w:val="000000" w:themeColor="text1"/>
              </w:rPr>
              <w:t>34</w:t>
            </w:r>
          </w:p>
        </w:tc>
      </w:tr>
    </w:tbl>
    <w:p w14:paraId="21D0376E" w14:textId="308C5E93" w:rsidR="00A6580C" w:rsidRPr="008F63ED" w:rsidRDefault="24EAD69C" w:rsidP="24EAD69C">
      <w:pPr>
        <w:spacing w:before="240" w:line="360" w:lineRule="auto"/>
        <w:ind w:firstLine="709"/>
        <w:jc w:val="both"/>
      </w:pPr>
      <w:r w:rsidRPr="24EAD69C">
        <w:rPr>
          <w:rFonts w:eastAsia="Calibri"/>
        </w:rPr>
        <w:t>Источником централизованной системы водоснабжения города являются единственные водозаборные сооружения - водозабор «Северный».</w:t>
      </w:r>
      <w:r w:rsidRPr="24EAD69C">
        <w:t xml:space="preserve"> Добыча воды на водозаборе осуществляется с использованием высокодебитных скважин. Подготовка воды до соответствия нормативам</w:t>
      </w:r>
      <w:r w:rsidR="000371BD">
        <w:t xml:space="preserve"> </w:t>
      </w:r>
      <w:r w:rsidR="000371BD" w:rsidRPr="000371BD">
        <w:t xml:space="preserve">СанПиН 2.1.4.1074-01 </w:t>
      </w:r>
      <w:r w:rsidR="000371BD">
        <w:t>«</w:t>
      </w:r>
      <w:r w:rsidR="000371BD" w:rsidRPr="000371BD">
        <w:t>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r w:rsidRPr="24EAD69C">
        <w:t>» производится на водоочистных сооружениях, расположенных на территории водозабора. Подача воды в разводящую водопроводную сеть осуществляется с помощью насосной станции 2-го подъема, расположенной в одном здании с водоочистными сооружениями.</w:t>
      </w:r>
    </w:p>
    <w:p w14:paraId="5FA95842" w14:textId="38426BA1" w:rsidR="000B352B" w:rsidRDefault="24EAD69C" w:rsidP="24EAD69C">
      <w:pPr>
        <w:spacing w:line="360" w:lineRule="auto"/>
        <w:ind w:firstLine="709"/>
        <w:jc w:val="both"/>
      </w:pPr>
      <w:r w:rsidRPr="24EAD69C">
        <w:t xml:space="preserve">Водоснабжение микрорайонов города осуществляется через единую сеть водоснабжения города, которая совмещает функции хозяйственно-питьевого и противопожарного водопровода. Существующая водопроводная сеть города представлена трубопроводами из полиэтилена (ПНД) диаметром от 32 до 400 мм, проложенными в период с 2000г. по 2017г., и стальными трубопроводами, проложенными до 2000 года. Протяженность </w:t>
      </w:r>
      <w:r w:rsidR="002926EA">
        <w:t>сетей водоснабжения</w:t>
      </w:r>
      <w:r w:rsidR="000371BD">
        <w:t>,</w:t>
      </w:r>
      <w:r w:rsidRPr="24EAD69C">
        <w:t xml:space="preserve"> состоящих на балансе частных и ведомст</w:t>
      </w:r>
      <w:r w:rsidR="000371BD">
        <w:t>венных организаций</w:t>
      </w:r>
      <w:r w:rsidRPr="24EAD69C">
        <w:t xml:space="preserve">, составляет </w:t>
      </w:r>
      <w:r w:rsidR="007D319B">
        <w:t>214,69</w:t>
      </w:r>
      <w:r w:rsidR="002926EA">
        <w:t xml:space="preserve"> </w:t>
      </w:r>
      <w:r w:rsidRPr="00CC3125">
        <w:t>км</w:t>
      </w:r>
      <w:r w:rsidRPr="24EAD69C">
        <w:t>. В таблице 4 указана балансовая принадлежность и протяженность сетей водоснабжения по г</w:t>
      </w:r>
      <w:r w:rsidR="000371BD">
        <w:t>ороду</w:t>
      </w:r>
      <w:r w:rsidRPr="24EAD69C">
        <w:t>.</w:t>
      </w:r>
    </w:p>
    <w:p w14:paraId="07459315" w14:textId="77777777" w:rsidR="000B352B" w:rsidRPr="00AA2709" w:rsidRDefault="000B352B">
      <w:r>
        <w:br w:type="page"/>
      </w:r>
    </w:p>
    <w:p w14:paraId="6537F28F" w14:textId="77777777" w:rsidR="0024080B" w:rsidRPr="008F63ED" w:rsidRDefault="0024080B" w:rsidP="0024080B">
      <w:pPr>
        <w:spacing w:line="360" w:lineRule="auto"/>
        <w:ind w:firstLine="709"/>
        <w:jc w:val="both"/>
      </w:pPr>
    </w:p>
    <w:p w14:paraId="7E2C4956" w14:textId="77777777" w:rsidR="005D0A0F" w:rsidRPr="008F63ED" w:rsidRDefault="24EAD69C" w:rsidP="24EAD69C">
      <w:pPr>
        <w:spacing w:before="240"/>
      </w:pPr>
      <w:r w:rsidRPr="24EAD69C">
        <w:t xml:space="preserve">Таблица4. Данные по балансовой принадлежности сетей водоснабжения. </w:t>
      </w:r>
    </w:p>
    <w:tbl>
      <w:tblPr>
        <w:tblW w:w="5000" w:type="pct"/>
        <w:jc w:val="center"/>
        <w:tblLook w:val="04A0" w:firstRow="1" w:lastRow="0" w:firstColumn="1" w:lastColumn="0" w:noHBand="0" w:noVBand="1"/>
      </w:tblPr>
      <w:tblGrid>
        <w:gridCol w:w="5360"/>
        <w:gridCol w:w="3985"/>
      </w:tblGrid>
      <w:tr w:rsidR="005D0A0F" w:rsidRPr="008F63ED" w14:paraId="40016E02" w14:textId="77777777" w:rsidTr="00EB763D">
        <w:trPr>
          <w:jc w:val="center"/>
        </w:trPr>
        <w:tc>
          <w:tcPr>
            <w:tcW w:w="2868"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613D46DE" w14:textId="77777777" w:rsidR="005D0A0F" w:rsidRPr="008F63ED" w:rsidRDefault="24EAD69C" w:rsidP="24EAD69C">
            <w:pPr>
              <w:jc w:val="center"/>
            </w:pPr>
            <w:r w:rsidRPr="24EAD69C">
              <w:t>Принадлежность сетей водоснабжения</w:t>
            </w:r>
          </w:p>
        </w:tc>
        <w:tc>
          <w:tcPr>
            <w:tcW w:w="2132"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6DFB9E20" w14:textId="3EC58EFD" w:rsidR="005D0A0F" w:rsidRPr="008F63ED" w:rsidRDefault="24EAD69C" w:rsidP="003D54E7">
            <w:pPr>
              <w:jc w:val="center"/>
            </w:pPr>
            <w:r w:rsidRPr="24EAD69C">
              <w:t>Длинна сетей водоснабжения, км</w:t>
            </w:r>
          </w:p>
        </w:tc>
      </w:tr>
      <w:tr w:rsidR="005D0A0F" w:rsidRPr="008F63ED" w14:paraId="29BBAF68" w14:textId="77777777" w:rsidTr="00EB763D">
        <w:trPr>
          <w:jc w:val="center"/>
        </w:trPr>
        <w:tc>
          <w:tcPr>
            <w:tcW w:w="2868" w:type="pct"/>
            <w:tcBorders>
              <w:top w:val="single" w:sz="4" w:space="0" w:color="auto"/>
              <w:left w:val="single" w:sz="4" w:space="0" w:color="auto"/>
              <w:bottom w:val="single" w:sz="4" w:space="0" w:color="auto"/>
              <w:right w:val="single" w:sz="4" w:space="0" w:color="auto"/>
            </w:tcBorders>
            <w:vAlign w:val="center"/>
          </w:tcPr>
          <w:p w14:paraId="13C266A7" w14:textId="2C980AA6" w:rsidR="005D0A0F" w:rsidRPr="00CD40F5" w:rsidRDefault="24EAD69C" w:rsidP="00921989">
            <w:r w:rsidRPr="24EAD69C">
              <w:t xml:space="preserve">Находящиеся на балансе частных и ведомственных </w:t>
            </w:r>
            <w:r w:rsidRPr="00EB763D">
              <w:t>организации</w:t>
            </w:r>
            <w:r w:rsidR="00921989" w:rsidRPr="00EB763D">
              <w:t xml:space="preserve"> (в том числе состоящие на балансе МП «Водоканал» - 146,11км)</w:t>
            </w:r>
          </w:p>
        </w:tc>
        <w:tc>
          <w:tcPr>
            <w:tcW w:w="2132" w:type="pct"/>
            <w:tcBorders>
              <w:top w:val="single" w:sz="4" w:space="0" w:color="auto"/>
              <w:left w:val="single" w:sz="4" w:space="0" w:color="auto"/>
              <w:bottom w:val="single" w:sz="4" w:space="0" w:color="auto"/>
              <w:right w:val="single" w:sz="4" w:space="0" w:color="auto"/>
            </w:tcBorders>
            <w:vAlign w:val="center"/>
          </w:tcPr>
          <w:p w14:paraId="435FC88A" w14:textId="3690466B" w:rsidR="005D0A0F" w:rsidRPr="00CC3125" w:rsidRDefault="001E154B" w:rsidP="001E154B">
            <w:pPr>
              <w:jc w:val="center"/>
              <w:rPr>
                <w:color w:val="000000" w:themeColor="text1"/>
              </w:rPr>
            </w:pPr>
            <w:r>
              <w:rPr>
                <w:color w:val="000000" w:themeColor="text1"/>
              </w:rPr>
              <w:t>23</w:t>
            </w:r>
            <w:r w:rsidR="007D319B">
              <w:rPr>
                <w:color w:val="000000" w:themeColor="text1"/>
              </w:rPr>
              <w:t>4,</w:t>
            </w:r>
            <w:r>
              <w:rPr>
                <w:color w:val="000000" w:themeColor="text1"/>
              </w:rPr>
              <w:t>11</w:t>
            </w:r>
          </w:p>
        </w:tc>
      </w:tr>
      <w:tr w:rsidR="005D0A0F" w:rsidRPr="008F63ED" w14:paraId="1D7DE5E8" w14:textId="77777777" w:rsidTr="00EB763D">
        <w:trPr>
          <w:jc w:val="center"/>
        </w:trPr>
        <w:tc>
          <w:tcPr>
            <w:tcW w:w="2868" w:type="pct"/>
            <w:tcBorders>
              <w:top w:val="single" w:sz="4" w:space="0" w:color="auto"/>
              <w:left w:val="single" w:sz="4" w:space="0" w:color="auto"/>
              <w:bottom w:val="single" w:sz="4" w:space="0" w:color="auto"/>
              <w:right w:val="single" w:sz="4" w:space="0" w:color="auto"/>
            </w:tcBorders>
            <w:vAlign w:val="center"/>
          </w:tcPr>
          <w:p w14:paraId="5832C561" w14:textId="14827653" w:rsidR="005D0A0F" w:rsidRPr="00CD40F5" w:rsidRDefault="24EAD69C" w:rsidP="007D319B">
            <w:r w:rsidRPr="24EAD69C">
              <w:t>Сети водоснабжения, проложенные совместно с тепловыми сетями</w:t>
            </w:r>
          </w:p>
        </w:tc>
        <w:tc>
          <w:tcPr>
            <w:tcW w:w="2132" w:type="pct"/>
            <w:tcBorders>
              <w:top w:val="single" w:sz="4" w:space="0" w:color="auto"/>
              <w:left w:val="single" w:sz="4" w:space="0" w:color="auto"/>
              <w:bottom w:val="single" w:sz="4" w:space="0" w:color="auto"/>
              <w:right w:val="single" w:sz="4" w:space="0" w:color="auto"/>
            </w:tcBorders>
            <w:vAlign w:val="center"/>
          </w:tcPr>
          <w:p w14:paraId="08F409FF" w14:textId="4BC19079" w:rsidR="005D0A0F" w:rsidRPr="00CC3125" w:rsidRDefault="24EAD69C" w:rsidP="007D319B">
            <w:pPr>
              <w:jc w:val="center"/>
              <w:rPr>
                <w:color w:val="000000" w:themeColor="text1"/>
              </w:rPr>
            </w:pPr>
            <w:r w:rsidRPr="00CC3125">
              <w:rPr>
                <w:color w:val="000000" w:themeColor="text1"/>
              </w:rPr>
              <w:t>74,</w:t>
            </w:r>
            <w:r w:rsidR="007D319B">
              <w:rPr>
                <w:color w:val="000000" w:themeColor="text1"/>
              </w:rPr>
              <w:t>21</w:t>
            </w:r>
          </w:p>
        </w:tc>
      </w:tr>
      <w:tr w:rsidR="005D0A0F" w:rsidRPr="008F63ED" w14:paraId="37F73329" w14:textId="77777777" w:rsidTr="00EB763D">
        <w:trPr>
          <w:jc w:val="center"/>
        </w:trPr>
        <w:tc>
          <w:tcPr>
            <w:tcW w:w="2868" w:type="pct"/>
            <w:tcBorders>
              <w:top w:val="single" w:sz="4" w:space="0" w:color="auto"/>
              <w:left w:val="single" w:sz="4" w:space="0" w:color="auto"/>
              <w:bottom w:val="single" w:sz="4" w:space="0" w:color="auto"/>
              <w:right w:val="single" w:sz="4" w:space="0" w:color="auto"/>
            </w:tcBorders>
            <w:vAlign w:val="center"/>
          </w:tcPr>
          <w:p w14:paraId="00876EE1" w14:textId="77777777" w:rsidR="005D0A0F" w:rsidRPr="00CD40F5" w:rsidRDefault="24EAD69C" w:rsidP="24EAD69C">
            <w:r w:rsidRPr="24EAD69C">
              <w:t>Принадлежащих ООО «ЮГРААВИА»</w:t>
            </w:r>
          </w:p>
        </w:tc>
        <w:tc>
          <w:tcPr>
            <w:tcW w:w="2132" w:type="pct"/>
            <w:tcBorders>
              <w:top w:val="single" w:sz="4" w:space="0" w:color="auto"/>
              <w:left w:val="single" w:sz="4" w:space="0" w:color="auto"/>
              <w:bottom w:val="single" w:sz="4" w:space="0" w:color="auto"/>
              <w:right w:val="single" w:sz="4" w:space="0" w:color="auto"/>
            </w:tcBorders>
            <w:vAlign w:val="center"/>
          </w:tcPr>
          <w:p w14:paraId="065F7DE2" w14:textId="77777777" w:rsidR="005D0A0F" w:rsidRPr="00CC3125" w:rsidRDefault="24EAD69C" w:rsidP="24EAD69C">
            <w:pPr>
              <w:jc w:val="center"/>
              <w:rPr>
                <w:color w:val="000000" w:themeColor="text1"/>
              </w:rPr>
            </w:pPr>
            <w:r w:rsidRPr="00CC3125">
              <w:rPr>
                <w:color w:val="000000" w:themeColor="text1"/>
              </w:rPr>
              <w:t>7,55</w:t>
            </w:r>
          </w:p>
        </w:tc>
      </w:tr>
      <w:tr w:rsidR="005D0A0F" w:rsidRPr="008F63ED" w14:paraId="5C9796C9" w14:textId="77777777" w:rsidTr="00EB763D">
        <w:trPr>
          <w:jc w:val="center"/>
        </w:trPr>
        <w:tc>
          <w:tcPr>
            <w:tcW w:w="2868" w:type="pct"/>
            <w:tcBorders>
              <w:top w:val="single" w:sz="4" w:space="0" w:color="auto"/>
              <w:left w:val="single" w:sz="4" w:space="0" w:color="auto"/>
              <w:bottom w:val="single" w:sz="4" w:space="0" w:color="auto"/>
              <w:right w:val="single" w:sz="4" w:space="0" w:color="auto"/>
            </w:tcBorders>
            <w:vAlign w:val="center"/>
          </w:tcPr>
          <w:p w14:paraId="1D5E12B1" w14:textId="77777777" w:rsidR="005D0A0F" w:rsidRPr="00CD40F5" w:rsidRDefault="24EAD69C" w:rsidP="24EAD69C">
            <w:r w:rsidRPr="24EAD69C">
              <w:t>Принадлежащих АУ ХМАО-Югры «Югорский центр профессиональной патологии»</w:t>
            </w:r>
          </w:p>
        </w:tc>
        <w:tc>
          <w:tcPr>
            <w:tcW w:w="2132" w:type="pct"/>
            <w:tcBorders>
              <w:top w:val="single" w:sz="4" w:space="0" w:color="auto"/>
              <w:left w:val="single" w:sz="4" w:space="0" w:color="auto"/>
              <w:bottom w:val="single" w:sz="4" w:space="0" w:color="auto"/>
              <w:right w:val="single" w:sz="4" w:space="0" w:color="auto"/>
            </w:tcBorders>
            <w:vAlign w:val="center"/>
          </w:tcPr>
          <w:p w14:paraId="743C2D31" w14:textId="77777777" w:rsidR="005D0A0F" w:rsidRPr="00CC3125" w:rsidRDefault="24EAD69C" w:rsidP="24EAD69C">
            <w:pPr>
              <w:jc w:val="center"/>
              <w:rPr>
                <w:color w:val="000000" w:themeColor="text1"/>
              </w:rPr>
            </w:pPr>
            <w:r w:rsidRPr="00CC3125">
              <w:rPr>
                <w:color w:val="000000" w:themeColor="text1"/>
              </w:rPr>
              <w:t>1,13</w:t>
            </w:r>
          </w:p>
        </w:tc>
      </w:tr>
      <w:tr w:rsidR="005D0A0F" w:rsidRPr="008F63ED" w14:paraId="78A61DEA" w14:textId="77777777" w:rsidTr="00EB763D">
        <w:trPr>
          <w:jc w:val="center"/>
        </w:trPr>
        <w:tc>
          <w:tcPr>
            <w:tcW w:w="2868" w:type="pct"/>
            <w:tcBorders>
              <w:top w:val="single" w:sz="4" w:space="0" w:color="auto"/>
              <w:left w:val="single" w:sz="4" w:space="0" w:color="auto"/>
              <w:bottom w:val="single" w:sz="4" w:space="0" w:color="auto"/>
              <w:right w:val="single" w:sz="4" w:space="0" w:color="auto"/>
            </w:tcBorders>
            <w:vAlign w:val="center"/>
          </w:tcPr>
          <w:p w14:paraId="4CB76ED4" w14:textId="77777777" w:rsidR="005D0A0F" w:rsidRPr="00CD40F5" w:rsidRDefault="24EAD69C" w:rsidP="24EAD69C">
            <w:r w:rsidRPr="24EAD69C">
              <w:t>Бесхозяйные сети</w:t>
            </w:r>
          </w:p>
        </w:tc>
        <w:tc>
          <w:tcPr>
            <w:tcW w:w="2132" w:type="pct"/>
            <w:tcBorders>
              <w:top w:val="single" w:sz="4" w:space="0" w:color="auto"/>
              <w:left w:val="single" w:sz="4" w:space="0" w:color="auto"/>
              <w:bottom w:val="single" w:sz="4" w:space="0" w:color="auto"/>
              <w:right w:val="single" w:sz="4" w:space="0" w:color="auto"/>
            </w:tcBorders>
            <w:vAlign w:val="center"/>
          </w:tcPr>
          <w:p w14:paraId="03821951" w14:textId="4FF932A9" w:rsidR="005D0A0F" w:rsidRPr="00CC3125" w:rsidRDefault="24EAD69C" w:rsidP="007D319B">
            <w:pPr>
              <w:jc w:val="center"/>
              <w:rPr>
                <w:color w:val="000000" w:themeColor="text1"/>
              </w:rPr>
            </w:pPr>
            <w:r w:rsidRPr="00CC3125">
              <w:rPr>
                <w:color w:val="000000" w:themeColor="text1"/>
              </w:rPr>
              <w:t>74,</w:t>
            </w:r>
            <w:r w:rsidR="007D319B">
              <w:rPr>
                <w:color w:val="000000" w:themeColor="text1"/>
              </w:rPr>
              <w:t>21</w:t>
            </w:r>
          </w:p>
        </w:tc>
      </w:tr>
    </w:tbl>
    <w:p w14:paraId="7585EB2F" w14:textId="77777777" w:rsidR="00E33DEC" w:rsidRPr="008F63ED" w:rsidRDefault="24EAD69C" w:rsidP="24EAD69C">
      <w:pPr>
        <w:spacing w:before="240" w:line="360" w:lineRule="auto"/>
        <w:ind w:firstLine="709"/>
        <w:jc w:val="both"/>
      </w:pPr>
      <w:r w:rsidRPr="24EAD69C">
        <w:t>В связи со сложностью рельефа (перепады высот по отметкам составляет порядка 100 метров) для обеспечения требуемого напора у потребителей на сети водоснабжения расположены две насосные станции 3-го подъема («Назымская» и «Метеостанция») и одна повысительная насосная станция (Чехова д.12). Помимо этого, на сети водоснабжения для стабилизации давления установлены 16-ть регуляторов давления. Список регуляторов давления и адреса их установки указаны в таблице 5.</w:t>
      </w:r>
    </w:p>
    <w:p w14:paraId="70DF9E56" w14:textId="77777777" w:rsidR="00404CEE" w:rsidRPr="008F63ED" w:rsidRDefault="00404CEE">
      <w:r w:rsidRPr="008F63ED">
        <w:br w:type="page"/>
      </w:r>
    </w:p>
    <w:p w14:paraId="4101C271" w14:textId="77777777" w:rsidR="00404CEE" w:rsidRPr="008F63ED" w:rsidRDefault="24EAD69C" w:rsidP="24EAD69C">
      <w:pPr>
        <w:spacing w:before="100" w:beforeAutospacing="1" w:line="360" w:lineRule="auto"/>
        <w:ind w:firstLine="709"/>
        <w:jc w:val="right"/>
      </w:pPr>
      <w:r w:rsidRPr="24EAD69C">
        <w:lastRenderedPageBreak/>
        <w:t>Таблица 5. Список регуляторов давления.</w:t>
      </w:r>
    </w:p>
    <w:tbl>
      <w:tblPr>
        <w:tblW w:w="9661" w:type="dxa"/>
        <w:tblInd w:w="-10" w:type="dxa"/>
        <w:tblLook w:val="04A0" w:firstRow="1" w:lastRow="0" w:firstColumn="1" w:lastColumn="0" w:noHBand="0" w:noVBand="1"/>
      </w:tblPr>
      <w:tblGrid>
        <w:gridCol w:w="560"/>
        <w:gridCol w:w="2990"/>
        <w:gridCol w:w="938"/>
        <w:gridCol w:w="960"/>
        <w:gridCol w:w="625"/>
        <w:gridCol w:w="1125"/>
        <w:gridCol w:w="880"/>
        <w:gridCol w:w="1583"/>
      </w:tblGrid>
      <w:tr w:rsidR="00404CEE" w:rsidRPr="008F63ED" w14:paraId="2CB75E04" w14:textId="77777777" w:rsidTr="24EAD69C">
        <w:trPr>
          <w:trHeight w:val="959"/>
        </w:trPr>
        <w:tc>
          <w:tcPr>
            <w:tcW w:w="531" w:type="dxa"/>
            <w:tcBorders>
              <w:top w:val="single" w:sz="8" w:space="0" w:color="auto"/>
              <w:left w:val="single" w:sz="8" w:space="0" w:color="auto"/>
              <w:bottom w:val="nil"/>
              <w:right w:val="single" w:sz="8" w:space="0" w:color="auto"/>
            </w:tcBorders>
            <w:shd w:val="clear" w:color="auto" w:fill="8DB3E2" w:themeFill="text2" w:themeFillTint="66"/>
            <w:vAlign w:val="center"/>
            <w:hideMark/>
          </w:tcPr>
          <w:p w14:paraId="0F9F350F" w14:textId="77777777" w:rsidR="00404CEE" w:rsidRPr="008F63ED" w:rsidRDefault="24EAD69C" w:rsidP="24EAD69C">
            <w:pPr>
              <w:spacing w:before="100" w:beforeAutospacing="1" w:after="100" w:afterAutospacing="1"/>
              <w:jc w:val="center"/>
              <w:rPr>
                <w:b/>
                <w:bCs/>
              </w:rPr>
            </w:pPr>
            <w:r w:rsidRPr="24EAD69C">
              <w:rPr>
                <w:b/>
                <w:bCs/>
              </w:rPr>
              <w:t>№ п/п</w:t>
            </w:r>
          </w:p>
        </w:tc>
        <w:tc>
          <w:tcPr>
            <w:tcW w:w="3209" w:type="dxa"/>
            <w:tcBorders>
              <w:top w:val="single" w:sz="8" w:space="0" w:color="auto"/>
              <w:left w:val="nil"/>
              <w:bottom w:val="nil"/>
              <w:right w:val="single" w:sz="8" w:space="0" w:color="auto"/>
            </w:tcBorders>
            <w:shd w:val="clear" w:color="auto" w:fill="8DB3E2" w:themeFill="text2" w:themeFillTint="66"/>
            <w:vAlign w:val="center"/>
            <w:hideMark/>
          </w:tcPr>
          <w:p w14:paraId="65BC33AE" w14:textId="77777777" w:rsidR="00404CEE" w:rsidRPr="008F63ED" w:rsidRDefault="24EAD69C" w:rsidP="24EAD69C">
            <w:pPr>
              <w:spacing w:before="100" w:beforeAutospacing="1" w:after="100" w:afterAutospacing="1"/>
              <w:jc w:val="center"/>
              <w:rPr>
                <w:b/>
                <w:bCs/>
              </w:rPr>
            </w:pPr>
            <w:r w:rsidRPr="24EAD69C">
              <w:rPr>
                <w:b/>
                <w:bCs/>
              </w:rPr>
              <w:t>Наименование объекта, наименование выполняемых работ.</w:t>
            </w:r>
          </w:p>
        </w:tc>
        <w:tc>
          <w:tcPr>
            <w:tcW w:w="938" w:type="dxa"/>
            <w:tcBorders>
              <w:top w:val="single" w:sz="8" w:space="0" w:color="auto"/>
              <w:left w:val="nil"/>
              <w:bottom w:val="single" w:sz="8" w:space="0" w:color="auto"/>
              <w:right w:val="single" w:sz="8" w:space="0" w:color="auto"/>
            </w:tcBorders>
            <w:shd w:val="clear" w:color="auto" w:fill="8DB3E2" w:themeFill="text2" w:themeFillTint="66"/>
            <w:vAlign w:val="center"/>
            <w:hideMark/>
          </w:tcPr>
          <w:p w14:paraId="0DADB6E7" w14:textId="77777777" w:rsidR="00404CEE" w:rsidRPr="008F63ED" w:rsidRDefault="24EAD69C" w:rsidP="24EAD69C">
            <w:pPr>
              <w:spacing w:before="100" w:beforeAutospacing="1" w:after="100" w:afterAutospacing="1"/>
              <w:jc w:val="center"/>
              <w:rPr>
                <w:b/>
                <w:bCs/>
              </w:rPr>
            </w:pPr>
            <w:r w:rsidRPr="24EAD69C">
              <w:rPr>
                <w:b/>
                <w:bCs/>
              </w:rPr>
              <w:t>ед. изм.</w:t>
            </w:r>
          </w:p>
        </w:tc>
        <w:tc>
          <w:tcPr>
            <w:tcW w:w="960" w:type="dxa"/>
            <w:tcBorders>
              <w:top w:val="single" w:sz="8" w:space="0" w:color="auto"/>
              <w:left w:val="nil"/>
              <w:bottom w:val="single" w:sz="8" w:space="0" w:color="auto"/>
              <w:right w:val="single" w:sz="8" w:space="0" w:color="auto"/>
            </w:tcBorders>
            <w:shd w:val="clear" w:color="auto" w:fill="8DB3E2" w:themeFill="text2" w:themeFillTint="66"/>
            <w:vAlign w:val="center"/>
            <w:hideMark/>
          </w:tcPr>
          <w:p w14:paraId="7F18CAAE" w14:textId="77777777" w:rsidR="00404CEE" w:rsidRPr="008F63ED" w:rsidRDefault="24EAD69C" w:rsidP="24EAD69C">
            <w:pPr>
              <w:spacing w:before="100" w:beforeAutospacing="1" w:after="100" w:afterAutospacing="1"/>
              <w:jc w:val="center"/>
              <w:rPr>
                <w:b/>
                <w:bCs/>
              </w:rPr>
            </w:pPr>
            <w:r w:rsidRPr="24EAD69C">
              <w:rPr>
                <w:b/>
                <w:bCs/>
              </w:rPr>
              <w:t>кол-во</w:t>
            </w:r>
          </w:p>
        </w:tc>
        <w:tc>
          <w:tcPr>
            <w:tcW w:w="2554" w:type="dxa"/>
            <w:gridSpan w:val="3"/>
            <w:tcBorders>
              <w:top w:val="single" w:sz="8" w:space="0" w:color="auto"/>
              <w:left w:val="nil"/>
              <w:bottom w:val="single" w:sz="8" w:space="0" w:color="auto"/>
              <w:right w:val="single" w:sz="8" w:space="0" w:color="000000" w:themeColor="text1"/>
            </w:tcBorders>
            <w:shd w:val="clear" w:color="auto" w:fill="8DB3E2" w:themeFill="text2" w:themeFillTint="66"/>
            <w:vAlign w:val="center"/>
            <w:hideMark/>
          </w:tcPr>
          <w:p w14:paraId="0DA63C48" w14:textId="77777777" w:rsidR="00404CEE" w:rsidRPr="008F63ED" w:rsidRDefault="24EAD69C" w:rsidP="24EAD69C">
            <w:pPr>
              <w:spacing w:before="100" w:beforeAutospacing="1" w:after="100" w:afterAutospacing="1"/>
              <w:jc w:val="center"/>
              <w:rPr>
                <w:b/>
                <w:bCs/>
              </w:rPr>
            </w:pPr>
            <w:r w:rsidRPr="24EAD69C">
              <w:rPr>
                <w:b/>
                <w:bCs/>
              </w:rPr>
              <w:t>Дата</w:t>
            </w:r>
          </w:p>
        </w:tc>
        <w:tc>
          <w:tcPr>
            <w:tcW w:w="1469" w:type="dxa"/>
            <w:tcBorders>
              <w:top w:val="single" w:sz="8" w:space="0" w:color="auto"/>
              <w:left w:val="nil"/>
              <w:bottom w:val="single" w:sz="4" w:space="0" w:color="auto"/>
              <w:right w:val="single" w:sz="4" w:space="0" w:color="auto"/>
            </w:tcBorders>
            <w:shd w:val="clear" w:color="auto" w:fill="8DB3E2" w:themeFill="text2" w:themeFillTint="66"/>
            <w:vAlign w:val="center"/>
            <w:hideMark/>
          </w:tcPr>
          <w:p w14:paraId="4A7DF78F" w14:textId="77777777" w:rsidR="00404CEE" w:rsidRPr="008F63ED" w:rsidRDefault="24EAD69C" w:rsidP="24EAD69C">
            <w:pPr>
              <w:jc w:val="center"/>
              <w:rPr>
                <w:b/>
                <w:bCs/>
              </w:rPr>
            </w:pPr>
            <w:r w:rsidRPr="24EAD69C">
              <w:rPr>
                <w:b/>
                <w:bCs/>
              </w:rPr>
              <w:t>Примечание</w:t>
            </w:r>
          </w:p>
        </w:tc>
      </w:tr>
      <w:tr w:rsidR="00404CEE" w:rsidRPr="008F63ED" w14:paraId="0ADDFDF6" w14:textId="77777777" w:rsidTr="24EAD69C">
        <w:trPr>
          <w:trHeight w:val="283"/>
        </w:trPr>
        <w:tc>
          <w:tcPr>
            <w:tcW w:w="531" w:type="dxa"/>
            <w:tcBorders>
              <w:top w:val="single" w:sz="8" w:space="0" w:color="auto"/>
              <w:left w:val="single" w:sz="8" w:space="0" w:color="auto"/>
              <w:bottom w:val="nil"/>
              <w:right w:val="single" w:sz="8" w:space="0" w:color="auto"/>
            </w:tcBorders>
            <w:shd w:val="clear" w:color="auto" w:fill="FFFFFF" w:themeFill="background1"/>
            <w:vAlign w:val="center"/>
            <w:hideMark/>
          </w:tcPr>
          <w:p w14:paraId="649841BE" w14:textId="77777777" w:rsidR="00404CEE" w:rsidRPr="008F63ED" w:rsidRDefault="24EAD69C" w:rsidP="24EAD69C">
            <w:pPr>
              <w:spacing w:before="100" w:beforeAutospacing="1" w:after="100" w:afterAutospacing="1"/>
              <w:jc w:val="center"/>
              <w:rPr>
                <w:b/>
                <w:bCs/>
              </w:rPr>
            </w:pPr>
            <w:r w:rsidRPr="24EAD69C">
              <w:rPr>
                <w:b/>
                <w:bCs/>
              </w:rPr>
              <w:t>1</w:t>
            </w:r>
          </w:p>
        </w:tc>
        <w:tc>
          <w:tcPr>
            <w:tcW w:w="3209" w:type="dxa"/>
            <w:tcBorders>
              <w:top w:val="single" w:sz="8" w:space="0" w:color="auto"/>
              <w:left w:val="nil"/>
              <w:bottom w:val="nil"/>
              <w:right w:val="single" w:sz="8" w:space="0" w:color="auto"/>
            </w:tcBorders>
            <w:shd w:val="clear" w:color="auto" w:fill="FFFFFF" w:themeFill="background1"/>
            <w:vAlign w:val="center"/>
            <w:hideMark/>
          </w:tcPr>
          <w:p w14:paraId="18F999B5" w14:textId="77777777" w:rsidR="00404CEE" w:rsidRPr="008F63ED" w:rsidRDefault="24EAD69C" w:rsidP="24EAD69C">
            <w:pPr>
              <w:spacing w:before="100" w:beforeAutospacing="1" w:after="100" w:afterAutospacing="1"/>
              <w:jc w:val="center"/>
              <w:rPr>
                <w:b/>
                <w:bCs/>
              </w:rPr>
            </w:pPr>
            <w:r w:rsidRPr="24EAD69C">
              <w:rPr>
                <w:b/>
                <w:bCs/>
              </w:rPr>
              <w:t>2</w:t>
            </w:r>
          </w:p>
        </w:tc>
        <w:tc>
          <w:tcPr>
            <w:tcW w:w="938" w:type="dxa"/>
            <w:tcBorders>
              <w:top w:val="nil"/>
              <w:left w:val="nil"/>
              <w:bottom w:val="nil"/>
              <w:right w:val="single" w:sz="8" w:space="0" w:color="auto"/>
            </w:tcBorders>
            <w:shd w:val="clear" w:color="auto" w:fill="FFFFFF" w:themeFill="background1"/>
            <w:vAlign w:val="center"/>
            <w:hideMark/>
          </w:tcPr>
          <w:p w14:paraId="5FCD5EC4" w14:textId="77777777" w:rsidR="00404CEE" w:rsidRPr="008F63ED" w:rsidRDefault="24EAD69C" w:rsidP="24EAD69C">
            <w:pPr>
              <w:spacing w:before="100" w:beforeAutospacing="1" w:after="100" w:afterAutospacing="1"/>
              <w:jc w:val="center"/>
              <w:rPr>
                <w:b/>
                <w:bCs/>
              </w:rPr>
            </w:pPr>
            <w:r w:rsidRPr="24EAD69C">
              <w:rPr>
                <w:b/>
                <w:bCs/>
              </w:rPr>
              <w:t>3</w:t>
            </w:r>
          </w:p>
        </w:tc>
        <w:tc>
          <w:tcPr>
            <w:tcW w:w="960" w:type="dxa"/>
            <w:tcBorders>
              <w:top w:val="nil"/>
              <w:left w:val="nil"/>
              <w:bottom w:val="nil"/>
              <w:right w:val="single" w:sz="8" w:space="0" w:color="auto"/>
            </w:tcBorders>
            <w:shd w:val="clear" w:color="auto" w:fill="FFFFFF" w:themeFill="background1"/>
            <w:vAlign w:val="center"/>
          </w:tcPr>
          <w:p w14:paraId="2598DEE6" w14:textId="77777777" w:rsidR="00404CEE" w:rsidRPr="008F63ED" w:rsidRDefault="24EAD69C" w:rsidP="24EAD69C">
            <w:pPr>
              <w:spacing w:before="100" w:beforeAutospacing="1" w:after="100" w:afterAutospacing="1"/>
              <w:jc w:val="center"/>
              <w:rPr>
                <w:b/>
                <w:bCs/>
              </w:rPr>
            </w:pPr>
            <w:r w:rsidRPr="24EAD69C">
              <w:rPr>
                <w:b/>
                <w:bCs/>
              </w:rPr>
              <w:t>4</w:t>
            </w:r>
          </w:p>
        </w:tc>
        <w:tc>
          <w:tcPr>
            <w:tcW w:w="625" w:type="dxa"/>
            <w:tcBorders>
              <w:top w:val="nil"/>
              <w:left w:val="nil"/>
              <w:bottom w:val="nil"/>
              <w:right w:val="single" w:sz="8" w:space="0" w:color="auto"/>
            </w:tcBorders>
            <w:shd w:val="clear" w:color="auto" w:fill="FFFFFF" w:themeFill="background1"/>
            <w:vAlign w:val="center"/>
          </w:tcPr>
          <w:p w14:paraId="78941E47" w14:textId="77777777" w:rsidR="00404CEE" w:rsidRPr="008F63ED" w:rsidRDefault="24EAD69C" w:rsidP="24EAD69C">
            <w:pPr>
              <w:spacing w:before="100" w:beforeAutospacing="1" w:after="100" w:afterAutospacing="1"/>
              <w:jc w:val="center"/>
              <w:rPr>
                <w:b/>
                <w:bCs/>
              </w:rPr>
            </w:pPr>
            <w:r w:rsidRPr="24EAD69C">
              <w:rPr>
                <w:b/>
                <w:bCs/>
              </w:rPr>
              <w:t>5</w:t>
            </w:r>
          </w:p>
        </w:tc>
        <w:tc>
          <w:tcPr>
            <w:tcW w:w="1049" w:type="dxa"/>
            <w:tcBorders>
              <w:top w:val="nil"/>
              <w:left w:val="nil"/>
              <w:bottom w:val="nil"/>
              <w:right w:val="single" w:sz="8" w:space="0" w:color="auto"/>
            </w:tcBorders>
            <w:shd w:val="clear" w:color="auto" w:fill="FFFFFF" w:themeFill="background1"/>
            <w:vAlign w:val="center"/>
          </w:tcPr>
          <w:p w14:paraId="29B4EA11" w14:textId="77777777" w:rsidR="00404CEE" w:rsidRPr="008F63ED" w:rsidRDefault="24EAD69C" w:rsidP="24EAD69C">
            <w:pPr>
              <w:spacing w:before="100" w:beforeAutospacing="1" w:after="100" w:afterAutospacing="1"/>
              <w:jc w:val="center"/>
              <w:rPr>
                <w:b/>
                <w:bCs/>
              </w:rPr>
            </w:pPr>
            <w:r w:rsidRPr="24EAD69C">
              <w:rPr>
                <w:b/>
                <w:bCs/>
              </w:rPr>
              <w:t>6</w:t>
            </w:r>
          </w:p>
        </w:tc>
        <w:tc>
          <w:tcPr>
            <w:tcW w:w="880" w:type="dxa"/>
            <w:tcBorders>
              <w:top w:val="nil"/>
              <w:left w:val="nil"/>
              <w:bottom w:val="nil"/>
              <w:right w:val="single" w:sz="8" w:space="0" w:color="auto"/>
            </w:tcBorders>
            <w:shd w:val="clear" w:color="auto" w:fill="FFFFFF" w:themeFill="background1"/>
            <w:vAlign w:val="center"/>
          </w:tcPr>
          <w:p w14:paraId="75697EEC" w14:textId="77777777" w:rsidR="00404CEE" w:rsidRPr="008F63ED" w:rsidRDefault="24EAD69C" w:rsidP="24EAD69C">
            <w:pPr>
              <w:jc w:val="center"/>
              <w:rPr>
                <w:b/>
                <w:bCs/>
              </w:rPr>
            </w:pPr>
            <w:r w:rsidRPr="24EAD69C">
              <w:rPr>
                <w:b/>
                <w:bCs/>
              </w:rPr>
              <w:t>7</w:t>
            </w:r>
          </w:p>
        </w:tc>
        <w:tc>
          <w:tcPr>
            <w:tcW w:w="1469" w:type="dxa"/>
            <w:tcBorders>
              <w:top w:val="single" w:sz="8" w:space="0" w:color="auto"/>
              <w:left w:val="nil"/>
              <w:bottom w:val="single" w:sz="8" w:space="0" w:color="auto"/>
              <w:right w:val="single" w:sz="4" w:space="0" w:color="auto"/>
            </w:tcBorders>
            <w:shd w:val="clear" w:color="auto" w:fill="FFFFFF" w:themeFill="background1"/>
            <w:vAlign w:val="center"/>
          </w:tcPr>
          <w:p w14:paraId="44B0A208" w14:textId="77777777" w:rsidR="00404CEE" w:rsidRPr="008F63ED" w:rsidRDefault="24EAD69C" w:rsidP="24EAD69C">
            <w:pPr>
              <w:jc w:val="center"/>
              <w:rPr>
                <w:b/>
                <w:bCs/>
              </w:rPr>
            </w:pPr>
            <w:r w:rsidRPr="24EAD69C">
              <w:rPr>
                <w:b/>
                <w:bCs/>
              </w:rPr>
              <w:t>8</w:t>
            </w:r>
          </w:p>
        </w:tc>
      </w:tr>
      <w:tr w:rsidR="00404CEE" w:rsidRPr="008F63ED" w14:paraId="16611396" w14:textId="77777777" w:rsidTr="24EAD69C">
        <w:trPr>
          <w:trHeight w:val="495"/>
        </w:trPr>
        <w:tc>
          <w:tcPr>
            <w:tcW w:w="531" w:type="dxa"/>
            <w:tcBorders>
              <w:top w:val="single" w:sz="4" w:space="0" w:color="auto"/>
              <w:left w:val="single" w:sz="8" w:space="0" w:color="auto"/>
              <w:bottom w:val="single" w:sz="4" w:space="0" w:color="auto"/>
              <w:right w:val="single" w:sz="4" w:space="0" w:color="auto"/>
            </w:tcBorders>
            <w:shd w:val="clear" w:color="auto" w:fill="FFFFFF" w:themeFill="background1"/>
            <w:vAlign w:val="center"/>
            <w:hideMark/>
          </w:tcPr>
          <w:p w14:paraId="56B20A0C" w14:textId="77777777" w:rsidR="00404CEE" w:rsidRPr="008F63ED" w:rsidRDefault="24EAD69C" w:rsidP="24EAD69C">
            <w:pPr>
              <w:spacing w:before="100" w:beforeAutospacing="1" w:after="100" w:afterAutospacing="1"/>
              <w:jc w:val="center"/>
            </w:pPr>
            <w:r w:rsidRPr="24EAD69C">
              <w:t>1</w:t>
            </w:r>
          </w:p>
        </w:tc>
        <w:tc>
          <w:tcPr>
            <w:tcW w:w="3209" w:type="dxa"/>
            <w:tcBorders>
              <w:top w:val="single" w:sz="4" w:space="0" w:color="auto"/>
              <w:left w:val="nil"/>
              <w:bottom w:val="single" w:sz="4" w:space="0" w:color="auto"/>
              <w:right w:val="single" w:sz="4" w:space="0" w:color="auto"/>
            </w:tcBorders>
            <w:shd w:val="clear" w:color="auto" w:fill="FFFFFF" w:themeFill="background1"/>
            <w:vAlign w:val="center"/>
            <w:hideMark/>
          </w:tcPr>
          <w:p w14:paraId="58B22D5D" w14:textId="77777777" w:rsidR="00404CEE" w:rsidRPr="008F63ED" w:rsidRDefault="24EAD69C" w:rsidP="24EAD69C">
            <w:pPr>
              <w:spacing w:before="100" w:beforeAutospacing="1" w:after="100" w:afterAutospacing="1"/>
            </w:pPr>
            <w:r w:rsidRPr="24EAD69C">
              <w:t>ул. Сутормина "Ляминская РЭБ"</w:t>
            </w:r>
          </w:p>
        </w:tc>
        <w:tc>
          <w:tcPr>
            <w:tcW w:w="93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69EE40B" w14:textId="77777777" w:rsidR="00404CEE" w:rsidRPr="008F63ED" w:rsidRDefault="24EAD69C" w:rsidP="24EAD69C">
            <w:pPr>
              <w:spacing w:before="100" w:beforeAutospacing="1" w:after="100" w:afterAutospacing="1"/>
              <w:jc w:val="center"/>
            </w:pPr>
            <w:r w:rsidRPr="24EAD69C">
              <w:t>шт.</w:t>
            </w: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B19E459" w14:textId="77777777" w:rsidR="00404CEE" w:rsidRPr="008F63ED" w:rsidRDefault="24EAD69C" w:rsidP="24EAD69C">
            <w:pPr>
              <w:spacing w:before="100" w:beforeAutospacing="1" w:after="100" w:afterAutospacing="1"/>
              <w:jc w:val="center"/>
            </w:pPr>
            <w:r w:rsidRPr="24EAD69C">
              <w:t>1,00</w:t>
            </w:r>
          </w:p>
        </w:tc>
        <w:tc>
          <w:tcPr>
            <w:tcW w:w="62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EB5E791" w14:textId="77777777" w:rsidR="00404CEE" w:rsidRPr="008F63ED" w:rsidRDefault="24EAD69C" w:rsidP="24EAD69C">
            <w:pPr>
              <w:spacing w:before="100" w:beforeAutospacing="1" w:after="100" w:afterAutospacing="1"/>
              <w:jc w:val="center"/>
            </w:pPr>
            <w:r w:rsidRPr="24EAD69C">
              <w:t>16</w:t>
            </w:r>
          </w:p>
        </w:tc>
        <w:tc>
          <w:tcPr>
            <w:tcW w:w="104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52C5BAA" w14:textId="77777777" w:rsidR="00404CEE" w:rsidRPr="008F63ED" w:rsidRDefault="24EAD69C" w:rsidP="24EAD69C">
            <w:pPr>
              <w:spacing w:before="100" w:beforeAutospacing="1" w:after="100" w:afterAutospacing="1"/>
              <w:jc w:val="center"/>
            </w:pPr>
            <w:r w:rsidRPr="24EAD69C">
              <w:t>октябрь</w:t>
            </w:r>
          </w:p>
        </w:tc>
        <w:tc>
          <w:tcPr>
            <w:tcW w:w="88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7767A1A" w14:textId="77777777" w:rsidR="00404CEE" w:rsidRPr="008F63ED" w:rsidRDefault="24EAD69C" w:rsidP="24EAD69C">
            <w:pPr>
              <w:jc w:val="center"/>
            </w:pPr>
            <w:r w:rsidRPr="24EAD69C">
              <w:t>2006</w:t>
            </w:r>
          </w:p>
        </w:tc>
        <w:tc>
          <w:tcPr>
            <w:tcW w:w="1469" w:type="dxa"/>
            <w:tcBorders>
              <w:top w:val="nil"/>
              <w:left w:val="nil"/>
              <w:bottom w:val="single" w:sz="4" w:space="0" w:color="auto"/>
              <w:right w:val="single" w:sz="4" w:space="0" w:color="auto"/>
            </w:tcBorders>
            <w:shd w:val="clear" w:color="auto" w:fill="FFFFFF" w:themeFill="background1"/>
            <w:vAlign w:val="center"/>
            <w:hideMark/>
          </w:tcPr>
          <w:p w14:paraId="7DFB2DB2" w14:textId="77777777" w:rsidR="00404CEE" w:rsidRPr="008F63ED" w:rsidRDefault="24EAD69C" w:rsidP="24EAD69C">
            <w:r w:rsidRPr="24EAD69C">
              <w:t>замена 08.06.2011</w:t>
            </w:r>
          </w:p>
        </w:tc>
      </w:tr>
      <w:tr w:rsidR="00404CEE" w:rsidRPr="008F63ED" w14:paraId="4E4A9989" w14:textId="77777777" w:rsidTr="24EAD69C">
        <w:trPr>
          <w:trHeight w:val="495"/>
        </w:trPr>
        <w:tc>
          <w:tcPr>
            <w:tcW w:w="531" w:type="dxa"/>
            <w:tcBorders>
              <w:top w:val="nil"/>
              <w:left w:val="single" w:sz="8" w:space="0" w:color="auto"/>
              <w:bottom w:val="single" w:sz="4" w:space="0" w:color="auto"/>
              <w:right w:val="single" w:sz="4" w:space="0" w:color="auto"/>
            </w:tcBorders>
            <w:shd w:val="clear" w:color="auto" w:fill="FFFFFF" w:themeFill="background1"/>
            <w:vAlign w:val="center"/>
            <w:hideMark/>
          </w:tcPr>
          <w:p w14:paraId="7144751B" w14:textId="77777777" w:rsidR="00404CEE" w:rsidRPr="008F63ED" w:rsidRDefault="24EAD69C" w:rsidP="24EAD69C">
            <w:pPr>
              <w:spacing w:before="100" w:beforeAutospacing="1" w:after="100" w:afterAutospacing="1"/>
              <w:jc w:val="center"/>
            </w:pPr>
            <w:r w:rsidRPr="24EAD69C">
              <w:t>2</w:t>
            </w:r>
          </w:p>
        </w:tc>
        <w:tc>
          <w:tcPr>
            <w:tcW w:w="3209" w:type="dxa"/>
            <w:tcBorders>
              <w:top w:val="nil"/>
              <w:left w:val="nil"/>
              <w:bottom w:val="single" w:sz="4" w:space="0" w:color="auto"/>
              <w:right w:val="single" w:sz="4" w:space="0" w:color="auto"/>
            </w:tcBorders>
            <w:shd w:val="clear" w:color="auto" w:fill="FFFFFF" w:themeFill="background1"/>
            <w:vAlign w:val="center"/>
            <w:hideMark/>
          </w:tcPr>
          <w:p w14:paraId="201E1611" w14:textId="77777777" w:rsidR="00404CEE" w:rsidRPr="008F63ED" w:rsidRDefault="24EAD69C" w:rsidP="24EAD69C">
            <w:pPr>
              <w:spacing w:before="100" w:beforeAutospacing="1" w:after="100" w:afterAutospacing="1"/>
            </w:pPr>
            <w:r w:rsidRPr="24EAD69C">
              <w:t>ул. Гагарина,254</w:t>
            </w:r>
          </w:p>
        </w:tc>
        <w:tc>
          <w:tcPr>
            <w:tcW w:w="938" w:type="dxa"/>
            <w:tcBorders>
              <w:top w:val="nil"/>
              <w:left w:val="nil"/>
              <w:bottom w:val="single" w:sz="4" w:space="0" w:color="auto"/>
              <w:right w:val="single" w:sz="4" w:space="0" w:color="auto"/>
            </w:tcBorders>
            <w:shd w:val="clear" w:color="auto" w:fill="FFFFFF" w:themeFill="background1"/>
            <w:noWrap/>
            <w:vAlign w:val="center"/>
            <w:hideMark/>
          </w:tcPr>
          <w:p w14:paraId="583A3306" w14:textId="77777777" w:rsidR="00404CEE" w:rsidRPr="008F63ED" w:rsidRDefault="24EAD69C" w:rsidP="24EAD69C">
            <w:pPr>
              <w:spacing w:before="100" w:beforeAutospacing="1" w:after="100" w:afterAutospacing="1"/>
              <w:jc w:val="center"/>
            </w:pPr>
            <w:r w:rsidRPr="24EAD69C">
              <w:t>шт.</w:t>
            </w:r>
          </w:p>
        </w:tc>
        <w:tc>
          <w:tcPr>
            <w:tcW w:w="960" w:type="dxa"/>
            <w:tcBorders>
              <w:top w:val="nil"/>
              <w:left w:val="nil"/>
              <w:bottom w:val="single" w:sz="4" w:space="0" w:color="auto"/>
              <w:right w:val="single" w:sz="4" w:space="0" w:color="auto"/>
            </w:tcBorders>
            <w:shd w:val="clear" w:color="auto" w:fill="FFFFFF" w:themeFill="background1"/>
            <w:noWrap/>
            <w:vAlign w:val="center"/>
            <w:hideMark/>
          </w:tcPr>
          <w:p w14:paraId="7CEC8C9F" w14:textId="77777777" w:rsidR="00404CEE" w:rsidRPr="008F63ED" w:rsidRDefault="24EAD69C" w:rsidP="24EAD69C">
            <w:pPr>
              <w:spacing w:before="100" w:beforeAutospacing="1" w:after="100" w:afterAutospacing="1"/>
              <w:jc w:val="center"/>
            </w:pPr>
            <w:r w:rsidRPr="24EAD69C">
              <w:t>1,00</w:t>
            </w:r>
          </w:p>
        </w:tc>
        <w:tc>
          <w:tcPr>
            <w:tcW w:w="625" w:type="dxa"/>
            <w:tcBorders>
              <w:top w:val="nil"/>
              <w:left w:val="nil"/>
              <w:bottom w:val="single" w:sz="4" w:space="0" w:color="auto"/>
              <w:right w:val="single" w:sz="4" w:space="0" w:color="auto"/>
            </w:tcBorders>
            <w:shd w:val="clear" w:color="auto" w:fill="FFFFFF" w:themeFill="background1"/>
            <w:noWrap/>
            <w:vAlign w:val="center"/>
            <w:hideMark/>
          </w:tcPr>
          <w:p w14:paraId="111B77A1" w14:textId="77777777" w:rsidR="00404CEE" w:rsidRPr="008F63ED" w:rsidRDefault="24EAD69C" w:rsidP="24EAD69C">
            <w:pPr>
              <w:spacing w:before="100" w:beforeAutospacing="1" w:after="100" w:afterAutospacing="1"/>
              <w:jc w:val="center"/>
            </w:pPr>
            <w:r w:rsidRPr="24EAD69C">
              <w:t>17</w:t>
            </w:r>
          </w:p>
        </w:tc>
        <w:tc>
          <w:tcPr>
            <w:tcW w:w="1049" w:type="dxa"/>
            <w:tcBorders>
              <w:top w:val="nil"/>
              <w:left w:val="nil"/>
              <w:bottom w:val="single" w:sz="4" w:space="0" w:color="auto"/>
              <w:right w:val="single" w:sz="4" w:space="0" w:color="auto"/>
            </w:tcBorders>
            <w:shd w:val="clear" w:color="auto" w:fill="FFFFFF" w:themeFill="background1"/>
            <w:noWrap/>
            <w:vAlign w:val="center"/>
            <w:hideMark/>
          </w:tcPr>
          <w:p w14:paraId="7A5ED4D5" w14:textId="77777777" w:rsidR="00404CEE" w:rsidRPr="008F63ED" w:rsidRDefault="24EAD69C" w:rsidP="24EAD69C">
            <w:pPr>
              <w:spacing w:before="100" w:beforeAutospacing="1" w:after="100" w:afterAutospacing="1"/>
              <w:jc w:val="center"/>
            </w:pPr>
            <w:r w:rsidRPr="24EAD69C">
              <w:t>ноябрь</w:t>
            </w:r>
          </w:p>
        </w:tc>
        <w:tc>
          <w:tcPr>
            <w:tcW w:w="880" w:type="dxa"/>
            <w:tcBorders>
              <w:top w:val="nil"/>
              <w:left w:val="nil"/>
              <w:bottom w:val="single" w:sz="4" w:space="0" w:color="auto"/>
              <w:right w:val="single" w:sz="4" w:space="0" w:color="auto"/>
            </w:tcBorders>
            <w:shd w:val="clear" w:color="auto" w:fill="FFFFFF" w:themeFill="background1"/>
            <w:noWrap/>
            <w:vAlign w:val="center"/>
            <w:hideMark/>
          </w:tcPr>
          <w:p w14:paraId="23E11415" w14:textId="77777777" w:rsidR="00404CEE" w:rsidRPr="008F63ED" w:rsidRDefault="24EAD69C" w:rsidP="24EAD69C">
            <w:pPr>
              <w:jc w:val="center"/>
            </w:pPr>
            <w:r w:rsidRPr="24EAD69C">
              <w:t>2007</w:t>
            </w:r>
          </w:p>
        </w:tc>
        <w:tc>
          <w:tcPr>
            <w:tcW w:w="1469" w:type="dxa"/>
            <w:tcBorders>
              <w:top w:val="nil"/>
              <w:left w:val="nil"/>
              <w:bottom w:val="single" w:sz="4" w:space="0" w:color="auto"/>
              <w:right w:val="single" w:sz="4" w:space="0" w:color="auto"/>
            </w:tcBorders>
            <w:shd w:val="clear" w:color="auto" w:fill="FFFFFF" w:themeFill="background1"/>
            <w:vAlign w:val="center"/>
            <w:hideMark/>
          </w:tcPr>
          <w:p w14:paraId="6E7BEAA2" w14:textId="77777777" w:rsidR="00404CEE" w:rsidRPr="008F63ED" w:rsidRDefault="24EAD69C" w:rsidP="24EAD69C">
            <w:r w:rsidRPr="24EAD69C">
              <w:t> </w:t>
            </w:r>
          </w:p>
        </w:tc>
      </w:tr>
      <w:tr w:rsidR="00404CEE" w:rsidRPr="008F63ED" w14:paraId="6DAB7F7C" w14:textId="77777777" w:rsidTr="24EAD69C">
        <w:trPr>
          <w:trHeight w:val="495"/>
        </w:trPr>
        <w:tc>
          <w:tcPr>
            <w:tcW w:w="531" w:type="dxa"/>
            <w:tcBorders>
              <w:top w:val="nil"/>
              <w:left w:val="single" w:sz="8" w:space="0" w:color="auto"/>
              <w:bottom w:val="single" w:sz="4" w:space="0" w:color="auto"/>
              <w:right w:val="single" w:sz="4" w:space="0" w:color="auto"/>
            </w:tcBorders>
            <w:shd w:val="clear" w:color="auto" w:fill="FFFFFF" w:themeFill="background1"/>
            <w:vAlign w:val="center"/>
            <w:hideMark/>
          </w:tcPr>
          <w:p w14:paraId="0B778152" w14:textId="77777777" w:rsidR="00404CEE" w:rsidRPr="008F63ED" w:rsidRDefault="24EAD69C" w:rsidP="24EAD69C">
            <w:pPr>
              <w:spacing w:before="100" w:beforeAutospacing="1" w:after="100" w:afterAutospacing="1"/>
              <w:jc w:val="center"/>
            </w:pPr>
            <w:r w:rsidRPr="24EAD69C">
              <w:t>3</w:t>
            </w:r>
          </w:p>
        </w:tc>
        <w:tc>
          <w:tcPr>
            <w:tcW w:w="3209" w:type="dxa"/>
            <w:tcBorders>
              <w:top w:val="nil"/>
              <w:left w:val="nil"/>
              <w:bottom w:val="single" w:sz="4" w:space="0" w:color="auto"/>
              <w:right w:val="single" w:sz="4" w:space="0" w:color="auto"/>
            </w:tcBorders>
            <w:shd w:val="clear" w:color="auto" w:fill="FFFFFF" w:themeFill="background1"/>
            <w:vAlign w:val="center"/>
            <w:hideMark/>
          </w:tcPr>
          <w:p w14:paraId="1B8B9E60" w14:textId="77777777" w:rsidR="00404CEE" w:rsidRPr="008F63ED" w:rsidRDefault="24EAD69C" w:rsidP="24EAD69C">
            <w:pPr>
              <w:spacing w:before="100" w:beforeAutospacing="1" w:after="100" w:afterAutospacing="1"/>
            </w:pPr>
            <w:r w:rsidRPr="24EAD69C">
              <w:t>ул. Ленина,104</w:t>
            </w:r>
          </w:p>
        </w:tc>
        <w:tc>
          <w:tcPr>
            <w:tcW w:w="938" w:type="dxa"/>
            <w:tcBorders>
              <w:top w:val="nil"/>
              <w:left w:val="nil"/>
              <w:bottom w:val="single" w:sz="4" w:space="0" w:color="auto"/>
              <w:right w:val="single" w:sz="4" w:space="0" w:color="auto"/>
            </w:tcBorders>
            <w:shd w:val="clear" w:color="auto" w:fill="FFFFFF" w:themeFill="background1"/>
            <w:noWrap/>
            <w:vAlign w:val="center"/>
            <w:hideMark/>
          </w:tcPr>
          <w:p w14:paraId="69FF03C9" w14:textId="77777777" w:rsidR="00404CEE" w:rsidRPr="008F63ED" w:rsidRDefault="24EAD69C" w:rsidP="24EAD69C">
            <w:pPr>
              <w:spacing w:before="100" w:beforeAutospacing="1" w:after="100" w:afterAutospacing="1"/>
              <w:jc w:val="center"/>
            </w:pPr>
            <w:r w:rsidRPr="24EAD69C">
              <w:t>шт.</w:t>
            </w:r>
          </w:p>
        </w:tc>
        <w:tc>
          <w:tcPr>
            <w:tcW w:w="960" w:type="dxa"/>
            <w:tcBorders>
              <w:top w:val="nil"/>
              <w:left w:val="nil"/>
              <w:bottom w:val="single" w:sz="4" w:space="0" w:color="auto"/>
              <w:right w:val="single" w:sz="4" w:space="0" w:color="auto"/>
            </w:tcBorders>
            <w:shd w:val="clear" w:color="auto" w:fill="FFFFFF" w:themeFill="background1"/>
            <w:noWrap/>
            <w:vAlign w:val="center"/>
            <w:hideMark/>
          </w:tcPr>
          <w:p w14:paraId="445890E3" w14:textId="77777777" w:rsidR="00404CEE" w:rsidRPr="008F63ED" w:rsidRDefault="24EAD69C" w:rsidP="24EAD69C">
            <w:pPr>
              <w:spacing w:before="100" w:beforeAutospacing="1" w:after="100" w:afterAutospacing="1"/>
              <w:jc w:val="center"/>
            </w:pPr>
            <w:r w:rsidRPr="24EAD69C">
              <w:t>1,00</w:t>
            </w:r>
          </w:p>
        </w:tc>
        <w:tc>
          <w:tcPr>
            <w:tcW w:w="625" w:type="dxa"/>
            <w:tcBorders>
              <w:top w:val="nil"/>
              <w:left w:val="nil"/>
              <w:bottom w:val="single" w:sz="4" w:space="0" w:color="auto"/>
              <w:right w:val="single" w:sz="4" w:space="0" w:color="auto"/>
            </w:tcBorders>
            <w:shd w:val="clear" w:color="auto" w:fill="FFFFFF" w:themeFill="background1"/>
            <w:noWrap/>
            <w:vAlign w:val="center"/>
            <w:hideMark/>
          </w:tcPr>
          <w:p w14:paraId="2B2B7304" w14:textId="77777777" w:rsidR="00404CEE" w:rsidRPr="008F63ED" w:rsidRDefault="24EAD69C" w:rsidP="24EAD69C">
            <w:pPr>
              <w:spacing w:before="100" w:beforeAutospacing="1" w:after="100" w:afterAutospacing="1"/>
              <w:jc w:val="center"/>
            </w:pPr>
            <w:r w:rsidRPr="24EAD69C">
              <w:t>9</w:t>
            </w:r>
          </w:p>
        </w:tc>
        <w:tc>
          <w:tcPr>
            <w:tcW w:w="1049" w:type="dxa"/>
            <w:tcBorders>
              <w:top w:val="nil"/>
              <w:left w:val="nil"/>
              <w:bottom w:val="single" w:sz="4" w:space="0" w:color="auto"/>
              <w:right w:val="single" w:sz="4" w:space="0" w:color="auto"/>
            </w:tcBorders>
            <w:shd w:val="clear" w:color="auto" w:fill="FFFFFF" w:themeFill="background1"/>
            <w:noWrap/>
            <w:vAlign w:val="center"/>
            <w:hideMark/>
          </w:tcPr>
          <w:p w14:paraId="35915A5E" w14:textId="77777777" w:rsidR="00404CEE" w:rsidRPr="008F63ED" w:rsidRDefault="24EAD69C" w:rsidP="24EAD69C">
            <w:pPr>
              <w:spacing w:before="100" w:beforeAutospacing="1" w:after="100" w:afterAutospacing="1"/>
              <w:jc w:val="center"/>
            </w:pPr>
            <w:r w:rsidRPr="24EAD69C">
              <w:t>сентябрь</w:t>
            </w:r>
          </w:p>
        </w:tc>
        <w:tc>
          <w:tcPr>
            <w:tcW w:w="880" w:type="dxa"/>
            <w:tcBorders>
              <w:top w:val="nil"/>
              <w:left w:val="nil"/>
              <w:bottom w:val="single" w:sz="4" w:space="0" w:color="auto"/>
              <w:right w:val="single" w:sz="4" w:space="0" w:color="auto"/>
            </w:tcBorders>
            <w:shd w:val="clear" w:color="auto" w:fill="FFFFFF" w:themeFill="background1"/>
            <w:noWrap/>
            <w:vAlign w:val="center"/>
            <w:hideMark/>
          </w:tcPr>
          <w:p w14:paraId="3B78EC4A" w14:textId="77777777" w:rsidR="00404CEE" w:rsidRPr="008F63ED" w:rsidRDefault="24EAD69C" w:rsidP="24EAD69C">
            <w:pPr>
              <w:jc w:val="center"/>
            </w:pPr>
            <w:r w:rsidRPr="24EAD69C">
              <w:t>2010</w:t>
            </w:r>
          </w:p>
        </w:tc>
        <w:tc>
          <w:tcPr>
            <w:tcW w:w="1469" w:type="dxa"/>
            <w:tcBorders>
              <w:top w:val="nil"/>
              <w:left w:val="nil"/>
              <w:bottom w:val="single" w:sz="4" w:space="0" w:color="auto"/>
              <w:right w:val="single" w:sz="8" w:space="0" w:color="auto"/>
            </w:tcBorders>
            <w:shd w:val="clear" w:color="auto" w:fill="FFFFFF" w:themeFill="background1"/>
            <w:vAlign w:val="center"/>
            <w:hideMark/>
          </w:tcPr>
          <w:p w14:paraId="63E4A9CD" w14:textId="77777777" w:rsidR="00404CEE" w:rsidRPr="008F63ED" w:rsidRDefault="24EAD69C" w:rsidP="24EAD69C">
            <w:r w:rsidRPr="24EAD69C">
              <w:t> </w:t>
            </w:r>
          </w:p>
        </w:tc>
      </w:tr>
      <w:tr w:rsidR="00404CEE" w:rsidRPr="008F63ED" w14:paraId="4FB0097B" w14:textId="77777777" w:rsidTr="24EAD69C">
        <w:trPr>
          <w:trHeight w:val="735"/>
        </w:trPr>
        <w:tc>
          <w:tcPr>
            <w:tcW w:w="531" w:type="dxa"/>
            <w:tcBorders>
              <w:top w:val="nil"/>
              <w:left w:val="single" w:sz="8" w:space="0" w:color="auto"/>
              <w:bottom w:val="single" w:sz="4" w:space="0" w:color="auto"/>
              <w:right w:val="single" w:sz="4" w:space="0" w:color="auto"/>
            </w:tcBorders>
            <w:shd w:val="clear" w:color="auto" w:fill="FFFFFF" w:themeFill="background1"/>
            <w:vAlign w:val="center"/>
            <w:hideMark/>
          </w:tcPr>
          <w:p w14:paraId="279935FF" w14:textId="77777777" w:rsidR="00404CEE" w:rsidRPr="008F63ED" w:rsidRDefault="24EAD69C" w:rsidP="24EAD69C">
            <w:pPr>
              <w:spacing w:before="100" w:beforeAutospacing="1" w:after="100" w:afterAutospacing="1"/>
              <w:jc w:val="center"/>
            </w:pPr>
            <w:r w:rsidRPr="24EAD69C">
              <w:t>4</w:t>
            </w:r>
          </w:p>
        </w:tc>
        <w:tc>
          <w:tcPr>
            <w:tcW w:w="3209" w:type="dxa"/>
            <w:tcBorders>
              <w:top w:val="nil"/>
              <w:left w:val="nil"/>
              <w:bottom w:val="single" w:sz="4" w:space="0" w:color="auto"/>
              <w:right w:val="single" w:sz="4" w:space="0" w:color="auto"/>
            </w:tcBorders>
            <w:shd w:val="clear" w:color="auto" w:fill="FFFFFF" w:themeFill="background1"/>
            <w:vAlign w:val="center"/>
            <w:hideMark/>
          </w:tcPr>
          <w:p w14:paraId="7A53319B" w14:textId="77777777" w:rsidR="00404CEE" w:rsidRPr="008F63ED" w:rsidRDefault="24EAD69C" w:rsidP="24EAD69C">
            <w:pPr>
              <w:spacing w:before="100" w:beforeAutospacing="1" w:after="100" w:afterAutospacing="1"/>
            </w:pPr>
            <w:r w:rsidRPr="24EAD69C">
              <w:t>перекресток улиц                                                                  Тихая-Урожайная</w:t>
            </w:r>
          </w:p>
        </w:tc>
        <w:tc>
          <w:tcPr>
            <w:tcW w:w="938" w:type="dxa"/>
            <w:tcBorders>
              <w:top w:val="nil"/>
              <w:left w:val="nil"/>
              <w:bottom w:val="single" w:sz="4" w:space="0" w:color="auto"/>
              <w:right w:val="single" w:sz="4" w:space="0" w:color="auto"/>
            </w:tcBorders>
            <w:shd w:val="clear" w:color="auto" w:fill="FFFFFF" w:themeFill="background1"/>
            <w:noWrap/>
            <w:vAlign w:val="center"/>
            <w:hideMark/>
          </w:tcPr>
          <w:p w14:paraId="54B50746" w14:textId="77777777" w:rsidR="00404CEE" w:rsidRPr="008F63ED" w:rsidRDefault="24EAD69C" w:rsidP="24EAD69C">
            <w:pPr>
              <w:spacing w:before="100" w:beforeAutospacing="1" w:after="100" w:afterAutospacing="1"/>
              <w:jc w:val="center"/>
            </w:pPr>
            <w:r w:rsidRPr="24EAD69C">
              <w:t>шт.</w:t>
            </w:r>
          </w:p>
        </w:tc>
        <w:tc>
          <w:tcPr>
            <w:tcW w:w="960" w:type="dxa"/>
            <w:tcBorders>
              <w:top w:val="nil"/>
              <w:left w:val="nil"/>
              <w:bottom w:val="single" w:sz="4" w:space="0" w:color="auto"/>
              <w:right w:val="single" w:sz="4" w:space="0" w:color="auto"/>
            </w:tcBorders>
            <w:shd w:val="clear" w:color="auto" w:fill="FFFFFF" w:themeFill="background1"/>
            <w:noWrap/>
            <w:vAlign w:val="center"/>
            <w:hideMark/>
          </w:tcPr>
          <w:p w14:paraId="0FC550CE" w14:textId="77777777" w:rsidR="00404CEE" w:rsidRPr="008F63ED" w:rsidRDefault="24EAD69C" w:rsidP="24EAD69C">
            <w:pPr>
              <w:spacing w:before="100" w:beforeAutospacing="1" w:after="100" w:afterAutospacing="1"/>
              <w:jc w:val="center"/>
            </w:pPr>
            <w:r w:rsidRPr="24EAD69C">
              <w:t>1,00</w:t>
            </w:r>
          </w:p>
        </w:tc>
        <w:tc>
          <w:tcPr>
            <w:tcW w:w="625" w:type="dxa"/>
            <w:tcBorders>
              <w:top w:val="nil"/>
              <w:left w:val="nil"/>
              <w:bottom w:val="single" w:sz="4" w:space="0" w:color="auto"/>
              <w:right w:val="single" w:sz="4" w:space="0" w:color="auto"/>
            </w:tcBorders>
            <w:shd w:val="clear" w:color="auto" w:fill="FFFFFF" w:themeFill="background1"/>
            <w:noWrap/>
            <w:vAlign w:val="center"/>
            <w:hideMark/>
          </w:tcPr>
          <w:p w14:paraId="109B8484" w14:textId="77777777" w:rsidR="00404CEE" w:rsidRPr="008F63ED" w:rsidRDefault="24EAD69C" w:rsidP="24EAD69C">
            <w:pPr>
              <w:spacing w:before="100" w:beforeAutospacing="1" w:after="100" w:afterAutospacing="1"/>
              <w:jc w:val="center"/>
            </w:pPr>
            <w:r w:rsidRPr="24EAD69C">
              <w:t>7</w:t>
            </w:r>
          </w:p>
        </w:tc>
        <w:tc>
          <w:tcPr>
            <w:tcW w:w="1049" w:type="dxa"/>
            <w:tcBorders>
              <w:top w:val="nil"/>
              <w:left w:val="nil"/>
              <w:bottom w:val="single" w:sz="4" w:space="0" w:color="auto"/>
              <w:right w:val="single" w:sz="4" w:space="0" w:color="auto"/>
            </w:tcBorders>
            <w:shd w:val="clear" w:color="auto" w:fill="FFFFFF" w:themeFill="background1"/>
            <w:noWrap/>
            <w:vAlign w:val="center"/>
            <w:hideMark/>
          </w:tcPr>
          <w:p w14:paraId="267F4D3A" w14:textId="77777777" w:rsidR="00404CEE" w:rsidRPr="008F63ED" w:rsidRDefault="24EAD69C" w:rsidP="24EAD69C">
            <w:pPr>
              <w:spacing w:before="100" w:beforeAutospacing="1" w:after="100" w:afterAutospacing="1"/>
              <w:jc w:val="center"/>
            </w:pPr>
            <w:r w:rsidRPr="24EAD69C">
              <w:t>октябрь</w:t>
            </w:r>
          </w:p>
        </w:tc>
        <w:tc>
          <w:tcPr>
            <w:tcW w:w="880" w:type="dxa"/>
            <w:tcBorders>
              <w:top w:val="nil"/>
              <w:left w:val="nil"/>
              <w:bottom w:val="single" w:sz="4" w:space="0" w:color="auto"/>
              <w:right w:val="single" w:sz="4" w:space="0" w:color="auto"/>
            </w:tcBorders>
            <w:shd w:val="clear" w:color="auto" w:fill="FFFFFF" w:themeFill="background1"/>
            <w:noWrap/>
            <w:vAlign w:val="center"/>
            <w:hideMark/>
          </w:tcPr>
          <w:p w14:paraId="1722D7B3" w14:textId="77777777" w:rsidR="00404CEE" w:rsidRPr="008F63ED" w:rsidRDefault="24EAD69C" w:rsidP="24EAD69C">
            <w:pPr>
              <w:jc w:val="center"/>
            </w:pPr>
            <w:r w:rsidRPr="24EAD69C">
              <w:t>2010</w:t>
            </w:r>
          </w:p>
        </w:tc>
        <w:tc>
          <w:tcPr>
            <w:tcW w:w="1469" w:type="dxa"/>
            <w:tcBorders>
              <w:top w:val="nil"/>
              <w:left w:val="nil"/>
              <w:bottom w:val="single" w:sz="4" w:space="0" w:color="auto"/>
              <w:right w:val="single" w:sz="8" w:space="0" w:color="auto"/>
            </w:tcBorders>
            <w:shd w:val="clear" w:color="auto" w:fill="FFFFFF" w:themeFill="background1"/>
            <w:vAlign w:val="center"/>
            <w:hideMark/>
          </w:tcPr>
          <w:p w14:paraId="4F6584BE" w14:textId="77777777" w:rsidR="00404CEE" w:rsidRPr="008F63ED" w:rsidRDefault="24EAD69C" w:rsidP="24EAD69C">
            <w:r w:rsidRPr="24EAD69C">
              <w:t> </w:t>
            </w:r>
          </w:p>
        </w:tc>
      </w:tr>
      <w:tr w:rsidR="00404CEE" w:rsidRPr="008F63ED" w14:paraId="70826535" w14:textId="77777777" w:rsidTr="24EAD69C">
        <w:trPr>
          <w:trHeight w:val="495"/>
        </w:trPr>
        <w:tc>
          <w:tcPr>
            <w:tcW w:w="531" w:type="dxa"/>
            <w:tcBorders>
              <w:top w:val="nil"/>
              <w:left w:val="single" w:sz="8" w:space="0" w:color="auto"/>
              <w:bottom w:val="single" w:sz="4" w:space="0" w:color="auto"/>
              <w:right w:val="single" w:sz="4" w:space="0" w:color="auto"/>
            </w:tcBorders>
            <w:shd w:val="clear" w:color="auto" w:fill="FFFFFF" w:themeFill="background1"/>
            <w:vAlign w:val="center"/>
            <w:hideMark/>
          </w:tcPr>
          <w:p w14:paraId="44240AAE" w14:textId="77777777" w:rsidR="00404CEE" w:rsidRPr="008F63ED" w:rsidRDefault="24EAD69C" w:rsidP="24EAD69C">
            <w:pPr>
              <w:spacing w:before="100" w:beforeAutospacing="1" w:after="100" w:afterAutospacing="1"/>
              <w:jc w:val="center"/>
            </w:pPr>
            <w:r w:rsidRPr="24EAD69C">
              <w:t>5</w:t>
            </w:r>
          </w:p>
        </w:tc>
        <w:tc>
          <w:tcPr>
            <w:tcW w:w="3209" w:type="dxa"/>
            <w:tcBorders>
              <w:top w:val="nil"/>
              <w:left w:val="nil"/>
              <w:bottom w:val="single" w:sz="4" w:space="0" w:color="auto"/>
              <w:right w:val="single" w:sz="4" w:space="0" w:color="auto"/>
            </w:tcBorders>
            <w:shd w:val="clear" w:color="auto" w:fill="FFFFFF" w:themeFill="background1"/>
            <w:vAlign w:val="center"/>
            <w:hideMark/>
          </w:tcPr>
          <w:p w14:paraId="59935E2C" w14:textId="77777777" w:rsidR="00404CEE" w:rsidRPr="008F63ED" w:rsidRDefault="24EAD69C" w:rsidP="24EAD69C">
            <w:pPr>
              <w:spacing w:before="100" w:beforeAutospacing="1" w:after="100" w:afterAutospacing="1"/>
            </w:pPr>
            <w:r w:rsidRPr="24EAD69C">
              <w:t>ул. Мира,107</w:t>
            </w:r>
          </w:p>
        </w:tc>
        <w:tc>
          <w:tcPr>
            <w:tcW w:w="938" w:type="dxa"/>
            <w:tcBorders>
              <w:top w:val="nil"/>
              <w:left w:val="nil"/>
              <w:bottom w:val="single" w:sz="4" w:space="0" w:color="auto"/>
              <w:right w:val="single" w:sz="4" w:space="0" w:color="auto"/>
            </w:tcBorders>
            <w:shd w:val="clear" w:color="auto" w:fill="FFFFFF" w:themeFill="background1"/>
            <w:noWrap/>
            <w:vAlign w:val="center"/>
            <w:hideMark/>
          </w:tcPr>
          <w:p w14:paraId="67B84D23" w14:textId="77777777" w:rsidR="00404CEE" w:rsidRPr="008F63ED" w:rsidRDefault="24EAD69C" w:rsidP="24EAD69C">
            <w:pPr>
              <w:spacing w:before="100" w:beforeAutospacing="1" w:after="100" w:afterAutospacing="1"/>
              <w:jc w:val="center"/>
            </w:pPr>
            <w:r w:rsidRPr="24EAD69C">
              <w:t>шт.</w:t>
            </w:r>
          </w:p>
        </w:tc>
        <w:tc>
          <w:tcPr>
            <w:tcW w:w="960" w:type="dxa"/>
            <w:tcBorders>
              <w:top w:val="nil"/>
              <w:left w:val="nil"/>
              <w:bottom w:val="single" w:sz="4" w:space="0" w:color="auto"/>
              <w:right w:val="single" w:sz="4" w:space="0" w:color="auto"/>
            </w:tcBorders>
            <w:shd w:val="clear" w:color="auto" w:fill="FFFFFF" w:themeFill="background1"/>
            <w:noWrap/>
            <w:vAlign w:val="center"/>
            <w:hideMark/>
          </w:tcPr>
          <w:p w14:paraId="39C579A1" w14:textId="77777777" w:rsidR="00404CEE" w:rsidRPr="008F63ED" w:rsidRDefault="24EAD69C" w:rsidP="24EAD69C">
            <w:pPr>
              <w:spacing w:before="100" w:beforeAutospacing="1" w:after="100" w:afterAutospacing="1"/>
              <w:jc w:val="center"/>
            </w:pPr>
            <w:r w:rsidRPr="24EAD69C">
              <w:t>1,00</w:t>
            </w:r>
          </w:p>
        </w:tc>
        <w:tc>
          <w:tcPr>
            <w:tcW w:w="625" w:type="dxa"/>
            <w:tcBorders>
              <w:top w:val="nil"/>
              <w:left w:val="nil"/>
              <w:bottom w:val="single" w:sz="4" w:space="0" w:color="auto"/>
              <w:right w:val="single" w:sz="4" w:space="0" w:color="auto"/>
            </w:tcBorders>
            <w:shd w:val="clear" w:color="auto" w:fill="FFFFFF" w:themeFill="background1"/>
            <w:noWrap/>
            <w:vAlign w:val="center"/>
            <w:hideMark/>
          </w:tcPr>
          <w:p w14:paraId="632BF140" w14:textId="77777777" w:rsidR="00404CEE" w:rsidRPr="008F63ED" w:rsidRDefault="24EAD69C" w:rsidP="24EAD69C">
            <w:pPr>
              <w:spacing w:before="100" w:beforeAutospacing="1" w:after="100" w:afterAutospacing="1"/>
              <w:jc w:val="center"/>
            </w:pPr>
            <w:r w:rsidRPr="24EAD69C">
              <w:t>16</w:t>
            </w:r>
          </w:p>
        </w:tc>
        <w:tc>
          <w:tcPr>
            <w:tcW w:w="1049" w:type="dxa"/>
            <w:tcBorders>
              <w:top w:val="nil"/>
              <w:left w:val="nil"/>
              <w:bottom w:val="single" w:sz="4" w:space="0" w:color="auto"/>
              <w:right w:val="single" w:sz="4" w:space="0" w:color="auto"/>
            </w:tcBorders>
            <w:shd w:val="clear" w:color="auto" w:fill="FFFFFF" w:themeFill="background1"/>
            <w:noWrap/>
            <w:vAlign w:val="center"/>
            <w:hideMark/>
          </w:tcPr>
          <w:p w14:paraId="763892E7" w14:textId="77777777" w:rsidR="00404CEE" w:rsidRPr="008F63ED" w:rsidRDefault="24EAD69C" w:rsidP="24EAD69C">
            <w:pPr>
              <w:spacing w:before="100" w:beforeAutospacing="1" w:after="100" w:afterAutospacing="1"/>
              <w:jc w:val="center"/>
            </w:pPr>
            <w:r w:rsidRPr="24EAD69C">
              <w:t>октябрь</w:t>
            </w:r>
          </w:p>
        </w:tc>
        <w:tc>
          <w:tcPr>
            <w:tcW w:w="880" w:type="dxa"/>
            <w:tcBorders>
              <w:top w:val="nil"/>
              <w:left w:val="nil"/>
              <w:bottom w:val="single" w:sz="4" w:space="0" w:color="auto"/>
              <w:right w:val="single" w:sz="4" w:space="0" w:color="auto"/>
            </w:tcBorders>
            <w:shd w:val="clear" w:color="auto" w:fill="FFFFFF" w:themeFill="background1"/>
            <w:noWrap/>
            <w:vAlign w:val="center"/>
            <w:hideMark/>
          </w:tcPr>
          <w:p w14:paraId="0203A2DC" w14:textId="77777777" w:rsidR="00404CEE" w:rsidRPr="008F63ED" w:rsidRDefault="24EAD69C" w:rsidP="24EAD69C">
            <w:pPr>
              <w:jc w:val="center"/>
            </w:pPr>
            <w:r w:rsidRPr="24EAD69C">
              <w:t>2010</w:t>
            </w:r>
          </w:p>
        </w:tc>
        <w:tc>
          <w:tcPr>
            <w:tcW w:w="1469" w:type="dxa"/>
            <w:tcBorders>
              <w:top w:val="nil"/>
              <w:left w:val="nil"/>
              <w:bottom w:val="single" w:sz="4" w:space="0" w:color="auto"/>
              <w:right w:val="single" w:sz="8" w:space="0" w:color="auto"/>
            </w:tcBorders>
            <w:shd w:val="clear" w:color="auto" w:fill="FFFFFF" w:themeFill="background1"/>
            <w:vAlign w:val="center"/>
            <w:hideMark/>
          </w:tcPr>
          <w:p w14:paraId="09AF38FC" w14:textId="77777777" w:rsidR="00404CEE" w:rsidRPr="008F63ED" w:rsidRDefault="24EAD69C" w:rsidP="24EAD69C">
            <w:r w:rsidRPr="24EAD69C">
              <w:t> </w:t>
            </w:r>
          </w:p>
        </w:tc>
      </w:tr>
      <w:tr w:rsidR="00404CEE" w:rsidRPr="008F63ED" w14:paraId="4CBCE368" w14:textId="77777777" w:rsidTr="24EAD69C">
        <w:trPr>
          <w:trHeight w:val="495"/>
        </w:trPr>
        <w:tc>
          <w:tcPr>
            <w:tcW w:w="531" w:type="dxa"/>
            <w:tcBorders>
              <w:top w:val="nil"/>
              <w:left w:val="single" w:sz="8" w:space="0" w:color="auto"/>
              <w:bottom w:val="single" w:sz="4" w:space="0" w:color="auto"/>
              <w:right w:val="single" w:sz="4" w:space="0" w:color="auto"/>
            </w:tcBorders>
            <w:shd w:val="clear" w:color="auto" w:fill="FFFFFF" w:themeFill="background1"/>
            <w:vAlign w:val="center"/>
            <w:hideMark/>
          </w:tcPr>
          <w:p w14:paraId="1B87E3DE" w14:textId="77777777" w:rsidR="00404CEE" w:rsidRPr="008F63ED" w:rsidRDefault="24EAD69C" w:rsidP="24EAD69C">
            <w:pPr>
              <w:spacing w:before="100" w:beforeAutospacing="1" w:after="100" w:afterAutospacing="1"/>
              <w:jc w:val="center"/>
            </w:pPr>
            <w:r w:rsidRPr="24EAD69C">
              <w:t>6</w:t>
            </w:r>
          </w:p>
        </w:tc>
        <w:tc>
          <w:tcPr>
            <w:tcW w:w="3209" w:type="dxa"/>
            <w:tcBorders>
              <w:top w:val="nil"/>
              <w:left w:val="nil"/>
              <w:bottom w:val="single" w:sz="4" w:space="0" w:color="auto"/>
              <w:right w:val="single" w:sz="4" w:space="0" w:color="auto"/>
            </w:tcBorders>
            <w:shd w:val="clear" w:color="auto" w:fill="FFFFFF" w:themeFill="background1"/>
            <w:vAlign w:val="center"/>
            <w:hideMark/>
          </w:tcPr>
          <w:p w14:paraId="7B026CCB" w14:textId="77777777" w:rsidR="00404CEE" w:rsidRPr="008F63ED" w:rsidRDefault="24EAD69C" w:rsidP="24EAD69C">
            <w:pPr>
              <w:spacing w:before="100" w:beforeAutospacing="1" w:after="100" w:afterAutospacing="1"/>
            </w:pPr>
            <w:r w:rsidRPr="24EAD69C">
              <w:t>пер. Советский,8 (баня)</w:t>
            </w:r>
          </w:p>
        </w:tc>
        <w:tc>
          <w:tcPr>
            <w:tcW w:w="938" w:type="dxa"/>
            <w:tcBorders>
              <w:top w:val="nil"/>
              <w:left w:val="nil"/>
              <w:bottom w:val="single" w:sz="4" w:space="0" w:color="auto"/>
              <w:right w:val="single" w:sz="4" w:space="0" w:color="auto"/>
            </w:tcBorders>
            <w:shd w:val="clear" w:color="auto" w:fill="FFFFFF" w:themeFill="background1"/>
            <w:noWrap/>
            <w:vAlign w:val="center"/>
            <w:hideMark/>
          </w:tcPr>
          <w:p w14:paraId="3CFE1F73" w14:textId="77777777" w:rsidR="00404CEE" w:rsidRPr="008F63ED" w:rsidRDefault="24EAD69C" w:rsidP="24EAD69C">
            <w:pPr>
              <w:spacing w:before="100" w:beforeAutospacing="1" w:after="100" w:afterAutospacing="1"/>
              <w:jc w:val="center"/>
            </w:pPr>
            <w:r w:rsidRPr="24EAD69C">
              <w:t>шт.</w:t>
            </w:r>
          </w:p>
        </w:tc>
        <w:tc>
          <w:tcPr>
            <w:tcW w:w="960" w:type="dxa"/>
            <w:tcBorders>
              <w:top w:val="nil"/>
              <w:left w:val="nil"/>
              <w:bottom w:val="single" w:sz="4" w:space="0" w:color="auto"/>
              <w:right w:val="single" w:sz="4" w:space="0" w:color="auto"/>
            </w:tcBorders>
            <w:shd w:val="clear" w:color="auto" w:fill="FFFFFF" w:themeFill="background1"/>
            <w:noWrap/>
            <w:vAlign w:val="center"/>
            <w:hideMark/>
          </w:tcPr>
          <w:p w14:paraId="030E495A" w14:textId="77777777" w:rsidR="00404CEE" w:rsidRPr="008F63ED" w:rsidRDefault="24EAD69C" w:rsidP="24EAD69C">
            <w:pPr>
              <w:spacing w:before="100" w:beforeAutospacing="1" w:after="100" w:afterAutospacing="1"/>
              <w:jc w:val="center"/>
            </w:pPr>
            <w:r w:rsidRPr="24EAD69C">
              <w:t>1,00</w:t>
            </w:r>
          </w:p>
        </w:tc>
        <w:tc>
          <w:tcPr>
            <w:tcW w:w="625" w:type="dxa"/>
            <w:tcBorders>
              <w:top w:val="nil"/>
              <w:left w:val="nil"/>
              <w:bottom w:val="single" w:sz="4" w:space="0" w:color="auto"/>
              <w:right w:val="single" w:sz="4" w:space="0" w:color="auto"/>
            </w:tcBorders>
            <w:shd w:val="clear" w:color="auto" w:fill="FFFFFF" w:themeFill="background1"/>
            <w:noWrap/>
            <w:vAlign w:val="center"/>
            <w:hideMark/>
          </w:tcPr>
          <w:p w14:paraId="219897CE" w14:textId="77777777" w:rsidR="00404CEE" w:rsidRPr="008F63ED" w:rsidRDefault="24EAD69C" w:rsidP="24EAD69C">
            <w:pPr>
              <w:spacing w:before="100" w:beforeAutospacing="1" w:after="100" w:afterAutospacing="1"/>
              <w:jc w:val="center"/>
            </w:pPr>
            <w:r w:rsidRPr="24EAD69C">
              <w:t>30</w:t>
            </w:r>
          </w:p>
        </w:tc>
        <w:tc>
          <w:tcPr>
            <w:tcW w:w="1049" w:type="dxa"/>
            <w:tcBorders>
              <w:top w:val="nil"/>
              <w:left w:val="nil"/>
              <w:bottom w:val="single" w:sz="4" w:space="0" w:color="auto"/>
              <w:right w:val="single" w:sz="4" w:space="0" w:color="auto"/>
            </w:tcBorders>
            <w:shd w:val="clear" w:color="auto" w:fill="FFFFFF" w:themeFill="background1"/>
            <w:noWrap/>
            <w:vAlign w:val="center"/>
            <w:hideMark/>
          </w:tcPr>
          <w:p w14:paraId="5F5729CA" w14:textId="77777777" w:rsidR="00404CEE" w:rsidRPr="008F63ED" w:rsidRDefault="24EAD69C" w:rsidP="24EAD69C">
            <w:pPr>
              <w:spacing w:before="100" w:beforeAutospacing="1" w:after="100" w:afterAutospacing="1"/>
              <w:jc w:val="center"/>
            </w:pPr>
            <w:r w:rsidRPr="24EAD69C">
              <w:t>октябрь</w:t>
            </w:r>
          </w:p>
        </w:tc>
        <w:tc>
          <w:tcPr>
            <w:tcW w:w="880" w:type="dxa"/>
            <w:tcBorders>
              <w:top w:val="nil"/>
              <w:left w:val="nil"/>
              <w:bottom w:val="single" w:sz="4" w:space="0" w:color="auto"/>
              <w:right w:val="single" w:sz="4" w:space="0" w:color="auto"/>
            </w:tcBorders>
            <w:shd w:val="clear" w:color="auto" w:fill="FFFFFF" w:themeFill="background1"/>
            <w:noWrap/>
            <w:vAlign w:val="center"/>
            <w:hideMark/>
          </w:tcPr>
          <w:p w14:paraId="4EF8740A" w14:textId="77777777" w:rsidR="00404CEE" w:rsidRPr="008F63ED" w:rsidRDefault="24EAD69C" w:rsidP="24EAD69C">
            <w:pPr>
              <w:jc w:val="center"/>
            </w:pPr>
            <w:r w:rsidRPr="24EAD69C">
              <w:t>2010</w:t>
            </w:r>
          </w:p>
        </w:tc>
        <w:tc>
          <w:tcPr>
            <w:tcW w:w="1469" w:type="dxa"/>
            <w:tcBorders>
              <w:top w:val="nil"/>
              <w:left w:val="nil"/>
              <w:bottom w:val="single" w:sz="4" w:space="0" w:color="auto"/>
              <w:right w:val="single" w:sz="8" w:space="0" w:color="auto"/>
            </w:tcBorders>
            <w:shd w:val="clear" w:color="auto" w:fill="FFFFFF" w:themeFill="background1"/>
            <w:vAlign w:val="center"/>
            <w:hideMark/>
          </w:tcPr>
          <w:p w14:paraId="15AA318D" w14:textId="77777777" w:rsidR="00404CEE" w:rsidRPr="008F63ED" w:rsidRDefault="24EAD69C" w:rsidP="24EAD69C">
            <w:r w:rsidRPr="24EAD69C">
              <w:t> </w:t>
            </w:r>
          </w:p>
        </w:tc>
      </w:tr>
      <w:tr w:rsidR="00404CEE" w:rsidRPr="008F63ED" w14:paraId="6718CBD8" w14:textId="77777777" w:rsidTr="24EAD69C">
        <w:trPr>
          <w:trHeight w:val="495"/>
        </w:trPr>
        <w:tc>
          <w:tcPr>
            <w:tcW w:w="531" w:type="dxa"/>
            <w:tcBorders>
              <w:top w:val="nil"/>
              <w:left w:val="single" w:sz="8" w:space="0" w:color="auto"/>
              <w:bottom w:val="single" w:sz="4" w:space="0" w:color="auto"/>
              <w:right w:val="single" w:sz="4" w:space="0" w:color="auto"/>
            </w:tcBorders>
            <w:shd w:val="clear" w:color="auto" w:fill="FFFFFF" w:themeFill="background1"/>
            <w:vAlign w:val="center"/>
            <w:hideMark/>
          </w:tcPr>
          <w:p w14:paraId="6F74D8FD" w14:textId="77777777" w:rsidR="00404CEE" w:rsidRPr="008F63ED" w:rsidRDefault="24EAD69C" w:rsidP="24EAD69C">
            <w:pPr>
              <w:spacing w:before="100" w:beforeAutospacing="1" w:after="100" w:afterAutospacing="1"/>
              <w:jc w:val="center"/>
            </w:pPr>
            <w:r w:rsidRPr="24EAD69C">
              <w:t>7</w:t>
            </w:r>
          </w:p>
        </w:tc>
        <w:tc>
          <w:tcPr>
            <w:tcW w:w="3209" w:type="dxa"/>
            <w:tcBorders>
              <w:top w:val="nil"/>
              <w:left w:val="nil"/>
              <w:bottom w:val="single" w:sz="4" w:space="0" w:color="auto"/>
              <w:right w:val="single" w:sz="4" w:space="0" w:color="auto"/>
            </w:tcBorders>
            <w:shd w:val="clear" w:color="auto" w:fill="FFFFFF" w:themeFill="background1"/>
            <w:vAlign w:val="center"/>
            <w:hideMark/>
          </w:tcPr>
          <w:p w14:paraId="78169F85" w14:textId="77777777" w:rsidR="00404CEE" w:rsidRPr="008F63ED" w:rsidRDefault="24EAD69C" w:rsidP="24EAD69C">
            <w:pPr>
              <w:spacing w:before="100" w:beforeAutospacing="1" w:after="100" w:afterAutospacing="1"/>
            </w:pPr>
            <w:r w:rsidRPr="24EAD69C">
              <w:t>ул. Мира,127 "Б" (Авиагородок)</w:t>
            </w:r>
          </w:p>
        </w:tc>
        <w:tc>
          <w:tcPr>
            <w:tcW w:w="938" w:type="dxa"/>
            <w:tcBorders>
              <w:top w:val="nil"/>
              <w:left w:val="nil"/>
              <w:bottom w:val="single" w:sz="4" w:space="0" w:color="auto"/>
              <w:right w:val="single" w:sz="4" w:space="0" w:color="auto"/>
            </w:tcBorders>
            <w:shd w:val="clear" w:color="auto" w:fill="FFFFFF" w:themeFill="background1"/>
            <w:noWrap/>
            <w:vAlign w:val="center"/>
            <w:hideMark/>
          </w:tcPr>
          <w:p w14:paraId="5813D44F" w14:textId="77777777" w:rsidR="00404CEE" w:rsidRPr="008F63ED" w:rsidRDefault="24EAD69C" w:rsidP="24EAD69C">
            <w:pPr>
              <w:spacing w:before="100" w:beforeAutospacing="1" w:after="100" w:afterAutospacing="1"/>
              <w:jc w:val="center"/>
            </w:pPr>
            <w:r w:rsidRPr="24EAD69C">
              <w:t>шт.</w:t>
            </w:r>
          </w:p>
        </w:tc>
        <w:tc>
          <w:tcPr>
            <w:tcW w:w="960" w:type="dxa"/>
            <w:tcBorders>
              <w:top w:val="nil"/>
              <w:left w:val="nil"/>
              <w:bottom w:val="single" w:sz="4" w:space="0" w:color="auto"/>
              <w:right w:val="single" w:sz="4" w:space="0" w:color="auto"/>
            </w:tcBorders>
            <w:shd w:val="clear" w:color="auto" w:fill="FFFFFF" w:themeFill="background1"/>
            <w:noWrap/>
            <w:vAlign w:val="center"/>
            <w:hideMark/>
          </w:tcPr>
          <w:p w14:paraId="1ED077B4" w14:textId="77777777" w:rsidR="00404CEE" w:rsidRPr="008F63ED" w:rsidRDefault="24EAD69C" w:rsidP="24EAD69C">
            <w:pPr>
              <w:spacing w:before="100" w:beforeAutospacing="1" w:after="100" w:afterAutospacing="1"/>
              <w:jc w:val="center"/>
            </w:pPr>
            <w:r w:rsidRPr="24EAD69C">
              <w:t>1,00</w:t>
            </w:r>
          </w:p>
        </w:tc>
        <w:tc>
          <w:tcPr>
            <w:tcW w:w="625" w:type="dxa"/>
            <w:tcBorders>
              <w:top w:val="nil"/>
              <w:left w:val="nil"/>
              <w:bottom w:val="single" w:sz="4" w:space="0" w:color="auto"/>
              <w:right w:val="single" w:sz="4" w:space="0" w:color="auto"/>
            </w:tcBorders>
            <w:shd w:val="clear" w:color="auto" w:fill="FFFFFF" w:themeFill="background1"/>
            <w:noWrap/>
            <w:vAlign w:val="center"/>
            <w:hideMark/>
          </w:tcPr>
          <w:p w14:paraId="2953FD37" w14:textId="77777777" w:rsidR="00404CEE" w:rsidRPr="008F63ED" w:rsidRDefault="24EAD69C" w:rsidP="24EAD69C">
            <w:pPr>
              <w:spacing w:before="100" w:beforeAutospacing="1" w:after="100" w:afterAutospacing="1"/>
              <w:jc w:val="center"/>
            </w:pPr>
            <w:r w:rsidRPr="24EAD69C">
              <w:t>03</w:t>
            </w:r>
          </w:p>
        </w:tc>
        <w:tc>
          <w:tcPr>
            <w:tcW w:w="1049" w:type="dxa"/>
            <w:tcBorders>
              <w:top w:val="nil"/>
              <w:left w:val="nil"/>
              <w:bottom w:val="single" w:sz="4" w:space="0" w:color="auto"/>
              <w:right w:val="single" w:sz="4" w:space="0" w:color="auto"/>
            </w:tcBorders>
            <w:shd w:val="clear" w:color="auto" w:fill="FFFFFF" w:themeFill="background1"/>
            <w:noWrap/>
            <w:vAlign w:val="center"/>
            <w:hideMark/>
          </w:tcPr>
          <w:p w14:paraId="6FEF908E" w14:textId="77777777" w:rsidR="00404CEE" w:rsidRPr="008F63ED" w:rsidRDefault="24EAD69C" w:rsidP="24EAD69C">
            <w:pPr>
              <w:spacing w:before="100" w:beforeAutospacing="1" w:after="100" w:afterAutospacing="1"/>
              <w:jc w:val="center"/>
            </w:pPr>
            <w:r w:rsidRPr="24EAD69C">
              <w:t>ноябрь</w:t>
            </w:r>
          </w:p>
        </w:tc>
        <w:tc>
          <w:tcPr>
            <w:tcW w:w="880" w:type="dxa"/>
            <w:tcBorders>
              <w:top w:val="nil"/>
              <w:left w:val="nil"/>
              <w:bottom w:val="single" w:sz="4" w:space="0" w:color="auto"/>
              <w:right w:val="single" w:sz="4" w:space="0" w:color="auto"/>
            </w:tcBorders>
            <w:shd w:val="clear" w:color="auto" w:fill="FFFFFF" w:themeFill="background1"/>
            <w:noWrap/>
            <w:vAlign w:val="center"/>
            <w:hideMark/>
          </w:tcPr>
          <w:p w14:paraId="7D918628" w14:textId="77777777" w:rsidR="00404CEE" w:rsidRPr="008F63ED" w:rsidRDefault="24EAD69C" w:rsidP="24EAD69C">
            <w:pPr>
              <w:jc w:val="center"/>
            </w:pPr>
            <w:r w:rsidRPr="24EAD69C">
              <w:t>2010</w:t>
            </w:r>
          </w:p>
        </w:tc>
        <w:tc>
          <w:tcPr>
            <w:tcW w:w="1469" w:type="dxa"/>
            <w:tcBorders>
              <w:top w:val="nil"/>
              <w:left w:val="nil"/>
              <w:bottom w:val="single" w:sz="4" w:space="0" w:color="auto"/>
              <w:right w:val="single" w:sz="8" w:space="0" w:color="auto"/>
            </w:tcBorders>
            <w:shd w:val="clear" w:color="auto" w:fill="FFFFFF" w:themeFill="background1"/>
            <w:vAlign w:val="center"/>
            <w:hideMark/>
          </w:tcPr>
          <w:p w14:paraId="01512BE8" w14:textId="77777777" w:rsidR="00404CEE" w:rsidRPr="008F63ED" w:rsidRDefault="24EAD69C" w:rsidP="24EAD69C">
            <w:r w:rsidRPr="24EAD69C">
              <w:t> </w:t>
            </w:r>
          </w:p>
        </w:tc>
      </w:tr>
      <w:tr w:rsidR="00404CEE" w:rsidRPr="008F63ED" w14:paraId="785F8DBB" w14:textId="77777777" w:rsidTr="24EAD69C">
        <w:trPr>
          <w:trHeight w:val="495"/>
        </w:trPr>
        <w:tc>
          <w:tcPr>
            <w:tcW w:w="531" w:type="dxa"/>
            <w:tcBorders>
              <w:top w:val="nil"/>
              <w:left w:val="single" w:sz="8" w:space="0" w:color="auto"/>
              <w:bottom w:val="single" w:sz="4" w:space="0" w:color="auto"/>
              <w:right w:val="single" w:sz="4" w:space="0" w:color="auto"/>
            </w:tcBorders>
            <w:shd w:val="clear" w:color="auto" w:fill="FFFFFF" w:themeFill="background1"/>
            <w:vAlign w:val="center"/>
            <w:hideMark/>
          </w:tcPr>
          <w:p w14:paraId="03853697" w14:textId="77777777" w:rsidR="00404CEE" w:rsidRPr="008F63ED" w:rsidRDefault="24EAD69C" w:rsidP="24EAD69C">
            <w:pPr>
              <w:spacing w:before="100" w:beforeAutospacing="1" w:after="100" w:afterAutospacing="1"/>
              <w:jc w:val="center"/>
            </w:pPr>
            <w:r w:rsidRPr="24EAD69C">
              <w:t>8</w:t>
            </w:r>
          </w:p>
        </w:tc>
        <w:tc>
          <w:tcPr>
            <w:tcW w:w="3209" w:type="dxa"/>
            <w:tcBorders>
              <w:top w:val="nil"/>
              <w:left w:val="nil"/>
              <w:bottom w:val="single" w:sz="4" w:space="0" w:color="auto"/>
              <w:right w:val="single" w:sz="4" w:space="0" w:color="auto"/>
            </w:tcBorders>
            <w:shd w:val="clear" w:color="auto" w:fill="FFFFFF" w:themeFill="background1"/>
            <w:vAlign w:val="center"/>
            <w:hideMark/>
          </w:tcPr>
          <w:p w14:paraId="7FF3EA73" w14:textId="77777777" w:rsidR="00404CEE" w:rsidRPr="008F63ED" w:rsidRDefault="24EAD69C" w:rsidP="24EAD69C">
            <w:pPr>
              <w:spacing w:before="100" w:beforeAutospacing="1" w:after="100" w:afterAutospacing="1"/>
            </w:pPr>
            <w:r w:rsidRPr="24EAD69C">
              <w:t>ул. Пионерская,16 "Боулинг центр"</w:t>
            </w:r>
          </w:p>
        </w:tc>
        <w:tc>
          <w:tcPr>
            <w:tcW w:w="938" w:type="dxa"/>
            <w:tcBorders>
              <w:top w:val="nil"/>
              <w:left w:val="nil"/>
              <w:bottom w:val="single" w:sz="4" w:space="0" w:color="auto"/>
              <w:right w:val="single" w:sz="4" w:space="0" w:color="auto"/>
            </w:tcBorders>
            <w:shd w:val="clear" w:color="auto" w:fill="FFFFFF" w:themeFill="background1"/>
            <w:noWrap/>
            <w:vAlign w:val="center"/>
            <w:hideMark/>
          </w:tcPr>
          <w:p w14:paraId="3C09E5D3" w14:textId="77777777" w:rsidR="00404CEE" w:rsidRPr="008F63ED" w:rsidRDefault="24EAD69C" w:rsidP="24EAD69C">
            <w:pPr>
              <w:spacing w:before="100" w:beforeAutospacing="1" w:after="100" w:afterAutospacing="1"/>
              <w:jc w:val="center"/>
            </w:pPr>
            <w:r w:rsidRPr="24EAD69C">
              <w:t>шт.</w:t>
            </w:r>
          </w:p>
        </w:tc>
        <w:tc>
          <w:tcPr>
            <w:tcW w:w="960" w:type="dxa"/>
            <w:tcBorders>
              <w:top w:val="nil"/>
              <w:left w:val="nil"/>
              <w:bottom w:val="single" w:sz="4" w:space="0" w:color="auto"/>
              <w:right w:val="single" w:sz="4" w:space="0" w:color="auto"/>
            </w:tcBorders>
            <w:shd w:val="clear" w:color="auto" w:fill="FFFFFF" w:themeFill="background1"/>
            <w:noWrap/>
            <w:vAlign w:val="center"/>
            <w:hideMark/>
          </w:tcPr>
          <w:p w14:paraId="118687AB" w14:textId="77777777" w:rsidR="00404CEE" w:rsidRPr="008F63ED" w:rsidRDefault="24EAD69C" w:rsidP="24EAD69C">
            <w:pPr>
              <w:spacing w:before="100" w:beforeAutospacing="1" w:after="100" w:afterAutospacing="1"/>
              <w:jc w:val="center"/>
            </w:pPr>
            <w:r w:rsidRPr="24EAD69C">
              <w:t>1,00</w:t>
            </w:r>
          </w:p>
        </w:tc>
        <w:tc>
          <w:tcPr>
            <w:tcW w:w="625" w:type="dxa"/>
            <w:tcBorders>
              <w:top w:val="nil"/>
              <w:left w:val="nil"/>
              <w:bottom w:val="single" w:sz="4" w:space="0" w:color="auto"/>
              <w:right w:val="single" w:sz="4" w:space="0" w:color="auto"/>
            </w:tcBorders>
            <w:shd w:val="clear" w:color="auto" w:fill="FFFFFF" w:themeFill="background1"/>
            <w:noWrap/>
            <w:vAlign w:val="center"/>
            <w:hideMark/>
          </w:tcPr>
          <w:p w14:paraId="28B3F3FC" w14:textId="77777777" w:rsidR="00404CEE" w:rsidRPr="008F63ED" w:rsidRDefault="24EAD69C" w:rsidP="24EAD69C">
            <w:pPr>
              <w:spacing w:before="100" w:beforeAutospacing="1" w:after="100" w:afterAutospacing="1"/>
              <w:jc w:val="center"/>
            </w:pPr>
            <w:r w:rsidRPr="24EAD69C">
              <w:t>09</w:t>
            </w:r>
          </w:p>
        </w:tc>
        <w:tc>
          <w:tcPr>
            <w:tcW w:w="1049" w:type="dxa"/>
            <w:tcBorders>
              <w:top w:val="nil"/>
              <w:left w:val="nil"/>
              <w:bottom w:val="single" w:sz="4" w:space="0" w:color="auto"/>
              <w:right w:val="single" w:sz="4" w:space="0" w:color="auto"/>
            </w:tcBorders>
            <w:shd w:val="clear" w:color="auto" w:fill="FFFFFF" w:themeFill="background1"/>
            <w:noWrap/>
            <w:vAlign w:val="center"/>
            <w:hideMark/>
          </w:tcPr>
          <w:p w14:paraId="3F30E0F9" w14:textId="77777777" w:rsidR="00404CEE" w:rsidRPr="008F63ED" w:rsidRDefault="24EAD69C" w:rsidP="24EAD69C">
            <w:pPr>
              <w:spacing w:before="100" w:beforeAutospacing="1" w:after="100" w:afterAutospacing="1"/>
              <w:jc w:val="center"/>
            </w:pPr>
            <w:r w:rsidRPr="24EAD69C">
              <w:t>ноябрь</w:t>
            </w:r>
          </w:p>
        </w:tc>
        <w:tc>
          <w:tcPr>
            <w:tcW w:w="880" w:type="dxa"/>
            <w:tcBorders>
              <w:top w:val="nil"/>
              <w:left w:val="nil"/>
              <w:bottom w:val="single" w:sz="4" w:space="0" w:color="auto"/>
              <w:right w:val="single" w:sz="4" w:space="0" w:color="auto"/>
            </w:tcBorders>
            <w:shd w:val="clear" w:color="auto" w:fill="FFFFFF" w:themeFill="background1"/>
            <w:noWrap/>
            <w:vAlign w:val="center"/>
            <w:hideMark/>
          </w:tcPr>
          <w:p w14:paraId="5A37AEBA" w14:textId="77777777" w:rsidR="00404CEE" w:rsidRPr="008F63ED" w:rsidRDefault="24EAD69C" w:rsidP="24EAD69C">
            <w:pPr>
              <w:jc w:val="center"/>
            </w:pPr>
            <w:r w:rsidRPr="24EAD69C">
              <w:t>2010</w:t>
            </w:r>
          </w:p>
        </w:tc>
        <w:tc>
          <w:tcPr>
            <w:tcW w:w="1469" w:type="dxa"/>
            <w:tcBorders>
              <w:top w:val="nil"/>
              <w:left w:val="nil"/>
              <w:bottom w:val="single" w:sz="4" w:space="0" w:color="auto"/>
              <w:right w:val="single" w:sz="8" w:space="0" w:color="auto"/>
            </w:tcBorders>
            <w:shd w:val="clear" w:color="auto" w:fill="FFFFFF" w:themeFill="background1"/>
            <w:vAlign w:val="center"/>
            <w:hideMark/>
          </w:tcPr>
          <w:p w14:paraId="0DA70637" w14:textId="77777777" w:rsidR="00404CEE" w:rsidRPr="008F63ED" w:rsidRDefault="24EAD69C" w:rsidP="24EAD69C">
            <w:r w:rsidRPr="24EAD69C">
              <w:t> </w:t>
            </w:r>
          </w:p>
        </w:tc>
      </w:tr>
      <w:tr w:rsidR="00404CEE" w:rsidRPr="008F63ED" w14:paraId="1DFD59AB" w14:textId="77777777" w:rsidTr="24EAD69C">
        <w:trPr>
          <w:trHeight w:val="495"/>
        </w:trPr>
        <w:tc>
          <w:tcPr>
            <w:tcW w:w="531" w:type="dxa"/>
            <w:tcBorders>
              <w:top w:val="nil"/>
              <w:left w:val="single" w:sz="8" w:space="0" w:color="auto"/>
              <w:bottom w:val="single" w:sz="4" w:space="0" w:color="auto"/>
              <w:right w:val="single" w:sz="4" w:space="0" w:color="auto"/>
            </w:tcBorders>
            <w:shd w:val="clear" w:color="auto" w:fill="FFFFFF" w:themeFill="background1"/>
            <w:vAlign w:val="center"/>
            <w:hideMark/>
          </w:tcPr>
          <w:p w14:paraId="089009E4" w14:textId="77777777" w:rsidR="00404CEE" w:rsidRPr="008F63ED" w:rsidRDefault="24EAD69C" w:rsidP="24EAD69C">
            <w:pPr>
              <w:spacing w:before="100" w:beforeAutospacing="1" w:after="100" w:afterAutospacing="1"/>
              <w:jc w:val="center"/>
            </w:pPr>
            <w:r w:rsidRPr="24EAD69C">
              <w:t>9</w:t>
            </w:r>
          </w:p>
        </w:tc>
        <w:tc>
          <w:tcPr>
            <w:tcW w:w="3209" w:type="dxa"/>
            <w:tcBorders>
              <w:top w:val="nil"/>
              <w:left w:val="nil"/>
              <w:bottom w:val="single" w:sz="4" w:space="0" w:color="auto"/>
              <w:right w:val="single" w:sz="4" w:space="0" w:color="auto"/>
            </w:tcBorders>
            <w:shd w:val="clear" w:color="auto" w:fill="FFFFFF" w:themeFill="background1"/>
            <w:vAlign w:val="center"/>
            <w:hideMark/>
          </w:tcPr>
          <w:p w14:paraId="7E2CCAB6" w14:textId="77777777" w:rsidR="00404CEE" w:rsidRPr="008F63ED" w:rsidRDefault="24EAD69C" w:rsidP="24EAD69C">
            <w:pPr>
              <w:spacing w:before="100" w:beforeAutospacing="1" w:after="100" w:afterAutospacing="1"/>
            </w:pPr>
            <w:r w:rsidRPr="24EAD69C">
              <w:t>ул. Ермака,1 "А"</w:t>
            </w:r>
          </w:p>
        </w:tc>
        <w:tc>
          <w:tcPr>
            <w:tcW w:w="938" w:type="dxa"/>
            <w:tcBorders>
              <w:top w:val="nil"/>
              <w:left w:val="nil"/>
              <w:bottom w:val="single" w:sz="4" w:space="0" w:color="auto"/>
              <w:right w:val="single" w:sz="4" w:space="0" w:color="auto"/>
            </w:tcBorders>
            <w:shd w:val="clear" w:color="auto" w:fill="FFFFFF" w:themeFill="background1"/>
            <w:noWrap/>
            <w:vAlign w:val="center"/>
            <w:hideMark/>
          </w:tcPr>
          <w:p w14:paraId="427DC26D" w14:textId="77777777" w:rsidR="00404CEE" w:rsidRPr="008F63ED" w:rsidRDefault="24EAD69C" w:rsidP="24EAD69C">
            <w:pPr>
              <w:spacing w:before="100" w:beforeAutospacing="1" w:after="100" w:afterAutospacing="1"/>
              <w:jc w:val="center"/>
            </w:pPr>
            <w:r w:rsidRPr="24EAD69C">
              <w:t>шт.</w:t>
            </w:r>
          </w:p>
        </w:tc>
        <w:tc>
          <w:tcPr>
            <w:tcW w:w="960" w:type="dxa"/>
            <w:tcBorders>
              <w:top w:val="nil"/>
              <w:left w:val="nil"/>
              <w:bottom w:val="single" w:sz="4" w:space="0" w:color="auto"/>
              <w:right w:val="single" w:sz="4" w:space="0" w:color="auto"/>
            </w:tcBorders>
            <w:shd w:val="clear" w:color="auto" w:fill="FFFFFF" w:themeFill="background1"/>
            <w:noWrap/>
            <w:vAlign w:val="center"/>
            <w:hideMark/>
          </w:tcPr>
          <w:p w14:paraId="2D5599FE" w14:textId="77777777" w:rsidR="00404CEE" w:rsidRPr="008F63ED" w:rsidRDefault="24EAD69C" w:rsidP="24EAD69C">
            <w:pPr>
              <w:spacing w:before="100" w:beforeAutospacing="1" w:after="100" w:afterAutospacing="1"/>
              <w:jc w:val="center"/>
            </w:pPr>
            <w:r w:rsidRPr="24EAD69C">
              <w:t>1,00</w:t>
            </w:r>
          </w:p>
        </w:tc>
        <w:tc>
          <w:tcPr>
            <w:tcW w:w="625" w:type="dxa"/>
            <w:tcBorders>
              <w:top w:val="nil"/>
              <w:left w:val="nil"/>
              <w:bottom w:val="single" w:sz="4" w:space="0" w:color="auto"/>
              <w:right w:val="single" w:sz="4" w:space="0" w:color="auto"/>
            </w:tcBorders>
            <w:shd w:val="clear" w:color="auto" w:fill="FFFFFF" w:themeFill="background1"/>
            <w:noWrap/>
            <w:vAlign w:val="center"/>
            <w:hideMark/>
          </w:tcPr>
          <w:p w14:paraId="5D369756" w14:textId="77777777" w:rsidR="00404CEE" w:rsidRPr="008F63ED" w:rsidRDefault="24EAD69C" w:rsidP="24EAD69C">
            <w:pPr>
              <w:spacing w:before="100" w:beforeAutospacing="1" w:after="100" w:afterAutospacing="1"/>
              <w:jc w:val="center"/>
            </w:pPr>
            <w:r w:rsidRPr="24EAD69C">
              <w:t>10</w:t>
            </w:r>
          </w:p>
        </w:tc>
        <w:tc>
          <w:tcPr>
            <w:tcW w:w="1049" w:type="dxa"/>
            <w:tcBorders>
              <w:top w:val="nil"/>
              <w:left w:val="nil"/>
              <w:bottom w:val="single" w:sz="4" w:space="0" w:color="auto"/>
              <w:right w:val="single" w:sz="4" w:space="0" w:color="auto"/>
            </w:tcBorders>
            <w:shd w:val="clear" w:color="auto" w:fill="FFFFFF" w:themeFill="background1"/>
            <w:noWrap/>
            <w:vAlign w:val="center"/>
            <w:hideMark/>
          </w:tcPr>
          <w:p w14:paraId="61E2D8E9" w14:textId="77777777" w:rsidR="00404CEE" w:rsidRPr="008F63ED" w:rsidRDefault="24EAD69C" w:rsidP="24EAD69C">
            <w:pPr>
              <w:spacing w:before="100" w:beforeAutospacing="1" w:after="100" w:afterAutospacing="1"/>
              <w:jc w:val="center"/>
            </w:pPr>
            <w:r w:rsidRPr="24EAD69C">
              <w:t>ноябрь</w:t>
            </w:r>
          </w:p>
        </w:tc>
        <w:tc>
          <w:tcPr>
            <w:tcW w:w="880" w:type="dxa"/>
            <w:tcBorders>
              <w:top w:val="nil"/>
              <w:left w:val="nil"/>
              <w:bottom w:val="single" w:sz="4" w:space="0" w:color="auto"/>
              <w:right w:val="single" w:sz="4" w:space="0" w:color="auto"/>
            </w:tcBorders>
            <w:shd w:val="clear" w:color="auto" w:fill="FFFFFF" w:themeFill="background1"/>
            <w:noWrap/>
            <w:vAlign w:val="center"/>
            <w:hideMark/>
          </w:tcPr>
          <w:p w14:paraId="01B5AA56" w14:textId="77777777" w:rsidR="00404CEE" w:rsidRPr="008F63ED" w:rsidRDefault="24EAD69C" w:rsidP="24EAD69C">
            <w:pPr>
              <w:jc w:val="center"/>
            </w:pPr>
            <w:r w:rsidRPr="24EAD69C">
              <w:t>2010</w:t>
            </w:r>
          </w:p>
        </w:tc>
        <w:tc>
          <w:tcPr>
            <w:tcW w:w="1469" w:type="dxa"/>
            <w:tcBorders>
              <w:top w:val="nil"/>
              <w:left w:val="nil"/>
              <w:bottom w:val="single" w:sz="4" w:space="0" w:color="auto"/>
              <w:right w:val="single" w:sz="8" w:space="0" w:color="auto"/>
            </w:tcBorders>
            <w:shd w:val="clear" w:color="auto" w:fill="FFFFFF" w:themeFill="background1"/>
            <w:vAlign w:val="center"/>
            <w:hideMark/>
          </w:tcPr>
          <w:p w14:paraId="46624170" w14:textId="77777777" w:rsidR="00404CEE" w:rsidRPr="008F63ED" w:rsidRDefault="24EAD69C" w:rsidP="24EAD69C">
            <w:r w:rsidRPr="24EAD69C">
              <w:t> </w:t>
            </w:r>
          </w:p>
        </w:tc>
      </w:tr>
      <w:tr w:rsidR="00404CEE" w:rsidRPr="008F63ED" w14:paraId="4B7FE368" w14:textId="77777777" w:rsidTr="24EAD69C">
        <w:trPr>
          <w:trHeight w:val="495"/>
        </w:trPr>
        <w:tc>
          <w:tcPr>
            <w:tcW w:w="531" w:type="dxa"/>
            <w:tcBorders>
              <w:top w:val="nil"/>
              <w:left w:val="single" w:sz="8" w:space="0" w:color="auto"/>
              <w:bottom w:val="single" w:sz="4" w:space="0" w:color="auto"/>
              <w:right w:val="single" w:sz="4" w:space="0" w:color="auto"/>
            </w:tcBorders>
            <w:shd w:val="clear" w:color="auto" w:fill="FFFFFF" w:themeFill="background1"/>
            <w:vAlign w:val="center"/>
            <w:hideMark/>
          </w:tcPr>
          <w:p w14:paraId="446DE71A" w14:textId="77777777" w:rsidR="00404CEE" w:rsidRPr="008F63ED" w:rsidRDefault="24EAD69C" w:rsidP="24EAD69C">
            <w:pPr>
              <w:spacing w:before="100" w:beforeAutospacing="1" w:after="100" w:afterAutospacing="1"/>
              <w:jc w:val="center"/>
            </w:pPr>
            <w:r w:rsidRPr="24EAD69C">
              <w:t>10</w:t>
            </w:r>
          </w:p>
        </w:tc>
        <w:tc>
          <w:tcPr>
            <w:tcW w:w="3209" w:type="dxa"/>
            <w:tcBorders>
              <w:top w:val="nil"/>
              <w:left w:val="nil"/>
              <w:bottom w:val="single" w:sz="4" w:space="0" w:color="auto"/>
              <w:right w:val="single" w:sz="4" w:space="0" w:color="auto"/>
            </w:tcBorders>
            <w:shd w:val="clear" w:color="auto" w:fill="FFFFFF" w:themeFill="background1"/>
            <w:vAlign w:val="center"/>
            <w:hideMark/>
          </w:tcPr>
          <w:p w14:paraId="4298FC5E" w14:textId="77777777" w:rsidR="00404CEE" w:rsidRPr="008F63ED" w:rsidRDefault="24EAD69C" w:rsidP="24EAD69C">
            <w:pPr>
              <w:spacing w:before="100" w:beforeAutospacing="1" w:after="100" w:afterAutospacing="1"/>
            </w:pPr>
            <w:r w:rsidRPr="24EAD69C">
              <w:t>ул. Заречная,16</w:t>
            </w:r>
          </w:p>
        </w:tc>
        <w:tc>
          <w:tcPr>
            <w:tcW w:w="938" w:type="dxa"/>
            <w:tcBorders>
              <w:top w:val="nil"/>
              <w:left w:val="nil"/>
              <w:bottom w:val="single" w:sz="4" w:space="0" w:color="auto"/>
              <w:right w:val="single" w:sz="4" w:space="0" w:color="auto"/>
            </w:tcBorders>
            <w:shd w:val="clear" w:color="auto" w:fill="FFFFFF" w:themeFill="background1"/>
            <w:noWrap/>
            <w:vAlign w:val="center"/>
            <w:hideMark/>
          </w:tcPr>
          <w:p w14:paraId="241FD0DD" w14:textId="77777777" w:rsidR="00404CEE" w:rsidRPr="008F63ED" w:rsidRDefault="24EAD69C" w:rsidP="24EAD69C">
            <w:pPr>
              <w:spacing w:before="100" w:beforeAutospacing="1" w:after="100" w:afterAutospacing="1"/>
              <w:jc w:val="center"/>
            </w:pPr>
            <w:r w:rsidRPr="24EAD69C">
              <w:t>шт.</w:t>
            </w:r>
          </w:p>
        </w:tc>
        <w:tc>
          <w:tcPr>
            <w:tcW w:w="960" w:type="dxa"/>
            <w:tcBorders>
              <w:top w:val="nil"/>
              <w:left w:val="nil"/>
              <w:bottom w:val="single" w:sz="4" w:space="0" w:color="auto"/>
              <w:right w:val="single" w:sz="4" w:space="0" w:color="auto"/>
            </w:tcBorders>
            <w:shd w:val="clear" w:color="auto" w:fill="FFFFFF" w:themeFill="background1"/>
            <w:noWrap/>
            <w:vAlign w:val="center"/>
            <w:hideMark/>
          </w:tcPr>
          <w:p w14:paraId="28F3F0C9" w14:textId="77777777" w:rsidR="00404CEE" w:rsidRPr="008F63ED" w:rsidRDefault="24EAD69C" w:rsidP="24EAD69C">
            <w:pPr>
              <w:spacing w:before="100" w:beforeAutospacing="1" w:after="100" w:afterAutospacing="1"/>
              <w:jc w:val="center"/>
            </w:pPr>
            <w:r w:rsidRPr="24EAD69C">
              <w:t>1,00</w:t>
            </w:r>
          </w:p>
        </w:tc>
        <w:tc>
          <w:tcPr>
            <w:tcW w:w="625" w:type="dxa"/>
            <w:tcBorders>
              <w:top w:val="nil"/>
              <w:left w:val="nil"/>
              <w:bottom w:val="single" w:sz="4" w:space="0" w:color="auto"/>
              <w:right w:val="single" w:sz="4" w:space="0" w:color="auto"/>
            </w:tcBorders>
            <w:shd w:val="clear" w:color="auto" w:fill="FFFFFF" w:themeFill="background1"/>
            <w:noWrap/>
            <w:vAlign w:val="center"/>
            <w:hideMark/>
          </w:tcPr>
          <w:p w14:paraId="5DA96121" w14:textId="77777777" w:rsidR="00404CEE" w:rsidRPr="008F63ED" w:rsidRDefault="24EAD69C" w:rsidP="24EAD69C">
            <w:pPr>
              <w:spacing w:before="100" w:beforeAutospacing="1" w:after="100" w:afterAutospacing="1"/>
              <w:jc w:val="center"/>
            </w:pPr>
            <w:r w:rsidRPr="24EAD69C">
              <w:t>17</w:t>
            </w:r>
          </w:p>
        </w:tc>
        <w:tc>
          <w:tcPr>
            <w:tcW w:w="1049" w:type="dxa"/>
            <w:tcBorders>
              <w:top w:val="nil"/>
              <w:left w:val="nil"/>
              <w:bottom w:val="single" w:sz="4" w:space="0" w:color="auto"/>
              <w:right w:val="single" w:sz="4" w:space="0" w:color="auto"/>
            </w:tcBorders>
            <w:shd w:val="clear" w:color="auto" w:fill="FFFFFF" w:themeFill="background1"/>
            <w:noWrap/>
            <w:vAlign w:val="center"/>
            <w:hideMark/>
          </w:tcPr>
          <w:p w14:paraId="26958E61" w14:textId="77777777" w:rsidR="00404CEE" w:rsidRPr="008F63ED" w:rsidRDefault="24EAD69C" w:rsidP="24EAD69C">
            <w:pPr>
              <w:spacing w:before="100" w:beforeAutospacing="1" w:after="100" w:afterAutospacing="1"/>
              <w:jc w:val="center"/>
            </w:pPr>
            <w:r w:rsidRPr="24EAD69C">
              <w:t>ноябрь</w:t>
            </w:r>
          </w:p>
        </w:tc>
        <w:tc>
          <w:tcPr>
            <w:tcW w:w="880" w:type="dxa"/>
            <w:tcBorders>
              <w:top w:val="nil"/>
              <w:left w:val="nil"/>
              <w:bottom w:val="single" w:sz="4" w:space="0" w:color="auto"/>
              <w:right w:val="single" w:sz="4" w:space="0" w:color="auto"/>
            </w:tcBorders>
            <w:shd w:val="clear" w:color="auto" w:fill="FFFFFF" w:themeFill="background1"/>
            <w:noWrap/>
            <w:vAlign w:val="center"/>
            <w:hideMark/>
          </w:tcPr>
          <w:p w14:paraId="5086FEB0" w14:textId="77777777" w:rsidR="00404CEE" w:rsidRPr="008F63ED" w:rsidRDefault="24EAD69C" w:rsidP="24EAD69C">
            <w:pPr>
              <w:jc w:val="center"/>
            </w:pPr>
            <w:r w:rsidRPr="24EAD69C">
              <w:t>2010</w:t>
            </w:r>
          </w:p>
        </w:tc>
        <w:tc>
          <w:tcPr>
            <w:tcW w:w="1469" w:type="dxa"/>
            <w:tcBorders>
              <w:top w:val="nil"/>
              <w:left w:val="nil"/>
              <w:bottom w:val="single" w:sz="4" w:space="0" w:color="auto"/>
              <w:right w:val="single" w:sz="8" w:space="0" w:color="auto"/>
            </w:tcBorders>
            <w:shd w:val="clear" w:color="auto" w:fill="FFFFFF" w:themeFill="background1"/>
            <w:vAlign w:val="center"/>
            <w:hideMark/>
          </w:tcPr>
          <w:p w14:paraId="4B8484D5" w14:textId="77777777" w:rsidR="00404CEE" w:rsidRPr="008F63ED" w:rsidRDefault="24EAD69C" w:rsidP="24EAD69C">
            <w:r w:rsidRPr="24EAD69C">
              <w:t> </w:t>
            </w:r>
          </w:p>
        </w:tc>
      </w:tr>
      <w:tr w:rsidR="00404CEE" w:rsidRPr="008F63ED" w14:paraId="3872225F" w14:textId="77777777" w:rsidTr="24EAD69C">
        <w:trPr>
          <w:trHeight w:val="495"/>
        </w:trPr>
        <w:tc>
          <w:tcPr>
            <w:tcW w:w="531" w:type="dxa"/>
            <w:tcBorders>
              <w:top w:val="nil"/>
              <w:left w:val="single" w:sz="8" w:space="0" w:color="auto"/>
              <w:bottom w:val="single" w:sz="4" w:space="0" w:color="auto"/>
              <w:right w:val="single" w:sz="4" w:space="0" w:color="auto"/>
            </w:tcBorders>
            <w:shd w:val="clear" w:color="auto" w:fill="FFFFFF" w:themeFill="background1"/>
            <w:vAlign w:val="center"/>
            <w:hideMark/>
          </w:tcPr>
          <w:p w14:paraId="4737E36C" w14:textId="77777777" w:rsidR="00404CEE" w:rsidRPr="008F63ED" w:rsidRDefault="24EAD69C" w:rsidP="24EAD69C">
            <w:pPr>
              <w:spacing w:before="100" w:beforeAutospacing="1" w:after="100" w:afterAutospacing="1"/>
              <w:jc w:val="center"/>
            </w:pPr>
            <w:r w:rsidRPr="24EAD69C">
              <w:t>11</w:t>
            </w:r>
          </w:p>
        </w:tc>
        <w:tc>
          <w:tcPr>
            <w:tcW w:w="3209" w:type="dxa"/>
            <w:tcBorders>
              <w:top w:val="nil"/>
              <w:left w:val="nil"/>
              <w:bottom w:val="single" w:sz="4" w:space="0" w:color="auto"/>
              <w:right w:val="single" w:sz="4" w:space="0" w:color="auto"/>
            </w:tcBorders>
            <w:shd w:val="clear" w:color="auto" w:fill="FFFFFF" w:themeFill="background1"/>
            <w:vAlign w:val="center"/>
            <w:hideMark/>
          </w:tcPr>
          <w:p w14:paraId="22694E6E" w14:textId="77777777" w:rsidR="00404CEE" w:rsidRPr="008F63ED" w:rsidRDefault="24EAD69C" w:rsidP="24EAD69C">
            <w:pPr>
              <w:spacing w:before="100" w:beforeAutospacing="1" w:after="100" w:afterAutospacing="1"/>
            </w:pPr>
            <w:r w:rsidRPr="24EAD69C">
              <w:t>ул. Рознина,70 "Б"</w:t>
            </w:r>
          </w:p>
        </w:tc>
        <w:tc>
          <w:tcPr>
            <w:tcW w:w="938" w:type="dxa"/>
            <w:tcBorders>
              <w:top w:val="nil"/>
              <w:left w:val="nil"/>
              <w:bottom w:val="single" w:sz="4" w:space="0" w:color="auto"/>
              <w:right w:val="single" w:sz="4" w:space="0" w:color="auto"/>
            </w:tcBorders>
            <w:shd w:val="clear" w:color="auto" w:fill="FFFFFF" w:themeFill="background1"/>
            <w:noWrap/>
            <w:vAlign w:val="center"/>
            <w:hideMark/>
          </w:tcPr>
          <w:p w14:paraId="121559AA" w14:textId="77777777" w:rsidR="00404CEE" w:rsidRPr="008F63ED" w:rsidRDefault="24EAD69C" w:rsidP="24EAD69C">
            <w:pPr>
              <w:spacing w:before="100" w:beforeAutospacing="1" w:after="100" w:afterAutospacing="1"/>
              <w:jc w:val="center"/>
            </w:pPr>
            <w:r w:rsidRPr="24EAD69C">
              <w:t>шт.</w:t>
            </w:r>
          </w:p>
        </w:tc>
        <w:tc>
          <w:tcPr>
            <w:tcW w:w="960" w:type="dxa"/>
            <w:tcBorders>
              <w:top w:val="nil"/>
              <w:left w:val="nil"/>
              <w:bottom w:val="single" w:sz="4" w:space="0" w:color="auto"/>
              <w:right w:val="single" w:sz="4" w:space="0" w:color="auto"/>
            </w:tcBorders>
            <w:shd w:val="clear" w:color="auto" w:fill="FFFFFF" w:themeFill="background1"/>
            <w:noWrap/>
            <w:vAlign w:val="center"/>
            <w:hideMark/>
          </w:tcPr>
          <w:p w14:paraId="6F97C752" w14:textId="77777777" w:rsidR="00404CEE" w:rsidRPr="008F63ED" w:rsidRDefault="24EAD69C" w:rsidP="24EAD69C">
            <w:pPr>
              <w:spacing w:before="100" w:beforeAutospacing="1" w:after="100" w:afterAutospacing="1"/>
              <w:jc w:val="center"/>
            </w:pPr>
            <w:r w:rsidRPr="24EAD69C">
              <w:t>1,00</w:t>
            </w:r>
          </w:p>
        </w:tc>
        <w:tc>
          <w:tcPr>
            <w:tcW w:w="625" w:type="dxa"/>
            <w:tcBorders>
              <w:top w:val="nil"/>
              <w:left w:val="nil"/>
              <w:bottom w:val="single" w:sz="4" w:space="0" w:color="auto"/>
              <w:right w:val="single" w:sz="4" w:space="0" w:color="auto"/>
            </w:tcBorders>
            <w:shd w:val="clear" w:color="auto" w:fill="FFFFFF" w:themeFill="background1"/>
            <w:noWrap/>
            <w:vAlign w:val="center"/>
            <w:hideMark/>
          </w:tcPr>
          <w:p w14:paraId="42124560" w14:textId="77777777" w:rsidR="00404CEE" w:rsidRPr="008F63ED" w:rsidRDefault="24EAD69C" w:rsidP="24EAD69C">
            <w:pPr>
              <w:spacing w:before="100" w:beforeAutospacing="1" w:after="100" w:afterAutospacing="1"/>
              <w:jc w:val="center"/>
            </w:pPr>
            <w:r w:rsidRPr="24EAD69C">
              <w:t>9</w:t>
            </w:r>
          </w:p>
        </w:tc>
        <w:tc>
          <w:tcPr>
            <w:tcW w:w="1049" w:type="dxa"/>
            <w:tcBorders>
              <w:top w:val="nil"/>
              <w:left w:val="nil"/>
              <w:bottom w:val="single" w:sz="4" w:space="0" w:color="auto"/>
              <w:right w:val="single" w:sz="4" w:space="0" w:color="auto"/>
            </w:tcBorders>
            <w:shd w:val="clear" w:color="auto" w:fill="FFFFFF" w:themeFill="background1"/>
            <w:noWrap/>
            <w:vAlign w:val="center"/>
            <w:hideMark/>
          </w:tcPr>
          <w:p w14:paraId="32C8B490" w14:textId="77777777" w:rsidR="00404CEE" w:rsidRPr="008F63ED" w:rsidRDefault="24EAD69C" w:rsidP="24EAD69C">
            <w:pPr>
              <w:spacing w:before="100" w:beforeAutospacing="1" w:after="100" w:afterAutospacing="1"/>
              <w:jc w:val="center"/>
            </w:pPr>
            <w:r w:rsidRPr="24EAD69C">
              <w:t>июнь</w:t>
            </w:r>
          </w:p>
        </w:tc>
        <w:tc>
          <w:tcPr>
            <w:tcW w:w="880" w:type="dxa"/>
            <w:tcBorders>
              <w:top w:val="nil"/>
              <w:left w:val="nil"/>
              <w:bottom w:val="single" w:sz="4" w:space="0" w:color="auto"/>
              <w:right w:val="single" w:sz="4" w:space="0" w:color="auto"/>
            </w:tcBorders>
            <w:shd w:val="clear" w:color="auto" w:fill="FFFFFF" w:themeFill="background1"/>
            <w:noWrap/>
            <w:vAlign w:val="center"/>
            <w:hideMark/>
          </w:tcPr>
          <w:p w14:paraId="30658528" w14:textId="77777777" w:rsidR="00404CEE" w:rsidRPr="008F63ED" w:rsidRDefault="24EAD69C" w:rsidP="24EAD69C">
            <w:pPr>
              <w:jc w:val="center"/>
            </w:pPr>
            <w:r w:rsidRPr="24EAD69C">
              <w:t>2011</w:t>
            </w:r>
          </w:p>
        </w:tc>
        <w:tc>
          <w:tcPr>
            <w:tcW w:w="1469" w:type="dxa"/>
            <w:tcBorders>
              <w:top w:val="nil"/>
              <w:left w:val="nil"/>
              <w:bottom w:val="single" w:sz="4" w:space="0" w:color="auto"/>
              <w:right w:val="single" w:sz="8" w:space="0" w:color="auto"/>
            </w:tcBorders>
            <w:shd w:val="clear" w:color="auto" w:fill="FFFFFF" w:themeFill="background1"/>
            <w:vAlign w:val="center"/>
            <w:hideMark/>
          </w:tcPr>
          <w:p w14:paraId="4F8F56C0" w14:textId="77777777" w:rsidR="00404CEE" w:rsidRPr="008F63ED" w:rsidRDefault="24EAD69C" w:rsidP="24EAD69C">
            <w:r w:rsidRPr="24EAD69C">
              <w:t> </w:t>
            </w:r>
          </w:p>
        </w:tc>
      </w:tr>
      <w:tr w:rsidR="00404CEE" w:rsidRPr="008F63ED" w14:paraId="222DE38D" w14:textId="77777777" w:rsidTr="24EAD69C">
        <w:trPr>
          <w:trHeight w:val="495"/>
        </w:trPr>
        <w:tc>
          <w:tcPr>
            <w:tcW w:w="531" w:type="dxa"/>
            <w:tcBorders>
              <w:top w:val="nil"/>
              <w:left w:val="single" w:sz="8" w:space="0" w:color="auto"/>
              <w:bottom w:val="single" w:sz="4" w:space="0" w:color="auto"/>
              <w:right w:val="single" w:sz="4" w:space="0" w:color="auto"/>
            </w:tcBorders>
            <w:shd w:val="clear" w:color="auto" w:fill="FFFFFF" w:themeFill="background1"/>
            <w:vAlign w:val="center"/>
            <w:hideMark/>
          </w:tcPr>
          <w:p w14:paraId="4B73E586" w14:textId="77777777" w:rsidR="00404CEE" w:rsidRPr="008F63ED" w:rsidRDefault="24EAD69C" w:rsidP="24EAD69C">
            <w:pPr>
              <w:spacing w:before="100" w:beforeAutospacing="1" w:after="100" w:afterAutospacing="1"/>
              <w:jc w:val="center"/>
            </w:pPr>
            <w:r w:rsidRPr="24EAD69C">
              <w:t>12</w:t>
            </w:r>
          </w:p>
        </w:tc>
        <w:tc>
          <w:tcPr>
            <w:tcW w:w="3209" w:type="dxa"/>
            <w:tcBorders>
              <w:top w:val="nil"/>
              <w:left w:val="nil"/>
              <w:bottom w:val="single" w:sz="4" w:space="0" w:color="auto"/>
              <w:right w:val="single" w:sz="4" w:space="0" w:color="auto"/>
            </w:tcBorders>
            <w:shd w:val="clear" w:color="auto" w:fill="FFFFFF" w:themeFill="background1"/>
            <w:vAlign w:val="center"/>
            <w:hideMark/>
          </w:tcPr>
          <w:p w14:paraId="317F0864" w14:textId="77777777" w:rsidR="00404CEE" w:rsidRPr="008F63ED" w:rsidRDefault="24EAD69C" w:rsidP="24EAD69C">
            <w:pPr>
              <w:spacing w:before="100" w:beforeAutospacing="1" w:after="100" w:afterAutospacing="1"/>
            </w:pPr>
            <w:r w:rsidRPr="24EAD69C">
              <w:t>ул. Крупская,11</w:t>
            </w:r>
          </w:p>
        </w:tc>
        <w:tc>
          <w:tcPr>
            <w:tcW w:w="938" w:type="dxa"/>
            <w:tcBorders>
              <w:top w:val="nil"/>
              <w:left w:val="nil"/>
              <w:bottom w:val="single" w:sz="4" w:space="0" w:color="auto"/>
              <w:right w:val="single" w:sz="4" w:space="0" w:color="auto"/>
            </w:tcBorders>
            <w:shd w:val="clear" w:color="auto" w:fill="FFFFFF" w:themeFill="background1"/>
            <w:noWrap/>
            <w:vAlign w:val="center"/>
            <w:hideMark/>
          </w:tcPr>
          <w:p w14:paraId="701339B4" w14:textId="77777777" w:rsidR="00404CEE" w:rsidRPr="008F63ED" w:rsidRDefault="24EAD69C" w:rsidP="24EAD69C">
            <w:pPr>
              <w:spacing w:before="100" w:beforeAutospacing="1" w:after="100" w:afterAutospacing="1"/>
              <w:jc w:val="center"/>
            </w:pPr>
            <w:r w:rsidRPr="24EAD69C">
              <w:t>шт.</w:t>
            </w:r>
          </w:p>
        </w:tc>
        <w:tc>
          <w:tcPr>
            <w:tcW w:w="960" w:type="dxa"/>
            <w:tcBorders>
              <w:top w:val="nil"/>
              <w:left w:val="nil"/>
              <w:bottom w:val="single" w:sz="4" w:space="0" w:color="auto"/>
              <w:right w:val="single" w:sz="4" w:space="0" w:color="auto"/>
            </w:tcBorders>
            <w:shd w:val="clear" w:color="auto" w:fill="FFFFFF" w:themeFill="background1"/>
            <w:noWrap/>
            <w:vAlign w:val="center"/>
            <w:hideMark/>
          </w:tcPr>
          <w:p w14:paraId="340447D2" w14:textId="77777777" w:rsidR="00404CEE" w:rsidRPr="008F63ED" w:rsidRDefault="24EAD69C" w:rsidP="24EAD69C">
            <w:pPr>
              <w:spacing w:before="100" w:beforeAutospacing="1" w:after="100" w:afterAutospacing="1"/>
              <w:jc w:val="center"/>
            </w:pPr>
            <w:r w:rsidRPr="24EAD69C">
              <w:t>1,00</w:t>
            </w:r>
          </w:p>
        </w:tc>
        <w:tc>
          <w:tcPr>
            <w:tcW w:w="625" w:type="dxa"/>
            <w:tcBorders>
              <w:top w:val="nil"/>
              <w:left w:val="nil"/>
              <w:bottom w:val="single" w:sz="4" w:space="0" w:color="auto"/>
              <w:right w:val="single" w:sz="4" w:space="0" w:color="auto"/>
            </w:tcBorders>
            <w:shd w:val="clear" w:color="auto" w:fill="FFFFFF" w:themeFill="background1"/>
            <w:noWrap/>
            <w:vAlign w:val="center"/>
            <w:hideMark/>
          </w:tcPr>
          <w:p w14:paraId="28AF3A15" w14:textId="77777777" w:rsidR="00404CEE" w:rsidRPr="008F63ED" w:rsidRDefault="24EAD69C" w:rsidP="24EAD69C">
            <w:pPr>
              <w:spacing w:before="100" w:beforeAutospacing="1" w:after="100" w:afterAutospacing="1"/>
              <w:jc w:val="center"/>
            </w:pPr>
            <w:r w:rsidRPr="24EAD69C">
              <w:t>7</w:t>
            </w:r>
          </w:p>
        </w:tc>
        <w:tc>
          <w:tcPr>
            <w:tcW w:w="1049" w:type="dxa"/>
            <w:tcBorders>
              <w:top w:val="nil"/>
              <w:left w:val="nil"/>
              <w:bottom w:val="single" w:sz="4" w:space="0" w:color="auto"/>
              <w:right w:val="single" w:sz="4" w:space="0" w:color="auto"/>
            </w:tcBorders>
            <w:shd w:val="clear" w:color="auto" w:fill="FFFFFF" w:themeFill="background1"/>
            <w:noWrap/>
            <w:vAlign w:val="center"/>
            <w:hideMark/>
          </w:tcPr>
          <w:p w14:paraId="425816FC" w14:textId="77777777" w:rsidR="00404CEE" w:rsidRPr="008F63ED" w:rsidRDefault="24EAD69C" w:rsidP="24EAD69C">
            <w:pPr>
              <w:spacing w:before="100" w:beforeAutospacing="1" w:after="100" w:afterAutospacing="1"/>
              <w:jc w:val="center"/>
            </w:pPr>
            <w:r w:rsidRPr="24EAD69C">
              <w:t>июнь</w:t>
            </w:r>
          </w:p>
        </w:tc>
        <w:tc>
          <w:tcPr>
            <w:tcW w:w="880" w:type="dxa"/>
            <w:tcBorders>
              <w:top w:val="nil"/>
              <w:left w:val="nil"/>
              <w:bottom w:val="single" w:sz="4" w:space="0" w:color="auto"/>
              <w:right w:val="single" w:sz="4" w:space="0" w:color="auto"/>
            </w:tcBorders>
            <w:shd w:val="clear" w:color="auto" w:fill="FFFFFF" w:themeFill="background1"/>
            <w:noWrap/>
            <w:vAlign w:val="center"/>
            <w:hideMark/>
          </w:tcPr>
          <w:p w14:paraId="43A9C177" w14:textId="77777777" w:rsidR="00404CEE" w:rsidRPr="008F63ED" w:rsidRDefault="24EAD69C" w:rsidP="24EAD69C">
            <w:pPr>
              <w:jc w:val="center"/>
            </w:pPr>
            <w:r w:rsidRPr="24EAD69C">
              <w:t>2011</w:t>
            </w:r>
          </w:p>
        </w:tc>
        <w:tc>
          <w:tcPr>
            <w:tcW w:w="1469" w:type="dxa"/>
            <w:tcBorders>
              <w:top w:val="nil"/>
              <w:left w:val="nil"/>
              <w:bottom w:val="single" w:sz="4" w:space="0" w:color="auto"/>
              <w:right w:val="single" w:sz="8" w:space="0" w:color="auto"/>
            </w:tcBorders>
            <w:shd w:val="clear" w:color="auto" w:fill="FFFFFF" w:themeFill="background1"/>
            <w:vAlign w:val="center"/>
            <w:hideMark/>
          </w:tcPr>
          <w:p w14:paraId="649CC1FA" w14:textId="77777777" w:rsidR="00404CEE" w:rsidRPr="008F63ED" w:rsidRDefault="24EAD69C" w:rsidP="24EAD69C">
            <w:r w:rsidRPr="24EAD69C">
              <w:t> </w:t>
            </w:r>
          </w:p>
        </w:tc>
      </w:tr>
      <w:tr w:rsidR="00404CEE" w:rsidRPr="008F63ED" w14:paraId="2FA79C0D" w14:textId="77777777" w:rsidTr="24EAD69C">
        <w:trPr>
          <w:trHeight w:val="495"/>
        </w:trPr>
        <w:tc>
          <w:tcPr>
            <w:tcW w:w="531" w:type="dxa"/>
            <w:tcBorders>
              <w:top w:val="nil"/>
              <w:left w:val="single" w:sz="8" w:space="0" w:color="auto"/>
              <w:bottom w:val="single" w:sz="4" w:space="0" w:color="auto"/>
              <w:right w:val="single" w:sz="4" w:space="0" w:color="auto"/>
            </w:tcBorders>
            <w:shd w:val="clear" w:color="auto" w:fill="FFFFFF" w:themeFill="background1"/>
            <w:vAlign w:val="center"/>
            <w:hideMark/>
          </w:tcPr>
          <w:p w14:paraId="39F18D26" w14:textId="77777777" w:rsidR="00404CEE" w:rsidRPr="008F63ED" w:rsidRDefault="24EAD69C" w:rsidP="24EAD69C">
            <w:pPr>
              <w:spacing w:before="100" w:beforeAutospacing="1" w:after="100" w:afterAutospacing="1"/>
              <w:jc w:val="center"/>
            </w:pPr>
            <w:r w:rsidRPr="24EAD69C">
              <w:t>13</w:t>
            </w:r>
          </w:p>
        </w:tc>
        <w:tc>
          <w:tcPr>
            <w:tcW w:w="3209" w:type="dxa"/>
            <w:tcBorders>
              <w:top w:val="nil"/>
              <w:left w:val="nil"/>
              <w:bottom w:val="single" w:sz="4" w:space="0" w:color="auto"/>
              <w:right w:val="single" w:sz="4" w:space="0" w:color="auto"/>
            </w:tcBorders>
            <w:shd w:val="clear" w:color="auto" w:fill="FFFFFF" w:themeFill="background1"/>
            <w:vAlign w:val="center"/>
            <w:hideMark/>
          </w:tcPr>
          <w:p w14:paraId="28BE40B4" w14:textId="77777777" w:rsidR="00404CEE" w:rsidRPr="008F63ED" w:rsidRDefault="24EAD69C" w:rsidP="24EAD69C">
            <w:pPr>
              <w:spacing w:before="100" w:beforeAutospacing="1" w:after="100" w:afterAutospacing="1"/>
            </w:pPr>
            <w:r w:rsidRPr="24EAD69C">
              <w:t>ул. Пионерская,107</w:t>
            </w:r>
          </w:p>
        </w:tc>
        <w:tc>
          <w:tcPr>
            <w:tcW w:w="938" w:type="dxa"/>
            <w:tcBorders>
              <w:top w:val="nil"/>
              <w:left w:val="nil"/>
              <w:bottom w:val="single" w:sz="4" w:space="0" w:color="auto"/>
              <w:right w:val="single" w:sz="4" w:space="0" w:color="auto"/>
            </w:tcBorders>
            <w:shd w:val="clear" w:color="auto" w:fill="FFFFFF" w:themeFill="background1"/>
            <w:noWrap/>
            <w:vAlign w:val="center"/>
            <w:hideMark/>
          </w:tcPr>
          <w:p w14:paraId="5965F092" w14:textId="77777777" w:rsidR="00404CEE" w:rsidRPr="008F63ED" w:rsidRDefault="24EAD69C" w:rsidP="24EAD69C">
            <w:pPr>
              <w:spacing w:before="100" w:beforeAutospacing="1" w:after="100" w:afterAutospacing="1"/>
              <w:jc w:val="center"/>
            </w:pPr>
            <w:r w:rsidRPr="24EAD69C">
              <w:t>шт.</w:t>
            </w:r>
          </w:p>
        </w:tc>
        <w:tc>
          <w:tcPr>
            <w:tcW w:w="960" w:type="dxa"/>
            <w:tcBorders>
              <w:top w:val="nil"/>
              <w:left w:val="nil"/>
              <w:bottom w:val="single" w:sz="4" w:space="0" w:color="auto"/>
              <w:right w:val="single" w:sz="4" w:space="0" w:color="auto"/>
            </w:tcBorders>
            <w:shd w:val="clear" w:color="auto" w:fill="FFFFFF" w:themeFill="background1"/>
            <w:noWrap/>
            <w:vAlign w:val="center"/>
            <w:hideMark/>
          </w:tcPr>
          <w:p w14:paraId="5F9A6C25" w14:textId="77777777" w:rsidR="00404CEE" w:rsidRPr="008F63ED" w:rsidRDefault="24EAD69C" w:rsidP="24EAD69C">
            <w:pPr>
              <w:spacing w:before="100" w:beforeAutospacing="1" w:after="100" w:afterAutospacing="1"/>
              <w:jc w:val="center"/>
            </w:pPr>
            <w:r w:rsidRPr="24EAD69C">
              <w:t>1,00</w:t>
            </w:r>
          </w:p>
        </w:tc>
        <w:tc>
          <w:tcPr>
            <w:tcW w:w="625" w:type="dxa"/>
            <w:tcBorders>
              <w:top w:val="nil"/>
              <w:left w:val="nil"/>
              <w:bottom w:val="single" w:sz="4" w:space="0" w:color="auto"/>
              <w:right w:val="single" w:sz="4" w:space="0" w:color="auto"/>
            </w:tcBorders>
            <w:shd w:val="clear" w:color="auto" w:fill="FFFFFF" w:themeFill="background1"/>
            <w:noWrap/>
            <w:vAlign w:val="center"/>
            <w:hideMark/>
          </w:tcPr>
          <w:p w14:paraId="33CFEC6B" w14:textId="77777777" w:rsidR="00404CEE" w:rsidRPr="008F63ED" w:rsidRDefault="24EAD69C" w:rsidP="24EAD69C">
            <w:pPr>
              <w:spacing w:before="100" w:beforeAutospacing="1" w:after="100" w:afterAutospacing="1"/>
              <w:jc w:val="center"/>
            </w:pPr>
            <w:r w:rsidRPr="24EAD69C">
              <w:t>15</w:t>
            </w:r>
          </w:p>
        </w:tc>
        <w:tc>
          <w:tcPr>
            <w:tcW w:w="1049" w:type="dxa"/>
            <w:tcBorders>
              <w:top w:val="nil"/>
              <w:left w:val="nil"/>
              <w:bottom w:val="single" w:sz="4" w:space="0" w:color="auto"/>
              <w:right w:val="single" w:sz="4" w:space="0" w:color="auto"/>
            </w:tcBorders>
            <w:shd w:val="clear" w:color="auto" w:fill="FFFFFF" w:themeFill="background1"/>
            <w:noWrap/>
            <w:vAlign w:val="center"/>
            <w:hideMark/>
          </w:tcPr>
          <w:p w14:paraId="47A17F4A" w14:textId="77777777" w:rsidR="00404CEE" w:rsidRPr="008F63ED" w:rsidRDefault="24EAD69C" w:rsidP="24EAD69C">
            <w:pPr>
              <w:spacing w:before="100" w:beforeAutospacing="1" w:after="100" w:afterAutospacing="1"/>
              <w:jc w:val="center"/>
            </w:pPr>
            <w:r w:rsidRPr="24EAD69C">
              <w:t>июнь</w:t>
            </w:r>
          </w:p>
        </w:tc>
        <w:tc>
          <w:tcPr>
            <w:tcW w:w="880" w:type="dxa"/>
            <w:tcBorders>
              <w:top w:val="nil"/>
              <w:left w:val="nil"/>
              <w:bottom w:val="single" w:sz="4" w:space="0" w:color="auto"/>
              <w:right w:val="single" w:sz="4" w:space="0" w:color="auto"/>
            </w:tcBorders>
            <w:shd w:val="clear" w:color="auto" w:fill="FFFFFF" w:themeFill="background1"/>
            <w:noWrap/>
            <w:vAlign w:val="center"/>
            <w:hideMark/>
          </w:tcPr>
          <w:p w14:paraId="31325663" w14:textId="77777777" w:rsidR="00404CEE" w:rsidRPr="008F63ED" w:rsidRDefault="24EAD69C" w:rsidP="24EAD69C">
            <w:pPr>
              <w:jc w:val="center"/>
            </w:pPr>
            <w:r w:rsidRPr="24EAD69C">
              <w:t>2011</w:t>
            </w:r>
          </w:p>
        </w:tc>
        <w:tc>
          <w:tcPr>
            <w:tcW w:w="1469" w:type="dxa"/>
            <w:tcBorders>
              <w:top w:val="nil"/>
              <w:left w:val="nil"/>
              <w:bottom w:val="single" w:sz="4" w:space="0" w:color="auto"/>
              <w:right w:val="single" w:sz="8" w:space="0" w:color="auto"/>
            </w:tcBorders>
            <w:shd w:val="clear" w:color="auto" w:fill="FFFFFF" w:themeFill="background1"/>
            <w:vAlign w:val="center"/>
            <w:hideMark/>
          </w:tcPr>
          <w:p w14:paraId="10EF996B" w14:textId="77777777" w:rsidR="00404CEE" w:rsidRPr="008F63ED" w:rsidRDefault="24EAD69C" w:rsidP="24EAD69C">
            <w:r w:rsidRPr="24EAD69C">
              <w:t> </w:t>
            </w:r>
          </w:p>
        </w:tc>
      </w:tr>
      <w:tr w:rsidR="00404CEE" w:rsidRPr="008F63ED" w14:paraId="141450D3" w14:textId="77777777" w:rsidTr="24EAD69C">
        <w:trPr>
          <w:trHeight w:val="495"/>
        </w:trPr>
        <w:tc>
          <w:tcPr>
            <w:tcW w:w="531" w:type="dxa"/>
            <w:tcBorders>
              <w:top w:val="nil"/>
              <w:left w:val="single" w:sz="8" w:space="0" w:color="auto"/>
              <w:bottom w:val="single" w:sz="4" w:space="0" w:color="auto"/>
              <w:right w:val="single" w:sz="4" w:space="0" w:color="auto"/>
            </w:tcBorders>
            <w:shd w:val="clear" w:color="auto" w:fill="FFFFFF" w:themeFill="background1"/>
            <w:vAlign w:val="center"/>
            <w:hideMark/>
          </w:tcPr>
          <w:p w14:paraId="4E1E336A" w14:textId="77777777" w:rsidR="00404CEE" w:rsidRPr="008F63ED" w:rsidRDefault="24EAD69C" w:rsidP="24EAD69C">
            <w:pPr>
              <w:spacing w:before="100" w:beforeAutospacing="1" w:after="100" w:afterAutospacing="1"/>
              <w:jc w:val="center"/>
            </w:pPr>
            <w:r w:rsidRPr="24EAD69C">
              <w:t>14</w:t>
            </w:r>
          </w:p>
        </w:tc>
        <w:tc>
          <w:tcPr>
            <w:tcW w:w="3209" w:type="dxa"/>
            <w:tcBorders>
              <w:top w:val="nil"/>
              <w:left w:val="nil"/>
              <w:bottom w:val="single" w:sz="4" w:space="0" w:color="auto"/>
              <w:right w:val="single" w:sz="4" w:space="0" w:color="auto"/>
            </w:tcBorders>
            <w:shd w:val="clear" w:color="auto" w:fill="FFFFFF" w:themeFill="background1"/>
            <w:vAlign w:val="center"/>
            <w:hideMark/>
          </w:tcPr>
          <w:p w14:paraId="027DCA06" w14:textId="77777777" w:rsidR="00404CEE" w:rsidRPr="008F63ED" w:rsidRDefault="24EAD69C" w:rsidP="24EAD69C">
            <w:pPr>
              <w:spacing w:before="100" w:beforeAutospacing="1" w:after="100" w:afterAutospacing="1"/>
            </w:pPr>
            <w:r w:rsidRPr="24EAD69C">
              <w:t>ул. Рознина,32</w:t>
            </w:r>
          </w:p>
        </w:tc>
        <w:tc>
          <w:tcPr>
            <w:tcW w:w="938" w:type="dxa"/>
            <w:tcBorders>
              <w:top w:val="nil"/>
              <w:left w:val="nil"/>
              <w:bottom w:val="single" w:sz="4" w:space="0" w:color="auto"/>
              <w:right w:val="single" w:sz="4" w:space="0" w:color="auto"/>
            </w:tcBorders>
            <w:shd w:val="clear" w:color="auto" w:fill="FFFFFF" w:themeFill="background1"/>
            <w:noWrap/>
            <w:vAlign w:val="center"/>
            <w:hideMark/>
          </w:tcPr>
          <w:p w14:paraId="2B96A0E9" w14:textId="77777777" w:rsidR="00404CEE" w:rsidRPr="008F63ED" w:rsidRDefault="24EAD69C" w:rsidP="24EAD69C">
            <w:pPr>
              <w:spacing w:before="100" w:beforeAutospacing="1" w:after="100" w:afterAutospacing="1"/>
              <w:jc w:val="center"/>
            </w:pPr>
            <w:r w:rsidRPr="24EAD69C">
              <w:t>шт.</w:t>
            </w:r>
          </w:p>
        </w:tc>
        <w:tc>
          <w:tcPr>
            <w:tcW w:w="960" w:type="dxa"/>
            <w:tcBorders>
              <w:top w:val="nil"/>
              <w:left w:val="nil"/>
              <w:bottom w:val="single" w:sz="4" w:space="0" w:color="auto"/>
              <w:right w:val="single" w:sz="4" w:space="0" w:color="auto"/>
            </w:tcBorders>
            <w:shd w:val="clear" w:color="auto" w:fill="FFFFFF" w:themeFill="background1"/>
            <w:noWrap/>
            <w:vAlign w:val="center"/>
            <w:hideMark/>
          </w:tcPr>
          <w:p w14:paraId="52733654" w14:textId="77777777" w:rsidR="00404CEE" w:rsidRPr="008F63ED" w:rsidRDefault="24EAD69C" w:rsidP="24EAD69C">
            <w:pPr>
              <w:spacing w:before="100" w:beforeAutospacing="1" w:after="100" w:afterAutospacing="1"/>
              <w:jc w:val="center"/>
            </w:pPr>
            <w:r w:rsidRPr="24EAD69C">
              <w:t>1,00</w:t>
            </w:r>
          </w:p>
        </w:tc>
        <w:tc>
          <w:tcPr>
            <w:tcW w:w="625" w:type="dxa"/>
            <w:tcBorders>
              <w:top w:val="nil"/>
              <w:left w:val="nil"/>
              <w:bottom w:val="single" w:sz="4" w:space="0" w:color="auto"/>
              <w:right w:val="single" w:sz="4" w:space="0" w:color="auto"/>
            </w:tcBorders>
            <w:shd w:val="clear" w:color="auto" w:fill="FFFFFF" w:themeFill="background1"/>
            <w:noWrap/>
            <w:vAlign w:val="center"/>
            <w:hideMark/>
          </w:tcPr>
          <w:p w14:paraId="5B4507BE" w14:textId="77777777" w:rsidR="00404CEE" w:rsidRPr="008F63ED" w:rsidRDefault="24EAD69C" w:rsidP="24EAD69C">
            <w:pPr>
              <w:spacing w:before="100" w:beforeAutospacing="1" w:after="100" w:afterAutospacing="1"/>
              <w:jc w:val="center"/>
            </w:pPr>
            <w:r w:rsidRPr="24EAD69C">
              <w:t>01</w:t>
            </w:r>
          </w:p>
        </w:tc>
        <w:tc>
          <w:tcPr>
            <w:tcW w:w="1049" w:type="dxa"/>
            <w:tcBorders>
              <w:top w:val="nil"/>
              <w:left w:val="nil"/>
              <w:bottom w:val="single" w:sz="4" w:space="0" w:color="auto"/>
              <w:right w:val="single" w:sz="4" w:space="0" w:color="auto"/>
            </w:tcBorders>
            <w:shd w:val="clear" w:color="auto" w:fill="FFFFFF" w:themeFill="background1"/>
            <w:noWrap/>
            <w:vAlign w:val="center"/>
            <w:hideMark/>
          </w:tcPr>
          <w:p w14:paraId="17309922" w14:textId="77777777" w:rsidR="00404CEE" w:rsidRPr="008F63ED" w:rsidRDefault="24EAD69C" w:rsidP="24EAD69C">
            <w:pPr>
              <w:spacing w:before="100" w:beforeAutospacing="1" w:after="100" w:afterAutospacing="1"/>
              <w:jc w:val="center"/>
            </w:pPr>
            <w:r w:rsidRPr="24EAD69C">
              <w:t>июль</w:t>
            </w:r>
          </w:p>
        </w:tc>
        <w:tc>
          <w:tcPr>
            <w:tcW w:w="880" w:type="dxa"/>
            <w:tcBorders>
              <w:top w:val="nil"/>
              <w:left w:val="nil"/>
              <w:bottom w:val="single" w:sz="4" w:space="0" w:color="auto"/>
              <w:right w:val="single" w:sz="4" w:space="0" w:color="auto"/>
            </w:tcBorders>
            <w:shd w:val="clear" w:color="auto" w:fill="FFFFFF" w:themeFill="background1"/>
            <w:noWrap/>
            <w:vAlign w:val="center"/>
            <w:hideMark/>
          </w:tcPr>
          <w:p w14:paraId="60EEC29A" w14:textId="77777777" w:rsidR="00404CEE" w:rsidRPr="008F63ED" w:rsidRDefault="24EAD69C" w:rsidP="24EAD69C">
            <w:pPr>
              <w:jc w:val="center"/>
            </w:pPr>
            <w:r w:rsidRPr="24EAD69C">
              <w:t>2011</w:t>
            </w:r>
          </w:p>
        </w:tc>
        <w:tc>
          <w:tcPr>
            <w:tcW w:w="1469" w:type="dxa"/>
            <w:tcBorders>
              <w:top w:val="nil"/>
              <w:left w:val="nil"/>
              <w:bottom w:val="single" w:sz="4" w:space="0" w:color="auto"/>
              <w:right w:val="single" w:sz="8" w:space="0" w:color="auto"/>
            </w:tcBorders>
            <w:shd w:val="clear" w:color="auto" w:fill="FFFFFF" w:themeFill="background1"/>
            <w:vAlign w:val="center"/>
            <w:hideMark/>
          </w:tcPr>
          <w:p w14:paraId="5E3886A4" w14:textId="77777777" w:rsidR="00404CEE" w:rsidRPr="008F63ED" w:rsidRDefault="24EAD69C" w:rsidP="24EAD69C">
            <w:r w:rsidRPr="24EAD69C">
              <w:t> </w:t>
            </w:r>
          </w:p>
        </w:tc>
      </w:tr>
      <w:tr w:rsidR="00404CEE" w:rsidRPr="008F63ED" w14:paraId="6BF2862C" w14:textId="77777777" w:rsidTr="24EAD69C">
        <w:trPr>
          <w:trHeight w:val="495"/>
        </w:trPr>
        <w:tc>
          <w:tcPr>
            <w:tcW w:w="531" w:type="dxa"/>
            <w:tcBorders>
              <w:top w:val="nil"/>
              <w:left w:val="single" w:sz="8" w:space="0" w:color="auto"/>
              <w:bottom w:val="single" w:sz="4" w:space="0" w:color="auto"/>
              <w:right w:val="single" w:sz="4" w:space="0" w:color="auto"/>
            </w:tcBorders>
            <w:shd w:val="clear" w:color="auto" w:fill="FFFFFF" w:themeFill="background1"/>
            <w:vAlign w:val="center"/>
            <w:hideMark/>
          </w:tcPr>
          <w:p w14:paraId="423D4B9D" w14:textId="77777777" w:rsidR="00404CEE" w:rsidRPr="008F63ED" w:rsidRDefault="24EAD69C" w:rsidP="24EAD69C">
            <w:pPr>
              <w:spacing w:before="100" w:beforeAutospacing="1" w:after="100" w:afterAutospacing="1"/>
              <w:jc w:val="center"/>
            </w:pPr>
            <w:r w:rsidRPr="24EAD69C">
              <w:t>15</w:t>
            </w:r>
          </w:p>
        </w:tc>
        <w:tc>
          <w:tcPr>
            <w:tcW w:w="3209" w:type="dxa"/>
            <w:tcBorders>
              <w:top w:val="nil"/>
              <w:left w:val="nil"/>
              <w:bottom w:val="single" w:sz="4" w:space="0" w:color="auto"/>
              <w:right w:val="single" w:sz="4" w:space="0" w:color="auto"/>
            </w:tcBorders>
            <w:shd w:val="clear" w:color="auto" w:fill="FFFFFF" w:themeFill="background1"/>
            <w:vAlign w:val="center"/>
            <w:hideMark/>
          </w:tcPr>
          <w:p w14:paraId="4150DBE6" w14:textId="77777777" w:rsidR="00404CEE" w:rsidRPr="008F63ED" w:rsidRDefault="24EAD69C" w:rsidP="24EAD69C">
            <w:pPr>
              <w:spacing w:before="100" w:beforeAutospacing="1" w:after="100" w:afterAutospacing="1"/>
            </w:pPr>
            <w:r w:rsidRPr="24EAD69C">
              <w:t>ул. Чкалова,53</w:t>
            </w:r>
          </w:p>
        </w:tc>
        <w:tc>
          <w:tcPr>
            <w:tcW w:w="938" w:type="dxa"/>
            <w:tcBorders>
              <w:top w:val="nil"/>
              <w:left w:val="nil"/>
              <w:bottom w:val="nil"/>
              <w:right w:val="single" w:sz="4" w:space="0" w:color="auto"/>
            </w:tcBorders>
            <w:shd w:val="clear" w:color="auto" w:fill="FFFFFF" w:themeFill="background1"/>
            <w:noWrap/>
            <w:vAlign w:val="center"/>
            <w:hideMark/>
          </w:tcPr>
          <w:p w14:paraId="45138E95" w14:textId="77777777" w:rsidR="00404CEE" w:rsidRPr="008F63ED" w:rsidRDefault="24EAD69C" w:rsidP="24EAD69C">
            <w:pPr>
              <w:spacing w:before="100" w:beforeAutospacing="1" w:after="100" w:afterAutospacing="1"/>
              <w:jc w:val="center"/>
            </w:pPr>
            <w:r w:rsidRPr="24EAD69C">
              <w:t>шт.</w:t>
            </w:r>
          </w:p>
        </w:tc>
        <w:tc>
          <w:tcPr>
            <w:tcW w:w="960" w:type="dxa"/>
            <w:tcBorders>
              <w:top w:val="nil"/>
              <w:left w:val="nil"/>
              <w:bottom w:val="nil"/>
              <w:right w:val="single" w:sz="4" w:space="0" w:color="auto"/>
            </w:tcBorders>
            <w:shd w:val="clear" w:color="auto" w:fill="FFFFFF" w:themeFill="background1"/>
            <w:noWrap/>
            <w:vAlign w:val="center"/>
            <w:hideMark/>
          </w:tcPr>
          <w:p w14:paraId="682B3981" w14:textId="77777777" w:rsidR="00404CEE" w:rsidRPr="008F63ED" w:rsidRDefault="24EAD69C" w:rsidP="24EAD69C">
            <w:pPr>
              <w:spacing w:before="100" w:beforeAutospacing="1" w:after="100" w:afterAutospacing="1"/>
              <w:jc w:val="center"/>
            </w:pPr>
            <w:r w:rsidRPr="24EAD69C">
              <w:t>1,00</w:t>
            </w:r>
          </w:p>
        </w:tc>
        <w:tc>
          <w:tcPr>
            <w:tcW w:w="625" w:type="dxa"/>
            <w:tcBorders>
              <w:top w:val="nil"/>
              <w:left w:val="nil"/>
              <w:bottom w:val="nil"/>
              <w:right w:val="single" w:sz="4" w:space="0" w:color="auto"/>
            </w:tcBorders>
            <w:shd w:val="clear" w:color="auto" w:fill="FFFFFF" w:themeFill="background1"/>
            <w:noWrap/>
            <w:vAlign w:val="center"/>
            <w:hideMark/>
          </w:tcPr>
          <w:p w14:paraId="4B34824B" w14:textId="77777777" w:rsidR="00404CEE" w:rsidRPr="008F63ED" w:rsidRDefault="24EAD69C" w:rsidP="24EAD69C">
            <w:pPr>
              <w:spacing w:before="100" w:beforeAutospacing="1" w:after="100" w:afterAutospacing="1"/>
              <w:jc w:val="center"/>
            </w:pPr>
            <w:r w:rsidRPr="24EAD69C">
              <w:t>29</w:t>
            </w:r>
          </w:p>
        </w:tc>
        <w:tc>
          <w:tcPr>
            <w:tcW w:w="1049" w:type="dxa"/>
            <w:tcBorders>
              <w:top w:val="nil"/>
              <w:left w:val="nil"/>
              <w:bottom w:val="nil"/>
              <w:right w:val="single" w:sz="4" w:space="0" w:color="auto"/>
            </w:tcBorders>
            <w:shd w:val="clear" w:color="auto" w:fill="FFFFFF" w:themeFill="background1"/>
            <w:noWrap/>
            <w:vAlign w:val="center"/>
            <w:hideMark/>
          </w:tcPr>
          <w:p w14:paraId="021580B4" w14:textId="77777777" w:rsidR="00404CEE" w:rsidRPr="008F63ED" w:rsidRDefault="24EAD69C" w:rsidP="24EAD69C">
            <w:pPr>
              <w:spacing w:before="100" w:beforeAutospacing="1" w:after="100" w:afterAutospacing="1"/>
              <w:jc w:val="center"/>
            </w:pPr>
            <w:r w:rsidRPr="24EAD69C">
              <w:t>июнь</w:t>
            </w:r>
          </w:p>
        </w:tc>
        <w:tc>
          <w:tcPr>
            <w:tcW w:w="880" w:type="dxa"/>
            <w:tcBorders>
              <w:top w:val="nil"/>
              <w:left w:val="nil"/>
              <w:bottom w:val="nil"/>
              <w:right w:val="single" w:sz="4" w:space="0" w:color="auto"/>
            </w:tcBorders>
            <w:shd w:val="clear" w:color="auto" w:fill="FFFFFF" w:themeFill="background1"/>
            <w:noWrap/>
            <w:vAlign w:val="center"/>
            <w:hideMark/>
          </w:tcPr>
          <w:p w14:paraId="3C921C79" w14:textId="77777777" w:rsidR="00404CEE" w:rsidRPr="008F63ED" w:rsidRDefault="24EAD69C" w:rsidP="24EAD69C">
            <w:pPr>
              <w:jc w:val="center"/>
            </w:pPr>
            <w:r w:rsidRPr="24EAD69C">
              <w:t>2011</w:t>
            </w:r>
          </w:p>
        </w:tc>
        <w:tc>
          <w:tcPr>
            <w:tcW w:w="1469" w:type="dxa"/>
            <w:tcBorders>
              <w:top w:val="nil"/>
              <w:left w:val="nil"/>
              <w:bottom w:val="nil"/>
              <w:right w:val="single" w:sz="4" w:space="0" w:color="auto"/>
            </w:tcBorders>
            <w:shd w:val="clear" w:color="auto" w:fill="FFFFFF" w:themeFill="background1"/>
            <w:vAlign w:val="center"/>
            <w:hideMark/>
          </w:tcPr>
          <w:p w14:paraId="4ECEB114" w14:textId="77777777" w:rsidR="00404CEE" w:rsidRPr="008F63ED" w:rsidRDefault="24EAD69C" w:rsidP="24EAD69C">
            <w:r w:rsidRPr="24EAD69C">
              <w:t> </w:t>
            </w:r>
          </w:p>
        </w:tc>
      </w:tr>
      <w:tr w:rsidR="00404CEE" w:rsidRPr="008F63ED" w14:paraId="758399D3" w14:textId="77777777" w:rsidTr="24EAD69C">
        <w:trPr>
          <w:trHeight w:val="495"/>
        </w:trPr>
        <w:tc>
          <w:tcPr>
            <w:tcW w:w="531" w:type="dxa"/>
            <w:tcBorders>
              <w:top w:val="nil"/>
              <w:left w:val="single" w:sz="8" w:space="0" w:color="auto"/>
              <w:bottom w:val="single" w:sz="8" w:space="0" w:color="auto"/>
              <w:right w:val="single" w:sz="4" w:space="0" w:color="auto"/>
            </w:tcBorders>
            <w:shd w:val="clear" w:color="auto" w:fill="FFFFFF" w:themeFill="background1"/>
            <w:vAlign w:val="center"/>
            <w:hideMark/>
          </w:tcPr>
          <w:p w14:paraId="339EFE5D" w14:textId="77777777" w:rsidR="00404CEE" w:rsidRPr="008F63ED" w:rsidRDefault="24EAD69C" w:rsidP="24EAD69C">
            <w:pPr>
              <w:spacing w:before="100" w:beforeAutospacing="1" w:after="100" w:afterAutospacing="1"/>
              <w:jc w:val="center"/>
            </w:pPr>
            <w:r w:rsidRPr="24EAD69C">
              <w:t>16</w:t>
            </w:r>
          </w:p>
        </w:tc>
        <w:tc>
          <w:tcPr>
            <w:tcW w:w="3209" w:type="dxa"/>
            <w:tcBorders>
              <w:top w:val="nil"/>
              <w:left w:val="nil"/>
              <w:bottom w:val="single" w:sz="8" w:space="0" w:color="auto"/>
              <w:right w:val="nil"/>
            </w:tcBorders>
            <w:shd w:val="clear" w:color="auto" w:fill="FFFFFF" w:themeFill="background1"/>
            <w:vAlign w:val="center"/>
            <w:hideMark/>
          </w:tcPr>
          <w:p w14:paraId="100A3000" w14:textId="77777777" w:rsidR="00404CEE" w:rsidRPr="008F63ED" w:rsidRDefault="24EAD69C" w:rsidP="24EAD69C">
            <w:pPr>
              <w:spacing w:before="100" w:beforeAutospacing="1" w:after="100" w:afterAutospacing="1"/>
            </w:pPr>
            <w:r w:rsidRPr="24EAD69C">
              <w:t>ул. Кирова,14</w:t>
            </w:r>
          </w:p>
        </w:tc>
        <w:tc>
          <w:tcPr>
            <w:tcW w:w="938" w:type="dxa"/>
            <w:tcBorders>
              <w:top w:val="single" w:sz="4" w:space="0" w:color="auto"/>
              <w:left w:val="single" w:sz="4" w:space="0" w:color="auto"/>
              <w:bottom w:val="single" w:sz="8" w:space="0" w:color="auto"/>
              <w:right w:val="single" w:sz="4" w:space="0" w:color="auto"/>
            </w:tcBorders>
            <w:shd w:val="clear" w:color="auto" w:fill="FFFFFF" w:themeFill="background1"/>
            <w:noWrap/>
            <w:vAlign w:val="center"/>
            <w:hideMark/>
          </w:tcPr>
          <w:p w14:paraId="647A480A" w14:textId="77777777" w:rsidR="00404CEE" w:rsidRPr="008F63ED" w:rsidRDefault="24EAD69C" w:rsidP="24EAD69C">
            <w:pPr>
              <w:spacing w:before="100" w:beforeAutospacing="1" w:after="100" w:afterAutospacing="1"/>
              <w:jc w:val="center"/>
            </w:pPr>
            <w:r w:rsidRPr="24EAD69C">
              <w:t>шт.</w:t>
            </w:r>
          </w:p>
        </w:tc>
        <w:tc>
          <w:tcPr>
            <w:tcW w:w="960" w:type="dxa"/>
            <w:tcBorders>
              <w:top w:val="single" w:sz="4" w:space="0" w:color="auto"/>
              <w:left w:val="nil"/>
              <w:bottom w:val="single" w:sz="8" w:space="0" w:color="auto"/>
              <w:right w:val="single" w:sz="4" w:space="0" w:color="auto"/>
            </w:tcBorders>
            <w:shd w:val="clear" w:color="auto" w:fill="FFFFFF" w:themeFill="background1"/>
            <w:noWrap/>
            <w:vAlign w:val="center"/>
            <w:hideMark/>
          </w:tcPr>
          <w:p w14:paraId="6B80B8F1" w14:textId="77777777" w:rsidR="00404CEE" w:rsidRPr="008F63ED" w:rsidRDefault="24EAD69C" w:rsidP="24EAD69C">
            <w:pPr>
              <w:spacing w:before="100" w:beforeAutospacing="1" w:after="100" w:afterAutospacing="1"/>
              <w:jc w:val="center"/>
            </w:pPr>
            <w:r w:rsidRPr="24EAD69C">
              <w:t>1,00</w:t>
            </w:r>
          </w:p>
        </w:tc>
        <w:tc>
          <w:tcPr>
            <w:tcW w:w="625" w:type="dxa"/>
            <w:tcBorders>
              <w:top w:val="single" w:sz="4" w:space="0" w:color="auto"/>
              <w:left w:val="nil"/>
              <w:bottom w:val="single" w:sz="8" w:space="0" w:color="auto"/>
              <w:right w:val="single" w:sz="4" w:space="0" w:color="auto"/>
            </w:tcBorders>
            <w:shd w:val="clear" w:color="auto" w:fill="FFFFFF" w:themeFill="background1"/>
            <w:noWrap/>
            <w:vAlign w:val="center"/>
            <w:hideMark/>
          </w:tcPr>
          <w:p w14:paraId="48DF98D7" w14:textId="77777777" w:rsidR="00404CEE" w:rsidRPr="008F63ED" w:rsidRDefault="24EAD69C" w:rsidP="24EAD69C">
            <w:pPr>
              <w:spacing w:before="100" w:beforeAutospacing="1" w:after="100" w:afterAutospacing="1"/>
              <w:jc w:val="center"/>
            </w:pPr>
            <w:r w:rsidRPr="24EAD69C">
              <w:t>12</w:t>
            </w:r>
          </w:p>
        </w:tc>
        <w:tc>
          <w:tcPr>
            <w:tcW w:w="1049" w:type="dxa"/>
            <w:tcBorders>
              <w:top w:val="single" w:sz="4" w:space="0" w:color="auto"/>
              <w:left w:val="nil"/>
              <w:bottom w:val="single" w:sz="8" w:space="0" w:color="auto"/>
              <w:right w:val="single" w:sz="4" w:space="0" w:color="auto"/>
            </w:tcBorders>
            <w:shd w:val="clear" w:color="auto" w:fill="FFFFFF" w:themeFill="background1"/>
            <w:noWrap/>
            <w:vAlign w:val="center"/>
            <w:hideMark/>
          </w:tcPr>
          <w:p w14:paraId="24AC304F" w14:textId="77777777" w:rsidR="00404CEE" w:rsidRPr="008F63ED" w:rsidRDefault="24EAD69C" w:rsidP="24EAD69C">
            <w:pPr>
              <w:spacing w:before="100" w:beforeAutospacing="1" w:after="100" w:afterAutospacing="1"/>
              <w:jc w:val="center"/>
            </w:pPr>
            <w:r w:rsidRPr="24EAD69C">
              <w:t>июнь</w:t>
            </w:r>
          </w:p>
        </w:tc>
        <w:tc>
          <w:tcPr>
            <w:tcW w:w="880" w:type="dxa"/>
            <w:tcBorders>
              <w:top w:val="single" w:sz="4" w:space="0" w:color="auto"/>
              <w:left w:val="nil"/>
              <w:bottom w:val="single" w:sz="8" w:space="0" w:color="auto"/>
              <w:right w:val="single" w:sz="4" w:space="0" w:color="auto"/>
            </w:tcBorders>
            <w:shd w:val="clear" w:color="auto" w:fill="FFFFFF" w:themeFill="background1"/>
            <w:noWrap/>
            <w:vAlign w:val="center"/>
            <w:hideMark/>
          </w:tcPr>
          <w:p w14:paraId="51576B7F" w14:textId="77777777" w:rsidR="00404CEE" w:rsidRPr="008F63ED" w:rsidRDefault="24EAD69C" w:rsidP="24EAD69C">
            <w:pPr>
              <w:jc w:val="center"/>
            </w:pPr>
            <w:r w:rsidRPr="24EAD69C">
              <w:t>2011</w:t>
            </w:r>
          </w:p>
        </w:tc>
        <w:tc>
          <w:tcPr>
            <w:tcW w:w="1469" w:type="dxa"/>
            <w:tcBorders>
              <w:top w:val="single" w:sz="4" w:space="0" w:color="auto"/>
              <w:left w:val="nil"/>
              <w:bottom w:val="single" w:sz="8" w:space="0" w:color="auto"/>
              <w:right w:val="single" w:sz="4" w:space="0" w:color="auto"/>
            </w:tcBorders>
            <w:shd w:val="clear" w:color="auto" w:fill="FFFFFF" w:themeFill="background1"/>
            <w:vAlign w:val="center"/>
            <w:hideMark/>
          </w:tcPr>
          <w:p w14:paraId="0D8BF348" w14:textId="77777777" w:rsidR="00404CEE" w:rsidRPr="008F63ED" w:rsidRDefault="24EAD69C" w:rsidP="24EAD69C">
            <w:r w:rsidRPr="24EAD69C">
              <w:t> </w:t>
            </w:r>
          </w:p>
        </w:tc>
      </w:tr>
    </w:tbl>
    <w:p w14:paraId="10F8826D" w14:textId="634B59C2" w:rsidR="00AD1720" w:rsidRPr="008F63ED" w:rsidRDefault="24EAD69C" w:rsidP="24EAD69C">
      <w:pPr>
        <w:spacing w:before="240" w:line="360" w:lineRule="auto"/>
        <w:ind w:firstLine="709"/>
        <w:jc w:val="both"/>
      </w:pPr>
      <w:r w:rsidRPr="24EAD69C">
        <w:t>Давление в существующих сетях водопровода составляет от 0,26 до 1,04 МПа. На сетях водопровода имеются пожарные гидранты и водоразборные колонки. Частично трубопроводы проложены совместно с теплотрассой. Такие водоводы выполнены из стальных труб, что приводит к вторичному загрязнению питьевой воды и ухудшению ее органолептических свойств. Длина водоводов, проложенных совместно с тепловыми сетями, ориентировочно составляет 74,</w:t>
      </w:r>
      <w:r w:rsidR="007D319B">
        <w:t>21</w:t>
      </w:r>
      <w:r w:rsidRPr="24EAD69C">
        <w:t xml:space="preserve"> км.</w:t>
      </w:r>
    </w:p>
    <w:p w14:paraId="79BB5BA8" w14:textId="77777777" w:rsidR="001F529A" w:rsidRPr="008F63ED" w:rsidRDefault="24EAD69C" w:rsidP="24EAD69C">
      <w:pPr>
        <w:spacing w:line="360" w:lineRule="auto"/>
        <w:ind w:firstLine="709"/>
        <w:jc w:val="both"/>
      </w:pPr>
      <w:r w:rsidRPr="24EAD69C">
        <w:t>В целях обеспечения требований надежности городская водопроводная сеть выполнена кольцевой с несколькими тупиковыми участками для отдалённых потребителей.</w:t>
      </w:r>
    </w:p>
    <w:p w14:paraId="29B73796" w14:textId="77777777" w:rsidR="00EB763D" w:rsidRDefault="00EB763D" w:rsidP="00EB763D">
      <w:pPr>
        <w:spacing w:after="200" w:line="276" w:lineRule="auto"/>
      </w:pPr>
    </w:p>
    <w:p w14:paraId="55C6D667" w14:textId="5BAD7D92" w:rsidR="001F529A" w:rsidRPr="00947599" w:rsidRDefault="24EAD69C" w:rsidP="00EB763D">
      <w:pPr>
        <w:spacing w:after="200" w:line="276" w:lineRule="auto"/>
        <w:ind w:firstLine="708"/>
      </w:pPr>
      <w:r w:rsidRPr="24EAD69C">
        <w:lastRenderedPageBreak/>
        <w:t>Износ оборудования системы водоснабжения:</w:t>
      </w:r>
    </w:p>
    <w:p w14:paraId="33EED7B3" w14:textId="1414F7B9" w:rsidR="001F529A" w:rsidRPr="00CC3125" w:rsidRDefault="24EAD69C" w:rsidP="24EAD69C">
      <w:pPr>
        <w:pStyle w:val="af2"/>
        <w:numPr>
          <w:ilvl w:val="0"/>
          <w:numId w:val="9"/>
        </w:numPr>
        <w:spacing w:line="360" w:lineRule="auto"/>
        <w:ind w:left="0" w:firstLine="709"/>
        <w:jc w:val="both"/>
      </w:pPr>
      <w:r w:rsidRPr="24EAD69C">
        <w:t xml:space="preserve">водозабор (износ </w:t>
      </w:r>
      <w:r w:rsidRPr="00CC3125">
        <w:t>насосного оборудования скважин)</w:t>
      </w:r>
      <w:r w:rsidRPr="00CC3125">
        <w:rPr>
          <w:rFonts w:eastAsia="Calibri"/>
        </w:rPr>
        <w:t xml:space="preserve"> </w:t>
      </w:r>
      <w:r w:rsidRPr="00EF51D7">
        <w:rPr>
          <w:rFonts w:eastAsia="Calibri"/>
        </w:rPr>
        <w:t>– 3</w:t>
      </w:r>
      <w:r w:rsidR="00EF51D7" w:rsidRPr="00EF51D7">
        <w:rPr>
          <w:rFonts w:eastAsia="Calibri"/>
        </w:rPr>
        <w:t>7</w:t>
      </w:r>
      <w:r w:rsidRPr="00EF51D7">
        <w:t>%</w:t>
      </w:r>
      <w:r w:rsidRPr="00EF51D7">
        <w:rPr>
          <w:rFonts w:eastAsia="Calibri"/>
        </w:rPr>
        <w:t>;</w:t>
      </w:r>
    </w:p>
    <w:p w14:paraId="0AFF300C" w14:textId="41B7B256" w:rsidR="001F529A" w:rsidRPr="00CC3125" w:rsidRDefault="24EAD69C" w:rsidP="24EAD69C">
      <w:pPr>
        <w:pStyle w:val="af2"/>
        <w:numPr>
          <w:ilvl w:val="0"/>
          <w:numId w:val="9"/>
        </w:numPr>
        <w:spacing w:line="360" w:lineRule="auto"/>
        <w:ind w:left="0" w:firstLine="709"/>
        <w:jc w:val="both"/>
      </w:pPr>
      <w:r w:rsidRPr="00CC3125">
        <w:t>система очистки воды (износ основного оборудования ВОС, фильтра первой ступени, фильтра второй ступени)</w:t>
      </w:r>
      <w:r w:rsidRPr="00CC3125">
        <w:rPr>
          <w:rFonts w:eastAsia="Calibri"/>
        </w:rPr>
        <w:t xml:space="preserve"> – </w:t>
      </w:r>
      <w:r w:rsidR="00EF51D7">
        <w:rPr>
          <w:rFonts w:eastAsia="Calibri"/>
        </w:rPr>
        <w:t>41</w:t>
      </w:r>
      <w:r w:rsidRPr="00EF51D7">
        <w:t>%</w:t>
      </w:r>
      <w:r w:rsidRPr="00CC3125">
        <w:rPr>
          <w:rFonts w:eastAsia="Calibri"/>
        </w:rPr>
        <w:t>;</w:t>
      </w:r>
    </w:p>
    <w:p w14:paraId="633B4694" w14:textId="7C630AE9" w:rsidR="001F529A" w:rsidRPr="00CC3125" w:rsidRDefault="24EAD69C" w:rsidP="24EAD69C">
      <w:pPr>
        <w:pStyle w:val="af2"/>
        <w:numPr>
          <w:ilvl w:val="0"/>
          <w:numId w:val="9"/>
        </w:numPr>
        <w:spacing w:line="360" w:lineRule="auto"/>
        <w:ind w:left="0" w:firstLine="709"/>
        <w:jc w:val="both"/>
        <w:rPr>
          <w:rFonts w:eastAsia="Calibri"/>
        </w:rPr>
      </w:pPr>
      <w:r w:rsidRPr="00CC3125">
        <w:t xml:space="preserve">система транспортировки воды (износ насосного оборудования </w:t>
      </w:r>
      <w:r w:rsidRPr="00EF51D7">
        <w:t>НС)</w:t>
      </w:r>
      <w:r w:rsidRPr="00EF51D7">
        <w:rPr>
          <w:rFonts w:eastAsia="Calibri"/>
        </w:rPr>
        <w:t xml:space="preserve"> – </w:t>
      </w:r>
      <w:r w:rsidR="00EF51D7" w:rsidRPr="00EF51D7">
        <w:rPr>
          <w:rFonts w:eastAsia="Calibri"/>
        </w:rPr>
        <w:t>25</w:t>
      </w:r>
      <w:r w:rsidRPr="00EF51D7">
        <w:rPr>
          <w:rFonts w:eastAsia="Calibri"/>
        </w:rPr>
        <w:t>,3</w:t>
      </w:r>
      <w:r w:rsidRPr="00EF51D7">
        <w:t>%</w:t>
      </w:r>
      <w:r w:rsidRPr="00EF51D7">
        <w:rPr>
          <w:rFonts w:eastAsia="Calibri"/>
        </w:rPr>
        <w:t>.</w:t>
      </w:r>
    </w:p>
    <w:p w14:paraId="7B8552C9" w14:textId="77777777" w:rsidR="00E33DEC" w:rsidRPr="008F63ED" w:rsidRDefault="24EAD69C" w:rsidP="24EAD69C">
      <w:pPr>
        <w:spacing w:line="360" w:lineRule="auto"/>
        <w:ind w:firstLine="709"/>
        <w:contextualSpacing/>
        <w:jc w:val="both"/>
      </w:pPr>
      <w:r w:rsidRPr="24EAD69C">
        <w:t>Пожарный запас воды в объеме 22000 м</w:t>
      </w:r>
      <w:r w:rsidRPr="24EAD69C">
        <w:rPr>
          <w:vertAlign w:val="superscript"/>
        </w:rPr>
        <w:t>3</w:t>
      </w:r>
      <w:r w:rsidRPr="24EAD69C">
        <w:t xml:space="preserve"> хранится в резервуарах чистой воды на территории водозабора «Северный».</w:t>
      </w:r>
    </w:p>
    <w:p w14:paraId="50BDA7ED" w14:textId="053B44A3" w:rsidR="001D69C5" w:rsidRPr="008F63ED" w:rsidRDefault="000371BD" w:rsidP="24EAD69C">
      <w:pPr>
        <w:spacing w:line="360" w:lineRule="auto"/>
        <w:ind w:firstLine="709"/>
        <w:jc w:val="both"/>
      </w:pPr>
      <w:r>
        <w:t>Водоснабжение «С</w:t>
      </w:r>
      <w:r w:rsidR="24EAD69C" w:rsidRPr="24EAD69C">
        <w:t xml:space="preserve">еверной» части города, «ОМК», а также «Самарово» осуществляется напрямую от насосной станции 2-го подъема. </w:t>
      </w:r>
    </w:p>
    <w:p w14:paraId="726E9109" w14:textId="64D792CA" w:rsidR="001D69C5" w:rsidRPr="008F63ED" w:rsidRDefault="24EAD69C" w:rsidP="24EAD69C">
      <w:pPr>
        <w:spacing w:line="360" w:lineRule="auto"/>
        <w:ind w:firstLine="709"/>
        <w:jc w:val="both"/>
      </w:pPr>
      <w:r w:rsidRPr="24EAD69C">
        <w:t>Водоснабжение «</w:t>
      </w:r>
      <w:r w:rsidR="000371BD">
        <w:t>Н</w:t>
      </w:r>
      <w:r w:rsidRPr="24EAD69C">
        <w:t xml:space="preserve">агорной» части осуществляется от насосной станции 3-го подъема «Назымская» и повысительной насосной станции «Чехова д.12». </w:t>
      </w:r>
    </w:p>
    <w:p w14:paraId="1D209793" w14:textId="77777777" w:rsidR="001D69C5" w:rsidRPr="008F63ED" w:rsidRDefault="24EAD69C" w:rsidP="24EAD69C">
      <w:pPr>
        <w:spacing w:line="360" w:lineRule="auto"/>
        <w:ind w:firstLine="709"/>
        <w:jc w:val="both"/>
      </w:pPr>
      <w:r w:rsidRPr="24EAD69C">
        <w:t>Водоснабжение поселка «СУ-967» осуществляется от насосной станции 3-го подъема «Метеостанция».</w:t>
      </w:r>
    </w:p>
    <w:p w14:paraId="5EA4939C" w14:textId="4DCA94E1" w:rsidR="001D69C5" w:rsidRPr="008F63ED" w:rsidRDefault="24EAD69C" w:rsidP="24EAD69C">
      <w:pPr>
        <w:autoSpaceDE w:val="0"/>
        <w:autoSpaceDN w:val="0"/>
        <w:adjustRightInd w:val="0"/>
        <w:spacing w:line="360" w:lineRule="auto"/>
        <w:ind w:firstLine="709"/>
        <w:jc w:val="both"/>
      </w:pPr>
      <w:r w:rsidRPr="24EAD69C">
        <w:t xml:space="preserve">Данная система водоснабжения является единой и осуществляет водоснабжение всех районов города, за исключением территории аэропорта, где она используется только в качестве резервной и АУ ХМАО-Югры «Югорский центр профессиональной патологии». Водоснабжение объектов, расположенных на территории </w:t>
      </w:r>
      <w:r w:rsidR="007D319B">
        <w:t>центра профессиональной патологии</w:t>
      </w:r>
      <w:r w:rsidRPr="24EAD69C">
        <w:t xml:space="preserve"> и аэропорта осуществляется от своих собственных локальных систем водоснабжения.</w:t>
      </w:r>
    </w:p>
    <w:p w14:paraId="44E871BC" w14:textId="77777777" w:rsidR="001D69C5" w:rsidRPr="008F63ED" w:rsidRDefault="001D69C5" w:rsidP="001D69C5">
      <w:r w:rsidRPr="008F63ED">
        <w:br w:type="page"/>
      </w:r>
    </w:p>
    <w:p w14:paraId="144A5D23" w14:textId="77777777" w:rsidR="00A6580C" w:rsidRPr="008F63ED" w:rsidRDefault="00A6580C" w:rsidP="00A6580C">
      <w:r w:rsidRPr="008F63ED">
        <w:rPr>
          <w:noProof/>
        </w:rPr>
        <w:lastRenderedPageBreak/>
        <w:drawing>
          <wp:inline distT="0" distB="0" distL="0" distR="0" wp14:anchorId="6BB3269C" wp14:editId="07777777">
            <wp:extent cx="5457825" cy="2457450"/>
            <wp:effectExtent l="0" t="0" r="952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Структура водоснабжения ЮД-Model.jpg"/>
                    <pic:cNvPicPr/>
                  </pic:nvPicPr>
                  <pic:blipFill>
                    <a:blip r:embed="rId16" cstate="screen">
                      <a:extLst>
                        <a:ext uri="{28A0092B-C50C-407E-A947-70E740481C1C}">
                          <a14:useLocalDpi xmlns:a14="http://schemas.microsoft.com/office/drawing/2010/main"/>
                        </a:ext>
                      </a:extLst>
                    </a:blip>
                    <a:stretch>
                      <a:fillRect/>
                    </a:stretch>
                  </pic:blipFill>
                  <pic:spPr>
                    <a:xfrm>
                      <a:off x="0" y="0"/>
                      <a:ext cx="5474469" cy="2464944"/>
                    </a:xfrm>
                    <a:prstGeom prst="rect">
                      <a:avLst/>
                    </a:prstGeom>
                  </pic:spPr>
                </pic:pic>
              </a:graphicData>
            </a:graphic>
          </wp:inline>
        </w:drawing>
      </w:r>
    </w:p>
    <w:p w14:paraId="3D78BA55" w14:textId="77777777" w:rsidR="00A6580C" w:rsidRPr="008F63ED" w:rsidRDefault="24EAD69C" w:rsidP="24EAD69C">
      <w:pPr>
        <w:autoSpaceDE w:val="0"/>
        <w:autoSpaceDN w:val="0"/>
        <w:adjustRightInd w:val="0"/>
        <w:spacing w:before="100" w:beforeAutospacing="1" w:after="100" w:afterAutospacing="1"/>
        <w:ind w:firstLine="709"/>
        <w:rPr>
          <w:i/>
          <w:iCs/>
        </w:rPr>
      </w:pPr>
      <w:r w:rsidRPr="24EAD69C">
        <w:rPr>
          <w:i/>
          <w:iCs/>
        </w:rPr>
        <w:t>Рисунок 4. Общая схема системы водоснабжения АУ ХМАО-Югры «Югорский центр профессиональной патологии».</w:t>
      </w:r>
    </w:p>
    <w:p w14:paraId="3EC9DBA5" w14:textId="77777777" w:rsidR="00A6580C" w:rsidRPr="008F63ED" w:rsidRDefault="24EAD69C" w:rsidP="24EAD69C">
      <w:pPr>
        <w:autoSpaceDE w:val="0"/>
        <w:autoSpaceDN w:val="0"/>
        <w:adjustRightInd w:val="0"/>
        <w:jc w:val="center"/>
      </w:pPr>
      <w:r w:rsidRPr="24EAD69C">
        <w:rPr>
          <w:i/>
          <w:iCs/>
        </w:rPr>
        <w:t xml:space="preserve">1 — </w:t>
      </w:r>
      <w:r w:rsidRPr="24EAD69C">
        <w:t xml:space="preserve">водозаборные сооружения (скважины); </w:t>
      </w:r>
      <w:r w:rsidRPr="24EAD69C">
        <w:rPr>
          <w:i/>
          <w:iCs/>
        </w:rPr>
        <w:t xml:space="preserve">2 — </w:t>
      </w:r>
      <w:r w:rsidRPr="24EAD69C">
        <w:t>водоочистные сооружения, совмещенные с насосной станцией; 3 —магистральные сети водоснабжения.</w:t>
      </w:r>
    </w:p>
    <w:p w14:paraId="738610EB" w14:textId="77777777" w:rsidR="00361696" w:rsidRPr="008F63ED" w:rsidRDefault="0086115E" w:rsidP="0012207E">
      <w:pPr>
        <w:autoSpaceDE w:val="0"/>
        <w:autoSpaceDN w:val="0"/>
        <w:adjustRightInd w:val="0"/>
        <w:spacing w:before="100" w:beforeAutospacing="1" w:after="100" w:afterAutospacing="1"/>
        <w:ind w:hanging="142"/>
      </w:pPr>
      <w:r w:rsidRPr="008F63ED">
        <w:rPr>
          <w:noProof/>
        </w:rPr>
        <w:drawing>
          <wp:inline distT="0" distB="0" distL="0" distR="0" wp14:anchorId="42037B72" wp14:editId="07777777">
            <wp:extent cx="6441440" cy="314325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Структура водоснабжения ЮД-Model.jpg"/>
                    <pic:cNvPicPr/>
                  </pic:nvPicPr>
                  <pic:blipFill>
                    <a:blip r:embed="rId17" cstate="screen">
                      <a:extLst>
                        <a:ext uri="{28A0092B-C50C-407E-A947-70E740481C1C}">
                          <a14:useLocalDpi xmlns:a14="http://schemas.microsoft.com/office/drawing/2010/main"/>
                        </a:ext>
                      </a:extLst>
                    </a:blip>
                    <a:stretch>
                      <a:fillRect/>
                    </a:stretch>
                  </pic:blipFill>
                  <pic:spPr>
                    <a:xfrm>
                      <a:off x="0" y="0"/>
                      <a:ext cx="6444993" cy="3144984"/>
                    </a:xfrm>
                    <a:prstGeom prst="rect">
                      <a:avLst/>
                    </a:prstGeom>
                  </pic:spPr>
                </pic:pic>
              </a:graphicData>
            </a:graphic>
          </wp:inline>
        </w:drawing>
      </w:r>
    </w:p>
    <w:p w14:paraId="075F298F" w14:textId="77777777" w:rsidR="00361696" w:rsidRPr="008F63ED" w:rsidRDefault="24EAD69C" w:rsidP="24EAD69C">
      <w:pPr>
        <w:autoSpaceDE w:val="0"/>
        <w:autoSpaceDN w:val="0"/>
        <w:adjustRightInd w:val="0"/>
        <w:spacing w:before="100" w:beforeAutospacing="1" w:after="100" w:afterAutospacing="1"/>
        <w:ind w:firstLine="709"/>
        <w:rPr>
          <w:i/>
          <w:iCs/>
        </w:rPr>
      </w:pPr>
      <w:r w:rsidRPr="24EAD69C">
        <w:rPr>
          <w:i/>
          <w:iCs/>
        </w:rPr>
        <w:t>Рисунок 5. Общая схема системы водоснабжения аэропорта г. Ханты-Мансийска.</w:t>
      </w:r>
    </w:p>
    <w:p w14:paraId="2B9F2AC1" w14:textId="77777777" w:rsidR="00361696" w:rsidRPr="008F63ED" w:rsidRDefault="24EAD69C" w:rsidP="24EAD69C">
      <w:pPr>
        <w:autoSpaceDE w:val="0"/>
        <w:autoSpaceDN w:val="0"/>
        <w:adjustRightInd w:val="0"/>
        <w:jc w:val="center"/>
      </w:pPr>
      <w:r w:rsidRPr="24EAD69C">
        <w:rPr>
          <w:i/>
          <w:iCs/>
        </w:rPr>
        <w:t xml:space="preserve">1 — </w:t>
      </w:r>
      <w:r w:rsidRPr="24EAD69C">
        <w:t xml:space="preserve">водозаборные сооружения (скважины); </w:t>
      </w:r>
      <w:r w:rsidRPr="24EAD69C">
        <w:rPr>
          <w:i/>
          <w:iCs/>
        </w:rPr>
        <w:t xml:space="preserve">2 — </w:t>
      </w:r>
      <w:r w:rsidRPr="24EAD69C">
        <w:t xml:space="preserve">водоочистные сооружения; 3 — резервуары чистой воды; 4 </w:t>
      </w:r>
      <w:r w:rsidRPr="24EAD69C">
        <w:rPr>
          <w:i/>
          <w:iCs/>
        </w:rPr>
        <w:t>—</w:t>
      </w:r>
      <w:r w:rsidRPr="24EAD69C">
        <w:t xml:space="preserve"> насосы второго подъема; 5 </w:t>
      </w:r>
      <w:r w:rsidRPr="24EAD69C">
        <w:rPr>
          <w:i/>
          <w:iCs/>
        </w:rPr>
        <w:t>—</w:t>
      </w:r>
      <w:r w:rsidRPr="24EAD69C">
        <w:t>магистральные сети водоснабжения.</w:t>
      </w:r>
    </w:p>
    <w:p w14:paraId="716F20E8" w14:textId="77777777" w:rsidR="00F64594" w:rsidRPr="008F63ED" w:rsidRDefault="0012207E" w:rsidP="24EAD69C">
      <w:pPr>
        <w:spacing w:line="360" w:lineRule="auto"/>
        <w:ind w:firstLine="709"/>
        <w:jc w:val="both"/>
        <w:rPr>
          <w:i/>
          <w:iCs/>
        </w:rPr>
      </w:pPr>
      <w:bookmarkStart w:id="14" w:name="_Toc385949801"/>
      <w:r w:rsidRPr="24EAD69C">
        <w:rPr>
          <w:i/>
          <w:iCs/>
        </w:rPr>
        <w:br w:type="page"/>
      </w:r>
      <w:r w:rsidR="24EAD69C" w:rsidRPr="24EAD69C">
        <w:rPr>
          <w:i/>
          <w:iCs/>
        </w:rPr>
        <w:lastRenderedPageBreak/>
        <w:t>Описание состояния источника водоснабжения.</w:t>
      </w:r>
    </w:p>
    <w:p w14:paraId="12FCEB95" w14:textId="393E8CF1" w:rsidR="00DF1A7A" w:rsidRPr="008F63ED" w:rsidRDefault="24EAD69C" w:rsidP="24EAD69C">
      <w:pPr>
        <w:spacing w:line="360" w:lineRule="auto"/>
        <w:ind w:firstLine="709"/>
        <w:jc w:val="both"/>
        <w:textAlignment w:val="baseline"/>
        <w:rPr>
          <w:color w:val="FF0000"/>
        </w:rPr>
      </w:pPr>
      <w:r w:rsidRPr="24EAD69C">
        <w:t>Источником водоснабжения подземных вод на территории города служит подмерзлотный Атлымский водоносный горизонт подземных вод (МПВ), который относится к Западно-Сибирскому артезианскому бассейну. Добыча подземных вод из данного водоносного горизонта осуществляется водозабором «Северный». На участке водозабора кровля отложений атлымского горизонта залегает на глубинах 125-160 м, подошва – 180-210 м, общая мощность горизонта составляет в среднем 65м. Воды горизонта напорные, величина напора составляет 110-142 м. Роль слабопроницаемой кровли горизонта выполняет слой многолетнемерзлотных пород.</w:t>
      </w:r>
    </w:p>
    <w:p w14:paraId="0107DC7D" w14:textId="77777777" w:rsidR="00DF1A7A" w:rsidRPr="008F63ED" w:rsidRDefault="24EAD69C" w:rsidP="24EAD69C">
      <w:pPr>
        <w:spacing w:line="360" w:lineRule="auto"/>
        <w:ind w:firstLine="709"/>
        <w:jc w:val="both"/>
      </w:pPr>
      <w:r w:rsidRPr="24EAD69C">
        <w:t xml:space="preserve">На водозаборе «Северный» постоянно ведутся наблюдения за водоотбором, уровнями эксплуатируемого и смежного водоносных горизонтов, качеством добываемых вод, состоянием водозаборных сооружений и состоянием территории ЗСО </w:t>
      </w:r>
      <w:r w:rsidRPr="24EAD69C">
        <w:rPr>
          <w:lang w:val="en-US"/>
        </w:rPr>
        <w:t>I</w:t>
      </w:r>
      <w:r w:rsidRPr="24EAD69C">
        <w:t xml:space="preserve"> – </w:t>
      </w:r>
      <w:r w:rsidRPr="24EAD69C">
        <w:rPr>
          <w:lang w:val="en-US"/>
        </w:rPr>
        <w:t>II</w:t>
      </w:r>
      <w:r w:rsidRPr="24EAD69C">
        <w:t xml:space="preserve"> поясов. Ежемесячно составляется отчет о гидрогеологических наблюдениях. Замеры для отчета проводятся 8-ми наблюдательными скважинами. Замер динамических и статических уровней производится электрической гидрорулеткой во всех эксплуатационных и наблюдательных скважинах, кроме этого на эксплуатационных скважинах уровень постоянно фиксируется системой АСУ. Данные заносятся в журнал мониторинга подземных вод, а также в электронную базу данных.</w:t>
      </w:r>
    </w:p>
    <w:p w14:paraId="4B7CE4FC" w14:textId="77777777" w:rsidR="00F7270A" w:rsidRPr="008F63ED" w:rsidRDefault="00BB095A" w:rsidP="24EAD69C">
      <w:pPr>
        <w:spacing w:line="360" w:lineRule="auto"/>
        <w:ind w:firstLine="709"/>
        <w:jc w:val="both"/>
      </w:pPr>
      <w:r w:rsidRPr="00472964">
        <w:rPr>
          <w:rFonts w:eastAsia="Arial Unicode MS"/>
          <w:kern w:val="1"/>
          <w:lang w:eastAsia="hi-IN" w:bidi="hi-IN"/>
        </w:rPr>
        <w:t>Согласно полученным данным</w:t>
      </w:r>
      <w:r w:rsidR="00964DE9">
        <w:rPr>
          <w:rFonts w:eastAsia="Arial Unicode MS"/>
          <w:kern w:val="1"/>
          <w:lang w:eastAsia="hi-IN" w:bidi="hi-IN"/>
        </w:rPr>
        <w:t>,</w:t>
      </w:r>
      <w:r w:rsidRPr="00472964">
        <w:rPr>
          <w:rFonts w:eastAsia="Arial Unicode MS"/>
          <w:kern w:val="1"/>
          <w:lang w:eastAsia="hi-IN" w:bidi="hi-IN"/>
        </w:rPr>
        <w:t xml:space="preserve"> д</w:t>
      </w:r>
      <w:r w:rsidR="00DF1A7A" w:rsidRPr="00472964">
        <w:rPr>
          <w:rFonts w:eastAsia="Arial Unicode MS"/>
          <w:kern w:val="1"/>
          <w:lang w:eastAsia="hi-IN" w:bidi="hi-IN"/>
        </w:rPr>
        <w:t>инамический уровень эксплуатируемого водоносного горизонта изменяется в интервалах глубин 2</w:t>
      </w:r>
      <w:r w:rsidR="00472964" w:rsidRPr="00472964">
        <w:rPr>
          <w:rFonts w:eastAsia="Arial Unicode MS"/>
          <w:kern w:val="1"/>
          <w:lang w:eastAsia="hi-IN" w:bidi="hi-IN"/>
        </w:rPr>
        <w:t>3</w:t>
      </w:r>
      <w:r w:rsidR="00DF1A7A" w:rsidRPr="00472964">
        <w:rPr>
          <w:rFonts w:eastAsia="Arial Unicode MS"/>
          <w:kern w:val="1"/>
          <w:lang w:eastAsia="hi-IN" w:bidi="hi-IN"/>
        </w:rPr>
        <w:t xml:space="preserve"> – </w:t>
      </w:r>
      <w:r w:rsidR="00472964" w:rsidRPr="00472964">
        <w:rPr>
          <w:rFonts w:eastAsia="Arial Unicode MS"/>
          <w:kern w:val="1"/>
          <w:lang w:eastAsia="hi-IN" w:bidi="hi-IN"/>
        </w:rPr>
        <w:t>4</w:t>
      </w:r>
      <w:r w:rsidR="00DF1A7A" w:rsidRPr="00472964">
        <w:rPr>
          <w:rFonts w:eastAsia="Arial Unicode MS"/>
          <w:kern w:val="1"/>
          <w:lang w:eastAsia="hi-IN" w:bidi="hi-IN"/>
        </w:rPr>
        <w:t>3 м. Созданные понижения в стволах эксплуатационных скважин, относительно естественных уровней (статического уровня), составляют на флангах водозабора: западном 10 – 24 м (скв. 24, 25, 26), восточном 12 – 20 м (скв. 27, 28),</w:t>
      </w:r>
      <w:r w:rsidR="00472964" w:rsidRPr="00472964">
        <w:rPr>
          <w:rFonts w:eastAsia="Arial Unicode MS"/>
          <w:kern w:val="1"/>
          <w:lang w:eastAsia="hi-IN" w:bidi="hi-IN"/>
        </w:rPr>
        <w:t xml:space="preserve"> </w:t>
      </w:r>
      <w:r w:rsidR="00DF1A7A" w:rsidRPr="00472964">
        <w:rPr>
          <w:rFonts w:eastAsia="Arial Unicode MS"/>
          <w:kern w:val="1"/>
          <w:lang w:eastAsia="hi-IN" w:bidi="hi-IN"/>
        </w:rPr>
        <w:t>в центре 14 - 27 м. (скв. 29,30), что значительно меньше установленного лицензией допустимого понижения – 175 м. При достигнутом</w:t>
      </w:r>
      <w:r w:rsidR="000B352B" w:rsidRPr="00472964">
        <w:rPr>
          <w:rFonts w:eastAsia="Arial Unicode MS"/>
          <w:kern w:val="1"/>
          <w:lang w:eastAsia="hi-IN" w:bidi="hi-IN"/>
        </w:rPr>
        <w:t xml:space="preserve"> </w:t>
      </w:r>
      <w:r w:rsidR="00DF1A7A" w:rsidRPr="00472964">
        <w:rPr>
          <w:rFonts w:eastAsia="Arial Unicode MS"/>
          <w:kern w:val="1"/>
          <w:lang w:eastAsia="hi-IN" w:bidi="hi-IN"/>
        </w:rPr>
        <w:t>водоотборе</w:t>
      </w:r>
      <w:r w:rsidR="00DF1A7A" w:rsidRPr="008F63ED">
        <w:rPr>
          <w:rFonts w:eastAsia="Arial Unicode MS"/>
          <w:kern w:val="1"/>
          <w:lang w:eastAsia="hi-IN" w:bidi="hi-IN"/>
        </w:rPr>
        <w:t xml:space="preserve"> максимальное понижение уровня составляет порядка 2</w:t>
      </w:r>
      <w:r w:rsidR="00472964">
        <w:rPr>
          <w:rFonts w:eastAsia="Arial Unicode MS"/>
          <w:kern w:val="1"/>
          <w:lang w:eastAsia="hi-IN" w:bidi="hi-IN"/>
        </w:rPr>
        <w:t>4</w:t>
      </w:r>
      <w:r w:rsidR="00DF1A7A" w:rsidRPr="008F63ED">
        <w:rPr>
          <w:rFonts w:eastAsia="Arial Unicode MS"/>
          <w:kern w:val="1"/>
          <w:lang w:eastAsia="hi-IN" w:bidi="hi-IN"/>
        </w:rPr>
        <w:t>,</w:t>
      </w:r>
      <w:r w:rsidR="00472964">
        <w:rPr>
          <w:rFonts w:eastAsia="Arial Unicode MS"/>
          <w:kern w:val="1"/>
          <w:lang w:eastAsia="hi-IN" w:bidi="hi-IN"/>
        </w:rPr>
        <w:t>5</w:t>
      </w:r>
      <w:r w:rsidR="00DF1A7A" w:rsidRPr="008F63ED">
        <w:rPr>
          <w:rFonts w:eastAsia="Arial Unicode MS"/>
          <w:kern w:val="1"/>
          <w:lang w:eastAsia="hi-IN" w:bidi="hi-IN"/>
        </w:rPr>
        <w:t xml:space="preserve">7 % от </w:t>
      </w:r>
      <w:r w:rsidRPr="008F63ED">
        <w:rPr>
          <w:rFonts w:eastAsia="Arial Unicode MS"/>
          <w:kern w:val="1"/>
          <w:lang w:eastAsia="hi-IN" w:bidi="hi-IN"/>
        </w:rPr>
        <w:t>величины допустимого понижения.</w:t>
      </w:r>
    </w:p>
    <w:p w14:paraId="267E6C92" w14:textId="048EE52A" w:rsidR="00DF1A7A" w:rsidRPr="008F63ED" w:rsidRDefault="24EAD69C" w:rsidP="24EAD69C">
      <w:pPr>
        <w:spacing w:line="360" w:lineRule="auto"/>
        <w:ind w:firstLine="709"/>
        <w:jc w:val="both"/>
        <w:rPr>
          <w:rFonts w:eastAsia="Arial Unicode MS"/>
          <w:lang w:eastAsia="hi-IN" w:bidi="hi-IN"/>
        </w:rPr>
      </w:pPr>
      <w:r w:rsidRPr="24EAD69C">
        <w:t>Изменения динамического уровня в скважинах водозабора «Северный» по месяцам приведены на рисунке 6.</w:t>
      </w:r>
    </w:p>
    <w:p w14:paraId="04BBA339" w14:textId="1792E226" w:rsidR="003706B4" w:rsidRPr="008F63ED" w:rsidRDefault="00965148" w:rsidP="24EAD69C">
      <w:pPr>
        <w:spacing w:before="100" w:beforeAutospacing="1" w:after="100" w:afterAutospacing="1" w:line="360" w:lineRule="auto"/>
        <w:jc w:val="center"/>
      </w:pPr>
      <w:r w:rsidRPr="000148CB">
        <w:rPr>
          <w:noProof/>
        </w:rPr>
        <w:lastRenderedPageBreak/>
        <w:drawing>
          <wp:inline distT="0" distB="0" distL="0" distR="0" wp14:anchorId="78FA820D" wp14:editId="492C4F7A">
            <wp:extent cx="5724525" cy="3450590"/>
            <wp:effectExtent l="0" t="0" r="0" b="0"/>
            <wp:docPr id="27"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6E8206E" w14:textId="5B77164B" w:rsidR="003706B4" w:rsidRPr="008F63ED" w:rsidRDefault="00DF1A7A" w:rsidP="24EAD69C">
      <w:pPr>
        <w:spacing w:before="100" w:beforeAutospacing="1" w:after="100" w:afterAutospacing="1" w:line="360" w:lineRule="auto"/>
        <w:jc w:val="center"/>
        <w:rPr>
          <w:i/>
          <w:iCs/>
        </w:rPr>
      </w:pPr>
      <w:r w:rsidRPr="24EAD69C">
        <w:rPr>
          <w:i/>
          <w:iCs/>
        </w:rPr>
        <w:t>Рис</w:t>
      </w:r>
      <w:r w:rsidR="003706B4" w:rsidRPr="24EAD69C">
        <w:rPr>
          <w:i/>
          <w:iCs/>
        </w:rPr>
        <w:t>унок</w:t>
      </w:r>
      <w:r w:rsidR="00472964" w:rsidRPr="24EAD69C">
        <w:rPr>
          <w:i/>
          <w:iCs/>
        </w:rPr>
        <w:t xml:space="preserve"> </w:t>
      </w:r>
      <w:r w:rsidR="001D6FC7" w:rsidRPr="24EAD69C">
        <w:rPr>
          <w:i/>
          <w:iCs/>
        </w:rPr>
        <w:t>6</w:t>
      </w:r>
      <w:r w:rsidR="003706B4" w:rsidRPr="24EAD69C">
        <w:rPr>
          <w:i/>
          <w:iCs/>
        </w:rPr>
        <w:t>. Положение динамического уровня</w:t>
      </w:r>
      <w:r w:rsidR="00964DE9" w:rsidRPr="24EAD69C">
        <w:rPr>
          <w:i/>
          <w:iCs/>
        </w:rPr>
        <w:t xml:space="preserve"> </w:t>
      </w:r>
      <w:r w:rsidR="003706B4" w:rsidRPr="24EAD69C">
        <w:rPr>
          <w:i/>
          <w:iCs/>
        </w:rPr>
        <w:t>в течении 2017г. на в/з "Северный".</w:t>
      </w:r>
    </w:p>
    <w:p w14:paraId="450BBD30" w14:textId="2307ED3E" w:rsidR="0086115E" w:rsidRPr="008F63ED" w:rsidRDefault="24EAD69C" w:rsidP="24EAD69C">
      <w:pPr>
        <w:spacing w:line="360" w:lineRule="auto"/>
        <w:ind w:firstLine="709"/>
        <w:jc w:val="both"/>
      </w:pPr>
      <w:r w:rsidRPr="24EAD69C">
        <w:t>Как следует из графика, динамический уровень эксплуатируемого водоносного горизонта достаточно выдержан, стабилен, резких колебаний не наблюдается, формируется при стабильных дебитах скважин, подвержен сезонным колебаниям. Положение динамического уровня в скважинах в/з "Северный" по линии запад-восток в 2017г. представлено на рисунке 7.</w:t>
      </w:r>
    </w:p>
    <w:p w14:paraId="28945613" w14:textId="05137E46" w:rsidR="24EAD69C" w:rsidRDefault="00965148" w:rsidP="24EAD69C">
      <w:pPr>
        <w:spacing w:line="360" w:lineRule="auto"/>
        <w:jc w:val="both"/>
      </w:pPr>
      <w:r w:rsidRPr="000148CB">
        <w:rPr>
          <w:noProof/>
          <w:sz w:val="28"/>
          <w:szCs w:val="28"/>
        </w:rPr>
        <w:drawing>
          <wp:inline distT="0" distB="0" distL="0" distR="0" wp14:anchorId="57DFE61F" wp14:editId="0B35D16C">
            <wp:extent cx="6185140" cy="3061335"/>
            <wp:effectExtent l="0" t="0" r="0" b="0"/>
            <wp:docPr id="5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8DF37C5" w14:textId="45E10DBF" w:rsidR="003706B4" w:rsidRPr="008F63ED" w:rsidRDefault="00DF1A7A" w:rsidP="24EAD69C">
      <w:pPr>
        <w:ind w:right="175"/>
        <w:jc w:val="center"/>
        <w:rPr>
          <w:i/>
          <w:iCs/>
        </w:rPr>
      </w:pPr>
      <w:r w:rsidRPr="24EAD69C">
        <w:rPr>
          <w:i/>
          <w:iCs/>
        </w:rPr>
        <w:t>Рис</w:t>
      </w:r>
      <w:r w:rsidR="003706B4" w:rsidRPr="24EAD69C">
        <w:rPr>
          <w:i/>
          <w:iCs/>
        </w:rPr>
        <w:t>унок</w:t>
      </w:r>
      <w:r w:rsidR="00472964" w:rsidRPr="24EAD69C">
        <w:rPr>
          <w:i/>
          <w:iCs/>
        </w:rPr>
        <w:t xml:space="preserve"> </w:t>
      </w:r>
      <w:r w:rsidR="001D6FC7" w:rsidRPr="24EAD69C">
        <w:rPr>
          <w:i/>
          <w:iCs/>
        </w:rPr>
        <w:t>7</w:t>
      </w:r>
      <w:r w:rsidRPr="24EAD69C">
        <w:rPr>
          <w:i/>
          <w:iCs/>
        </w:rPr>
        <w:t xml:space="preserve">. </w:t>
      </w:r>
      <w:r w:rsidR="003706B4" w:rsidRPr="24EAD69C">
        <w:rPr>
          <w:i/>
          <w:iCs/>
        </w:rPr>
        <w:t xml:space="preserve">Динамический уровень в скважинах в/з "Северный" </w:t>
      </w:r>
      <w:r w:rsidR="24EAD69C" w:rsidRPr="24EAD69C">
        <w:rPr>
          <w:i/>
          <w:iCs/>
        </w:rPr>
        <w:t xml:space="preserve">по линии запад-восток </w:t>
      </w:r>
      <w:r w:rsidR="003706B4" w:rsidRPr="24EAD69C">
        <w:rPr>
          <w:i/>
          <w:iCs/>
        </w:rPr>
        <w:t>в 2017 г.</w:t>
      </w:r>
    </w:p>
    <w:p w14:paraId="7A147353" w14:textId="77777777" w:rsidR="00DF1A7A" w:rsidRPr="008F63ED" w:rsidRDefault="24EAD69C" w:rsidP="24EAD69C">
      <w:pPr>
        <w:spacing w:line="360" w:lineRule="auto"/>
        <w:ind w:firstLine="709"/>
        <w:jc w:val="both"/>
      </w:pPr>
      <w:r w:rsidRPr="24EAD69C">
        <w:lastRenderedPageBreak/>
        <w:t>Данные по замерам дебитов скважин и динамических уровней представлены в таблице № 6.</w:t>
      </w:r>
    </w:p>
    <w:p w14:paraId="650339F4" w14:textId="3034CFC5" w:rsidR="00DF1A7A" w:rsidRPr="008F63ED" w:rsidRDefault="00DF1A7A" w:rsidP="24EAD69C">
      <w:pPr>
        <w:spacing w:line="360" w:lineRule="auto"/>
        <w:ind w:firstLine="709"/>
        <w:jc w:val="both"/>
        <w:rPr>
          <w:rFonts w:eastAsia="Arial Unicode MS"/>
          <w:lang w:eastAsia="hi-IN" w:bidi="hi-IN"/>
        </w:rPr>
      </w:pPr>
      <w:r w:rsidRPr="008F63ED">
        <w:t xml:space="preserve">По сети наблюдательных скважин замеры статического уровня проводятся три раза в месяц (дополнительно используются скважины, выведенные из эксплуатации по техническим причинам). </w:t>
      </w:r>
      <w:r w:rsidRPr="24EAD69C">
        <w:t>Всего в 201</w:t>
      </w:r>
      <w:r w:rsidR="004A07C4" w:rsidRPr="24EAD69C">
        <w:t>7</w:t>
      </w:r>
      <w:r w:rsidRPr="24EAD69C">
        <w:t xml:space="preserve"> году выполнено 61</w:t>
      </w:r>
      <w:r w:rsidR="00472964" w:rsidRPr="24EAD69C">
        <w:t>8</w:t>
      </w:r>
      <w:r w:rsidRPr="24EAD69C">
        <w:t xml:space="preserve"> замеров. </w:t>
      </w:r>
      <w:r w:rsidRPr="24EAD69C">
        <w:rPr>
          <w:rFonts w:eastAsia="Arial Unicode MS"/>
          <w:kern w:val="1"/>
          <w:lang w:eastAsia="hi-IN" w:bidi="hi-IN"/>
        </w:rPr>
        <w:t xml:space="preserve">Изменения статического уровня, в зависимости от расхода водозабора и сезонных колебаний, наблюдаются в интервалах глубин </w:t>
      </w:r>
      <w:r w:rsidR="004A07C4" w:rsidRPr="24EAD69C">
        <w:rPr>
          <w:rFonts w:eastAsia="Arial Unicode MS"/>
          <w:kern w:val="1"/>
          <w:lang w:eastAsia="hi-IN" w:bidi="hi-IN"/>
        </w:rPr>
        <w:t>12</w:t>
      </w:r>
      <w:r w:rsidRPr="24EAD69C">
        <w:rPr>
          <w:rFonts w:eastAsia="Arial Unicode MS"/>
          <w:kern w:val="1"/>
          <w:lang w:eastAsia="hi-IN" w:bidi="hi-IN"/>
        </w:rPr>
        <w:t>-46</w:t>
      </w:r>
      <w:r w:rsidR="00472964" w:rsidRPr="24EAD69C">
        <w:rPr>
          <w:rFonts w:eastAsia="Arial Unicode MS"/>
          <w:kern w:val="1"/>
          <w:lang w:eastAsia="hi-IN" w:bidi="hi-IN"/>
        </w:rPr>
        <w:t xml:space="preserve"> м</w:t>
      </w:r>
      <w:r w:rsidR="00C95C73" w:rsidRPr="24EAD69C">
        <w:rPr>
          <w:rFonts w:eastAsia="Arial Unicode MS"/>
          <w:kern w:val="1"/>
          <w:lang w:eastAsia="hi-IN" w:bidi="hi-IN"/>
        </w:rPr>
        <w:t>.</w:t>
      </w:r>
    </w:p>
    <w:p w14:paraId="74FA2706" w14:textId="77777777" w:rsidR="0086115E" w:rsidRPr="008F63ED" w:rsidRDefault="24EAD69C" w:rsidP="24EAD69C">
      <w:pPr>
        <w:spacing w:line="360" w:lineRule="auto"/>
        <w:ind w:firstLine="709"/>
        <w:jc w:val="both"/>
      </w:pPr>
      <w:r w:rsidRPr="24EAD69C">
        <w:t>Положение статического уровня по линии запад-восток приведено на рисунке 8.</w:t>
      </w:r>
    </w:p>
    <w:p w14:paraId="5D3228E4" w14:textId="00FBBB05" w:rsidR="24EAD69C" w:rsidRDefault="00965148" w:rsidP="24EAD69C">
      <w:pPr>
        <w:spacing w:line="360" w:lineRule="auto"/>
        <w:jc w:val="both"/>
      </w:pPr>
      <w:r w:rsidRPr="00CF21BE">
        <w:rPr>
          <w:noProof/>
          <w:sz w:val="28"/>
          <w:szCs w:val="28"/>
        </w:rPr>
        <w:drawing>
          <wp:inline distT="0" distB="0" distL="0" distR="0" wp14:anchorId="54426F1B" wp14:editId="3BCF7DAB">
            <wp:extent cx="6302375" cy="4942936"/>
            <wp:effectExtent l="0" t="0" r="0" b="0"/>
            <wp:docPr id="62"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0595F10" w14:textId="75C6BCAA" w:rsidR="00241D84" w:rsidRPr="008F63ED" w:rsidRDefault="24EAD69C" w:rsidP="24EAD69C">
      <w:pPr>
        <w:spacing w:line="360" w:lineRule="auto"/>
        <w:ind w:firstLine="709"/>
        <w:jc w:val="both"/>
        <w:rPr>
          <w:i/>
          <w:iCs/>
        </w:rPr>
      </w:pPr>
      <w:r w:rsidRPr="24EAD69C">
        <w:rPr>
          <w:i/>
          <w:iCs/>
        </w:rPr>
        <w:t>Рисунок 8. Положение статического уровня в/з "Северный" по линии запад-восток 2017 год.</w:t>
      </w:r>
    </w:p>
    <w:p w14:paraId="6CCD3BAE" w14:textId="77777777" w:rsidR="001F2C4C" w:rsidRPr="008F63ED" w:rsidRDefault="24EAD69C" w:rsidP="24EAD69C">
      <w:pPr>
        <w:spacing w:line="360" w:lineRule="auto"/>
        <w:ind w:firstLine="709"/>
        <w:jc w:val="both"/>
        <w:rPr>
          <w:sz w:val="28"/>
          <w:szCs w:val="28"/>
        </w:rPr>
      </w:pPr>
      <w:r w:rsidRPr="24EAD69C">
        <w:t>Колебания статического уровня связаны как с сезонными изменениями уровня поверхностных вод, так и с изменением объема отбора из работающих скважин.</w:t>
      </w:r>
    </w:p>
    <w:p w14:paraId="44967C8C" w14:textId="52B826B2" w:rsidR="001F2C4C" w:rsidRPr="004D4935" w:rsidRDefault="24EAD69C" w:rsidP="24EAD69C">
      <w:pPr>
        <w:spacing w:line="360" w:lineRule="auto"/>
        <w:ind w:right="175" w:firstLine="709"/>
        <w:jc w:val="both"/>
      </w:pPr>
      <w:r w:rsidRPr="24EAD69C">
        <w:t xml:space="preserve">Динамика изменения статического уровня по месяцам 2017 г. представлена на </w:t>
      </w:r>
      <w:r w:rsidRPr="004D4935">
        <w:t>Рисунке 9.</w:t>
      </w:r>
    </w:p>
    <w:p w14:paraId="3B7B4B86" w14:textId="77777777" w:rsidR="000B352B" w:rsidRPr="00AA2709" w:rsidRDefault="000B352B" w:rsidP="000B352B">
      <w:pPr>
        <w:spacing w:line="360" w:lineRule="auto"/>
        <w:ind w:right="175" w:firstLine="709"/>
        <w:jc w:val="both"/>
        <w:rPr>
          <w:color w:val="FF0000"/>
          <w:sz w:val="28"/>
          <w:szCs w:val="28"/>
        </w:rPr>
        <w:sectPr w:rsidR="000B352B" w:rsidRPr="00AA2709" w:rsidSect="00747137">
          <w:pgSz w:w="11906" w:h="16838"/>
          <w:pgMar w:top="1134" w:right="850" w:bottom="1134" w:left="1701" w:header="708" w:footer="708" w:gutter="0"/>
          <w:cols w:space="708"/>
          <w:docGrid w:linePitch="360"/>
        </w:sectPr>
      </w:pPr>
    </w:p>
    <w:p w14:paraId="6C7EA037" w14:textId="1EA68272" w:rsidR="00241D84" w:rsidRDefault="24EAD69C" w:rsidP="24EAD69C">
      <w:pPr>
        <w:ind w:right="175" w:firstLine="426"/>
        <w:jc w:val="both"/>
      </w:pPr>
      <w:r w:rsidRPr="00AA2709">
        <w:lastRenderedPageBreak/>
        <w:t>Таблица 6. Данные по замерам дебитов скважин и динамических уровней</w:t>
      </w:r>
    </w:p>
    <w:tbl>
      <w:tblPr>
        <w:tblW w:w="19671" w:type="dxa"/>
        <w:jc w:val="center"/>
        <w:tblLook w:val="04A0" w:firstRow="1" w:lastRow="0" w:firstColumn="1" w:lastColumn="0" w:noHBand="0" w:noVBand="1"/>
      </w:tblPr>
      <w:tblGrid>
        <w:gridCol w:w="1125"/>
        <w:gridCol w:w="1470"/>
        <w:gridCol w:w="862"/>
        <w:gridCol w:w="677"/>
        <w:gridCol w:w="959"/>
        <w:gridCol w:w="959"/>
        <w:gridCol w:w="885"/>
        <w:gridCol w:w="677"/>
        <w:gridCol w:w="959"/>
        <w:gridCol w:w="959"/>
        <w:gridCol w:w="27"/>
        <w:gridCol w:w="750"/>
        <w:gridCol w:w="677"/>
        <w:gridCol w:w="27"/>
        <w:gridCol w:w="750"/>
        <w:gridCol w:w="677"/>
        <w:gridCol w:w="28"/>
        <w:gridCol w:w="749"/>
        <w:gridCol w:w="677"/>
        <w:gridCol w:w="26"/>
        <w:gridCol w:w="933"/>
        <w:gridCol w:w="959"/>
        <w:gridCol w:w="26"/>
        <w:gridCol w:w="933"/>
        <w:gridCol w:w="959"/>
        <w:gridCol w:w="26"/>
        <w:gridCol w:w="933"/>
        <w:gridCol w:w="959"/>
        <w:gridCol w:w="23"/>
      </w:tblGrid>
      <w:tr w:rsidR="005D4582" w:rsidRPr="005D4582" w14:paraId="62D9164C" w14:textId="77777777" w:rsidTr="00061A03">
        <w:trPr>
          <w:trHeight w:val="315"/>
          <w:jc w:val="center"/>
        </w:trPr>
        <w:tc>
          <w:tcPr>
            <w:tcW w:w="1125" w:type="dxa"/>
            <w:vMerge w:val="restart"/>
            <w:tcBorders>
              <w:top w:val="single" w:sz="8" w:space="0" w:color="auto"/>
              <w:left w:val="single" w:sz="8" w:space="0" w:color="auto"/>
              <w:bottom w:val="single" w:sz="8" w:space="0" w:color="000000"/>
              <w:right w:val="nil"/>
            </w:tcBorders>
            <w:shd w:val="clear" w:color="auto" w:fill="auto"/>
            <w:noWrap/>
            <w:vAlign w:val="center"/>
            <w:hideMark/>
          </w:tcPr>
          <w:p w14:paraId="3EFD5F43" w14:textId="77777777" w:rsidR="005D4582" w:rsidRPr="005D4582" w:rsidRDefault="005D4582" w:rsidP="005D4582">
            <w:pPr>
              <w:jc w:val="center"/>
              <w:rPr>
                <w:sz w:val="20"/>
                <w:szCs w:val="20"/>
              </w:rPr>
            </w:pPr>
            <w:r w:rsidRPr="005D4582">
              <w:rPr>
                <w:sz w:val="20"/>
                <w:szCs w:val="20"/>
              </w:rPr>
              <w:t>Месяц</w:t>
            </w:r>
          </w:p>
        </w:tc>
        <w:tc>
          <w:tcPr>
            <w:tcW w:w="147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93C617D" w14:textId="77777777" w:rsidR="005D4582" w:rsidRPr="005D4582" w:rsidRDefault="005D4582" w:rsidP="005D4582">
            <w:pPr>
              <w:jc w:val="center"/>
              <w:rPr>
                <w:sz w:val="20"/>
                <w:szCs w:val="20"/>
              </w:rPr>
            </w:pPr>
            <w:r w:rsidRPr="005D4582">
              <w:rPr>
                <w:sz w:val="20"/>
                <w:szCs w:val="20"/>
              </w:rPr>
              <w:t>Число</w:t>
            </w:r>
          </w:p>
        </w:tc>
        <w:tc>
          <w:tcPr>
            <w:tcW w:w="17076" w:type="dxa"/>
            <w:gridSpan w:val="27"/>
            <w:tcBorders>
              <w:top w:val="single" w:sz="8" w:space="0" w:color="auto"/>
              <w:left w:val="nil"/>
              <w:bottom w:val="single" w:sz="8" w:space="0" w:color="auto"/>
              <w:right w:val="single" w:sz="8" w:space="0" w:color="000000"/>
            </w:tcBorders>
            <w:shd w:val="clear" w:color="auto" w:fill="auto"/>
            <w:noWrap/>
            <w:vAlign w:val="center"/>
            <w:hideMark/>
          </w:tcPr>
          <w:p w14:paraId="3C74AB36" w14:textId="77777777" w:rsidR="005D4582" w:rsidRPr="005D4582" w:rsidRDefault="005D4582" w:rsidP="005D4582">
            <w:pPr>
              <w:jc w:val="center"/>
              <w:rPr>
                <w:sz w:val="22"/>
                <w:szCs w:val="22"/>
              </w:rPr>
            </w:pPr>
            <w:r w:rsidRPr="005D4582">
              <w:rPr>
                <w:sz w:val="22"/>
                <w:szCs w:val="22"/>
              </w:rPr>
              <w:t> </w:t>
            </w:r>
          </w:p>
        </w:tc>
      </w:tr>
      <w:tr w:rsidR="005D4582" w:rsidRPr="005D4582" w14:paraId="1944CAF0" w14:textId="77777777" w:rsidTr="00061A03">
        <w:trPr>
          <w:trHeight w:val="270"/>
          <w:jc w:val="center"/>
        </w:trPr>
        <w:tc>
          <w:tcPr>
            <w:tcW w:w="1125" w:type="dxa"/>
            <w:vMerge/>
            <w:tcBorders>
              <w:top w:val="single" w:sz="8" w:space="0" w:color="auto"/>
              <w:left w:val="single" w:sz="8" w:space="0" w:color="auto"/>
              <w:bottom w:val="single" w:sz="8" w:space="0" w:color="000000"/>
              <w:right w:val="nil"/>
            </w:tcBorders>
            <w:vAlign w:val="center"/>
            <w:hideMark/>
          </w:tcPr>
          <w:p w14:paraId="3D396017" w14:textId="77777777" w:rsidR="005D4582" w:rsidRPr="005D4582" w:rsidRDefault="005D4582" w:rsidP="005D4582">
            <w:pPr>
              <w:rPr>
                <w:sz w:val="20"/>
                <w:szCs w:val="20"/>
              </w:rPr>
            </w:pPr>
          </w:p>
        </w:tc>
        <w:tc>
          <w:tcPr>
            <w:tcW w:w="1470" w:type="dxa"/>
            <w:vMerge/>
            <w:tcBorders>
              <w:top w:val="single" w:sz="8" w:space="0" w:color="auto"/>
              <w:left w:val="single" w:sz="8" w:space="0" w:color="auto"/>
              <w:bottom w:val="single" w:sz="8" w:space="0" w:color="000000"/>
              <w:right w:val="single" w:sz="8" w:space="0" w:color="auto"/>
            </w:tcBorders>
            <w:vAlign w:val="center"/>
            <w:hideMark/>
          </w:tcPr>
          <w:p w14:paraId="5D281D35" w14:textId="77777777" w:rsidR="005D4582" w:rsidRPr="005D4582" w:rsidRDefault="005D4582" w:rsidP="005D4582">
            <w:pPr>
              <w:rPr>
                <w:sz w:val="20"/>
                <w:szCs w:val="20"/>
              </w:rPr>
            </w:pPr>
          </w:p>
        </w:tc>
        <w:tc>
          <w:tcPr>
            <w:tcW w:w="1539" w:type="dxa"/>
            <w:gridSpan w:val="2"/>
            <w:tcBorders>
              <w:top w:val="single" w:sz="8" w:space="0" w:color="auto"/>
              <w:left w:val="single" w:sz="8" w:space="0" w:color="auto"/>
              <w:bottom w:val="nil"/>
              <w:right w:val="single" w:sz="8" w:space="0" w:color="000000"/>
            </w:tcBorders>
            <w:shd w:val="clear" w:color="auto" w:fill="auto"/>
            <w:noWrap/>
            <w:vAlign w:val="center"/>
            <w:hideMark/>
          </w:tcPr>
          <w:p w14:paraId="66F565B3" w14:textId="77777777" w:rsidR="005D4582" w:rsidRPr="005D4582" w:rsidRDefault="005D4582" w:rsidP="005D4582">
            <w:pPr>
              <w:jc w:val="center"/>
              <w:rPr>
                <w:b/>
                <w:bCs/>
                <w:sz w:val="20"/>
                <w:szCs w:val="20"/>
              </w:rPr>
            </w:pPr>
            <w:r w:rsidRPr="005D4582">
              <w:rPr>
                <w:b/>
                <w:bCs/>
                <w:sz w:val="20"/>
                <w:szCs w:val="20"/>
              </w:rPr>
              <w:t>24</w:t>
            </w:r>
          </w:p>
        </w:tc>
        <w:tc>
          <w:tcPr>
            <w:tcW w:w="1918" w:type="dxa"/>
            <w:gridSpan w:val="2"/>
            <w:tcBorders>
              <w:top w:val="single" w:sz="8" w:space="0" w:color="auto"/>
              <w:left w:val="nil"/>
              <w:bottom w:val="nil"/>
              <w:right w:val="single" w:sz="8" w:space="0" w:color="000000"/>
            </w:tcBorders>
            <w:shd w:val="clear" w:color="auto" w:fill="auto"/>
            <w:noWrap/>
            <w:vAlign w:val="center"/>
            <w:hideMark/>
          </w:tcPr>
          <w:p w14:paraId="6F4B6FFF" w14:textId="77777777" w:rsidR="005D4582" w:rsidRPr="005D4582" w:rsidRDefault="005D4582" w:rsidP="005D4582">
            <w:pPr>
              <w:jc w:val="center"/>
              <w:rPr>
                <w:b/>
                <w:bCs/>
                <w:sz w:val="20"/>
                <w:szCs w:val="20"/>
              </w:rPr>
            </w:pPr>
            <w:r w:rsidRPr="005D4582">
              <w:rPr>
                <w:b/>
                <w:bCs/>
                <w:sz w:val="20"/>
                <w:szCs w:val="20"/>
              </w:rPr>
              <w:t>25</w:t>
            </w:r>
          </w:p>
        </w:tc>
        <w:tc>
          <w:tcPr>
            <w:tcW w:w="1562" w:type="dxa"/>
            <w:gridSpan w:val="2"/>
            <w:tcBorders>
              <w:top w:val="single" w:sz="8" w:space="0" w:color="auto"/>
              <w:left w:val="nil"/>
              <w:bottom w:val="nil"/>
              <w:right w:val="single" w:sz="8" w:space="0" w:color="000000"/>
            </w:tcBorders>
            <w:shd w:val="clear" w:color="auto" w:fill="auto"/>
            <w:noWrap/>
            <w:vAlign w:val="center"/>
            <w:hideMark/>
          </w:tcPr>
          <w:p w14:paraId="3C148006" w14:textId="77777777" w:rsidR="005D4582" w:rsidRPr="005D4582" w:rsidRDefault="005D4582" w:rsidP="005D4582">
            <w:pPr>
              <w:jc w:val="center"/>
              <w:rPr>
                <w:b/>
                <w:bCs/>
                <w:sz w:val="20"/>
                <w:szCs w:val="20"/>
              </w:rPr>
            </w:pPr>
            <w:r w:rsidRPr="005D4582">
              <w:rPr>
                <w:b/>
                <w:bCs/>
                <w:sz w:val="20"/>
                <w:szCs w:val="20"/>
              </w:rPr>
              <w:t>26</w:t>
            </w:r>
          </w:p>
        </w:tc>
        <w:tc>
          <w:tcPr>
            <w:tcW w:w="1945" w:type="dxa"/>
            <w:gridSpan w:val="3"/>
            <w:tcBorders>
              <w:top w:val="single" w:sz="8" w:space="0" w:color="auto"/>
              <w:left w:val="nil"/>
              <w:bottom w:val="nil"/>
              <w:right w:val="single" w:sz="8" w:space="0" w:color="000000"/>
            </w:tcBorders>
            <w:shd w:val="clear" w:color="auto" w:fill="auto"/>
            <w:noWrap/>
            <w:vAlign w:val="center"/>
            <w:hideMark/>
          </w:tcPr>
          <w:p w14:paraId="79803FB7" w14:textId="77777777" w:rsidR="005D4582" w:rsidRPr="005D4582" w:rsidRDefault="005D4582" w:rsidP="005D4582">
            <w:pPr>
              <w:jc w:val="center"/>
              <w:rPr>
                <w:b/>
                <w:bCs/>
                <w:sz w:val="20"/>
                <w:szCs w:val="20"/>
              </w:rPr>
            </w:pPr>
            <w:r w:rsidRPr="005D4582">
              <w:rPr>
                <w:b/>
                <w:bCs/>
                <w:sz w:val="20"/>
                <w:szCs w:val="20"/>
              </w:rPr>
              <w:t>27</w:t>
            </w:r>
          </w:p>
        </w:tc>
        <w:tc>
          <w:tcPr>
            <w:tcW w:w="1454" w:type="dxa"/>
            <w:gridSpan w:val="3"/>
            <w:tcBorders>
              <w:top w:val="nil"/>
              <w:left w:val="nil"/>
              <w:bottom w:val="nil"/>
              <w:right w:val="single" w:sz="8" w:space="0" w:color="000000"/>
            </w:tcBorders>
            <w:shd w:val="clear" w:color="auto" w:fill="auto"/>
            <w:noWrap/>
            <w:vAlign w:val="center"/>
            <w:hideMark/>
          </w:tcPr>
          <w:p w14:paraId="48195201" w14:textId="77777777" w:rsidR="005D4582" w:rsidRPr="005D4582" w:rsidRDefault="005D4582" w:rsidP="005D4582">
            <w:pPr>
              <w:jc w:val="center"/>
              <w:rPr>
                <w:b/>
                <w:bCs/>
                <w:sz w:val="20"/>
                <w:szCs w:val="20"/>
              </w:rPr>
            </w:pPr>
            <w:r w:rsidRPr="005D4582">
              <w:rPr>
                <w:b/>
                <w:bCs/>
                <w:sz w:val="20"/>
                <w:szCs w:val="20"/>
              </w:rPr>
              <w:t>28</w:t>
            </w:r>
          </w:p>
        </w:tc>
        <w:tc>
          <w:tcPr>
            <w:tcW w:w="1455" w:type="dxa"/>
            <w:gridSpan w:val="3"/>
            <w:tcBorders>
              <w:top w:val="single" w:sz="8" w:space="0" w:color="auto"/>
              <w:left w:val="nil"/>
              <w:bottom w:val="nil"/>
              <w:right w:val="single" w:sz="8" w:space="0" w:color="000000"/>
            </w:tcBorders>
            <w:shd w:val="clear" w:color="auto" w:fill="auto"/>
            <w:noWrap/>
            <w:vAlign w:val="center"/>
            <w:hideMark/>
          </w:tcPr>
          <w:p w14:paraId="0E6BDA64" w14:textId="77777777" w:rsidR="005D4582" w:rsidRPr="005D4582" w:rsidRDefault="005D4582" w:rsidP="005D4582">
            <w:pPr>
              <w:jc w:val="center"/>
              <w:rPr>
                <w:b/>
                <w:bCs/>
                <w:sz w:val="20"/>
                <w:szCs w:val="20"/>
              </w:rPr>
            </w:pPr>
            <w:r w:rsidRPr="005D4582">
              <w:rPr>
                <w:b/>
                <w:bCs/>
                <w:sz w:val="20"/>
                <w:szCs w:val="20"/>
              </w:rPr>
              <w:t>29</w:t>
            </w:r>
          </w:p>
        </w:tc>
        <w:tc>
          <w:tcPr>
            <w:tcW w:w="1452" w:type="dxa"/>
            <w:gridSpan w:val="3"/>
            <w:tcBorders>
              <w:top w:val="single" w:sz="8" w:space="0" w:color="auto"/>
              <w:left w:val="nil"/>
              <w:bottom w:val="nil"/>
              <w:right w:val="single" w:sz="8" w:space="0" w:color="000000"/>
            </w:tcBorders>
            <w:shd w:val="clear" w:color="auto" w:fill="auto"/>
            <w:noWrap/>
            <w:vAlign w:val="center"/>
            <w:hideMark/>
          </w:tcPr>
          <w:p w14:paraId="5AA5E2A0" w14:textId="77777777" w:rsidR="005D4582" w:rsidRPr="005D4582" w:rsidRDefault="005D4582" w:rsidP="005D4582">
            <w:pPr>
              <w:jc w:val="center"/>
              <w:rPr>
                <w:b/>
                <w:bCs/>
                <w:sz w:val="20"/>
                <w:szCs w:val="20"/>
              </w:rPr>
            </w:pPr>
            <w:r w:rsidRPr="005D4582">
              <w:rPr>
                <w:b/>
                <w:bCs/>
                <w:sz w:val="20"/>
                <w:szCs w:val="20"/>
              </w:rPr>
              <w:t>30</w:t>
            </w:r>
          </w:p>
        </w:tc>
        <w:tc>
          <w:tcPr>
            <w:tcW w:w="1918"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28F40C16" w14:textId="77777777" w:rsidR="005D4582" w:rsidRPr="005D4582" w:rsidRDefault="005D4582" w:rsidP="005D4582">
            <w:pPr>
              <w:jc w:val="center"/>
              <w:rPr>
                <w:b/>
                <w:bCs/>
                <w:sz w:val="20"/>
                <w:szCs w:val="20"/>
              </w:rPr>
            </w:pPr>
            <w:r w:rsidRPr="005D4582">
              <w:rPr>
                <w:b/>
                <w:bCs/>
                <w:sz w:val="20"/>
                <w:szCs w:val="20"/>
              </w:rPr>
              <w:t>31</w:t>
            </w:r>
          </w:p>
        </w:tc>
        <w:tc>
          <w:tcPr>
            <w:tcW w:w="1918"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35807A6A" w14:textId="77777777" w:rsidR="005D4582" w:rsidRPr="005D4582" w:rsidRDefault="005D4582" w:rsidP="005D4582">
            <w:pPr>
              <w:jc w:val="center"/>
              <w:rPr>
                <w:b/>
                <w:bCs/>
                <w:sz w:val="20"/>
                <w:szCs w:val="20"/>
              </w:rPr>
            </w:pPr>
            <w:r w:rsidRPr="005D4582">
              <w:rPr>
                <w:b/>
                <w:bCs/>
                <w:sz w:val="20"/>
                <w:szCs w:val="20"/>
              </w:rPr>
              <w:t>32</w:t>
            </w:r>
          </w:p>
        </w:tc>
        <w:tc>
          <w:tcPr>
            <w:tcW w:w="1915"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1CE506DB" w14:textId="77777777" w:rsidR="005D4582" w:rsidRPr="005D4582" w:rsidRDefault="005D4582" w:rsidP="005D4582">
            <w:pPr>
              <w:jc w:val="center"/>
              <w:rPr>
                <w:b/>
                <w:bCs/>
                <w:sz w:val="20"/>
                <w:szCs w:val="20"/>
              </w:rPr>
            </w:pPr>
            <w:r w:rsidRPr="005D4582">
              <w:rPr>
                <w:b/>
                <w:bCs/>
                <w:sz w:val="20"/>
                <w:szCs w:val="20"/>
              </w:rPr>
              <w:t>40</w:t>
            </w:r>
          </w:p>
        </w:tc>
      </w:tr>
      <w:tr w:rsidR="005D4582" w:rsidRPr="005D4582" w14:paraId="36EDB9CB" w14:textId="77777777" w:rsidTr="00061A03">
        <w:trPr>
          <w:gridAfter w:val="1"/>
          <w:wAfter w:w="23" w:type="dxa"/>
          <w:trHeight w:val="270"/>
          <w:jc w:val="center"/>
        </w:trPr>
        <w:tc>
          <w:tcPr>
            <w:tcW w:w="1125" w:type="dxa"/>
            <w:vMerge/>
            <w:tcBorders>
              <w:top w:val="single" w:sz="8" w:space="0" w:color="auto"/>
              <w:left w:val="single" w:sz="8" w:space="0" w:color="auto"/>
              <w:bottom w:val="single" w:sz="8" w:space="0" w:color="000000"/>
              <w:right w:val="nil"/>
            </w:tcBorders>
            <w:vAlign w:val="center"/>
            <w:hideMark/>
          </w:tcPr>
          <w:p w14:paraId="7F2A28AF" w14:textId="77777777" w:rsidR="005D4582" w:rsidRPr="005D4582" w:rsidRDefault="005D4582" w:rsidP="005D4582">
            <w:pPr>
              <w:rPr>
                <w:sz w:val="20"/>
                <w:szCs w:val="20"/>
              </w:rPr>
            </w:pPr>
          </w:p>
        </w:tc>
        <w:tc>
          <w:tcPr>
            <w:tcW w:w="1470" w:type="dxa"/>
            <w:vMerge/>
            <w:tcBorders>
              <w:top w:val="single" w:sz="8" w:space="0" w:color="auto"/>
              <w:left w:val="single" w:sz="8" w:space="0" w:color="auto"/>
              <w:bottom w:val="single" w:sz="8" w:space="0" w:color="000000"/>
              <w:right w:val="single" w:sz="8" w:space="0" w:color="auto"/>
            </w:tcBorders>
            <w:vAlign w:val="center"/>
            <w:hideMark/>
          </w:tcPr>
          <w:p w14:paraId="0F67B711" w14:textId="77777777" w:rsidR="005D4582" w:rsidRPr="005D4582" w:rsidRDefault="005D4582" w:rsidP="005D4582">
            <w:pPr>
              <w:rPr>
                <w:sz w:val="20"/>
                <w:szCs w:val="20"/>
              </w:rPr>
            </w:pPr>
          </w:p>
        </w:tc>
        <w:tc>
          <w:tcPr>
            <w:tcW w:w="862"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18E6B376" w14:textId="77777777" w:rsidR="005D4582" w:rsidRPr="005D4582" w:rsidRDefault="005D4582" w:rsidP="005D4582">
            <w:pPr>
              <w:rPr>
                <w:sz w:val="20"/>
                <w:szCs w:val="20"/>
              </w:rPr>
            </w:pPr>
            <w:r w:rsidRPr="005D4582">
              <w:rPr>
                <w:sz w:val="20"/>
                <w:szCs w:val="20"/>
              </w:rPr>
              <w:t>Q м3\час</w:t>
            </w:r>
          </w:p>
        </w:tc>
        <w:tc>
          <w:tcPr>
            <w:tcW w:w="677" w:type="dxa"/>
            <w:tcBorders>
              <w:top w:val="single" w:sz="8" w:space="0" w:color="auto"/>
              <w:left w:val="nil"/>
              <w:bottom w:val="single" w:sz="8" w:space="0" w:color="auto"/>
              <w:right w:val="single" w:sz="8" w:space="0" w:color="auto"/>
            </w:tcBorders>
            <w:shd w:val="clear" w:color="auto" w:fill="auto"/>
            <w:noWrap/>
            <w:vAlign w:val="bottom"/>
            <w:hideMark/>
          </w:tcPr>
          <w:p w14:paraId="657F76C1" w14:textId="77777777" w:rsidR="005D4582" w:rsidRPr="005D4582" w:rsidRDefault="005D4582" w:rsidP="005D4582">
            <w:pPr>
              <w:jc w:val="center"/>
              <w:rPr>
                <w:sz w:val="20"/>
                <w:szCs w:val="20"/>
              </w:rPr>
            </w:pPr>
            <w:r w:rsidRPr="005D4582">
              <w:rPr>
                <w:sz w:val="20"/>
                <w:szCs w:val="20"/>
              </w:rPr>
              <w:t>Ндин</w:t>
            </w:r>
          </w:p>
        </w:tc>
        <w:tc>
          <w:tcPr>
            <w:tcW w:w="959" w:type="dxa"/>
            <w:tcBorders>
              <w:top w:val="single" w:sz="8" w:space="0" w:color="auto"/>
              <w:left w:val="nil"/>
              <w:bottom w:val="single" w:sz="8" w:space="0" w:color="auto"/>
              <w:right w:val="single" w:sz="4" w:space="0" w:color="auto"/>
            </w:tcBorders>
            <w:shd w:val="clear" w:color="auto" w:fill="auto"/>
            <w:noWrap/>
            <w:vAlign w:val="bottom"/>
            <w:hideMark/>
          </w:tcPr>
          <w:p w14:paraId="65FBAF7D" w14:textId="77777777" w:rsidR="005D4582" w:rsidRPr="005D4582" w:rsidRDefault="005D4582" w:rsidP="005D4582">
            <w:pPr>
              <w:rPr>
                <w:sz w:val="20"/>
                <w:szCs w:val="20"/>
              </w:rPr>
            </w:pPr>
            <w:r w:rsidRPr="005D4582">
              <w:rPr>
                <w:sz w:val="20"/>
                <w:szCs w:val="20"/>
              </w:rPr>
              <w:t>Q м3\час</w:t>
            </w:r>
          </w:p>
        </w:tc>
        <w:tc>
          <w:tcPr>
            <w:tcW w:w="959" w:type="dxa"/>
            <w:tcBorders>
              <w:top w:val="single" w:sz="8" w:space="0" w:color="auto"/>
              <w:left w:val="nil"/>
              <w:bottom w:val="single" w:sz="8" w:space="0" w:color="auto"/>
              <w:right w:val="single" w:sz="8" w:space="0" w:color="auto"/>
            </w:tcBorders>
            <w:shd w:val="clear" w:color="auto" w:fill="auto"/>
            <w:noWrap/>
            <w:vAlign w:val="bottom"/>
            <w:hideMark/>
          </w:tcPr>
          <w:p w14:paraId="03884566" w14:textId="77777777" w:rsidR="005D4582" w:rsidRPr="005D4582" w:rsidRDefault="005D4582" w:rsidP="005D4582">
            <w:pPr>
              <w:jc w:val="center"/>
              <w:rPr>
                <w:sz w:val="20"/>
                <w:szCs w:val="20"/>
              </w:rPr>
            </w:pPr>
            <w:r w:rsidRPr="005D4582">
              <w:rPr>
                <w:sz w:val="20"/>
                <w:szCs w:val="20"/>
              </w:rPr>
              <w:t>Ндин</w:t>
            </w:r>
          </w:p>
        </w:tc>
        <w:tc>
          <w:tcPr>
            <w:tcW w:w="885" w:type="dxa"/>
            <w:tcBorders>
              <w:top w:val="single" w:sz="8" w:space="0" w:color="auto"/>
              <w:left w:val="nil"/>
              <w:bottom w:val="single" w:sz="8" w:space="0" w:color="auto"/>
              <w:right w:val="single" w:sz="4" w:space="0" w:color="auto"/>
            </w:tcBorders>
            <w:shd w:val="clear" w:color="auto" w:fill="auto"/>
            <w:noWrap/>
            <w:vAlign w:val="bottom"/>
            <w:hideMark/>
          </w:tcPr>
          <w:p w14:paraId="1DDB1E9E" w14:textId="77777777" w:rsidR="005D4582" w:rsidRPr="005D4582" w:rsidRDefault="005D4582" w:rsidP="005D4582">
            <w:pPr>
              <w:rPr>
                <w:sz w:val="20"/>
                <w:szCs w:val="20"/>
              </w:rPr>
            </w:pPr>
            <w:r w:rsidRPr="005D4582">
              <w:rPr>
                <w:sz w:val="20"/>
                <w:szCs w:val="20"/>
              </w:rPr>
              <w:t>Q м3\час</w:t>
            </w:r>
          </w:p>
        </w:tc>
        <w:tc>
          <w:tcPr>
            <w:tcW w:w="677" w:type="dxa"/>
            <w:tcBorders>
              <w:top w:val="single" w:sz="8" w:space="0" w:color="auto"/>
              <w:left w:val="nil"/>
              <w:bottom w:val="single" w:sz="8" w:space="0" w:color="auto"/>
              <w:right w:val="single" w:sz="8" w:space="0" w:color="auto"/>
            </w:tcBorders>
            <w:shd w:val="clear" w:color="auto" w:fill="auto"/>
            <w:noWrap/>
            <w:vAlign w:val="bottom"/>
            <w:hideMark/>
          </w:tcPr>
          <w:p w14:paraId="7A324E97" w14:textId="77777777" w:rsidR="005D4582" w:rsidRPr="005D4582" w:rsidRDefault="005D4582" w:rsidP="005D4582">
            <w:pPr>
              <w:jc w:val="center"/>
              <w:rPr>
                <w:sz w:val="20"/>
                <w:szCs w:val="20"/>
              </w:rPr>
            </w:pPr>
            <w:r w:rsidRPr="005D4582">
              <w:rPr>
                <w:sz w:val="20"/>
                <w:szCs w:val="20"/>
              </w:rPr>
              <w:t>Ндин</w:t>
            </w:r>
          </w:p>
        </w:tc>
        <w:tc>
          <w:tcPr>
            <w:tcW w:w="959" w:type="dxa"/>
            <w:tcBorders>
              <w:top w:val="single" w:sz="8" w:space="0" w:color="auto"/>
              <w:left w:val="nil"/>
              <w:bottom w:val="single" w:sz="8" w:space="0" w:color="auto"/>
              <w:right w:val="single" w:sz="4" w:space="0" w:color="auto"/>
            </w:tcBorders>
            <w:shd w:val="clear" w:color="auto" w:fill="auto"/>
            <w:noWrap/>
            <w:vAlign w:val="bottom"/>
            <w:hideMark/>
          </w:tcPr>
          <w:p w14:paraId="76FDE3B9" w14:textId="77777777" w:rsidR="005D4582" w:rsidRPr="005D4582" w:rsidRDefault="005D4582" w:rsidP="005D4582">
            <w:pPr>
              <w:rPr>
                <w:sz w:val="20"/>
                <w:szCs w:val="20"/>
              </w:rPr>
            </w:pPr>
            <w:r w:rsidRPr="005D4582">
              <w:rPr>
                <w:sz w:val="20"/>
                <w:szCs w:val="20"/>
              </w:rPr>
              <w:t>Q м3\час</w:t>
            </w:r>
          </w:p>
        </w:tc>
        <w:tc>
          <w:tcPr>
            <w:tcW w:w="959" w:type="dxa"/>
            <w:tcBorders>
              <w:top w:val="single" w:sz="8" w:space="0" w:color="auto"/>
              <w:left w:val="nil"/>
              <w:bottom w:val="single" w:sz="8" w:space="0" w:color="auto"/>
              <w:right w:val="single" w:sz="8" w:space="0" w:color="auto"/>
            </w:tcBorders>
            <w:shd w:val="clear" w:color="auto" w:fill="auto"/>
            <w:noWrap/>
            <w:vAlign w:val="bottom"/>
            <w:hideMark/>
          </w:tcPr>
          <w:p w14:paraId="05162D91" w14:textId="77777777" w:rsidR="005D4582" w:rsidRPr="005D4582" w:rsidRDefault="005D4582" w:rsidP="005D4582">
            <w:pPr>
              <w:jc w:val="center"/>
              <w:rPr>
                <w:sz w:val="20"/>
                <w:szCs w:val="20"/>
              </w:rPr>
            </w:pPr>
            <w:r w:rsidRPr="005D4582">
              <w:rPr>
                <w:sz w:val="20"/>
                <w:szCs w:val="20"/>
              </w:rPr>
              <w:t>Ндин</w:t>
            </w:r>
          </w:p>
        </w:tc>
        <w:tc>
          <w:tcPr>
            <w:tcW w:w="777" w:type="dxa"/>
            <w:gridSpan w:val="2"/>
            <w:tcBorders>
              <w:top w:val="single" w:sz="8" w:space="0" w:color="auto"/>
              <w:left w:val="nil"/>
              <w:bottom w:val="single" w:sz="8" w:space="0" w:color="auto"/>
              <w:right w:val="single" w:sz="4" w:space="0" w:color="auto"/>
            </w:tcBorders>
            <w:shd w:val="clear" w:color="auto" w:fill="auto"/>
            <w:noWrap/>
            <w:vAlign w:val="bottom"/>
            <w:hideMark/>
          </w:tcPr>
          <w:p w14:paraId="3EDEC2CE" w14:textId="77777777" w:rsidR="005D4582" w:rsidRPr="005D4582" w:rsidRDefault="005D4582" w:rsidP="005D4582">
            <w:pPr>
              <w:rPr>
                <w:sz w:val="20"/>
                <w:szCs w:val="20"/>
              </w:rPr>
            </w:pPr>
            <w:r w:rsidRPr="005D4582">
              <w:rPr>
                <w:sz w:val="20"/>
                <w:szCs w:val="20"/>
              </w:rPr>
              <w:t>Q м3\час</w:t>
            </w:r>
          </w:p>
        </w:tc>
        <w:tc>
          <w:tcPr>
            <w:tcW w:w="677" w:type="dxa"/>
            <w:tcBorders>
              <w:top w:val="single" w:sz="8" w:space="0" w:color="auto"/>
              <w:left w:val="nil"/>
              <w:bottom w:val="single" w:sz="8" w:space="0" w:color="auto"/>
              <w:right w:val="single" w:sz="8" w:space="0" w:color="auto"/>
            </w:tcBorders>
            <w:shd w:val="clear" w:color="auto" w:fill="auto"/>
            <w:noWrap/>
            <w:vAlign w:val="bottom"/>
            <w:hideMark/>
          </w:tcPr>
          <w:p w14:paraId="02E43C58" w14:textId="77777777" w:rsidR="005D4582" w:rsidRPr="005D4582" w:rsidRDefault="005D4582" w:rsidP="005D4582">
            <w:pPr>
              <w:jc w:val="center"/>
              <w:rPr>
                <w:sz w:val="20"/>
                <w:szCs w:val="20"/>
              </w:rPr>
            </w:pPr>
            <w:r w:rsidRPr="005D4582">
              <w:rPr>
                <w:sz w:val="20"/>
                <w:szCs w:val="20"/>
              </w:rPr>
              <w:t>Ндин</w:t>
            </w:r>
          </w:p>
        </w:tc>
        <w:tc>
          <w:tcPr>
            <w:tcW w:w="777" w:type="dxa"/>
            <w:gridSpan w:val="2"/>
            <w:tcBorders>
              <w:top w:val="single" w:sz="8" w:space="0" w:color="auto"/>
              <w:left w:val="nil"/>
              <w:bottom w:val="single" w:sz="8" w:space="0" w:color="auto"/>
              <w:right w:val="single" w:sz="4" w:space="0" w:color="auto"/>
            </w:tcBorders>
            <w:shd w:val="clear" w:color="auto" w:fill="auto"/>
            <w:noWrap/>
            <w:vAlign w:val="bottom"/>
            <w:hideMark/>
          </w:tcPr>
          <w:p w14:paraId="08EBB7D7" w14:textId="77777777" w:rsidR="005D4582" w:rsidRPr="005D4582" w:rsidRDefault="005D4582" w:rsidP="005D4582">
            <w:pPr>
              <w:rPr>
                <w:sz w:val="20"/>
                <w:szCs w:val="20"/>
              </w:rPr>
            </w:pPr>
            <w:r w:rsidRPr="005D4582">
              <w:rPr>
                <w:sz w:val="20"/>
                <w:szCs w:val="20"/>
              </w:rPr>
              <w:t>Q м3\час</w:t>
            </w:r>
          </w:p>
        </w:tc>
        <w:tc>
          <w:tcPr>
            <w:tcW w:w="677" w:type="dxa"/>
            <w:tcBorders>
              <w:top w:val="single" w:sz="8" w:space="0" w:color="auto"/>
              <w:left w:val="nil"/>
              <w:bottom w:val="single" w:sz="8" w:space="0" w:color="auto"/>
              <w:right w:val="single" w:sz="8" w:space="0" w:color="auto"/>
            </w:tcBorders>
            <w:shd w:val="clear" w:color="auto" w:fill="auto"/>
            <w:noWrap/>
            <w:vAlign w:val="bottom"/>
            <w:hideMark/>
          </w:tcPr>
          <w:p w14:paraId="55F86B9A" w14:textId="77777777" w:rsidR="005D4582" w:rsidRPr="005D4582" w:rsidRDefault="005D4582" w:rsidP="005D4582">
            <w:pPr>
              <w:jc w:val="center"/>
              <w:rPr>
                <w:sz w:val="20"/>
                <w:szCs w:val="20"/>
              </w:rPr>
            </w:pPr>
            <w:r w:rsidRPr="005D4582">
              <w:rPr>
                <w:sz w:val="20"/>
                <w:szCs w:val="20"/>
              </w:rPr>
              <w:t>Ндин</w:t>
            </w:r>
          </w:p>
        </w:tc>
        <w:tc>
          <w:tcPr>
            <w:tcW w:w="777" w:type="dxa"/>
            <w:gridSpan w:val="2"/>
            <w:tcBorders>
              <w:top w:val="single" w:sz="8" w:space="0" w:color="auto"/>
              <w:left w:val="nil"/>
              <w:bottom w:val="single" w:sz="8" w:space="0" w:color="auto"/>
              <w:right w:val="single" w:sz="4" w:space="0" w:color="auto"/>
            </w:tcBorders>
            <w:shd w:val="clear" w:color="auto" w:fill="auto"/>
            <w:noWrap/>
            <w:vAlign w:val="bottom"/>
            <w:hideMark/>
          </w:tcPr>
          <w:p w14:paraId="3644E221" w14:textId="77777777" w:rsidR="005D4582" w:rsidRPr="005D4582" w:rsidRDefault="005D4582" w:rsidP="005D4582">
            <w:pPr>
              <w:rPr>
                <w:sz w:val="20"/>
                <w:szCs w:val="20"/>
              </w:rPr>
            </w:pPr>
            <w:r w:rsidRPr="005D4582">
              <w:rPr>
                <w:sz w:val="20"/>
                <w:szCs w:val="20"/>
              </w:rPr>
              <w:t>Q м3\час</w:t>
            </w:r>
          </w:p>
        </w:tc>
        <w:tc>
          <w:tcPr>
            <w:tcW w:w="677" w:type="dxa"/>
            <w:tcBorders>
              <w:top w:val="single" w:sz="8" w:space="0" w:color="auto"/>
              <w:left w:val="nil"/>
              <w:bottom w:val="single" w:sz="8" w:space="0" w:color="auto"/>
              <w:right w:val="single" w:sz="8" w:space="0" w:color="auto"/>
            </w:tcBorders>
            <w:shd w:val="clear" w:color="auto" w:fill="auto"/>
            <w:noWrap/>
            <w:vAlign w:val="bottom"/>
            <w:hideMark/>
          </w:tcPr>
          <w:p w14:paraId="0BA3EBD3" w14:textId="77777777" w:rsidR="005D4582" w:rsidRPr="005D4582" w:rsidRDefault="005D4582" w:rsidP="005D4582">
            <w:pPr>
              <w:jc w:val="center"/>
              <w:rPr>
                <w:sz w:val="20"/>
                <w:szCs w:val="20"/>
              </w:rPr>
            </w:pPr>
            <w:r w:rsidRPr="005D4582">
              <w:rPr>
                <w:sz w:val="20"/>
                <w:szCs w:val="20"/>
              </w:rPr>
              <w:t>Ндин</w:t>
            </w:r>
          </w:p>
        </w:tc>
        <w:tc>
          <w:tcPr>
            <w:tcW w:w="959" w:type="dxa"/>
            <w:gridSpan w:val="2"/>
            <w:tcBorders>
              <w:top w:val="nil"/>
              <w:left w:val="nil"/>
              <w:bottom w:val="single" w:sz="8" w:space="0" w:color="auto"/>
              <w:right w:val="single" w:sz="8" w:space="0" w:color="auto"/>
            </w:tcBorders>
            <w:shd w:val="clear" w:color="auto" w:fill="auto"/>
            <w:noWrap/>
            <w:vAlign w:val="bottom"/>
            <w:hideMark/>
          </w:tcPr>
          <w:p w14:paraId="2A9ABD58" w14:textId="77777777" w:rsidR="005D4582" w:rsidRPr="005D4582" w:rsidRDefault="005D4582" w:rsidP="005D4582">
            <w:pPr>
              <w:jc w:val="center"/>
              <w:rPr>
                <w:sz w:val="20"/>
                <w:szCs w:val="20"/>
              </w:rPr>
            </w:pPr>
            <w:r w:rsidRPr="005D4582">
              <w:rPr>
                <w:sz w:val="20"/>
                <w:szCs w:val="20"/>
              </w:rPr>
              <w:t>Q м3\час</w:t>
            </w:r>
          </w:p>
        </w:tc>
        <w:tc>
          <w:tcPr>
            <w:tcW w:w="959" w:type="dxa"/>
            <w:tcBorders>
              <w:top w:val="nil"/>
              <w:left w:val="nil"/>
              <w:bottom w:val="single" w:sz="8" w:space="0" w:color="auto"/>
              <w:right w:val="single" w:sz="8" w:space="0" w:color="auto"/>
            </w:tcBorders>
            <w:shd w:val="clear" w:color="auto" w:fill="auto"/>
            <w:noWrap/>
            <w:vAlign w:val="bottom"/>
            <w:hideMark/>
          </w:tcPr>
          <w:p w14:paraId="0D5E9B95" w14:textId="77777777" w:rsidR="005D4582" w:rsidRPr="005D4582" w:rsidRDefault="005D4582" w:rsidP="005D4582">
            <w:pPr>
              <w:jc w:val="center"/>
              <w:rPr>
                <w:sz w:val="20"/>
                <w:szCs w:val="20"/>
              </w:rPr>
            </w:pPr>
            <w:r w:rsidRPr="005D4582">
              <w:rPr>
                <w:sz w:val="20"/>
                <w:szCs w:val="20"/>
              </w:rPr>
              <w:t>Ндин</w:t>
            </w:r>
          </w:p>
        </w:tc>
        <w:tc>
          <w:tcPr>
            <w:tcW w:w="959" w:type="dxa"/>
            <w:gridSpan w:val="2"/>
            <w:tcBorders>
              <w:top w:val="nil"/>
              <w:left w:val="nil"/>
              <w:bottom w:val="single" w:sz="8" w:space="0" w:color="auto"/>
              <w:right w:val="single" w:sz="8" w:space="0" w:color="auto"/>
            </w:tcBorders>
            <w:shd w:val="clear" w:color="auto" w:fill="auto"/>
            <w:noWrap/>
            <w:vAlign w:val="bottom"/>
            <w:hideMark/>
          </w:tcPr>
          <w:p w14:paraId="018368F7" w14:textId="77777777" w:rsidR="005D4582" w:rsidRPr="005D4582" w:rsidRDefault="005D4582" w:rsidP="005D4582">
            <w:pPr>
              <w:jc w:val="center"/>
              <w:rPr>
                <w:sz w:val="20"/>
                <w:szCs w:val="20"/>
              </w:rPr>
            </w:pPr>
            <w:r w:rsidRPr="005D4582">
              <w:rPr>
                <w:sz w:val="20"/>
                <w:szCs w:val="20"/>
              </w:rPr>
              <w:t>Q м3\час</w:t>
            </w:r>
          </w:p>
        </w:tc>
        <w:tc>
          <w:tcPr>
            <w:tcW w:w="959" w:type="dxa"/>
            <w:tcBorders>
              <w:top w:val="nil"/>
              <w:left w:val="nil"/>
              <w:bottom w:val="single" w:sz="8" w:space="0" w:color="auto"/>
              <w:right w:val="single" w:sz="8" w:space="0" w:color="auto"/>
            </w:tcBorders>
            <w:shd w:val="clear" w:color="auto" w:fill="auto"/>
            <w:noWrap/>
            <w:vAlign w:val="bottom"/>
            <w:hideMark/>
          </w:tcPr>
          <w:p w14:paraId="295E8A4C" w14:textId="77777777" w:rsidR="005D4582" w:rsidRPr="005D4582" w:rsidRDefault="005D4582" w:rsidP="005D4582">
            <w:pPr>
              <w:jc w:val="center"/>
              <w:rPr>
                <w:sz w:val="20"/>
                <w:szCs w:val="20"/>
              </w:rPr>
            </w:pPr>
            <w:r w:rsidRPr="005D4582">
              <w:rPr>
                <w:sz w:val="20"/>
                <w:szCs w:val="20"/>
              </w:rPr>
              <w:t>Ндин</w:t>
            </w:r>
          </w:p>
        </w:tc>
        <w:tc>
          <w:tcPr>
            <w:tcW w:w="959" w:type="dxa"/>
            <w:gridSpan w:val="2"/>
            <w:tcBorders>
              <w:top w:val="nil"/>
              <w:left w:val="nil"/>
              <w:bottom w:val="single" w:sz="8" w:space="0" w:color="auto"/>
              <w:right w:val="single" w:sz="8" w:space="0" w:color="auto"/>
            </w:tcBorders>
            <w:shd w:val="clear" w:color="auto" w:fill="auto"/>
            <w:noWrap/>
            <w:vAlign w:val="bottom"/>
            <w:hideMark/>
          </w:tcPr>
          <w:p w14:paraId="2AEC52CA" w14:textId="77777777" w:rsidR="005D4582" w:rsidRPr="005D4582" w:rsidRDefault="005D4582" w:rsidP="005D4582">
            <w:pPr>
              <w:jc w:val="center"/>
              <w:rPr>
                <w:sz w:val="20"/>
                <w:szCs w:val="20"/>
              </w:rPr>
            </w:pPr>
            <w:r w:rsidRPr="005D4582">
              <w:rPr>
                <w:sz w:val="20"/>
                <w:szCs w:val="20"/>
              </w:rPr>
              <w:t>Q м3\час</w:t>
            </w:r>
          </w:p>
        </w:tc>
        <w:tc>
          <w:tcPr>
            <w:tcW w:w="959" w:type="dxa"/>
            <w:tcBorders>
              <w:top w:val="nil"/>
              <w:left w:val="nil"/>
              <w:bottom w:val="single" w:sz="8" w:space="0" w:color="auto"/>
              <w:right w:val="single" w:sz="8" w:space="0" w:color="auto"/>
            </w:tcBorders>
            <w:shd w:val="clear" w:color="auto" w:fill="auto"/>
            <w:noWrap/>
            <w:vAlign w:val="bottom"/>
            <w:hideMark/>
          </w:tcPr>
          <w:p w14:paraId="4730D1CE" w14:textId="77777777" w:rsidR="005D4582" w:rsidRPr="005D4582" w:rsidRDefault="005D4582" w:rsidP="005D4582">
            <w:pPr>
              <w:rPr>
                <w:sz w:val="20"/>
                <w:szCs w:val="20"/>
              </w:rPr>
            </w:pPr>
            <w:r w:rsidRPr="005D4582">
              <w:rPr>
                <w:sz w:val="20"/>
                <w:szCs w:val="20"/>
              </w:rPr>
              <w:t>Ндин</w:t>
            </w:r>
          </w:p>
        </w:tc>
      </w:tr>
      <w:tr w:rsidR="005D4582" w:rsidRPr="005D4582" w14:paraId="1C249904" w14:textId="77777777" w:rsidTr="00061A03">
        <w:trPr>
          <w:gridAfter w:val="1"/>
          <w:wAfter w:w="23" w:type="dxa"/>
          <w:trHeight w:val="330"/>
          <w:jc w:val="center"/>
        </w:trPr>
        <w:tc>
          <w:tcPr>
            <w:tcW w:w="1125" w:type="dxa"/>
            <w:tcBorders>
              <w:top w:val="nil"/>
              <w:left w:val="single" w:sz="8" w:space="0" w:color="auto"/>
              <w:bottom w:val="single" w:sz="8" w:space="0" w:color="auto"/>
              <w:right w:val="single" w:sz="4" w:space="0" w:color="auto"/>
            </w:tcBorders>
            <w:shd w:val="clear" w:color="auto" w:fill="auto"/>
            <w:vAlign w:val="center"/>
            <w:hideMark/>
          </w:tcPr>
          <w:p w14:paraId="58FD7CC2" w14:textId="77777777" w:rsidR="005D4582" w:rsidRPr="005D4582" w:rsidRDefault="005D4582" w:rsidP="005D4582">
            <w:pPr>
              <w:jc w:val="center"/>
              <w:rPr>
                <w:b/>
                <w:bCs/>
              </w:rPr>
            </w:pPr>
            <w:r w:rsidRPr="005D4582">
              <w:rPr>
                <w:b/>
                <w:bCs/>
              </w:rPr>
              <w:t>январь</w:t>
            </w:r>
          </w:p>
        </w:tc>
        <w:tc>
          <w:tcPr>
            <w:tcW w:w="1470" w:type="dxa"/>
            <w:tcBorders>
              <w:top w:val="nil"/>
              <w:left w:val="nil"/>
              <w:bottom w:val="single" w:sz="8" w:space="0" w:color="auto"/>
              <w:right w:val="nil"/>
            </w:tcBorders>
            <w:shd w:val="clear" w:color="000000" w:fill="D8E4BC"/>
            <w:noWrap/>
            <w:vAlign w:val="center"/>
            <w:hideMark/>
          </w:tcPr>
          <w:p w14:paraId="0FA7FA6B" w14:textId="77777777" w:rsidR="005D4582" w:rsidRPr="005D4582" w:rsidRDefault="005D4582" w:rsidP="005D4582">
            <w:pPr>
              <w:jc w:val="center"/>
              <w:rPr>
                <w:b/>
                <w:bCs/>
                <w:sz w:val="20"/>
                <w:szCs w:val="20"/>
              </w:rPr>
            </w:pPr>
            <w:r w:rsidRPr="005D4582">
              <w:rPr>
                <w:b/>
                <w:bCs/>
                <w:sz w:val="20"/>
                <w:szCs w:val="20"/>
              </w:rPr>
              <w:t>15</w:t>
            </w:r>
          </w:p>
        </w:tc>
        <w:tc>
          <w:tcPr>
            <w:tcW w:w="862" w:type="dxa"/>
            <w:tcBorders>
              <w:top w:val="nil"/>
              <w:left w:val="single" w:sz="8" w:space="0" w:color="auto"/>
              <w:bottom w:val="single" w:sz="8" w:space="0" w:color="auto"/>
              <w:right w:val="single" w:sz="4" w:space="0" w:color="auto"/>
            </w:tcBorders>
            <w:shd w:val="clear" w:color="000000" w:fill="D8E4BC"/>
            <w:noWrap/>
            <w:vAlign w:val="center"/>
            <w:hideMark/>
          </w:tcPr>
          <w:p w14:paraId="3A3E897A" w14:textId="77777777" w:rsidR="005D4582" w:rsidRPr="005D4582" w:rsidRDefault="005D4582" w:rsidP="005D4582">
            <w:pPr>
              <w:jc w:val="center"/>
              <w:rPr>
                <w:b/>
                <w:bCs/>
                <w:sz w:val="20"/>
                <w:szCs w:val="20"/>
              </w:rPr>
            </w:pPr>
            <w:r w:rsidRPr="005D4582">
              <w:rPr>
                <w:b/>
                <w:bCs/>
                <w:sz w:val="20"/>
                <w:szCs w:val="20"/>
              </w:rPr>
              <w:t>93,70</w:t>
            </w:r>
          </w:p>
        </w:tc>
        <w:tc>
          <w:tcPr>
            <w:tcW w:w="677" w:type="dxa"/>
            <w:tcBorders>
              <w:top w:val="nil"/>
              <w:left w:val="nil"/>
              <w:bottom w:val="single" w:sz="8" w:space="0" w:color="auto"/>
              <w:right w:val="single" w:sz="8" w:space="0" w:color="auto"/>
            </w:tcBorders>
            <w:shd w:val="clear" w:color="000000" w:fill="D8E4BC"/>
            <w:noWrap/>
            <w:vAlign w:val="center"/>
            <w:hideMark/>
          </w:tcPr>
          <w:p w14:paraId="0C2CE66A" w14:textId="77777777" w:rsidR="005D4582" w:rsidRPr="005D4582" w:rsidRDefault="005D4582" w:rsidP="005D4582">
            <w:pPr>
              <w:jc w:val="center"/>
              <w:rPr>
                <w:b/>
                <w:bCs/>
                <w:sz w:val="20"/>
                <w:szCs w:val="20"/>
              </w:rPr>
            </w:pPr>
            <w:r w:rsidRPr="005D4582">
              <w:rPr>
                <w:b/>
                <w:bCs/>
                <w:sz w:val="20"/>
                <w:szCs w:val="20"/>
              </w:rPr>
              <w:t>36,50</w:t>
            </w:r>
          </w:p>
        </w:tc>
        <w:tc>
          <w:tcPr>
            <w:tcW w:w="959" w:type="dxa"/>
            <w:tcBorders>
              <w:top w:val="nil"/>
              <w:left w:val="nil"/>
              <w:bottom w:val="single" w:sz="8" w:space="0" w:color="auto"/>
              <w:right w:val="single" w:sz="4" w:space="0" w:color="auto"/>
            </w:tcBorders>
            <w:shd w:val="clear" w:color="000000" w:fill="D8E4BC"/>
            <w:noWrap/>
            <w:vAlign w:val="center"/>
            <w:hideMark/>
          </w:tcPr>
          <w:p w14:paraId="319022DC" w14:textId="77777777" w:rsidR="005D4582" w:rsidRPr="005D4582" w:rsidRDefault="005D4582" w:rsidP="005D4582">
            <w:pPr>
              <w:jc w:val="center"/>
              <w:rPr>
                <w:b/>
                <w:bCs/>
                <w:sz w:val="20"/>
                <w:szCs w:val="20"/>
              </w:rPr>
            </w:pPr>
            <w:r w:rsidRPr="005D4582">
              <w:rPr>
                <w:b/>
                <w:bCs/>
                <w:sz w:val="20"/>
                <w:szCs w:val="20"/>
              </w:rPr>
              <w:t>рез</w:t>
            </w:r>
          </w:p>
        </w:tc>
        <w:tc>
          <w:tcPr>
            <w:tcW w:w="959" w:type="dxa"/>
            <w:tcBorders>
              <w:top w:val="nil"/>
              <w:left w:val="nil"/>
              <w:bottom w:val="single" w:sz="8" w:space="0" w:color="auto"/>
              <w:right w:val="single" w:sz="8" w:space="0" w:color="auto"/>
            </w:tcBorders>
            <w:shd w:val="clear" w:color="000000" w:fill="D8E4BC"/>
            <w:noWrap/>
            <w:vAlign w:val="center"/>
            <w:hideMark/>
          </w:tcPr>
          <w:p w14:paraId="01962E2A" w14:textId="77777777" w:rsidR="005D4582" w:rsidRPr="005D4582" w:rsidRDefault="005D4582" w:rsidP="005D4582">
            <w:pPr>
              <w:jc w:val="center"/>
              <w:rPr>
                <w:b/>
                <w:bCs/>
                <w:sz w:val="20"/>
                <w:szCs w:val="20"/>
              </w:rPr>
            </w:pPr>
            <w:r w:rsidRPr="005D4582">
              <w:rPr>
                <w:b/>
                <w:bCs/>
                <w:sz w:val="20"/>
                <w:szCs w:val="20"/>
              </w:rPr>
              <w:t>0,00</w:t>
            </w:r>
          </w:p>
        </w:tc>
        <w:tc>
          <w:tcPr>
            <w:tcW w:w="885" w:type="dxa"/>
            <w:tcBorders>
              <w:top w:val="nil"/>
              <w:left w:val="nil"/>
              <w:bottom w:val="single" w:sz="8" w:space="0" w:color="auto"/>
              <w:right w:val="single" w:sz="4" w:space="0" w:color="auto"/>
            </w:tcBorders>
            <w:shd w:val="clear" w:color="000000" w:fill="D8E4BC"/>
            <w:noWrap/>
            <w:vAlign w:val="center"/>
            <w:hideMark/>
          </w:tcPr>
          <w:p w14:paraId="7975A55F" w14:textId="77777777" w:rsidR="005D4582" w:rsidRPr="005D4582" w:rsidRDefault="005D4582" w:rsidP="005D4582">
            <w:pPr>
              <w:jc w:val="center"/>
              <w:rPr>
                <w:b/>
                <w:bCs/>
                <w:sz w:val="20"/>
                <w:szCs w:val="20"/>
              </w:rPr>
            </w:pPr>
            <w:r w:rsidRPr="005D4582">
              <w:rPr>
                <w:b/>
                <w:bCs/>
                <w:sz w:val="20"/>
                <w:szCs w:val="20"/>
              </w:rPr>
              <w:t>95,10</w:t>
            </w:r>
          </w:p>
        </w:tc>
        <w:tc>
          <w:tcPr>
            <w:tcW w:w="677" w:type="dxa"/>
            <w:tcBorders>
              <w:top w:val="nil"/>
              <w:left w:val="nil"/>
              <w:bottom w:val="single" w:sz="8" w:space="0" w:color="auto"/>
              <w:right w:val="single" w:sz="8" w:space="0" w:color="auto"/>
            </w:tcBorders>
            <w:shd w:val="clear" w:color="000000" w:fill="D8E4BC"/>
            <w:noWrap/>
            <w:vAlign w:val="center"/>
            <w:hideMark/>
          </w:tcPr>
          <w:p w14:paraId="31561C7C" w14:textId="77777777" w:rsidR="005D4582" w:rsidRPr="005D4582" w:rsidRDefault="005D4582" w:rsidP="005D4582">
            <w:pPr>
              <w:jc w:val="center"/>
              <w:rPr>
                <w:b/>
                <w:bCs/>
                <w:sz w:val="20"/>
                <w:szCs w:val="20"/>
              </w:rPr>
            </w:pPr>
            <w:r w:rsidRPr="005D4582">
              <w:rPr>
                <w:b/>
                <w:bCs/>
                <w:sz w:val="20"/>
                <w:szCs w:val="20"/>
              </w:rPr>
              <w:t>42,50</w:t>
            </w:r>
          </w:p>
        </w:tc>
        <w:tc>
          <w:tcPr>
            <w:tcW w:w="959" w:type="dxa"/>
            <w:tcBorders>
              <w:top w:val="nil"/>
              <w:left w:val="nil"/>
              <w:bottom w:val="single" w:sz="8" w:space="0" w:color="auto"/>
              <w:right w:val="single" w:sz="4" w:space="0" w:color="auto"/>
            </w:tcBorders>
            <w:shd w:val="clear" w:color="000000" w:fill="D8E4BC"/>
            <w:noWrap/>
            <w:vAlign w:val="center"/>
            <w:hideMark/>
          </w:tcPr>
          <w:p w14:paraId="4F8F8083" w14:textId="77777777" w:rsidR="005D4582" w:rsidRPr="005D4582" w:rsidRDefault="005D4582" w:rsidP="005D4582">
            <w:pPr>
              <w:jc w:val="center"/>
              <w:rPr>
                <w:b/>
                <w:bCs/>
                <w:sz w:val="20"/>
                <w:szCs w:val="20"/>
              </w:rPr>
            </w:pPr>
            <w:r w:rsidRPr="005D4582">
              <w:rPr>
                <w:b/>
                <w:bCs/>
                <w:sz w:val="20"/>
                <w:szCs w:val="20"/>
              </w:rPr>
              <w:t>93,20</w:t>
            </w:r>
          </w:p>
        </w:tc>
        <w:tc>
          <w:tcPr>
            <w:tcW w:w="959" w:type="dxa"/>
            <w:tcBorders>
              <w:top w:val="nil"/>
              <w:left w:val="nil"/>
              <w:bottom w:val="single" w:sz="8" w:space="0" w:color="auto"/>
              <w:right w:val="single" w:sz="8" w:space="0" w:color="auto"/>
            </w:tcBorders>
            <w:shd w:val="clear" w:color="000000" w:fill="D8E4BC"/>
            <w:noWrap/>
            <w:vAlign w:val="center"/>
            <w:hideMark/>
          </w:tcPr>
          <w:p w14:paraId="4F41F5A9" w14:textId="77777777" w:rsidR="005D4582" w:rsidRPr="005D4582" w:rsidRDefault="005D4582" w:rsidP="005D4582">
            <w:pPr>
              <w:jc w:val="center"/>
              <w:rPr>
                <w:b/>
                <w:bCs/>
                <w:sz w:val="20"/>
                <w:szCs w:val="20"/>
              </w:rPr>
            </w:pPr>
            <w:r w:rsidRPr="005D4582">
              <w:rPr>
                <w:b/>
                <w:bCs/>
                <w:sz w:val="20"/>
                <w:szCs w:val="20"/>
              </w:rPr>
              <w:t>12,50</w:t>
            </w:r>
          </w:p>
        </w:tc>
        <w:tc>
          <w:tcPr>
            <w:tcW w:w="777" w:type="dxa"/>
            <w:gridSpan w:val="2"/>
            <w:tcBorders>
              <w:top w:val="nil"/>
              <w:left w:val="nil"/>
              <w:bottom w:val="single" w:sz="8" w:space="0" w:color="auto"/>
              <w:right w:val="single" w:sz="4" w:space="0" w:color="auto"/>
            </w:tcBorders>
            <w:shd w:val="clear" w:color="000000" w:fill="D8E4BC"/>
            <w:noWrap/>
            <w:vAlign w:val="center"/>
            <w:hideMark/>
          </w:tcPr>
          <w:p w14:paraId="307A2698" w14:textId="77777777" w:rsidR="005D4582" w:rsidRPr="005D4582" w:rsidRDefault="005D4582" w:rsidP="005D4582">
            <w:pPr>
              <w:jc w:val="center"/>
              <w:rPr>
                <w:b/>
                <w:bCs/>
                <w:sz w:val="20"/>
                <w:szCs w:val="20"/>
              </w:rPr>
            </w:pPr>
            <w:r w:rsidRPr="005D4582">
              <w:rPr>
                <w:b/>
                <w:bCs/>
                <w:sz w:val="20"/>
                <w:szCs w:val="20"/>
              </w:rPr>
              <w:t>95,60</w:t>
            </w:r>
          </w:p>
        </w:tc>
        <w:tc>
          <w:tcPr>
            <w:tcW w:w="677" w:type="dxa"/>
            <w:tcBorders>
              <w:top w:val="nil"/>
              <w:left w:val="nil"/>
              <w:bottom w:val="single" w:sz="8" w:space="0" w:color="auto"/>
              <w:right w:val="single" w:sz="8" w:space="0" w:color="auto"/>
            </w:tcBorders>
            <w:shd w:val="clear" w:color="000000" w:fill="D8E4BC"/>
            <w:noWrap/>
            <w:vAlign w:val="center"/>
            <w:hideMark/>
          </w:tcPr>
          <w:p w14:paraId="592752A9" w14:textId="77777777" w:rsidR="005D4582" w:rsidRPr="005D4582" w:rsidRDefault="005D4582" w:rsidP="005D4582">
            <w:pPr>
              <w:jc w:val="center"/>
              <w:rPr>
                <w:b/>
                <w:bCs/>
                <w:sz w:val="20"/>
                <w:szCs w:val="20"/>
              </w:rPr>
            </w:pPr>
            <w:r w:rsidRPr="005D4582">
              <w:rPr>
                <w:b/>
                <w:bCs/>
                <w:sz w:val="20"/>
                <w:szCs w:val="20"/>
              </w:rPr>
              <w:t>29,85</w:t>
            </w:r>
          </w:p>
        </w:tc>
        <w:tc>
          <w:tcPr>
            <w:tcW w:w="777" w:type="dxa"/>
            <w:gridSpan w:val="2"/>
            <w:tcBorders>
              <w:top w:val="nil"/>
              <w:left w:val="nil"/>
              <w:bottom w:val="single" w:sz="8" w:space="0" w:color="auto"/>
              <w:right w:val="single" w:sz="4" w:space="0" w:color="auto"/>
            </w:tcBorders>
            <w:shd w:val="clear" w:color="000000" w:fill="D8E4BC"/>
            <w:noWrap/>
            <w:vAlign w:val="center"/>
            <w:hideMark/>
          </w:tcPr>
          <w:p w14:paraId="549AF522" w14:textId="77777777" w:rsidR="005D4582" w:rsidRPr="005D4582" w:rsidRDefault="005D4582" w:rsidP="005D4582">
            <w:pPr>
              <w:jc w:val="center"/>
              <w:rPr>
                <w:b/>
                <w:bCs/>
                <w:sz w:val="20"/>
                <w:szCs w:val="20"/>
              </w:rPr>
            </w:pPr>
            <w:r w:rsidRPr="005D4582">
              <w:rPr>
                <w:b/>
                <w:bCs/>
                <w:sz w:val="20"/>
                <w:szCs w:val="20"/>
              </w:rPr>
              <w:t>95,30</w:t>
            </w:r>
          </w:p>
        </w:tc>
        <w:tc>
          <w:tcPr>
            <w:tcW w:w="677" w:type="dxa"/>
            <w:tcBorders>
              <w:top w:val="nil"/>
              <w:left w:val="nil"/>
              <w:bottom w:val="single" w:sz="8" w:space="0" w:color="auto"/>
              <w:right w:val="single" w:sz="8" w:space="0" w:color="auto"/>
            </w:tcBorders>
            <w:shd w:val="clear" w:color="000000" w:fill="D8E4BC"/>
            <w:noWrap/>
            <w:vAlign w:val="center"/>
            <w:hideMark/>
          </w:tcPr>
          <w:p w14:paraId="57BB0E17" w14:textId="77777777" w:rsidR="005D4582" w:rsidRPr="005D4582" w:rsidRDefault="005D4582" w:rsidP="005D4582">
            <w:pPr>
              <w:jc w:val="center"/>
              <w:rPr>
                <w:b/>
                <w:bCs/>
                <w:sz w:val="20"/>
                <w:szCs w:val="20"/>
              </w:rPr>
            </w:pPr>
            <w:r w:rsidRPr="005D4582">
              <w:rPr>
                <w:b/>
                <w:bCs/>
                <w:sz w:val="20"/>
                <w:szCs w:val="20"/>
              </w:rPr>
              <w:t>32,32</w:t>
            </w:r>
          </w:p>
        </w:tc>
        <w:tc>
          <w:tcPr>
            <w:tcW w:w="777" w:type="dxa"/>
            <w:gridSpan w:val="2"/>
            <w:tcBorders>
              <w:top w:val="nil"/>
              <w:left w:val="nil"/>
              <w:bottom w:val="single" w:sz="8" w:space="0" w:color="auto"/>
              <w:right w:val="single" w:sz="4" w:space="0" w:color="auto"/>
            </w:tcBorders>
            <w:shd w:val="clear" w:color="000000" w:fill="D8E4BC"/>
            <w:noWrap/>
            <w:vAlign w:val="center"/>
            <w:hideMark/>
          </w:tcPr>
          <w:p w14:paraId="3E18620C" w14:textId="77777777" w:rsidR="005D4582" w:rsidRPr="005D4582" w:rsidRDefault="005D4582" w:rsidP="005D4582">
            <w:pPr>
              <w:jc w:val="center"/>
              <w:rPr>
                <w:b/>
                <w:bCs/>
                <w:sz w:val="20"/>
                <w:szCs w:val="20"/>
              </w:rPr>
            </w:pPr>
            <w:r w:rsidRPr="005D4582">
              <w:rPr>
                <w:b/>
                <w:bCs/>
                <w:sz w:val="20"/>
                <w:szCs w:val="20"/>
              </w:rPr>
              <w:t>95,70</w:t>
            </w:r>
          </w:p>
        </w:tc>
        <w:tc>
          <w:tcPr>
            <w:tcW w:w="677" w:type="dxa"/>
            <w:tcBorders>
              <w:top w:val="nil"/>
              <w:left w:val="nil"/>
              <w:bottom w:val="single" w:sz="8" w:space="0" w:color="auto"/>
              <w:right w:val="single" w:sz="8" w:space="0" w:color="auto"/>
            </w:tcBorders>
            <w:shd w:val="clear" w:color="000000" w:fill="D8E4BC"/>
            <w:noWrap/>
            <w:vAlign w:val="center"/>
            <w:hideMark/>
          </w:tcPr>
          <w:p w14:paraId="48762A18" w14:textId="77777777" w:rsidR="005D4582" w:rsidRPr="005D4582" w:rsidRDefault="005D4582" w:rsidP="005D4582">
            <w:pPr>
              <w:jc w:val="center"/>
              <w:rPr>
                <w:b/>
                <w:bCs/>
                <w:sz w:val="20"/>
                <w:szCs w:val="20"/>
              </w:rPr>
            </w:pPr>
            <w:r w:rsidRPr="005D4582">
              <w:rPr>
                <w:b/>
                <w:bCs/>
                <w:sz w:val="20"/>
                <w:szCs w:val="20"/>
              </w:rPr>
              <w:t>20,00</w:t>
            </w:r>
          </w:p>
        </w:tc>
        <w:tc>
          <w:tcPr>
            <w:tcW w:w="959" w:type="dxa"/>
            <w:gridSpan w:val="2"/>
            <w:tcBorders>
              <w:top w:val="nil"/>
              <w:left w:val="nil"/>
              <w:bottom w:val="single" w:sz="8" w:space="0" w:color="auto"/>
              <w:right w:val="single" w:sz="4" w:space="0" w:color="auto"/>
            </w:tcBorders>
            <w:shd w:val="clear" w:color="000000" w:fill="D8E4BC"/>
            <w:noWrap/>
            <w:vAlign w:val="center"/>
            <w:hideMark/>
          </w:tcPr>
          <w:p w14:paraId="7839BC59" w14:textId="77777777" w:rsidR="005D4582" w:rsidRPr="005D4582" w:rsidRDefault="005D4582" w:rsidP="005D4582">
            <w:pPr>
              <w:jc w:val="center"/>
              <w:rPr>
                <w:b/>
                <w:bCs/>
                <w:sz w:val="20"/>
                <w:szCs w:val="20"/>
              </w:rPr>
            </w:pPr>
            <w:r w:rsidRPr="005D4582">
              <w:rPr>
                <w:b/>
                <w:bCs/>
                <w:sz w:val="20"/>
                <w:szCs w:val="20"/>
              </w:rPr>
              <w:t>рез</w:t>
            </w:r>
          </w:p>
        </w:tc>
        <w:tc>
          <w:tcPr>
            <w:tcW w:w="959" w:type="dxa"/>
            <w:tcBorders>
              <w:top w:val="nil"/>
              <w:left w:val="nil"/>
              <w:bottom w:val="single" w:sz="8" w:space="0" w:color="auto"/>
              <w:right w:val="single" w:sz="8" w:space="0" w:color="auto"/>
            </w:tcBorders>
            <w:shd w:val="clear" w:color="000000" w:fill="D8E4BC"/>
            <w:noWrap/>
            <w:vAlign w:val="center"/>
            <w:hideMark/>
          </w:tcPr>
          <w:p w14:paraId="59FB962C" w14:textId="77777777" w:rsidR="005D4582" w:rsidRPr="005D4582" w:rsidRDefault="005D4582" w:rsidP="005D4582">
            <w:pPr>
              <w:jc w:val="center"/>
              <w:rPr>
                <w:b/>
                <w:bCs/>
                <w:sz w:val="20"/>
                <w:szCs w:val="20"/>
              </w:rPr>
            </w:pPr>
            <w:r w:rsidRPr="005D4582">
              <w:rPr>
                <w:b/>
                <w:bCs/>
                <w:sz w:val="20"/>
                <w:szCs w:val="20"/>
              </w:rPr>
              <w:t>0,00</w:t>
            </w:r>
          </w:p>
        </w:tc>
        <w:tc>
          <w:tcPr>
            <w:tcW w:w="959" w:type="dxa"/>
            <w:gridSpan w:val="2"/>
            <w:tcBorders>
              <w:top w:val="nil"/>
              <w:left w:val="nil"/>
              <w:bottom w:val="single" w:sz="8" w:space="0" w:color="auto"/>
              <w:right w:val="single" w:sz="4" w:space="0" w:color="auto"/>
            </w:tcBorders>
            <w:shd w:val="clear" w:color="000000" w:fill="D8E4BC"/>
            <w:noWrap/>
            <w:vAlign w:val="center"/>
            <w:hideMark/>
          </w:tcPr>
          <w:p w14:paraId="23BCE8EF" w14:textId="77777777" w:rsidR="005D4582" w:rsidRPr="005D4582" w:rsidRDefault="005D4582" w:rsidP="005D4582">
            <w:pPr>
              <w:jc w:val="center"/>
              <w:rPr>
                <w:b/>
                <w:bCs/>
                <w:sz w:val="20"/>
                <w:szCs w:val="20"/>
              </w:rPr>
            </w:pPr>
            <w:r w:rsidRPr="005D4582">
              <w:rPr>
                <w:b/>
                <w:bCs/>
                <w:sz w:val="20"/>
                <w:szCs w:val="20"/>
              </w:rPr>
              <w:t>102,60</w:t>
            </w:r>
          </w:p>
        </w:tc>
        <w:tc>
          <w:tcPr>
            <w:tcW w:w="959" w:type="dxa"/>
            <w:tcBorders>
              <w:top w:val="nil"/>
              <w:left w:val="nil"/>
              <w:bottom w:val="single" w:sz="8" w:space="0" w:color="auto"/>
              <w:right w:val="single" w:sz="8" w:space="0" w:color="auto"/>
            </w:tcBorders>
            <w:shd w:val="clear" w:color="000000" w:fill="D8E4BC"/>
            <w:noWrap/>
            <w:vAlign w:val="center"/>
            <w:hideMark/>
          </w:tcPr>
          <w:p w14:paraId="2140CF39" w14:textId="77777777" w:rsidR="005D4582" w:rsidRPr="005D4582" w:rsidRDefault="005D4582" w:rsidP="005D4582">
            <w:pPr>
              <w:jc w:val="center"/>
              <w:rPr>
                <w:b/>
                <w:bCs/>
                <w:sz w:val="20"/>
                <w:szCs w:val="20"/>
              </w:rPr>
            </w:pPr>
            <w:r w:rsidRPr="005D4582">
              <w:rPr>
                <w:b/>
                <w:bCs/>
                <w:sz w:val="20"/>
                <w:szCs w:val="20"/>
              </w:rPr>
              <w:t>28,87</w:t>
            </w:r>
          </w:p>
        </w:tc>
        <w:tc>
          <w:tcPr>
            <w:tcW w:w="959" w:type="dxa"/>
            <w:gridSpan w:val="2"/>
            <w:tcBorders>
              <w:top w:val="nil"/>
              <w:left w:val="nil"/>
              <w:bottom w:val="single" w:sz="8" w:space="0" w:color="auto"/>
              <w:right w:val="single" w:sz="4" w:space="0" w:color="auto"/>
            </w:tcBorders>
            <w:shd w:val="clear" w:color="000000" w:fill="D8E4BC"/>
            <w:noWrap/>
            <w:vAlign w:val="center"/>
            <w:hideMark/>
          </w:tcPr>
          <w:p w14:paraId="4E5A929A" w14:textId="77777777" w:rsidR="005D4582" w:rsidRPr="005D4582" w:rsidRDefault="005D4582" w:rsidP="005D4582">
            <w:pPr>
              <w:jc w:val="center"/>
              <w:rPr>
                <w:b/>
                <w:bCs/>
                <w:sz w:val="20"/>
                <w:szCs w:val="20"/>
              </w:rPr>
            </w:pPr>
            <w:r w:rsidRPr="005D4582">
              <w:rPr>
                <w:b/>
                <w:bCs/>
                <w:sz w:val="20"/>
                <w:szCs w:val="20"/>
              </w:rPr>
              <w:t>рез</w:t>
            </w:r>
          </w:p>
        </w:tc>
        <w:tc>
          <w:tcPr>
            <w:tcW w:w="959" w:type="dxa"/>
            <w:tcBorders>
              <w:top w:val="nil"/>
              <w:left w:val="nil"/>
              <w:bottom w:val="single" w:sz="8" w:space="0" w:color="auto"/>
              <w:right w:val="single" w:sz="8" w:space="0" w:color="auto"/>
            </w:tcBorders>
            <w:shd w:val="clear" w:color="000000" w:fill="D8E4BC"/>
            <w:noWrap/>
            <w:vAlign w:val="center"/>
            <w:hideMark/>
          </w:tcPr>
          <w:p w14:paraId="03B6F012" w14:textId="77777777" w:rsidR="005D4582" w:rsidRPr="005D4582" w:rsidRDefault="005D4582" w:rsidP="005D4582">
            <w:pPr>
              <w:jc w:val="center"/>
              <w:rPr>
                <w:b/>
                <w:bCs/>
                <w:sz w:val="20"/>
                <w:szCs w:val="20"/>
              </w:rPr>
            </w:pPr>
            <w:r w:rsidRPr="005D4582">
              <w:rPr>
                <w:b/>
                <w:bCs/>
                <w:sz w:val="20"/>
                <w:szCs w:val="20"/>
              </w:rPr>
              <w:t>0</w:t>
            </w:r>
          </w:p>
        </w:tc>
      </w:tr>
      <w:tr w:rsidR="005D4582" w:rsidRPr="005D4582" w14:paraId="6B3A91EE" w14:textId="77777777" w:rsidTr="00061A03">
        <w:trPr>
          <w:gridAfter w:val="1"/>
          <w:wAfter w:w="23" w:type="dxa"/>
          <w:trHeight w:val="255"/>
          <w:jc w:val="center"/>
        </w:trPr>
        <w:tc>
          <w:tcPr>
            <w:tcW w:w="1125" w:type="dxa"/>
            <w:vMerge w:val="restart"/>
            <w:tcBorders>
              <w:top w:val="nil"/>
              <w:left w:val="single" w:sz="8" w:space="0" w:color="auto"/>
              <w:bottom w:val="single" w:sz="4" w:space="0" w:color="000000"/>
              <w:right w:val="single" w:sz="8" w:space="0" w:color="auto"/>
            </w:tcBorders>
            <w:shd w:val="clear" w:color="auto" w:fill="auto"/>
            <w:vAlign w:val="center"/>
            <w:hideMark/>
          </w:tcPr>
          <w:p w14:paraId="430EE3F4" w14:textId="77777777" w:rsidR="005D4582" w:rsidRPr="005D4582" w:rsidRDefault="005D4582" w:rsidP="005D4582">
            <w:pPr>
              <w:jc w:val="center"/>
            </w:pPr>
            <w:r w:rsidRPr="005D4582">
              <w:t>февраль</w:t>
            </w:r>
          </w:p>
        </w:tc>
        <w:tc>
          <w:tcPr>
            <w:tcW w:w="1470" w:type="dxa"/>
            <w:tcBorders>
              <w:top w:val="nil"/>
              <w:left w:val="nil"/>
              <w:bottom w:val="single" w:sz="4" w:space="0" w:color="auto"/>
              <w:right w:val="nil"/>
            </w:tcBorders>
            <w:shd w:val="clear" w:color="auto" w:fill="auto"/>
            <w:noWrap/>
            <w:vAlign w:val="center"/>
            <w:hideMark/>
          </w:tcPr>
          <w:p w14:paraId="2D4BD5A4" w14:textId="77777777" w:rsidR="005D4582" w:rsidRPr="005D4582" w:rsidRDefault="005D4582" w:rsidP="005D4582">
            <w:pPr>
              <w:jc w:val="center"/>
              <w:rPr>
                <w:sz w:val="20"/>
                <w:szCs w:val="20"/>
              </w:rPr>
            </w:pPr>
            <w:r w:rsidRPr="005D4582">
              <w:rPr>
                <w:sz w:val="20"/>
                <w:szCs w:val="20"/>
              </w:rPr>
              <w:t>20</w:t>
            </w:r>
          </w:p>
        </w:tc>
        <w:tc>
          <w:tcPr>
            <w:tcW w:w="862" w:type="dxa"/>
            <w:tcBorders>
              <w:top w:val="nil"/>
              <w:left w:val="single" w:sz="8" w:space="0" w:color="auto"/>
              <w:bottom w:val="single" w:sz="4" w:space="0" w:color="auto"/>
              <w:right w:val="single" w:sz="4" w:space="0" w:color="auto"/>
            </w:tcBorders>
            <w:shd w:val="clear" w:color="auto" w:fill="auto"/>
            <w:noWrap/>
            <w:vAlign w:val="center"/>
            <w:hideMark/>
          </w:tcPr>
          <w:p w14:paraId="514FD1CA" w14:textId="77777777" w:rsidR="005D4582" w:rsidRPr="005D4582" w:rsidRDefault="005D4582" w:rsidP="005D4582">
            <w:pPr>
              <w:jc w:val="center"/>
              <w:rPr>
                <w:sz w:val="20"/>
                <w:szCs w:val="20"/>
              </w:rPr>
            </w:pPr>
            <w:r w:rsidRPr="005D4582">
              <w:rPr>
                <w:sz w:val="20"/>
                <w:szCs w:val="20"/>
              </w:rPr>
              <w:t>95,66</w:t>
            </w:r>
          </w:p>
        </w:tc>
        <w:tc>
          <w:tcPr>
            <w:tcW w:w="677" w:type="dxa"/>
            <w:tcBorders>
              <w:top w:val="nil"/>
              <w:left w:val="nil"/>
              <w:bottom w:val="single" w:sz="4" w:space="0" w:color="auto"/>
              <w:right w:val="single" w:sz="8" w:space="0" w:color="auto"/>
            </w:tcBorders>
            <w:shd w:val="clear" w:color="auto" w:fill="auto"/>
            <w:noWrap/>
            <w:vAlign w:val="center"/>
            <w:hideMark/>
          </w:tcPr>
          <w:p w14:paraId="7E300AB8" w14:textId="77777777" w:rsidR="005D4582" w:rsidRPr="005D4582" w:rsidRDefault="005D4582" w:rsidP="005D4582">
            <w:pPr>
              <w:jc w:val="center"/>
              <w:rPr>
                <w:sz w:val="20"/>
                <w:szCs w:val="20"/>
              </w:rPr>
            </w:pPr>
            <w:r w:rsidRPr="005D4582">
              <w:rPr>
                <w:sz w:val="20"/>
                <w:szCs w:val="20"/>
              </w:rPr>
              <w:t>37,00</w:t>
            </w:r>
          </w:p>
        </w:tc>
        <w:tc>
          <w:tcPr>
            <w:tcW w:w="959" w:type="dxa"/>
            <w:tcBorders>
              <w:top w:val="nil"/>
              <w:left w:val="nil"/>
              <w:bottom w:val="single" w:sz="4" w:space="0" w:color="auto"/>
              <w:right w:val="single" w:sz="4" w:space="0" w:color="auto"/>
            </w:tcBorders>
            <w:shd w:val="clear" w:color="auto" w:fill="auto"/>
            <w:noWrap/>
            <w:vAlign w:val="center"/>
            <w:hideMark/>
          </w:tcPr>
          <w:p w14:paraId="14183AF8" w14:textId="77777777" w:rsidR="005D4582" w:rsidRPr="005D4582" w:rsidRDefault="005D4582" w:rsidP="005D4582">
            <w:pPr>
              <w:jc w:val="center"/>
              <w:rPr>
                <w:sz w:val="20"/>
                <w:szCs w:val="20"/>
              </w:rPr>
            </w:pPr>
            <w:r w:rsidRPr="005D4582">
              <w:rPr>
                <w:sz w:val="20"/>
                <w:szCs w:val="20"/>
              </w:rPr>
              <w:t>рез</w:t>
            </w:r>
          </w:p>
        </w:tc>
        <w:tc>
          <w:tcPr>
            <w:tcW w:w="959" w:type="dxa"/>
            <w:tcBorders>
              <w:top w:val="nil"/>
              <w:left w:val="nil"/>
              <w:bottom w:val="single" w:sz="4" w:space="0" w:color="auto"/>
              <w:right w:val="single" w:sz="8" w:space="0" w:color="auto"/>
            </w:tcBorders>
            <w:shd w:val="clear" w:color="auto" w:fill="auto"/>
            <w:noWrap/>
            <w:vAlign w:val="center"/>
            <w:hideMark/>
          </w:tcPr>
          <w:p w14:paraId="009AF4F8" w14:textId="77777777" w:rsidR="005D4582" w:rsidRPr="005D4582" w:rsidRDefault="005D4582" w:rsidP="005D4582">
            <w:pPr>
              <w:jc w:val="center"/>
              <w:rPr>
                <w:sz w:val="20"/>
                <w:szCs w:val="20"/>
              </w:rPr>
            </w:pPr>
            <w:r w:rsidRPr="005D4582">
              <w:rPr>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14:paraId="53B47C66" w14:textId="77777777" w:rsidR="005D4582" w:rsidRPr="005D4582" w:rsidRDefault="005D4582" w:rsidP="005D4582">
            <w:pPr>
              <w:jc w:val="center"/>
              <w:rPr>
                <w:sz w:val="20"/>
                <w:szCs w:val="20"/>
              </w:rPr>
            </w:pPr>
            <w:r w:rsidRPr="005D4582">
              <w:rPr>
                <w:sz w:val="20"/>
                <w:szCs w:val="20"/>
              </w:rPr>
              <w:t>106,00</w:t>
            </w:r>
          </w:p>
        </w:tc>
        <w:tc>
          <w:tcPr>
            <w:tcW w:w="677" w:type="dxa"/>
            <w:tcBorders>
              <w:top w:val="nil"/>
              <w:left w:val="nil"/>
              <w:bottom w:val="single" w:sz="4" w:space="0" w:color="auto"/>
              <w:right w:val="single" w:sz="8" w:space="0" w:color="auto"/>
            </w:tcBorders>
            <w:shd w:val="clear" w:color="auto" w:fill="auto"/>
            <w:noWrap/>
            <w:vAlign w:val="center"/>
            <w:hideMark/>
          </w:tcPr>
          <w:p w14:paraId="4E1538A3" w14:textId="77777777" w:rsidR="005D4582" w:rsidRPr="005D4582" w:rsidRDefault="005D4582" w:rsidP="005D4582">
            <w:pPr>
              <w:jc w:val="center"/>
              <w:rPr>
                <w:sz w:val="20"/>
                <w:szCs w:val="20"/>
              </w:rPr>
            </w:pPr>
            <w:r w:rsidRPr="005D4582">
              <w:rPr>
                <w:sz w:val="20"/>
                <w:szCs w:val="20"/>
              </w:rPr>
              <w:t>45,60</w:t>
            </w:r>
          </w:p>
        </w:tc>
        <w:tc>
          <w:tcPr>
            <w:tcW w:w="959" w:type="dxa"/>
            <w:tcBorders>
              <w:top w:val="nil"/>
              <w:left w:val="nil"/>
              <w:bottom w:val="single" w:sz="4" w:space="0" w:color="auto"/>
              <w:right w:val="single" w:sz="4" w:space="0" w:color="auto"/>
            </w:tcBorders>
            <w:shd w:val="clear" w:color="auto" w:fill="auto"/>
            <w:noWrap/>
            <w:vAlign w:val="center"/>
            <w:hideMark/>
          </w:tcPr>
          <w:p w14:paraId="1F2A9384" w14:textId="77777777" w:rsidR="005D4582" w:rsidRPr="005D4582" w:rsidRDefault="005D4582" w:rsidP="005D4582">
            <w:pPr>
              <w:jc w:val="center"/>
              <w:rPr>
                <w:sz w:val="20"/>
                <w:szCs w:val="20"/>
              </w:rPr>
            </w:pPr>
            <w:r w:rsidRPr="005D4582">
              <w:rPr>
                <w:sz w:val="20"/>
                <w:szCs w:val="20"/>
              </w:rPr>
              <w:t>103,00</w:t>
            </w:r>
          </w:p>
        </w:tc>
        <w:tc>
          <w:tcPr>
            <w:tcW w:w="959" w:type="dxa"/>
            <w:tcBorders>
              <w:top w:val="nil"/>
              <w:left w:val="nil"/>
              <w:bottom w:val="single" w:sz="4" w:space="0" w:color="auto"/>
              <w:right w:val="single" w:sz="8" w:space="0" w:color="auto"/>
            </w:tcBorders>
            <w:shd w:val="clear" w:color="auto" w:fill="auto"/>
            <w:noWrap/>
            <w:vAlign w:val="center"/>
            <w:hideMark/>
          </w:tcPr>
          <w:p w14:paraId="3F6A01AD" w14:textId="77777777" w:rsidR="005D4582" w:rsidRPr="005D4582" w:rsidRDefault="005D4582" w:rsidP="005D4582">
            <w:pPr>
              <w:jc w:val="center"/>
              <w:rPr>
                <w:sz w:val="20"/>
                <w:szCs w:val="20"/>
              </w:rPr>
            </w:pPr>
            <w:r w:rsidRPr="005D4582">
              <w:rPr>
                <w:sz w:val="20"/>
                <w:szCs w:val="20"/>
              </w:rPr>
              <w:t>30,06</w:t>
            </w:r>
          </w:p>
        </w:tc>
        <w:tc>
          <w:tcPr>
            <w:tcW w:w="777" w:type="dxa"/>
            <w:gridSpan w:val="2"/>
            <w:tcBorders>
              <w:top w:val="nil"/>
              <w:left w:val="nil"/>
              <w:bottom w:val="single" w:sz="4" w:space="0" w:color="auto"/>
              <w:right w:val="single" w:sz="4" w:space="0" w:color="auto"/>
            </w:tcBorders>
            <w:shd w:val="clear" w:color="auto" w:fill="auto"/>
            <w:noWrap/>
            <w:vAlign w:val="center"/>
            <w:hideMark/>
          </w:tcPr>
          <w:p w14:paraId="60CF11B4" w14:textId="77777777" w:rsidR="005D4582" w:rsidRPr="005D4582" w:rsidRDefault="005D4582" w:rsidP="005D4582">
            <w:pPr>
              <w:jc w:val="center"/>
              <w:rPr>
                <w:sz w:val="20"/>
                <w:szCs w:val="20"/>
              </w:rPr>
            </w:pPr>
            <w:r w:rsidRPr="005D4582">
              <w:rPr>
                <w:sz w:val="20"/>
                <w:szCs w:val="20"/>
              </w:rPr>
              <w:t>105,00</w:t>
            </w:r>
          </w:p>
        </w:tc>
        <w:tc>
          <w:tcPr>
            <w:tcW w:w="677" w:type="dxa"/>
            <w:tcBorders>
              <w:top w:val="nil"/>
              <w:left w:val="nil"/>
              <w:bottom w:val="single" w:sz="4" w:space="0" w:color="auto"/>
              <w:right w:val="single" w:sz="8" w:space="0" w:color="auto"/>
            </w:tcBorders>
            <w:shd w:val="clear" w:color="auto" w:fill="auto"/>
            <w:noWrap/>
            <w:vAlign w:val="center"/>
            <w:hideMark/>
          </w:tcPr>
          <w:p w14:paraId="02E707A7" w14:textId="77777777" w:rsidR="005D4582" w:rsidRPr="005D4582" w:rsidRDefault="005D4582" w:rsidP="005D4582">
            <w:pPr>
              <w:jc w:val="center"/>
              <w:rPr>
                <w:sz w:val="18"/>
                <w:szCs w:val="18"/>
              </w:rPr>
            </w:pPr>
            <w:r w:rsidRPr="005D4582">
              <w:rPr>
                <w:sz w:val="18"/>
                <w:szCs w:val="18"/>
              </w:rPr>
              <w:t>22,90</w:t>
            </w:r>
          </w:p>
        </w:tc>
        <w:tc>
          <w:tcPr>
            <w:tcW w:w="777" w:type="dxa"/>
            <w:gridSpan w:val="2"/>
            <w:tcBorders>
              <w:top w:val="nil"/>
              <w:left w:val="nil"/>
              <w:bottom w:val="single" w:sz="4" w:space="0" w:color="auto"/>
              <w:right w:val="single" w:sz="4" w:space="0" w:color="auto"/>
            </w:tcBorders>
            <w:shd w:val="clear" w:color="auto" w:fill="auto"/>
            <w:noWrap/>
            <w:vAlign w:val="center"/>
            <w:hideMark/>
          </w:tcPr>
          <w:p w14:paraId="741D3C4D" w14:textId="77777777" w:rsidR="005D4582" w:rsidRPr="005D4582" w:rsidRDefault="005D4582" w:rsidP="005D4582">
            <w:pPr>
              <w:jc w:val="center"/>
              <w:rPr>
                <w:sz w:val="20"/>
                <w:szCs w:val="20"/>
              </w:rPr>
            </w:pPr>
            <w:r w:rsidRPr="005D4582">
              <w:rPr>
                <w:sz w:val="20"/>
                <w:szCs w:val="20"/>
              </w:rPr>
              <w:t>105,00</w:t>
            </w:r>
          </w:p>
        </w:tc>
        <w:tc>
          <w:tcPr>
            <w:tcW w:w="677" w:type="dxa"/>
            <w:tcBorders>
              <w:top w:val="nil"/>
              <w:left w:val="nil"/>
              <w:bottom w:val="single" w:sz="4" w:space="0" w:color="auto"/>
              <w:right w:val="single" w:sz="8" w:space="0" w:color="auto"/>
            </w:tcBorders>
            <w:shd w:val="clear" w:color="auto" w:fill="auto"/>
            <w:noWrap/>
            <w:vAlign w:val="center"/>
            <w:hideMark/>
          </w:tcPr>
          <w:p w14:paraId="209F3D61" w14:textId="77777777" w:rsidR="005D4582" w:rsidRPr="005D4582" w:rsidRDefault="005D4582" w:rsidP="005D4582">
            <w:pPr>
              <w:jc w:val="center"/>
              <w:rPr>
                <w:sz w:val="20"/>
                <w:szCs w:val="20"/>
              </w:rPr>
            </w:pPr>
            <w:r w:rsidRPr="005D4582">
              <w:rPr>
                <w:sz w:val="20"/>
                <w:szCs w:val="20"/>
              </w:rPr>
              <w:t>35,00</w:t>
            </w:r>
          </w:p>
        </w:tc>
        <w:tc>
          <w:tcPr>
            <w:tcW w:w="777" w:type="dxa"/>
            <w:gridSpan w:val="2"/>
            <w:tcBorders>
              <w:top w:val="nil"/>
              <w:left w:val="nil"/>
              <w:bottom w:val="single" w:sz="4" w:space="0" w:color="auto"/>
              <w:right w:val="single" w:sz="4" w:space="0" w:color="auto"/>
            </w:tcBorders>
            <w:shd w:val="clear" w:color="auto" w:fill="auto"/>
            <w:noWrap/>
            <w:vAlign w:val="center"/>
            <w:hideMark/>
          </w:tcPr>
          <w:p w14:paraId="18026FE8" w14:textId="77777777" w:rsidR="005D4582" w:rsidRPr="005D4582" w:rsidRDefault="005D4582" w:rsidP="005D4582">
            <w:pPr>
              <w:jc w:val="center"/>
              <w:rPr>
                <w:sz w:val="20"/>
                <w:szCs w:val="20"/>
              </w:rPr>
            </w:pPr>
            <w:r w:rsidRPr="005D4582">
              <w:rPr>
                <w:sz w:val="20"/>
                <w:szCs w:val="20"/>
              </w:rPr>
              <w:t>106,00</w:t>
            </w:r>
          </w:p>
        </w:tc>
        <w:tc>
          <w:tcPr>
            <w:tcW w:w="677" w:type="dxa"/>
            <w:tcBorders>
              <w:top w:val="nil"/>
              <w:left w:val="nil"/>
              <w:bottom w:val="single" w:sz="4" w:space="0" w:color="auto"/>
              <w:right w:val="single" w:sz="8" w:space="0" w:color="auto"/>
            </w:tcBorders>
            <w:shd w:val="clear" w:color="auto" w:fill="auto"/>
            <w:noWrap/>
            <w:vAlign w:val="center"/>
            <w:hideMark/>
          </w:tcPr>
          <w:p w14:paraId="308BDD91" w14:textId="77777777" w:rsidR="005D4582" w:rsidRPr="005D4582" w:rsidRDefault="005D4582" w:rsidP="005D4582">
            <w:pPr>
              <w:jc w:val="center"/>
              <w:rPr>
                <w:sz w:val="18"/>
                <w:szCs w:val="18"/>
              </w:rPr>
            </w:pPr>
            <w:r w:rsidRPr="005D4582">
              <w:rPr>
                <w:sz w:val="18"/>
                <w:szCs w:val="18"/>
              </w:rPr>
              <w:t>34,00</w:t>
            </w:r>
          </w:p>
        </w:tc>
        <w:tc>
          <w:tcPr>
            <w:tcW w:w="959" w:type="dxa"/>
            <w:gridSpan w:val="2"/>
            <w:tcBorders>
              <w:top w:val="nil"/>
              <w:left w:val="nil"/>
              <w:bottom w:val="nil"/>
              <w:right w:val="single" w:sz="4" w:space="0" w:color="auto"/>
            </w:tcBorders>
            <w:shd w:val="clear" w:color="auto" w:fill="auto"/>
            <w:noWrap/>
            <w:vAlign w:val="center"/>
            <w:hideMark/>
          </w:tcPr>
          <w:p w14:paraId="00BFC5B1" w14:textId="77777777" w:rsidR="005D4582" w:rsidRPr="005D4582" w:rsidRDefault="005D4582" w:rsidP="005D4582">
            <w:pPr>
              <w:jc w:val="center"/>
              <w:rPr>
                <w:sz w:val="20"/>
                <w:szCs w:val="20"/>
              </w:rPr>
            </w:pPr>
            <w:r w:rsidRPr="005D4582">
              <w:rPr>
                <w:sz w:val="20"/>
                <w:szCs w:val="20"/>
              </w:rPr>
              <w:t>99,00</w:t>
            </w:r>
          </w:p>
        </w:tc>
        <w:tc>
          <w:tcPr>
            <w:tcW w:w="959" w:type="dxa"/>
            <w:tcBorders>
              <w:top w:val="nil"/>
              <w:left w:val="nil"/>
              <w:bottom w:val="nil"/>
              <w:right w:val="single" w:sz="8" w:space="0" w:color="auto"/>
            </w:tcBorders>
            <w:shd w:val="clear" w:color="auto" w:fill="auto"/>
            <w:noWrap/>
            <w:vAlign w:val="center"/>
            <w:hideMark/>
          </w:tcPr>
          <w:p w14:paraId="580FCBC0" w14:textId="77777777" w:rsidR="005D4582" w:rsidRPr="005D4582" w:rsidRDefault="005D4582" w:rsidP="005D4582">
            <w:pPr>
              <w:jc w:val="center"/>
              <w:rPr>
                <w:sz w:val="18"/>
                <w:szCs w:val="18"/>
              </w:rPr>
            </w:pPr>
            <w:r w:rsidRPr="005D4582">
              <w:rPr>
                <w:sz w:val="18"/>
                <w:szCs w:val="18"/>
              </w:rPr>
              <w:t>26,90</w:t>
            </w:r>
          </w:p>
        </w:tc>
        <w:tc>
          <w:tcPr>
            <w:tcW w:w="959" w:type="dxa"/>
            <w:gridSpan w:val="2"/>
            <w:tcBorders>
              <w:top w:val="single" w:sz="4" w:space="0" w:color="auto"/>
              <w:left w:val="nil"/>
              <w:bottom w:val="single" w:sz="4" w:space="0" w:color="auto"/>
              <w:right w:val="single" w:sz="4" w:space="0" w:color="auto"/>
            </w:tcBorders>
            <w:shd w:val="clear" w:color="auto" w:fill="auto"/>
            <w:noWrap/>
            <w:vAlign w:val="center"/>
            <w:hideMark/>
          </w:tcPr>
          <w:p w14:paraId="71086448" w14:textId="77777777" w:rsidR="005D4582" w:rsidRPr="005D4582" w:rsidRDefault="005D4582" w:rsidP="005D4582">
            <w:pPr>
              <w:jc w:val="center"/>
              <w:rPr>
                <w:sz w:val="20"/>
                <w:szCs w:val="20"/>
              </w:rPr>
            </w:pPr>
            <w:r w:rsidRPr="005D4582">
              <w:rPr>
                <w:sz w:val="20"/>
                <w:szCs w:val="20"/>
              </w:rPr>
              <w:t>рез</w:t>
            </w:r>
          </w:p>
        </w:tc>
        <w:tc>
          <w:tcPr>
            <w:tcW w:w="959" w:type="dxa"/>
            <w:tcBorders>
              <w:top w:val="single" w:sz="4" w:space="0" w:color="auto"/>
              <w:left w:val="nil"/>
              <w:bottom w:val="single" w:sz="4" w:space="0" w:color="auto"/>
              <w:right w:val="single" w:sz="8" w:space="0" w:color="auto"/>
            </w:tcBorders>
            <w:shd w:val="clear" w:color="auto" w:fill="auto"/>
            <w:noWrap/>
            <w:vAlign w:val="center"/>
            <w:hideMark/>
          </w:tcPr>
          <w:p w14:paraId="69FC1A29" w14:textId="77777777" w:rsidR="005D4582" w:rsidRPr="005D4582" w:rsidRDefault="005D4582" w:rsidP="005D4582">
            <w:pPr>
              <w:jc w:val="center"/>
              <w:rPr>
                <w:sz w:val="20"/>
                <w:szCs w:val="20"/>
              </w:rPr>
            </w:pPr>
            <w:r w:rsidRPr="005D4582">
              <w:rPr>
                <w:sz w:val="20"/>
                <w:szCs w:val="20"/>
              </w:rPr>
              <w:t> </w:t>
            </w:r>
          </w:p>
        </w:tc>
        <w:tc>
          <w:tcPr>
            <w:tcW w:w="959" w:type="dxa"/>
            <w:gridSpan w:val="2"/>
            <w:tcBorders>
              <w:top w:val="nil"/>
              <w:left w:val="nil"/>
              <w:bottom w:val="single" w:sz="4" w:space="0" w:color="auto"/>
              <w:right w:val="single" w:sz="4" w:space="0" w:color="auto"/>
            </w:tcBorders>
            <w:shd w:val="clear" w:color="auto" w:fill="auto"/>
            <w:noWrap/>
            <w:vAlign w:val="center"/>
            <w:hideMark/>
          </w:tcPr>
          <w:p w14:paraId="0784886A" w14:textId="77777777" w:rsidR="005D4582" w:rsidRPr="005D4582" w:rsidRDefault="005D4582" w:rsidP="005D4582">
            <w:pPr>
              <w:jc w:val="center"/>
              <w:rPr>
                <w:sz w:val="20"/>
                <w:szCs w:val="20"/>
              </w:rPr>
            </w:pPr>
            <w:r w:rsidRPr="005D4582">
              <w:rPr>
                <w:sz w:val="20"/>
                <w:szCs w:val="20"/>
              </w:rPr>
              <w:t>рез</w:t>
            </w:r>
          </w:p>
        </w:tc>
        <w:tc>
          <w:tcPr>
            <w:tcW w:w="959" w:type="dxa"/>
            <w:tcBorders>
              <w:top w:val="nil"/>
              <w:left w:val="nil"/>
              <w:bottom w:val="single" w:sz="4" w:space="0" w:color="auto"/>
              <w:right w:val="single" w:sz="8" w:space="0" w:color="auto"/>
            </w:tcBorders>
            <w:shd w:val="clear" w:color="auto" w:fill="auto"/>
            <w:noWrap/>
            <w:vAlign w:val="center"/>
            <w:hideMark/>
          </w:tcPr>
          <w:p w14:paraId="0272051B" w14:textId="77777777" w:rsidR="005D4582" w:rsidRPr="005D4582" w:rsidRDefault="005D4582" w:rsidP="005D4582">
            <w:pPr>
              <w:jc w:val="center"/>
              <w:rPr>
                <w:sz w:val="20"/>
                <w:szCs w:val="20"/>
              </w:rPr>
            </w:pPr>
            <w:r w:rsidRPr="005D4582">
              <w:rPr>
                <w:sz w:val="20"/>
                <w:szCs w:val="20"/>
              </w:rPr>
              <w:t> </w:t>
            </w:r>
          </w:p>
        </w:tc>
      </w:tr>
      <w:tr w:rsidR="005D4582" w:rsidRPr="005D4582" w14:paraId="0FFBD580" w14:textId="77777777" w:rsidTr="00061A03">
        <w:trPr>
          <w:gridAfter w:val="1"/>
          <w:wAfter w:w="23" w:type="dxa"/>
          <w:trHeight w:val="330"/>
          <w:jc w:val="center"/>
        </w:trPr>
        <w:tc>
          <w:tcPr>
            <w:tcW w:w="1125" w:type="dxa"/>
            <w:vMerge/>
            <w:tcBorders>
              <w:top w:val="nil"/>
              <w:left w:val="single" w:sz="8" w:space="0" w:color="auto"/>
              <w:bottom w:val="single" w:sz="4" w:space="0" w:color="000000"/>
              <w:right w:val="single" w:sz="8" w:space="0" w:color="auto"/>
            </w:tcBorders>
            <w:vAlign w:val="center"/>
            <w:hideMark/>
          </w:tcPr>
          <w:p w14:paraId="40FD4F59" w14:textId="77777777" w:rsidR="005D4582" w:rsidRPr="005D4582" w:rsidRDefault="005D4582" w:rsidP="005D4582"/>
        </w:tc>
        <w:tc>
          <w:tcPr>
            <w:tcW w:w="1470" w:type="dxa"/>
            <w:tcBorders>
              <w:top w:val="nil"/>
              <w:left w:val="nil"/>
              <w:bottom w:val="nil"/>
              <w:right w:val="nil"/>
            </w:tcBorders>
            <w:shd w:val="clear" w:color="auto" w:fill="auto"/>
            <w:noWrap/>
            <w:vAlign w:val="center"/>
            <w:hideMark/>
          </w:tcPr>
          <w:p w14:paraId="50D9EBDD" w14:textId="77777777" w:rsidR="005D4582" w:rsidRPr="005D4582" w:rsidRDefault="005D4582" w:rsidP="005D4582">
            <w:pPr>
              <w:jc w:val="center"/>
              <w:rPr>
                <w:sz w:val="20"/>
                <w:szCs w:val="20"/>
              </w:rPr>
            </w:pPr>
            <w:r w:rsidRPr="005D4582">
              <w:rPr>
                <w:sz w:val="20"/>
                <w:szCs w:val="20"/>
              </w:rPr>
              <w:t>28</w:t>
            </w:r>
          </w:p>
        </w:tc>
        <w:tc>
          <w:tcPr>
            <w:tcW w:w="862" w:type="dxa"/>
            <w:tcBorders>
              <w:top w:val="nil"/>
              <w:left w:val="single" w:sz="8" w:space="0" w:color="auto"/>
              <w:bottom w:val="nil"/>
              <w:right w:val="single" w:sz="4" w:space="0" w:color="auto"/>
            </w:tcBorders>
            <w:shd w:val="clear" w:color="auto" w:fill="auto"/>
            <w:noWrap/>
            <w:vAlign w:val="center"/>
            <w:hideMark/>
          </w:tcPr>
          <w:p w14:paraId="533A51A7" w14:textId="77777777" w:rsidR="005D4582" w:rsidRPr="005D4582" w:rsidRDefault="005D4582" w:rsidP="005D4582">
            <w:pPr>
              <w:jc w:val="center"/>
              <w:rPr>
                <w:sz w:val="20"/>
                <w:szCs w:val="20"/>
              </w:rPr>
            </w:pPr>
            <w:r w:rsidRPr="005D4582">
              <w:rPr>
                <w:sz w:val="20"/>
                <w:szCs w:val="20"/>
              </w:rPr>
              <w:t>97,20</w:t>
            </w:r>
          </w:p>
        </w:tc>
        <w:tc>
          <w:tcPr>
            <w:tcW w:w="677" w:type="dxa"/>
            <w:tcBorders>
              <w:top w:val="nil"/>
              <w:left w:val="nil"/>
              <w:bottom w:val="nil"/>
              <w:right w:val="single" w:sz="8" w:space="0" w:color="auto"/>
            </w:tcBorders>
            <w:shd w:val="clear" w:color="auto" w:fill="auto"/>
            <w:noWrap/>
            <w:vAlign w:val="center"/>
            <w:hideMark/>
          </w:tcPr>
          <w:p w14:paraId="7F5B61BC" w14:textId="77777777" w:rsidR="005D4582" w:rsidRPr="005D4582" w:rsidRDefault="005D4582" w:rsidP="005D4582">
            <w:pPr>
              <w:jc w:val="center"/>
              <w:rPr>
                <w:sz w:val="20"/>
                <w:szCs w:val="20"/>
              </w:rPr>
            </w:pPr>
            <w:r w:rsidRPr="005D4582">
              <w:rPr>
                <w:sz w:val="20"/>
                <w:szCs w:val="20"/>
              </w:rPr>
              <w:t>36,90</w:t>
            </w:r>
          </w:p>
        </w:tc>
        <w:tc>
          <w:tcPr>
            <w:tcW w:w="959" w:type="dxa"/>
            <w:tcBorders>
              <w:top w:val="nil"/>
              <w:left w:val="nil"/>
              <w:bottom w:val="nil"/>
              <w:right w:val="single" w:sz="4" w:space="0" w:color="auto"/>
            </w:tcBorders>
            <w:shd w:val="clear" w:color="auto" w:fill="auto"/>
            <w:noWrap/>
            <w:vAlign w:val="center"/>
            <w:hideMark/>
          </w:tcPr>
          <w:p w14:paraId="6FC162FA" w14:textId="77777777" w:rsidR="005D4582" w:rsidRPr="005D4582" w:rsidRDefault="005D4582" w:rsidP="005D4582">
            <w:pPr>
              <w:jc w:val="center"/>
              <w:rPr>
                <w:sz w:val="20"/>
                <w:szCs w:val="20"/>
              </w:rPr>
            </w:pPr>
            <w:r w:rsidRPr="005D4582">
              <w:rPr>
                <w:sz w:val="20"/>
                <w:szCs w:val="20"/>
              </w:rPr>
              <w:t>рез</w:t>
            </w:r>
          </w:p>
        </w:tc>
        <w:tc>
          <w:tcPr>
            <w:tcW w:w="959" w:type="dxa"/>
            <w:tcBorders>
              <w:top w:val="nil"/>
              <w:left w:val="nil"/>
              <w:bottom w:val="nil"/>
              <w:right w:val="single" w:sz="8" w:space="0" w:color="auto"/>
            </w:tcBorders>
            <w:shd w:val="clear" w:color="auto" w:fill="auto"/>
            <w:noWrap/>
            <w:vAlign w:val="center"/>
            <w:hideMark/>
          </w:tcPr>
          <w:p w14:paraId="68FF106C" w14:textId="77777777" w:rsidR="005D4582" w:rsidRPr="005D4582" w:rsidRDefault="005D4582" w:rsidP="005D4582">
            <w:pPr>
              <w:jc w:val="center"/>
              <w:rPr>
                <w:sz w:val="20"/>
                <w:szCs w:val="20"/>
              </w:rPr>
            </w:pPr>
            <w:r w:rsidRPr="005D4582">
              <w:rPr>
                <w:sz w:val="20"/>
                <w:szCs w:val="20"/>
              </w:rPr>
              <w:t> </w:t>
            </w:r>
          </w:p>
        </w:tc>
        <w:tc>
          <w:tcPr>
            <w:tcW w:w="885" w:type="dxa"/>
            <w:tcBorders>
              <w:top w:val="nil"/>
              <w:left w:val="nil"/>
              <w:bottom w:val="nil"/>
              <w:right w:val="single" w:sz="4" w:space="0" w:color="auto"/>
            </w:tcBorders>
            <w:shd w:val="clear" w:color="auto" w:fill="auto"/>
            <w:noWrap/>
            <w:vAlign w:val="center"/>
            <w:hideMark/>
          </w:tcPr>
          <w:p w14:paraId="1C25E5F7" w14:textId="77777777" w:rsidR="005D4582" w:rsidRPr="005D4582" w:rsidRDefault="005D4582" w:rsidP="005D4582">
            <w:pPr>
              <w:jc w:val="center"/>
              <w:rPr>
                <w:sz w:val="20"/>
                <w:szCs w:val="20"/>
              </w:rPr>
            </w:pPr>
            <w:r w:rsidRPr="005D4582">
              <w:rPr>
                <w:sz w:val="20"/>
                <w:szCs w:val="20"/>
              </w:rPr>
              <w:t>100,60</w:t>
            </w:r>
          </w:p>
        </w:tc>
        <w:tc>
          <w:tcPr>
            <w:tcW w:w="677" w:type="dxa"/>
            <w:tcBorders>
              <w:top w:val="nil"/>
              <w:left w:val="nil"/>
              <w:bottom w:val="nil"/>
              <w:right w:val="single" w:sz="8" w:space="0" w:color="auto"/>
            </w:tcBorders>
            <w:shd w:val="clear" w:color="auto" w:fill="auto"/>
            <w:noWrap/>
            <w:vAlign w:val="center"/>
            <w:hideMark/>
          </w:tcPr>
          <w:p w14:paraId="74F3E954" w14:textId="77777777" w:rsidR="005D4582" w:rsidRPr="005D4582" w:rsidRDefault="005D4582" w:rsidP="005D4582">
            <w:pPr>
              <w:jc w:val="center"/>
              <w:rPr>
                <w:sz w:val="20"/>
                <w:szCs w:val="20"/>
              </w:rPr>
            </w:pPr>
            <w:r w:rsidRPr="005D4582">
              <w:rPr>
                <w:sz w:val="20"/>
                <w:szCs w:val="20"/>
              </w:rPr>
              <w:t>43,60</w:t>
            </w:r>
          </w:p>
        </w:tc>
        <w:tc>
          <w:tcPr>
            <w:tcW w:w="959" w:type="dxa"/>
            <w:tcBorders>
              <w:top w:val="nil"/>
              <w:left w:val="nil"/>
              <w:bottom w:val="nil"/>
              <w:right w:val="single" w:sz="4" w:space="0" w:color="auto"/>
            </w:tcBorders>
            <w:shd w:val="clear" w:color="auto" w:fill="auto"/>
            <w:noWrap/>
            <w:vAlign w:val="center"/>
            <w:hideMark/>
          </w:tcPr>
          <w:p w14:paraId="4C4B28FC" w14:textId="77777777" w:rsidR="005D4582" w:rsidRPr="005D4582" w:rsidRDefault="005D4582" w:rsidP="005D4582">
            <w:pPr>
              <w:jc w:val="center"/>
              <w:rPr>
                <w:sz w:val="20"/>
                <w:szCs w:val="20"/>
              </w:rPr>
            </w:pPr>
            <w:r w:rsidRPr="005D4582">
              <w:rPr>
                <w:sz w:val="20"/>
                <w:szCs w:val="20"/>
              </w:rPr>
              <w:t>рез</w:t>
            </w:r>
          </w:p>
        </w:tc>
        <w:tc>
          <w:tcPr>
            <w:tcW w:w="959" w:type="dxa"/>
            <w:tcBorders>
              <w:top w:val="nil"/>
              <w:left w:val="nil"/>
              <w:bottom w:val="nil"/>
              <w:right w:val="single" w:sz="8" w:space="0" w:color="auto"/>
            </w:tcBorders>
            <w:shd w:val="clear" w:color="auto" w:fill="auto"/>
            <w:noWrap/>
            <w:vAlign w:val="center"/>
            <w:hideMark/>
          </w:tcPr>
          <w:p w14:paraId="7A7033EB" w14:textId="77777777" w:rsidR="005D4582" w:rsidRPr="005D4582" w:rsidRDefault="005D4582" w:rsidP="005D4582">
            <w:pPr>
              <w:jc w:val="center"/>
              <w:rPr>
                <w:sz w:val="20"/>
                <w:szCs w:val="20"/>
              </w:rPr>
            </w:pPr>
            <w:r w:rsidRPr="005D4582">
              <w:rPr>
                <w:sz w:val="20"/>
                <w:szCs w:val="20"/>
              </w:rPr>
              <w:t> </w:t>
            </w:r>
          </w:p>
        </w:tc>
        <w:tc>
          <w:tcPr>
            <w:tcW w:w="777" w:type="dxa"/>
            <w:gridSpan w:val="2"/>
            <w:tcBorders>
              <w:top w:val="nil"/>
              <w:left w:val="nil"/>
              <w:bottom w:val="nil"/>
              <w:right w:val="single" w:sz="4" w:space="0" w:color="auto"/>
            </w:tcBorders>
            <w:shd w:val="clear" w:color="auto" w:fill="auto"/>
            <w:noWrap/>
            <w:vAlign w:val="center"/>
            <w:hideMark/>
          </w:tcPr>
          <w:p w14:paraId="3D84BF8C" w14:textId="77777777" w:rsidR="005D4582" w:rsidRPr="005D4582" w:rsidRDefault="005D4582" w:rsidP="005D4582">
            <w:pPr>
              <w:jc w:val="center"/>
              <w:rPr>
                <w:sz w:val="20"/>
                <w:szCs w:val="20"/>
              </w:rPr>
            </w:pPr>
            <w:r w:rsidRPr="005D4582">
              <w:rPr>
                <w:sz w:val="20"/>
                <w:szCs w:val="20"/>
              </w:rPr>
              <w:t>103,40</w:t>
            </w:r>
          </w:p>
        </w:tc>
        <w:tc>
          <w:tcPr>
            <w:tcW w:w="677" w:type="dxa"/>
            <w:tcBorders>
              <w:top w:val="nil"/>
              <w:left w:val="nil"/>
              <w:bottom w:val="nil"/>
              <w:right w:val="single" w:sz="8" w:space="0" w:color="auto"/>
            </w:tcBorders>
            <w:shd w:val="clear" w:color="auto" w:fill="auto"/>
            <w:noWrap/>
            <w:vAlign w:val="center"/>
            <w:hideMark/>
          </w:tcPr>
          <w:p w14:paraId="28B53D65" w14:textId="77777777" w:rsidR="005D4582" w:rsidRPr="005D4582" w:rsidRDefault="005D4582" w:rsidP="005D4582">
            <w:pPr>
              <w:jc w:val="center"/>
              <w:rPr>
                <w:sz w:val="20"/>
                <w:szCs w:val="20"/>
              </w:rPr>
            </w:pPr>
            <w:r w:rsidRPr="005D4582">
              <w:rPr>
                <w:sz w:val="20"/>
                <w:szCs w:val="20"/>
              </w:rPr>
              <w:t>21,90</w:t>
            </w:r>
          </w:p>
        </w:tc>
        <w:tc>
          <w:tcPr>
            <w:tcW w:w="777" w:type="dxa"/>
            <w:gridSpan w:val="2"/>
            <w:tcBorders>
              <w:top w:val="nil"/>
              <w:left w:val="nil"/>
              <w:bottom w:val="nil"/>
              <w:right w:val="single" w:sz="4" w:space="0" w:color="auto"/>
            </w:tcBorders>
            <w:shd w:val="clear" w:color="auto" w:fill="auto"/>
            <w:noWrap/>
            <w:vAlign w:val="center"/>
            <w:hideMark/>
          </w:tcPr>
          <w:p w14:paraId="4C0115DF" w14:textId="77777777" w:rsidR="005D4582" w:rsidRPr="005D4582" w:rsidRDefault="005D4582" w:rsidP="005D4582">
            <w:pPr>
              <w:jc w:val="center"/>
              <w:rPr>
                <w:sz w:val="20"/>
                <w:szCs w:val="20"/>
              </w:rPr>
            </w:pPr>
            <w:r w:rsidRPr="005D4582">
              <w:rPr>
                <w:sz w:val="20"/>
                <w:szCs w:val="20"/>
              </w:rPr>
              <w:t>103,40</w:t>
            </w:r>
          </w:p>
        </w:tc>
        <w:tc>
          <w:tcPr>
            <w:tcW w:w="677" w:type="dxa"/>
            <w:tcBorders>
              <w:top w:val="nil"/>
              <w:left w:val="nil"/>
              <w:bottom w:val="nil"/>
              <w:right w:val="single" w:sz="8" w:space="0" w:color="auto"/>
            </w:tcBorders>
            <w:shd w:val="clear" w:color="auto" w:fill="auto"/>
            <w:noWrap/>
            <w:vAlign w:val="center"/>
            <w:hideMark/>
          </w:tcPr>
          <w:p w14:paraId="60B0DF1B" w14:textId="77777777" w:rsidR="005D4582" w:rsidRPr="005D4582" w:rsidRDefault="005D4582" w:rsidP="005D4582">
            <w:pPr>
              <w:jc w:val="center"/>
              <w:rPr>
                <w:sz w:val="20"/>
                <w:szCs w:val="20"/>
              </w:rPr>
            </w:pPr>
            <w:r w:rsidRPr="005D4582">
              <w:rPr>
                <w:sz w:val="20"/>
                <w:szCs w:val="20"/>
              </w:rPr>
              <w:t>33,60</w:t>
            </w:r>
          </w:p>
        </w:tc>
        <w:tc>
          <w:tcPr>
            <w:tcW w:w="777" w:type="dxa"/>
            <w:gridSpan w:val="2"/>
            <w:tcBorders>
              <w:top w:val="nil"/>
              <w:left w:val="nil"/>
              <w:bottom w:val="nil"/>
              <w:right w:val="single" w:sz="4" w:space="0" w:color="auto"/>
            </w:tcBorders>
            <w:shd w:val="clear" w:color="auto" w:fill="auto"/>
            <w:noWrap/>
            <w:vAlign w:val="center"/>
            <w:hideMark/>
          </w:tcPr>
          <w:p w14:paraId="7C6BF981" w14:textId="77777777" w:rsidR="005D4582" w:rsidRPr="005D4582" w:rsidRDefault="005D4582" w:rsidP="005D4582">
            <w:pPr>
              <w:jc w:val="center"/>
              <w:rPr>
                <w:sz w:val="20"/>
                <w:szCs w:val="20"/>
              </w:rPr>
            </w:pPr>
            <w:r w:rsidRPr="005D4582">
              <w:rPr>
                <w:sz w:val="20"/>
                <w:szCs w:val="20"/>
              </w:rPr>
              <w:t>103,20</w:t>
            </w:r>
          </w:p>
        </w:tc>
        <w:tc>
          <w:tcPr>
            <w:tcW w:w="677" w:type="dxa"/>
            <w:tcBorders>
              <w:top w:val="nil"/>
              <w:left w:val="nil"/>
              <w:bottom w:val="nil"/>
              <w:right w:val="single" w:sz="8" w:space="0" w:color="auto"/>
            </w:tcBorders>
            <w:shd w:val="clear" w:color="auto" w:fill="auto"/>
            <w:noWrap/>
            <w:vAlign w:val="center"/>
            <w:hideMark/>
          </w:tcPr>
          <w:p w14:paraId="554FBCE1" w14:textId="77777777" w:rsidR="005D4582" w:rsidRPr="005D4582" w:rsidRDefault="005D4582" w:rsidP="005D4582">
            <w:pPr>
              <w:jc w:val="center"/>
              <w:rPr>
                <w:sz w:val="20"/>
                <w:szCs w:val="20"/>
              </w:rPr>
            </w:pPr>
            <w:r w:rsidRPr="005D4582">
              <w:rPr>
                <w:sz w:val="20"/>
                <w:szCs w:val="20"/>
              </w:rPr>
              <w:t>32,60</w:t>
            </w:r>
          </w:p>
        </w:tc>
        <w:tc>
          <w:tcPr>
            <w:tcW w:w="959" w:type="dxa"/>
            <w:gridSpan w:val="2"/>
            <w:tcBorders>
              <w:top w:val="single" w:sz="4" w:space="0" w:color="auto"/>
              <w:left w:val="nil"/>
              <w:bottom w:val="nil"/>
              <w:right w:val="single" w:sz="4" w:space="0" w:color="auto"/>
            </w:tcBorders>
            <w:shd w:val="clear" w:color="auto" w:fill="auto"/>
            <w:noWrap/>
            <w:vAlign w:val="center"/>
            <w:hideMark/>
          </w:tcPr>
          <w:p w14:paraId="6F0DD6AE" w14:textId="77777777" w:rsidR="005D4582" w:rsidRPr="005D4582" w:rsidRDefault="005D4582" w:rsidP="005D4582">
            <w:pPr>
              <w:jc w:val="center"/>
              <w:rPr>
                <w:sz w:val="20"/>
                <w:szCs w:val="20"/>
              </w:rPr>
            </w:pPr>
            <w:r w:rsidRPr="005D4582">
              <w:rPr>
                <w:sz w:val="20"/>
                <w:szCs w:val="20"/>
              </w:rPr>
              <w:t>рез</w:t>
            </w:r>
          </w:p>
        </w:tc>
        <w:tc>
          <w:tcPr>
            <w:tcW w:w="959" w:type="dxa"/>
            <w:tcBorders>
              <w:top w:val="single" w:sz="4" w:space="0" w:color="auto"/>
              <w:left w:val="nil"/>
              <w:bottom w:val="nil"/>
              <w:right w:val="single" w:sz="8" w:space="0" w:color="auto"/>
            </w:tcBorders>
            <w:shd w:val="clear" w:color="auto" w:fill="auto"/>
            <w:noWrap/>
            <w:vAlign w:val="center"/>
            <w:hideMark/>
          </w:tcPr>
          <w:p w14:paraId="00F1D457" w14:textId="77777777" w:rsidR="005D4582" w:rsidRPr="005D4582" w:rsidRDefault="005D4582" w:rsidP="005D4582">
            <w:pPr>
              <w:jc w:val="center"/>
              <w:rPr>
                <w:sz w:val="20"/>
                <w:szCs w:val="20"/>
              </w:rPr>
            </w:pPr>
            <w:r w:rsidRPr="005D4582">
              <w:rPr>
                <w:sz w:val="20"/>
                <w:szCs w:val="20"/>
              </w:rPr>
              <w:t> </w:t>
            </w:r>
          </w:p>
        </w:tc>
        <w:tc>
          <w:tcPr>
            <w:tcW w:w="959" w:type="dxa"/>
            <w:gridSpan w:val="2"/>
            <w:tcBorders>
              <w:top w:val="nil"/>
              <w:left w:val="nil"/>
              <w:bottom w:val="nil"/>
              <w:right w:val="single" w:sz="4" w:space="0" w:color="auto"/>
            </w:tcBorders>
            <w:shd w:val="clear" w:color="auto" w:fill="auto"/>
            <w:noWrap/>
            <w:vAlign w:val="center"/>
            <w:hideMark/>
          </w:tcPr>
          <w:p w14:paraId="586BBC49" w14:textId="77777777" w:rsidR="005D4582" w:rsidRPr="005D4582" w:rsidRDefault="005D4582" w:rsidP="005D4582">
            <w:pPr>
              <w:jc w:val="center"/>
              <w:rPr>
                <w:sz w:val="20"/>
                <w:szCs w:val="20"/>
              </w:rPr>
            </w:pPr>
            <w:r w:rsidRPr="005D4582">
              <w:rPr>
                <w:sz w:val="20"/>
                <w:szCs w:val="20"/>
              </w:rPr>
              <w:t>105,50</w:t>
            </w:r>
          </w:p>
        </w:tc>
        <w:tc>
          <w:tcPr>
            <w:tcW w:w="959" w:type="dxa"/>
            <w:tcBorders>
              <w:top w:val="nil"/>
              <w:left w:val="nil"/>
              <w:bottom w:val="nil"/>
              <w:right w:val="single" w:sz="8" w:space="0" w:color="auto"/>
            </w:tcBorders>
            <w:shd w:val="clear" w:color="auto" w:fill="auto"/>
            <w:noWrap/>
            <w:vAlign w:val="center"/>
            <w:hideMark/>
          </w:tcPr>
          <w:p w14:paraId="38231C94" w14:textId="77777777" w:rsidR="005D4582" w:rsidRPr="005D4582" w:rsidRDefault="005D4582" w:rsidP="005D4582">
            <w:pPr>
              <w:jc w:val="center"/>
              <w:rPr>
                <w:sz w:val="20"/>
                <w:szCs w:val="20"/>
              </w:rPr>
            </w:pPr>
            <w:r w:rsidRPr="005D4582">
              <w:rPr>
                <w:sz w:val="20"/>
                <w:szCs w:val="20"/>
              </w:rPr>
              <w:t>31,10</w:t>
            </w:r>
          </w:p>
        </w:tc>
        <w:tc>
          <w:tcPr>
            <w:tcW w:w="959" w:type="dxa"/>
            <w:gridSpan w:val="2"/>
            <w:tcBorders>
              <w:top w:val="nil"/>
              <w:left w:val="nil"/>
              <w:bottom w:val="single" w:sz="4" w:space="0" w:color="auto"/>
              <w:right w:val="single" w:sz="4" w:space="0" w:color="auto"/>
            </w:tcBorders>
            <w:shd w:val="clear" w:color="auto" w:fill="auto"/>
            <w:noWrap/>
            <w:vAlign w:val="center"/>
            <w:hideMark/>
          </w:tcPr>
          <w:p w14:paraId="360C39D3" w14:textId="77777777" w:rsidR="005D4582" w:rsidRPr="005D4582" w:rsidRDefault="005D4582" w:rsidP="005D4582">
            <w:pPr>
              <w:jc w:val="center"/>
              <w:rPr>
                <w:sz w:val="20"/>
                <w:szCs w:val="20"/>
              </w:rPr>
            </w:pPr>
            <w:r w:rsidRPr="005D4582">
              <w:rPr>
                <w:sz w:val="20"/>
                <w:szCs w:val="20"/>
              </w:rPr>
              <w:t>рез</w:t>
            </w:r>
          </w:p>
        </w:tc>
        <w:tc>
          <w:tcPr>
            <w:tcW w:w="959" w:type="dxa"/>
            <w:tcBorders>
              <w:top w:val="nil"/>
              <w:left w:val="nil"/>
              <w:bottom w:val="nil"/>
              <w:right w:val="single" w:sz="8" w:space="0" w:color="auto"/>
            </w:tcBorders>
            <w:shd w:val="clear" w:color="auto" w:fill="auto"/>
            <w:noWrap/>
            <w:vAlign w:val="center"/>
            <w:hideMark/>
          </w:tcPr>
          <w:p w14:paraId="0E132840" w14:textId="77777777" w:rsidR="005D4582" w:rsidRPr="005D4582" w:rsidRDefault="005D4582" w:rsidP="005D4582">
            <w:pPr>
              <w:jc w:val="center"/>
              <w:rPr>
                <w:sz w:val="20"/>
                <w:szCs w:val="20"/>
              </w:rPr>
            </w:pPr>
            <w:r w:rsidRPr="005D4582">
              <w:rPr>
                <w:sz w:val="20"/>
                <w:szCs w:val="20"/>
              </w:rPr>
              <w:t> </w:t>
            </w:r>
          </w:p>
        </w:tc>
      </w:tr>
      <w:tr w:rsidR="005D4582" w:rsidRPr="005D4582" w14:paraId="3EAF5180" w14:textId="77777777" w:rsidTr="00061A03">
        <w:trPr>
          <w:gridAfter w:val="1"/>
          <w:wAfter w:w="23" w:type="dxa"/>
          <w:trHeight w:val="330"/>
          <w:jc w:val="center"/>
        </w:trPr>
        <w:tc>
          <w:tcPr>
            <w:tcW w:w="1125" w:type="dxa"/>
            <w:vMerge/>
            <w:tcBorders>
              <w:top w:val="nil"/>
              <w:left w:val="single" w:sz="8" w:space="0" w:color="auto"/>
              <w:bottom w:val="single" w:sz="4" w:space="0" w:color="000000"/>
              <w:right w:val="single" w:sz="8" w:space="0" w:color="auto"/>
            </w:tcBorders>
            <w:vAlign w:val="center"/>
            <w:hideMark/>
          </w:tcPr>
          <w:p w14:paraId="4B3A5675" w14:textId="77777777" w:rsidR="005D4582" w:rsidRPr="005D4582" w:rsidRDefault="005D4582" w:rsidP="005D4582"/>
        </w:tc>
        <w:tc>
          <w:tcPr>
            <w:tcW w:w="1470" w:type="dxa"/>
            <w:tcBorders>
              <w:top w:val="single" w:sz="8" w:space="0" w:color="auto"/>
              <w:left w:val="nil"/>
              <w:bottom w:val="nil"/>
              <w:right w:val="nil"/>
            </w:tcBorders>
            <w:shd w:val="clear" w:color="000000" w:fill="D8E4BC"/>
            <w:noWrap/>
            <w:vAlign w:val="center"/>
            <w:hideMark/>
          </w:tcPr>
          <w:p w14:paraId="1813A0DF" w14:textId="77777777" w:rsidR="005D4582" w:rsidRPr="005D4582" w:rsidRDefault="005D4582" w:rsidP="005D4582">
            <w:pPr>
              <w:jc w:val="center"/>
              <w:rPr>
                <w:b/>
                <w:bCs/>
                <w:sz w:val="20"/>
                <w:szCs w:val="20"/>
              </w:rPr>
            </w:pPr>
            <w:r w:rsidRPr="005D4582">
              <w:rPr>
                <w:b/>
                <w:bCs/>
                <w:sz w:val="20"/>
                <w:szCs w:val="20"/>
              </w:rPr>
              <w:t>среднее</w:t>
            </w:r>
          </w:p>
        </w:tc>
        <w:tc>
          <w:tcPr>
            <w:tcW w:w="862" w:type="dxa"/>
            <w:tcBorders>
              <w:top w:val="single" w:sz="8" w:space="0" w:color="auto"/>
              <w:left w:val="single" w:sz="8" w:space="0" w:color="auto"/>
              <w:bottom w:val="single" w:sz="8" w:space="0" w:color="auto"/>
              <w:right w:val="single" w:sz="4" w:space="0" w:color="auto"/>
            </w:tcBorders>
            <w:shd w:val="clear" w:color="000000" w:fill="D8E4BC"/>
            <w:noWrap/>
            <w:vAlign w:val="center"/>
            <w:hideMark/>
          </w:tcPr>
          <w:p w14:paraId="440F40BC" w14:textId="77777777" w:rsidR="005D4582" w:rsidRPr="005D4582" w:rsidRDefault="005D4582" w:rsidP="005D4582">
            <w:pPr>
              <w:jc w:val="center"/>
              <w:rPr>
                <w:b/>
                <w:bCs/>
                <w:sz w:val="20"/>
                <w:szCs w:val="20"/>
              </w:rPr>
            </w:pPr>
            <w:r w:rsidRPr="005D4582">
              <w:rPr>
                <w:b/>
                <w:bCs/>
                <w:sz w:val="20"/>
                <w:szCs w:val="20"/>
              </w:rPr>
              <w:t>96,43</w:t>
            </w:r>
          </w:p>
        </w:tc>
        <w:tc>
          <w:tcPr>
            <w:tcW w:w="677" w:type="dxa"/>
            <w:tcBorders>
              <w:top w:val="single" w:sz="8" w:space="0" w:color="auto"/>
              <w:left w:val="single" w:sz="8" w:space="0" w:color="auto"/>
              <w:bottom w:val="single" w:sz="8" w:space="0" w:color="auto"/>
              <w:right w:val="single" w:sz="4" w:space="0" w:color="auto"/>
            </w:tcBorders>
            <w:shd w:val="clear" w:color="000000" w:fill="D8E4BC"/>
            <w:noWrap/>
            <w:vAlign w:val="center"/>
            <w:hideMark/>
          </w:tcPr>
          <w:p w14:paraId="18334F34" w14:textId="77777777" w:rsidR="005D4582" w:rsidRPr="005D4582" w:rsidRDefault="005D4582" w:rsidP="005D4582">
            <w:pPr>
              <w:jc w:val="center"/>
              <w:rPr>
                <w:b/>
                <w:bCs/>
                <w:sz w:val="20"/>
                <w:szCs w:val="20"/>
              </w:rPr>
            </w:pPr>
            <w:r w:rsidRPr="005D4582">
              <w:rPr>
                <w:b/>
                <w:bCs/>
                <w:sz w:val="20"/>
                <w:szCs w:val="20"/>
              </w:rPr>
              <w:t>36,95</w:t>
            </w:r>
          </w:p>
        </w:tc>
        <w:tc>
          <w:tcPr>
            <w:tcW w:w="959" w:type="dxa"/>
            <w:tcBorders>
              <w:top w:val="single" w:sz="8" w:space="0" w:color="auto"/>
              <w:left w:val="single" w:sz="8" w:space="0" w:color="auto"/>
              <w:bottom w:val="single" w:sz="8" w:space="0" w:color="auto"/>
              <w:right w:val="single" w:sz="4" w:space="0" w:color="auto"/>
            </w:tcBorders>
            <w:shd w:val="clear" w:color="000000" w:fill="D8E4BC"/>
            <w:noWrap/>
            <w:vAlign w:val="center"/>
            <w:hideMark/>
          </w:tcPr>
          <w:p w14:paraId="03724EBE" w14:textId="77777777" w:rsidR="005D4582" w:rsidRPr="005D4582" w:rsidRDefault="005D4582" w:rsidP="005D4582">
            <w:pPr>
              <w:jc w:val="center"/>
              <w:rPr>
                <w:b/>
                <w:bCs/>
                <w:sz w:val="20"/>
                <w:szCs w:val="20"/>
              </w:rPr>
            </w:pPr>
            <w:r w:rsidRPr="005D4582">
              <w:rPr>
                <w:b/>
                <w:bCs/>
                <w:sz w:val="20"/>
                <w:szCs w:val="20"/>
              </w:rPr>
              <w:t>0,00</w:t>
            </w:r>
          </w:p>
        </w:tc>
        <w:tc>
          <w:tcPr>
            <w:tcW w:w="959" w:type="dxa"/>
            <w:tcBorders>
              <w:top w:val="single" w:sz="8" w:space="0" w:color="auto"/>
              <w:left w:val="single" w:sz="8" w:space="0" w:color="auto"/>
              <w:bottom w:val="single" w:sz="8" w:space="0" w:color="auto"/>
              <w:right w:val="single" w:sz="4" w:space="0" w:color="auto"/>
            </w:tcBorders>
            <w:shd w:val="clear" w:color="000000" w:fill="D8E4BC"/>
            <w:noWrap/>
            <w:vAlign w:val="center"/>
            <w:hideMark/>
          </w:tcPr>
          <w:p w14:paraId="53438220" w14:textId="77777777" w:rsidR="005D4582" w:rsidRPr="005D4582" w:rsidRDefault="005D4582" w:rsidP="005D4582">
            <w:pPr>
              <w:jc w:val="center"/>
              <w:rPr>
                <w:b/>
                <w:bCs/>
                <w:sz w:val="20"/>
                <w:szCs w:val="20"/>
              </w:rPr>
            </w:pPr>
            <w:r w:rsidRPr="005D4582">
              <w:rPr>
                <w:b/>
                <w:bCs/>
                <w:sz w:val="20"/>
                <w:szCs w:val="20"/>
              </w:rPr>
              <w:t>0,00</w:t>
            </w:r>
          </w:p>
        </w:tc>
        <w:tc>
          <w:tcPr>
            <w:tcW w:w="885" w:type="dxa"/>
            <w:tcBorders>
              <w:top w:val="single" w:sz="8" w:space="0" w:color="auto"/>
              <w:left w:val="single" w:sz="8" w:space="0" w:color="auto"/>
              <w:bottom w:val="single" w:sz="8" w:space="0" w:color="auto"/>
              <w:right w:val="single" w:sz="4" w:space="0" w:color="auto"/>
            </w:tcBorders>
            <w:shd w:val="clear" w:color="000000" w:fill="D8E4BC"/>
            <w:noWrap/>
            <w:vAlign w:val="center"/>
            <w:hideMark/>
          </w:tcPr>
          <w:p w14:paraId="5FE3DAD1" w14:textId="77777777" w:rsidR="005D4582" w:rsidRPr="005D4582" w:rsidRDefault="005D4582" w:rsidP="005D4582">
            <w:pPr>
              <w:jc w:val="center"/>
              <w:rPr>
                <w:b/>
                <w:bCs/>
                <w:sz w:val="20"/>
                <w:szCs w:val="20"/>
              </w:rPr>
            </w:pPr>
            <w:r w:rsidRPr="005D4582">
              <w:rPr>
                <w:b/>
                <w:bCs/>
                <w:sz w:val="20"/>
                <w:szCs w:val="20"/>
              </w:rPr>
              <w:t>103,30</w:t>
            </w:r>
          </w:p>
        </w:tc>
        <w:tc>
          <w:tcPr>
            <w:tcW w:w="677" w:type="dxa"/>
            <w:tcBorders>
              <w:top w:val="single" w:sz="8" w:space="0" w:color="auto"/>
              <w:left w:val="single" w:sz="8" w:space="0" w:color="auto"/>
              <w:bottom w:val="single" w:sz="8" w:space="0" w:color="auto"/>
              <w:right w:val="single" w:sz="4" w:space="0" w:color="auto"/>
            </w:tcBorders>
            <w:shd w:val="clear" w:color="000000" w:fill="D8E4BC"/>
            <w:noWrap/>
            <w:vAlign w:val="center"/>
            <w:hideMark/>
          </w:tcPr>
          <w:p w14:paraId="434E71EC" w14:textId="77777777" w:rsidR="005D4582" w:rsidRPr="005D4582" w:rsidRDefault="005D4582" w:rsidP="005D4582">
            <w:pPr>
              <w:jc w:val="center"/>
              <w:rPr>
                <w:b/>
                <w:bCs/>
                <w:sz w:val="20"/>
                <w:szCs w:val="20"/>
              </w:rPr>
            </w:pPr>
            <w:r w:rsidRPr="005D4582">
              <w:rPr>
                <w:b/>
                <w:bCs/>
                <w:sz w:val="20"/>
                <w:szCs w:val="20"/>
              </w:rPr>
              <w:t>44,60</w:t>
            </w:r>
          </w:p>
        </w:tc>
        <w:tc>
          <w:tcPr>
            <w:tcW w:w="959" w:type="dxa"/>
            <w:tcBorders>
              <w:top w:val="single" w:sz="8" w:space="0" w:color="auto"/>
              <w:left w:val="single" w:sz="8" w:space="0" w:color="auto"/>
              <w:bottom w:val="single" w:sz="8" w:space="0" w:color="auto"/>
              <w:right w:val="single" w:sz="4" w:space="0" w:color="auto"/>
            </w:tcBorders>
            <w:shd w:val="clear" w:color="000000" w:fill="D8E4BC"/>
            <w:noWrap/>
            <w:vAlign w:val="center"/>
            <w:hideMark/>
          </w:tcPr>
          <w:p w14:paraId="33753716" w14:textId="77777777" w:rsidR="005D4582" w:rsidRPr="005D4582" w:rsidRDefault="005D4582" w:rsidP="005D4582">
            <w:pPr>
              <w:jc w:val="center"/>
              <w:rPr>
                <w:b/>
                <w:bCs/>
                <w:sz w:val="20"/>
                <w:szCs w:val="20"/>
              </w:rPr>
            </w:pPr>
            <w:r w:rsidRPr="005D4582">
              <w:rPr>
                <w:b/>
                <w:bCs/>
                <w:sz w:val="20"/>
                <w:szCs w:val="20"/>
              </w:rPr>
              <w:t>103,00</w:t>
            </w:r>
          </w:p>
        </w:tc>
        <w:tc>
          <w:tcPr>
            <w:tcW w:w="959" w:type="dxa"/>
            <w:tcBorders>
              <w:top w:val="single" w:sz="8" w:space="0" w:color="auto"/>
              <w:left w:val="single" w:sz="8" w:space="0" w:color="auto"/>
              <w:bottom w:val="single" w:sz="8" w:space="0" w:color="auto"/>
              <w:right w:val="single" w:sz="4" w:space="0" w:color="auto"/>
            </w:tcBorders>
            <w:shd w:val="clear" w:color="000000" w:fill="D8E4BC"/>
            <w:noWrap/>
            <w:vAlign w:val="center"/>
            <w:hideMark/>
          </w:tcPr>
          <w:p w14:paraId="32CF245B" w14:textId="77777777" w:rsidR="005D4582" w:rsidRPr="005D4582" w:rsidRDefault="005D4582" w:rsidP="005D4582">
            <w:pPr>
              <w:jc w:val="center"/>
              <w:rPr>
                <w:b/>
                <w:bCs/>
                <w:sz w:val="20"/>
                <w:szCs w:val="20"/>
              </w:rPr>
            </w:pPr>
            <w:r w:rsidRPr="005D4582">
              <w:rPr>
                <w:b/>
                <w:bCs/>
                <w:sz w:val="20"/>
                <w:szCs w:val="20"/>
              </w:rPr>
              <w:t>30,06</w:t>
            </w:r>
          </w:p>
        </w:tc>
        <w:tc>
          <w:tcPr>
            <w:tcW w:w="777" w:type="dxa"/>
            <w:gridSpan w:val="2"/>
            <w:tcBorders>
              <w:top w:val="single" w:sz="8" w:space="0" w:color="auto"/>
              <w:left w:val="single" w:sz="8" w:space="0" w:color="auto"/>
              <w:bottom w:val="single" w:sz="8" w:space="0" w:color="auto"/>
              <w:right w:val="single" w:sz="4" w:space="0" w:color="auto"/>
            </w:tcBorders>
            <w:shd w:val="clear" w:color="000000" w:fill="D8E4BC"/>
            <w:noWrap/>
            <w:vAlign w:val="center"/>
            <w:hideMark/>
          </w:tcPr>
          <w:p w14:paraId="4FB276F9" w14:textId="77777777" w:rsidR="005D4582" w:rsidRPr="005D4582" w:rsidRDefault="005D4582" w:rsidP="005D4582">
            <w:pPr>
              <w:jc w:val="center"/>
              <w:rPr>
                <w:b/>
                <w:bCs/>
                <w:sz w:val="20"/>
                <w:szCs w:val="20"/>
              </w:rPr>
            </w:pPr>
            <w:r w:rsidRPr="005D4582">
              <w:rPr>
                <w:b/>
                <w:bCs/>
                <w:sz w:val="20"/>
                <w:szCs w:val="20"/>
              </w:rPr>
              <w:t>104,20</w:t>
            </w:r>
          </w:p>
        </w:tc>
        <w:tc>
          <w:tcPr>
            <w:tcW w:w="677" w:type="dxa"/>
            <w:tcBorders>
              <w:top w:val="single" w:sz="8" w:space="0" w:color="auto"/>
              <w:left w:val="single" w:sz="8" w:space="0" w:color="auto"/>
              <w:bottom w:val="single" w:sz="8" w:space="0" w:color="auto"/>
              <w:right w:val="single" w:sz="4" w:space="0" w:color="auto"/>
            </w:tcBorders>
            <w:shd w:val="clear" w:color="000000" w:fill="D8E4BC"/>
            <w:noWrap/>
            <w:vAlign w:val="center"/>
            <w:hideMark/>
          </w:tcPr>
          <w:p w14:paraId="0C8B05FA" w14:textId="77777777" w:rsidR="005D4582" w:rsidRPr="005D4582" w:rsidRDefault="005D4582" w:rsidP="005D4582">
            <w:pPr>
              <w:jc w:val="center"/>
              <w:rPr>
                <w:b/>
                <w:bCs/>
                <w:sz w:val="20"/>
                <w:szCs w:val="20"/>
              </w:rPr>
            </w:pPr>
            <w:r w:rsidRPr="005D4582">
              <w:rPr>
                <w:b/>
                <w:bCs/>
                <w:sz w:val="20"/>
                <w:szCs w:val="20"/>
              </w:rPr>
              <w:t>22,40</w:t>
            </w:r>
          </w:p>
        </w:tc>
        <w:tc>
          <w:tcPr>
            <w:tcW w:w="777" w:type="dxa"/>
            <w:gridSpan w:val="2"/>
            <w:tcBorders>
              <w:top w:val="single" w:sz="8" w:space="0" w:color="auto"/>
              <w:left w:val="single" w:sz="8" w:space="0" w:color="auto"/>
              <w:bottom w:val="single" w:sz="8" w:space="0" w:color="auto"/>
              <w:right w:val="single" w:sz="4" w:space="0" w:color="auto"/>
            </w:tcBorders>
            <w:shd w:val="clear" w:color="000000" w:fill="D8E4BC"/>
            <w:noWrap/>
            <w:vAlign w:val="center"/>
            <w:hideMark/>
          </w:tcPr>
          <w:p w14:paraId="4C71014A" w14:textId="77777777" w:rsidR="005D4582" w:rsidRPr="005D4582" w:rsidRDefault="005D4582" w:rsidP="005D4582">
            <w:pPr>
              <w:jc w:val="center"/>
              <w:rPr>
                <w:b/>
                <w:bCs/>
                <w:sz w:val="20"/>
                <w:szCs w:val="20"/>
              </w:rPr>
            </w:pPr>
            <w:r w:rsidRPr="005D4582">
              <w:rPr>
                <w:b/>
                <w:bCs/>
                <w:sz w:val="20"/>
                <w:szCs w:val="20"/>
              </w:rPr>
              <w:t>104,20</w:t>
            </w:r>
          </w:p>
        </w:tc>
        <w:tc>
          <w:tcPr>
            <w:tcW w:w="677" w:type="dxa"/>
            <w:tcBorders>
              <w:top w:val="single" w:sz="8" w:space="0" w:color="auto"/>
              <w:left w:val="single" w:sz="8" w:space="0" w:color="auto"/>
              <w:bottom w:val="single" w:sz="8" w:space="0" w:color="auto"/>
              <w:right w:val="single" w:sz="4" w:space="0" w:color="auto"/>
            </w:tcBorders>
            <w:shd w:val="clear" w:color="000000" w:fill="D8E4BC"/>
            <w:noWrap/>
            <w:vAlign w:val="center"/>
            <w:hideMark/>
          </w:tcPr>
          <w:p w14:paraId="264B59F0" w14:textId="77777777" w:rsidR="005D4582" w:rsidRPr="005D4582" w:rsidRDefault="005D4582" w:rsidP="005D4582">
            <w:pPr>
              <w:jc w:val="center"/>
              <w:rPr>
                <w:b/>
                <w:bCs/>
                <w:sz w:val="20"/>
                <w:szCs w:val="20"/>
              </w:rPr>
            </w:pPr>
            <w:r w:rsidRPr="005D4582">
              <w:rPr>
                <w:b/>
                <w:bCs/>
                <w:sz w:val="20"/>
                <w:szCs w:val="20"/>
              </w:rPr>
              <w:t>34,30</w:t>
            </w:r>
          </w:p>
        </w:tc>
        <w:tc>
          <w:tcPr>
            <w:tcW w:w="777" w:type="dxa"/>
            <w:gridSpan w:val="2"/>
            <w:tcBorders>
              <w:top w:val="single" w:sz="8" w:space="0" w:color="auto"/>
              <w:left w:val="single" w:sz="8" w:space="0" w:color="auto"/>
              <w:bottom w:val="single" w:sz="8" w:space="0" w:color="auto"/>
              <w:right w:val="single" w:sz="4" w:space="0" w:color="auto"/>
            </w:tcBorders>
            <w:shd w:val="clear" w:color="000000" w:fill="D8E4BC"/>
            <w:noWrap/>
            <w:vAlign w:val="center"/>
            <w:hideMark/>
          </w:tcPr>
          <w:p w14:paraId="33C60ECD" w14:textId="77777777" w:rsidR="005D4582" w:rsidRPr="005D4582" w:rsidRDefault="005D4582" w:rsidP="005D4582">
            <w:pPr>
              <w:jc w:val="center"/>
              <w:rPr>
                <w:b/>
                <w:bCs/>
                <w:sz w:val="20"/>
                <w:szCs w:val="20"/>
              </w:rPr>
            </w:pPr>
            <w:r w:rsidRPr="005D4582">
              <w:rPr>
                <w:b/>
                <w:bCs/>
                <w:sz w:val="20"/>
                <w:szCs w:val="20"/>
              </w:rPr>
              <w:t>104,60</w:t>
            </w:r>
          </w:p>
        </w:tc>
        <w:tc>
          <w:tcPr>
            <w:tcW w:w="677" w:type="dxa"/>
            <w:tcBorders>
              <w:top w:val="single" w:sz="8" w:space="0" w:color="auto"/>
              <w:left w:val="single" w:sz="8" w:space="0" w:color="auto"/>
              <w:bottom w:val="single" w:sz="8" w:space="0" w:color="auto"/>
              <w:right w:val="single" w:sz="4" w:space="0" w:color="auto"/>
            </w:tcBorders>
            <w:shd w:val="clear" w:color="000000" w:fill="D8E4BC"/>
            <w:noWrap/>
            <w:vAlign w:val="center"/>
            <w:hideMark/>
          </w:tcPr>
          <w:p w14:paraId="5032944E" w14:textId="77777777" w:rsidR="005D4582" w:rsidRPr="005D4582" w:rsidRDefault="005D4582" w:rsidP="005D4582">
            <w:pPr>
              <w:jc w:val="center"/>
              <w:rPr>
                <w:b/>
                <w:bCs/>
                <w:sz w:val="20"/>
                <w:szCs w:val="20"/>
              </w:rPr>
            </w:pPr>
            <w:r w:rsidRPr="005D4582">
              <w:rPr>
                <w:b/>
                <w:bCs/>
                <w:sz w:val="20"/>
                <w:szCs w:val="20"/>
              </w:rPr>
              <w:t>33,30</w:t>
            </w:r>
          </w:p>
        </w:tc>
        <w:tc>
          <w:tcPr>
            <w:tcW w:w="959" w:type="dxa"/>
            <w:gridSpan w:val="2"/>
            <w:tcBorders>
              <w:top w:val="single" w:sz="8" w:space="0" w:color="auto"/>
              <w:left w:val="single" w:sz="8" w:space="0" w:color="auto"/>
              <w:bottom w:val="single" w:sz="8" w:space="0" w:color="auto"/>
              <w:right w:val="single" w:sz="4" w:space="0" w:color="auto"/>
            </w:tcBorders>
            <w:shd w:val="clear" w:color="000000" w:fill="D8E4BC"/>
            <w:noWrap/>
            <w:vAlign w:val="center"/>
            <w:hideMark/>
          </w:tcPr>
          <w:p w14:paraId="3F705944" w14:textId="77777777" w:rsidR="005D4582" w:rsidRPr="005D4582" w:rsidRDefault="005D4582" w:rsidP="005D4582">
            <w:pPr>
              <w:jc w:val="center"/>
              <w:rPr>
                <w:b/>
                <w:bCs/>
                <w:sz w:val="20"/>
                <w:szCs w:val="20"/>
              </w:rPr>
            </w:pPr>
            <w:r w:rsidRPr="005D4582">
              <w:rPr>
                <w:b/>
                <w:bCs/>
                <w:sz w:val="20"/>
                <w:szCs w:val="20"/>
              </w:rPr>
              <w:t>99,00</w:t>
            </w:r>
          </w:p>
        </w:tc>
        <w:tc>
          <w:tcPr>
            <w:tcW w:w="959" w:type="dxa"/>
            <w:tcBorders>
              <w:top w:val="single" w:sz="8" w:space="0" w:color="auto"/>
              <w:left w:val="single" w:sz="8" w:space="0" w:color="auto"/>
              <w:bottom w:val="single" w:sz="8" w:space="0" w:color="auto"/>
              <w:right w:val="single" w:sz="4" w:space="0" w:color="auto"/>
            </w:tcBorders>
            <w:shd w:val="clear" w:color="000000" w:fill="D8E4BC"/>
            <w:noWrap/>
            <w:vAlign w:val="center"/>
            <w:hideMark/>
          </w:tcPr>
          <w:p w14:paraId="541D52E1" w14:textId="77777777" w:rsidR="005D4582" w:rsidRPr="005D4582" w:rsidRDefault="005D4582" w:rsidP="005D4582">
            <w:pPr>
              <w:jc w:val="center"/>
              <w:rPr>
                <w:b/>
                <w:bCs/>
                <w:sz w:val="20"/>
                <w:szCs w:val="20"/>
              </w:rPr>
            </w:pPr>
            <w:r w:rsidRPr="005D4582">
              <w:rPr>
                <w:b/>
                <w:bCs/>
                <w:sz w:val="20"/>
                <w:szCs w:val="20"/>
              </w:rPr>
              <w:t>26,90</w:t>
            </w:r>
          </w:p>
        </w:tc>
        <w:tc>
          <w:tcPr>
            <w:tcW w:w="959" w:type="dxa"/>
            <w:gridSpan w:val="2"/>
            <w:tcBorders>
              <w:top w:val="single" w:sz="8" w:space="0" w:color="auto"/>
              <w:left w:val="single" w:sz="8" w:space="0" w:color="auto"/>
              <w:bottom w:val="single" w:sz="8" w:space="0" w:color="auto"/>
              <w:right w:val="single" w:sz="4" w:space="0" w:color="auto"/>
            </w:tcBorders>
            <w:shd w:val="clear" w:color="000000" w:fill="D8E4BC"/>
            <w:noWrap/>
            <w:vAlign w:val="center"/>
            <w:hideMark/>
          </w:tcPr>
          <w:p w14:paraId="04015F07" w14:textId="77777777" w:rsidR="005D4582" w:rsidRPr="005D4582" w:rsidRDefault="005D4582" w:rsidP="005D4582">
            <w:pPr>
              <w:jc w:val="center"/>
              <w:rPr>
                <w:b/>
                <w:bCs/>
                <w:sz w:val="20"/>
                <w:szCs w:val="20"/>
              </w:rPr>
            </w:pPr>
            <w:r w:rsidRPr="005D4582">
              <w:rPr>
                <w:b/>
                <w:bCs/>
                <w:sz w:val="20"/>
                <w:szCs w:val="20"/>
              </w:rPr>
              <w:t>105,50</w:t>
            </w:r>
          </w:p>
        </w:tc>
        <w:tc>
          <w:tcPr>
            <w:tcW w:w="959" w:type="dxa"/>
            <w:tcBorders>
              <w:top w:val="single" w:sz="8" w:space="0" w:color="auto"/>
              <w:left w:val="single" w:sz="8" w:space="0" w:color="auto"/>
              <w:bottom w:val="single" w:sz="8" w:space="0" w:color="auto"/>
              <w:right w:val="single" w:sz="4" w:space="0" w:color="auto"/>
            </w:tcBorders>
            <w:shd w:val="clear" w:color="000000" w:fill="D8E4BC"/>
            <w:noWrap/>
            <w:vAlign w:val="center"/>
            <w:hideMark/>
          </w:tcPr>
          <w:p w14:paraId="43A7487D" w14:textId="77777777" w:rsidR="005D4582" w:rsidRPr="005D4582" w:rsidRDefault="005D4582" w:rsidP="005D4582">
            <w:pPr>
              <w:jc w:val="center"/>
              <w:rPr>
                <w:b/>
                <w:bCs/>
                <w:sz w:val="20"/>
                <w:szCs w:val="20"/>
              </w:rPr>
            </w:pPr>
            <w:r w:rsidRPr="005D4582">
              <w:rPr>
                <w:b/>
                <w:bCs/>
                <w:sz w:val="20"/>
                <w:szCs w:val="20"/>
              </w:rPr>
              <w:t>31,10</w:t>
            </w:r>
          </w:p>
        </w:tc>
        <w:tc>
          <w:tcPr>
            <w:tcW w:w="959" w:type="dxa"/>
            <w:gridSpan w:val="2"/>
            <w:tcBorders>
              <w:top w:val="single" w:sz="8" w:space="0" w:color="auto"/>
              <w:left w:val="single" w:sz="8" w:space="0" w:color="auto"/>
              <w:bottom w:val="single" w:sz="8" w:space="0" w:color="auto"/>
              <w:right w:val="single" w:sz="4" w:space="0" w:color="auto"/>
            </w:tcBorders>
            <w:shd w:val="clear" w:color="000000" w:fill="D8E4BC"/>
            <w:noWrap/>
            <w:vAlign w:val="center"/>
            <w:hideMark/>
          </w:tcPr>
          <w:p w14:paraId="0394BF0D" w14:textId="0C212E89" w:rsidR="005D4582" w:rsidRPr="00061A03" w:rsidRDefault="00061A03" w:rsidP="005D4582">
            <w:pPr>
              <w:jc w:val="center"/>
              <w:rPr>
                <w:bCs/>
                <w:sz w:val="20"/>
                <w:szCs w:val="20"/>
                <w:lang w:val="en-US"/>
              </w:rPr>
            </w:pPr>
            <w:r>
              <w:rPr>
                <w:bCs/>
                <w:sz w:val="20"/>
                <w:szCs w:val="20"/>
                <w:lang w:val="en-US"/>
              </w:rPr>
              <w:t>—</w:t>
            </w:r>
          </w:p>
        </w:tc>
        <w:tc>
          <w:tcPr>
            <w:tcW w:w="959" w:type="dxa"/>
            <w:tcBorders>
              <w:top w:val="single" w:sz="8" w:space="0" w:color="auto"/>
              <w:left w:val="single" w:sz="8" w:space="0" w:color="auto"/>
              <w:bottom w:val="single" w:sz="8" w:space="0" w:color="auto"/>
              <w:right w:val="single" w:sz="4" w:space="0" w:color="auto"/>
            </w:tcBorders>
            <w:shd w:val="clear" w:color="000000" w:fill="D8E4BC"/>
            <w:noWrap/>
            <w:vAlign w:val="center"/>
            <w:hideMark/>
          </w:tcPr>
          <w:p w14:paraId="7C720ED1" w14:textId="4AEC5C79" w:rsidR="005D4582" w:rsidRPr="005D4582" w:rsidRDefault="00061A03" w:rsidP="005D4582">
            <w:pPr>
              <w:jc w:val="center"/>
              <w:rPr>
                <w:b/>
                <w:bCs/>
                <w:sz w:val="20"/>
                <w:szCs w:val="20"/>
              </w:rPr>
            </w:pPr>
            <w:r>
              <w:rPr>
                <w:bCs/>
                <w:sz w:val="20"/>
                <w:szCs w:val="20"/>
                <w:lang w:val="en-US"/>
              </w:rPr>
              <w:t>—</w:t>
            </w:r>
          </w:p>
        </w:tc>
      </w:tr>
      <w:tr w:rsidR="005D4582" w:rsidRPr="005D4582" w14:paraId="1B359706" w14:textId="77777777" w:rsidTr="00061A03">
        <w:trPr>
          <w:gridAfter w:val="1"/>
          <w:wAfter w:w="23" w:type="dxa"/>
          <w:trHeight w:val="255"/>
          <w:jc w:val="center"/>
        </w:trPr>
        <w:tc>
          <w:tcPr>
            <w:tcW w:w="1125" w:type="dxa"/>
            <w:vMerge w:val="restart"/>
            <w:tcBorders>
              <w:top w:val="nil"/>
              <w:left w:val="single" w:sz="8" w:space="0" w:color="auto"/>
              <w:bottom w:val="single" w:sz="4" w:space="0" w:color="000000"/>
              <w:right w:val="nil"/>
            </w:tcBorders>
            <w:shd w:val="clear" w:color="auto" w:fill="auto"/>
            <w:vAlign w:val="center"/>
            <w:hideMark/>
          </w:tcPr>
          <w:p w14:paraId="66D672CA" w14:textId="77777777" w:rsidR="005D4582" w:rsidRPr="005D4582" w:rsidRDefault="005D4582" w:rsidP="005D4582">
            <w:pPr>
              <w:jc w:val="center"/>
            </w:pPr>
            <w:r w:rsidRPr="005D4582">
              <w:t>март</w:t>
            </w:r>
          </w:p>
        </w:tc>
        <w:tc>
          <w:tcPr>
            <w:tcW w:w="147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4BFEA0AD" w14:textId="77777777" w:rsidR="005D4582" w:rsidRPr="005D4582" w:rsidRDefault="005D4582" w:rsidP="005D4582">
            <w:pPr>
              <w:jc w:val="center"/>
              <w:rPr>
                <w:sz w:val="20"/>
                <w:szCs w:val="20"/>
              </w:rPr>
            </w:pPr>
            <w:r w:rsidRPr="005D4582">
              <w:rPr>
                <w:sz w:val="20"/>
                <w:szCs w:val="20"/>
              </w:rPr>
              <w:t>10</w:t>
            </w:r>
          </w:p>
        </w:tc>
        <w:tc>
          <w:tcPr>
            <w:tcW w:w="862" w:type="dxa"/>
            <w:tcBorders>
              <w:top w:val="nil"/>
              <w:left w:val="nil"/>
              <w:bottom w:val="single" w:sz="4" w:space="0" w:color="auto"/>
              <w:right w:val="single" w:sz="4" w:space="0" w:color="auto"/>
            </w:tcBorders>
            <w:shd w:val="clear" w:color="auto" w:fill="auto"/>
            <w:noWrap/>
            <w:vAlign w:val="center"/>
            <w:hideMark/>
          </w:tcPr>
          <w:p w14:paraId="0266D8E7" w14:textId="77777777" w:rsidR="005D4582" w:rsidRPr="005D4582" w:rsidRDefault="005D4582" w:rsidP="005D4582">
            <w:pPr>
              <w:jc w:val="center"/>
              <w:rPr>
                <w:sz w:val="20"/>
                <w:szCs w:val="20"/>
              </w:rPr>
            </w:pPr>
            <w:r w:rsidRPr="005D4582">
              <w:rPr>
                <w:sz w:val="20"/>
                <w:szCs w:val="20"/>
              </w:rPr>
              <w:t>95,00</w:t>
            </w:r>
          </w:p>
        </w:tc>
        <w:tc>
          <w:tcPr>
            <w:tcW w:w="677" w:type="dxa"/>
            <w:tcBorders>
              <w:top w:val="nil"/>
              <w:left w:val="nil"/>
              <w:bottom w:val="single" w:sz="4" w:space="0" w:color="auto"/>
              <w:right w:val="single" w:sz="8" w:space="0" w:color="auto"/>
            </w:tcBorders>
            <w:shd w:val="clear" w:color="auto" w:fill="auto"/>
            <w:noWrap/>
            <w:vAlign w:val="center"/>
            <w:hideMark/>
          </w:tcPr>
          <w:p w14:paraId="3E9BD768" w14:textId="77777777" w:rsidR="005D4582" w:rsidRPr="005D4582" w:rsidRDefault="005D4582" w:rsidP="005D4582">
            <w:pPr>
              <w:jc w:val="center"/>
              <w:rPr>
                <w:sz w:val="20"/>
                <w:szCs w:val="20"/>
              </w:rPr>
            </w:pPr>
            <w:r w:rsidRPr="005D4582">
              <w:rPr>
                <w:sz w:val="20"/>
                <w:szCs w:val="20"/>
              </w:rPr>
              <w:t>37,50</w:t>
            </w:r>
          </w:p>
        </w:tc>
        <w:tc>
          <w:tcPr>
            <w:tcW w:w="959" w:type="dxa"/>
            <w:tcBorders>
              <w:top w:val="nil"/>
              <w:left w:val="nil"/>
              <w:bottom w:val="single" w:sz="4" w:space="0" w:color="auto"/>
              <w:right w:val="single" w:sz="4" w:space="0" w:color="auto"/>
            </w:tcBorders>
            <w:shd w:val="clear" w:color="auto" w:fill="auto"/>
            <w:noWrap/>
            <w:vAlign w:val="center"/>
            <w:hideMark/>
          </w:tcPr>
          <w:p w14:paraId="7BA3812E" w14:textId="77777777" w:rsidR="005D4582" w:rsidRPr="005D4582" w:rsidRDefault="005D4582" w:rsidP="005D4582">
            <w:pPr>
              <w:jc w:val="center"/>
              <w:rPr>
                <w:sz w:val="20"/>
                <w:szCs w:val="20"/>
              </w:rPr>
            </w:pPr>
            <w:r w:rsidRPr="005D4582">
              <w:rPr>
                <w:sz w:val="20"/>
                <w:szCs w:val="20"/>
              </w:rPr>
              <w:t>99,00</w:t>
            </w:r>
          </w:p>
        </w:tc>
        <w:tc>
          <w:tcPr>
            <w:tcW w:w="959" w:type="dxa"/>
            <w:tcBorders>
              <w:top w:val="nil"/>
              <w:left w:val="nil"/>
              <w:bottom w:val="single" w:sz="4" w:space="0" w:color="auto"/>
              <w:right w:val="single" w:sz="8" w:space="0" w:color="auto"/>
            </w:tcBorders>
            <w:shd w:val="clear" w:color="auto" w:fill="auto"/>
            <w:noWrap/>
            <w:vAlign w:val="center"/>
            <w:hideMark/>
          </w:tcPr>
          <w:p w14:paraId="4A9FAEBB" w14:textId="77777777" w:rsidR="005D4582" w:rsidRPr="005D4582" w:rsidRDefault="005D4582" w:rsidP="005D4582">
            <w:pPr>
              <w:jc w:val="center"/>
              <w:rPr>
                <w:sz w:val="20"/>
                <w:szCs w:val="20"/>
              </w:rPr>
            </w:pPr>
            <w:r w:rsidRPr="005D4582">
              <w:rPr>
                <w:sz w:val="20"/>
                <w:szCs w:val="20"/>
              </w:rPr>
              <w:t>28,40</w:t>
            </w:r>
          </w:p>
        </w:tc>
        <w:tc>
          <w:tcPr>
            <w:tcW w:w="885" w:type="dxa"/>
            <w:tcBorders>
              <w:top w:val="nil"/>
              <w:left w:val="nil"/>
              <w:bottom w:val="single" w:sz="4" w:space="0" w:color="auto"/>
              <w:right w:val="single" w:sz="4" w:space="0" w:color="auto"/>
            </w:tcBorders>
            <w:shd w:val="clear" w:color="auto" w:fill="auto"/>
            <w:noWrap/>
            <w:vAlign w:val="center"/>
            <w:hideMark/>
          </w:tcPr>
          <w:p w14:paraId="6AFF20DC" w14:textId="77777777" w:rsidR="005D4582" w:rsidRPr="005D4582" w:rsidRDefault="005D4582" w:rsidP="005D4582">
            <w:pPr>
              <w:jc w:val="center"/>
              <w:rPr>
                <w:sz w:val="20"/>
                <w:szCs w:val="20"/>
              </w:rPr>
            </w:pPr>
            <w:r w:rsidRPr="005D4582">
              <w:rPr>
                <w:sz w:val="20"/>
                <w:szCs w:val="20"/>
              </w:rPr>
              <w:t>100,00</w:t>
            </w:r>
          </w:p>
        </w:tc>
        <w:tc>
          <w:tcPr>
            <w:tcW w:w="677" w:type="dxa"/>
            <w:tcBorders>
              <w:top w:val="nil"/>
              <w:left w:val="nil"/>
              <w:bottom w:val="single" w:sz="4" w:space="0" w:color="auto"/>
              <w:right w:val="single" w:sz="8" w:space="0" w:color="auto"/>
            </w:tcBorders>
            <w:shd w:val="clear" w:color="auto" w:fill="auto"/>
            <w:noWrap/>
            <w:vAlign w:val="center"/>
            <w:hideMark/>
          </w:tcPr>
          <w:p w14:paraId="589C8B76" w14:textId="77777777" w:rsidR="005D4582" w:rsidRPr="005D4582" w:rsidRDefault="005D4582" w:rsidP="005D4582">
            <w:pPr>
              <w:jc w:val="center"/>
              <w:rPr>
                <w:sz w:val="20"/>
                <w:szCs w:val="20"/>
              </w:rPr>
            </w:pPr>
            <w:r w:rsidRPr="005D4582">
              <w:rPr>
                <w:sz w:val="20"/>
                <w:szCs w:val="20"/>
              </w:rPr>
              <w:t>43,80</w:t>
            </w:r>
          </w:p>
        </w:tc>
        <w:tc>
          <w:tcPr>
            <w:tcW w:w="959" w:type="dxa"/>
            <w:tcBorders>
              <w:top w:val="nil"/>
              <w:left w:val="nil"/>
              <w:bottom w:val="single" w:sz="4" w:space="0" w:color="auto"/>
              <w:right w:val="single" w:sz="4" w:space="0" w:color="auto"/>
            </w:tcBorders>
            <w:shd w:val="clear" w:color="auto" w:fill="auto"/>
            <w:noWrap/>
            <w:vAlign w:val="center"/>
            <w:hideMark/>
          </w:tcPr>
          <w:p w14:paraId="089F0B4E" w14:textId="77777777" w:rsidR="005D4582" w:rsidRPr="005D4582" w:rsidRDefault="005D4582" w:rsidP="005D4582">
            <w:pPr>
              <w:jc w:val="center"/>
              <w:rPr>
                <w:sz w:val="20"/>
                <w:szCs w:val="20"/>
              </w:rPr>
            </w:pPr>
            <w:r w:rsidRPr="005D4582">
              <w:rPr>
                <w:sz w:val="20"/>
                <w:szCs w:val="20"/>
              </w:rPr>
              <w:t>рез</w:t>
            </w:r>
          </w:p>
        </w:tc>
        <w:tc>
          <w:tcPr>
            <w:tcW w:w="959" w:type="dxa"/>
            <w:tcBorders>
              <w:top w:val="nil"/>
              <w:left w:val="nil"/>
              <w:bottom w:val="single" w:sz="4" w:space="0" w:color="auto"/>
              <w:right w:val="single" w:sz="8" w:space="0" w:color="auto"/>
            </w:tcBorders>
            <w:shd w:val="clear" w:color="auto" w:fill="auto"/>
            <w:noWrap/>
            <w:vAlign w:val="center"/>
            <w:hideMark/>
          </w:tcPr>
          <w:p w14:paraId="58817638" w14:textId="77777777" w:rsidR="005D4582" w:rsidRPr="005D4582" w:rsidRDefault="005D4582" w:rsidP="005D4582">
            <w:pPr>
              <w:jc w:val="center"/>
              <w:rPr>
                <w:sz w:val="20"/>
                <w:szCs w:val="20"/>
              </w:rPr>
            </w:pPr>
            <w:r w:rsidRPr="005D4582">
              <w:rPr>
                <w:sz w:val="20"/>
                <w:szCs w:val="20"/>
              </w:rPr>
              <w:t> </w:t>
            </w:r>
          </w:p>
        </w:tc>
        <w:tc>
          <w:tcPr>
            <w:tcW w:w="777" w:type="dxa"/>
            <w:gridSpan w:val="2"/>
            <w:tcBorders>
              <w:top w:val="nil"/>
              <w:left w:val="nil"/>
              <w:bottom w:val="single" w:sz="4" w:space="0" w:color="auto"/>
              <w:right w:val="single" w:sz="4" w:space="0" w:color="auto"/>
            </w:tcBorders>
            <w:shd w:val="clear" w:color="auto" w:fill="auto"/>
            <w:noWrap/>
            <w:vAlign w:val="center"/>
            <w:hideMark/>
          </w:tcPr>
          <w:p w14:paraId="79A115BC" w14:textId="77777777" w:rsidR="005D4582" w:rsidRPr="005D4582" w:rsidRDefault="005D4582" w:rsidP="005D4582">
            <w:pPr>
              <w:jc w:val="center"/>
              <w:rPr>
                <w:sz w:val="20"/>
                <w:szCs w:val="20"/>
              </w:rPr>
            </w:pPr>
            <w:r w:rsidRPr="005D4582">
              <w:rPr>
                <w:sz w:val="20"/>
                <w:szCs w:val="20"/>
              </w:rPr>
              <w:t>100,00</w:t>
            </w:r>
          </w:p>
        </w:tc>
        <w:tc>
          <w:tcPr>
            <w:tcW w:w="677" w:type="dxa"/>
            <w:tcBorders>
              <w:top w:val="nil"/>
              <w:left w:val="nil"/>
              <w:bottom w:val="single" w:sz="4" w:space="0" w:color="auto"/>
              <w:right w:val="single" w:sz="8" w:space="0" w:color="auto"/>
            </w:tcBorders>
            <w:shd w:val="clear" w:color="auto" w:fill="auto"/>
            <w:noWrap/>
            <w:vAlign w:val="center"/>
            <w:hideMark/>
          </w:tcPr>
          <w:p w14:paraId="33CBD3DF" w14:textId="77777777" w:rsidR="005D4582" w:rsidRPr="005D4582" w:rsidRDefault="005D4582" w:rsidP="005D4582">
            <w:pPr>
              <w:jc w:val="center"/>
              <w:rPr>
                <w:sz w:val="20"/>
                <w:szCs w:val="20"/>
              </w:rPr>
            </w:pPr>
            <w:r w:rsidRPr="005D4582">
              <w:rPr>
                <w:sz w:val="20"/>
                <w:szCs w:val="20"/>
              </w:rPr>
              <w:t>21,40</w:t>
            </w:r>
          </w:p>
        </w:tc>
        <w:tc>
          <w:tcPr>
            <w:tcW w:w="777" w:type="dxa"/>
            <w:gridSpan w:val="2"/>
            <w:tcBorders>
              <w:top w:val="nil"/>
              <w:left w:val="nil"/>
              <w:bottom w:val="single" w:sz="4" w:space="0" w:color="auto"/>
              <w:right w:val="single" w:sz="4" w:space="0" w:color="auto"/>
            </w:tcBorders>
            <w:shd w:val="clear" w:color="auto" w:fill="auto"/>
            <w:noWrap/>
            <w:vAlign w:val="center"/>
            <w:hideMark/>
          </w:tcPr>
          <w:p w14:paraId="2D8BCE2E" w14:textId="77777777" w:rsidR="005D4582" w:rsidRPr="005D4582" w:rsidRDefault="005D4582" w:rsidP="005D4582">
            <w:pPr>
              <w:jc w:val="center"/>
              <w:rPr>
                <w:sz w:val="20"/>
                <w:szCs w:val="20"/>
              </w:rPr>
            </w:pPr>
            <w:r w:rsidRPr="005D4582">
              <w:rPr>
                <w:sz w:val="20"/>
                <w:szCs w:val="20"/>
              </w:rPr>
              <w:t>100,00</w:t>
            </w:r>
          </w:p>
        </w:tc>
        <w:tc>
          <w:tcPr>
            <w:tcW w:w="677" w:type="dxa"/>
            <w:tcBorders>
              <w:top w:val="nil"/>
              <w:left w:val="nil"/>
              <w:bottom w:val="single" w:sz="4" w:space="0" w:color="auto"/>
              <w:right w:val="single" w:sz="8" w:space="0" w:color="auto"/>
            </w:tcBorders>
            <w:shd w:val="clear" w:color="auto" w:fill="auto"/>
            <w:noWrap/>
            <w:vAlign w:val="center"/>
            <w:hideMark/>
          </w:tcPr>
          <w:p w14:paraId="67718F14" w14:textId="77777777" w:rsidR="005D4582" w:rsidRPr="005D4582" w:rsidRDefault="005D4582" w:rsidP="005D4582">
            <w:pPr>
              <w:jc w:val="center"/>
              <w:rPr>
                <w:sz w:val="20"/>
                <w:szCs w:val="20"/>
              </w:rPr>
            </w:pPr>
            <w:r w:rsidRPr="005D4582">
              <w:rPr>
                <w:sz w:val="20"/>
                <w:szCs w:val="20"/>
              </w:rPr>
              <w:t>32,50</w:t>
            </w:r>
          </w:p>
        </w:tc>
        <w:tc>
          <w:tcPr>
            <w:tcW w:w="777" w:type="dxa"/>
            <w:gridSpan w:val="2"/>
            <w:tcBorders>
              <w:top w:val="nil"/>
              <w:left w:val="nil"/>
              <w:bottom w:val="single" w:sz="4" w:space="0" w:color="auto"/>
              <w:right w:val="single" w:sz="4" w:space="0" w:color="auto"/>
            </w:tcBorders>
            <w:shd w:val="clear" w:color="auto" w:fill="auto"/>
            <w:noWrap/>
            <w:vAlign w:val="center"/>
            <w:hideMark/>
          </w:tcPr>
          <w:p w14:paraId="0A8AE057" w14:textId="77777777" w:rsidR="005D4582" w:rsidRPr="005D4582" w:rsidRDefault="005D4582" w:rsidP="005D4582">
            <w:pPr>
              <w:jc w:val="center"/>
              <w:rPr>
                <w:sz w:val="20"/>
                <w:szCs w:val="20"/>
              </w:rPr>
            </w:pPr>
            <w:r w:rsidRPr="005D4582">
              <w:rPr>
                <w:sz w:val="20"/>
                <w:szCs w:val="20"/>
              </w:rPr>
              <w:t>рез</w:t>
            </w:r>
          </w:p>
        </w:tc>
        <w:tc>
          <w:tcPr>
            <w:tcW w:w="677" w:type="dxa"/>
            <w:tcBorders>
              <w:top w:val="nil"/>
              <w:left w:val="nil"/>
              <w:bottom w:val="single" w:sz="4" w:space="0" w:color="auto"/>
              <w:right w:val="single" w:sz="8" w:space="0" w:color="auto"/>
            </w:tcBorders>
            <w:shd w:val="clear" w:color="auto" w:fill="auto"/>
            <w:noWrap/>
            <w:vAlign w:val="center"/>
            <w:hideMark/>
          </w:tcPr>
          <w:p w14:paraId="0CCD1691" w14:textId="77777777" w:rsidR="005D4582" w:rsidRPr="005D4582" w:rsidRDefault="005D4582" w:rsidP="005D4582">
            <w:pPr>
              <w:jc w:val="center"/>
              <w:rPr>
                <w:sz w:val="20"/>
                <w:szCs w:val="20"/>
              </w:rPr>
            </w:pPr>
            <w:r w:rsidRPr="005D4582">
              <w:rPr>
                <w:sz w:val="20"/>
                <w:szCs w:val="20"/>
              </w:rPr>
              <w:t> </w:t>
            </w:r>
          </w:p>
        </w:tc>
        <w:tc>
          <w:tcPr>
            <w:tcW w:w="959" w:type="dxa"/>
            <w:gridSpan w:val="2"/>
            <w:tcBorders>
              <w:top w:val="nil"/>
              <w:left w:val="nil"/>
              <w:bottom w:val="single" w:sz="4" w:space="0" w:color="auto"/>
              <w:right w:val="single" w:sz="4" w:space="0" w:color="auto"/>
            </w:tcBorders>
            <w:shd w:val="clear" w:color="auto" w:fill="auto"/>
            <w:noWrap/>
            <w:vAlign w:val="center"/>
            <w:hideMark/>
          </w:tcPr>
          <w:p w14:paraId="32E76B8E" w14:textId="77777777" w:rsidR="005D4582" w:rsidRPr="005D4582" w:rsidRDefault="005D4582" w:rsidP="005D4582">
            <w:pPr>
              <w:jc w:val="center"/>
              <w:rPr>
                <w:sz w:val="20"/>
                <w:szCs w:val="20"/>
              </w:rPr>
            </w:pPr>
            <w:r w:rsidRPr="005D4582">
              <w:rPr>
                <w:sz w:val="20"/>
                <w:szCs w:val="20"/>
              </w:rPr>
              <w:t>рез</w:t>
            </w:r>
          </w:p>
        </w:tc>
        <w:tc>
          <w:tcPr>
            <w:tcW w:w="959" w:type="dxa"/>
            <w:tcBorders>
              <w:top w:val="nil"/>
              <w:left w:val="nil"/>
              <w:bottom w:val="single" w:sz="4" w:space="0" w:color="auto"/>
              <w:right w:val="single" w:sz="8" w:space="0" w:color="auto"/>
            </w:tcBorders>
            <w:shd w:val="clear" w:color="auto" w:fill="auto"/>
            <w:noWrap/>
            <w:vAlign w:val="center"/>
            <w:hideMark/>
          </w:tcPr>
          <w:p w14:paraId="7315E6DF" w14:textId="77777777" w:rsidR="005D4582" w:rsidRPr="005D4582" w:rsidRDefault="005D4582" w:rsidP="005D4582">
            <w:pPr>
              <w:jc w:val="center"/>
              <w:rPr>
                <w:sz w:val="20"/>
                <w:szCs w:val="20"/>
              </w:rPr>
            </w:pPr>
            <w:r w:rsidRPr="005D4582">
              <w:rPr>
                <w:sz w:val="20"/>
                <w:szCs w:val="20"/>
              </w:rPr>
              <w:t> </w:t>
            </w:r>
          </w:p>
        </w:tc>
        <w:tc>
          <w:tcPr>
            <w:tcW w:w="959" w:type="dxa"/>
            <w:gridSpan w:val="2"/>
            <w:tcBorders>
              <w:top w:val="nil"/>
              <w:left w:val="nil"/>
              <w:bottom w:val="single" w:sz="4" w:space="0" w:color="auto"/>
              <w:right w:val="single" w:sz="4" w:space="0" w:color="auto"/>
            </w:tcBorders>
            <w:shd w:val="clear" w:color="auto" w:fill="auto"/>
            <w:noWrap/>
            <w:vAlign w:val="center"/>
            <w:hideMark/>
          </w:tcPr>
          <w:p w14:paraId="2A46F35F" w14:textId="77777777" w:rsidR="005D4582" w:rsidRPr="005D4582" w:rsidRDefault="005D4582" w:rsidP="005D4582">
            <w:pPr>
              <w:jc w:val="center"/>
              <w:rPr>
                <w:sz w:val="20"/>
                <w:szCs w:val="20"/>
              </w:rPr>
            </w:pPr>
            <w:r w:rsidRPr="005D4582">
              <w:rPr>
                <w:sz w:val="20"/>
                <w:szCs w:val="20"/>
              </w:rPr>
              <w:t>рез</w:t>
            </w:r>
          </w:p>
        </w:tc>
        <w:tc>
          <w:tcPr>
            <w:tcW w:w="959" w:type="dxa"/>
            <w:tcBorders>
              <w:top w:val="nil"/>
              <w:left w:val="nil"/>
              <w:bottom w:val="single" w:sz="4" w:space="0" w:color="auto"/>
              <w:right w:val="single" w:sz="8" w:space="0" w:color="auto"/>
            </w:tcBorders>
            <w:shd w:val="clear" w:color="auto" w:fill="auto"/>
            <w:noWrap/>
            <w:vAlign w:val="center"/>
            <w:hideMark/>
          </w:tcPr>
          <w:p w14:paraId="7EF34ED0" w14:textId="77777777" w:rsidR="005D4582" w:rsidRPr="005D4582" w:rsidRDefault="005D4582" w:rsidP="005D4582">
            <w:pPr>
              <w:jc w:val="center"/>
              <w:rPr>
                <w:sz w:val="20"/>
                <w:szCs w:val="20"/>
              </w:rPr>
            </w:pPr>
            <w:r w:rsidRPr="005D4582">
              <w:rPr>
                <w:sz w:val="20"/>
                <w:szCs w:val="20"/>
              </w:rPr>
              <w:t> </w:t>
            </w:r>
          </w:p>
        </w:tc>
        <w:tc>
          <w:tcPr>
            <w:tcW w:w="959" w:type="dxa"/>
            <w:gridSpan w:val="2"/>
            <w:tcBorders>
              <w:top w:val="nil"/>
              <w:left w:val="nil"/>
              <w:bottom w:val="single" w:sz="4" w:space="0" w:color="auto"/>
              <w:right w:val="nil"/>
            </w:tcBorders>
            <w:shd w:val="clear" w:color="auto" w:fill="auto"/>
            <w:noWrap/>
            <w:vAlign w:val="center"/>
            <w:hideMark/>
          </w:tcPr>
          <w:p w14:paraId="57237075" w14:textId="77777777" w:rsidR="005D4582" w:rsidRPr="005D4582" w:rsidRDefault="005D4582" w:rsidP="005D4582">
            <w:pPr>
              <w:jc w:val="center"/>
              <w:rPr>
                <w:sz w:val="20"/>
                <w:szCs w:val="20"/>
              </w:rPr>
            </w:pPr>
            <w:r w:rsidRPr="005D4582">
              <w:rPr>
                <w:sz w:val="20"/>
                <w:szCs w:val="20"/>
              </w:rPr>
              <w:t>99,00</w:t>
            </w:r>
          </w:p>
        </w:tc>
        <w:tc>
          <w:tcPr>
            <w:tcW w:w="959" w:type="dxa"/>
            <w:tcBorders>
              <w:top w:val="nil"/>
              <w:left w:val="single" w:sz="4" w:space="0" w:color="auto"/>
              <w:bottom w:val="single" w:sz="4" w:space="0" w:color="auto"/>
              <w:right w:val="single" w:sz="8" w:space="0" w:color="auto"/>
            </w:tcBorders>
            <w:shd w:val="clear" w:color="auto" w:fill="auto"/>
            <w:noWrap/>
            <w:vAlign w:val="center"/>
            <w:hideMark/>
          </w:tcPr>
          <w:p w14:paraId="059E0BC1" w14:textId="77777777" w:rsidR="005D4582" w:rsidRPr="005D4582" w:rsidRDefault="005D4582" w:rsidP="005D4582">
            <w:pPr>
              <w:jc w:val="center"/>
              <w:rPr>
                <w:sz w:val="20"/>
                <w:szCs w:val="20"/>
              </w:rPr>
            </w:pPr>
            <w:r w:rsidRPr="005D4582">
              <w:rPr>
                <w:sz w:val="20"/>
                <w:szCs w:val="20"/>
              </w:rPr>
              <w:t>26</w:t>
            </w:r>
          </w:p>
        </w:tc>
      </w:tr>
      <w:tr w:rsidR="005D4582" w:rsidRPr="005D4582" w14:paraId="7EE98C15" w14:textId="77777777" w:rsidTr="00061A03">
        <w:trPr>
          <w:gridAfter w:val="1"/>
          <w:wAfter w:w="23" w:type="dxa"/>
          <w:trHeight w:val="263"/>
          <w:jc w:val="center"/>
        </w:trPr>
        <w:tc>
          <w:tcPr>
            <w:tcW w:w="1125" w:type="dxa"/>
            <w:vMerge/>
            <w:tcBorders>
              <w:top w:val="nil"/>
              <w:left w:val="single" w:sz="8" w:space="0" w:color="auto"/>
              <w:bottom w:val="single" w:sz="4" w:space="0" w:color="000000"/>
              <w:right w:val="nil"/>
            </w:tcBorders>
            <w:vAlign w:val="center"/>
            <w:hideMark/>
          </w:tcPr>
          <w:p w14:paraId="71EF8596" w14:textId="77777777" w:rsidR="005D4582" w:rsidRPr="005D4582" w:rsidRDefault="005D4582" w:rsidP="005D4582"/>
        </w:tc>
        <w:tc>
          <w:tcPr>
            <w:tcW w:w="1470" w:type="dxa"/>
            <w:tcBorders>
              <w:top w:val="nil"/>
              <w:left w:val="single" w:sz="8" w:space="0" w:color="auto"/>
              <w:bottom w:val="single" w:sz="4" w:space="0" w:color="auto"/>
              <w:right w:val="single" w:sz="8" w:space="0" w:color="auto"/>
            </w:tcBorders>
            <w:shd w:val="clear" w:color="auto" w:fill="auto"/>
            <w:noWrap/>
            <w:vAlign w:val="center"/>
            <w:hideMark/>
          </w:tcPr>
          <w:p w14:paraId="0CE4C57B" w14:textId="77777777" w:rsidR="005D4582" w:rsidRPr="005D4582" w:rsidRDefault="005D4582" w:rsidP="005D4582">
            <w:pPr>
              <w:jc w:val="center"/>
              <w:rPr>
                <w:sz w:val="20"/>
                <w:szCs w:val="20"/>
              </w:rPr>
            </w:pPr>
            <w:r w:rsidRPr="005D4582">
              <w:rPr>
                <w:sz w:val="20"/>
                <w:szCs w:val="20"/>
              </w:rPr>
              <w:t>20</w:t>
            </w:r>
          </w:p>
        </w:tc>
        <w:tc>
          <w:tcPr>
            <w:tcW w:w="862" w:type="dxa"/>
            <w:tcBorders>
              <w:top w:val="nil"/>
              <w:left w:val="nil"/>
              <w:bottom w:val="single" w:sz="4" w:space="0" w:color="auto"/>
              <w:right w:val="single" w:sz="4" w:space="0" w:color="auto"/>
            </w:tcBorders>
            <w:shd w:val="clear" w:color="auto" w:fill="auto"/>
            <w:noWrap/>
            <w:vAlign w:val="center"/>
            <w:hideMark/>
          </w:tcPr>
          <w:p w14:paraId="3F78A812" w14:textId="77777777" w:rsidR="005D4582" w:rsidRPr="005D4582" w:rsidRDefault="005D4582" w:rsidP="005D4582">
            <w:pPr>
              <w:jc w:val="center"/>
              <w:rPr>
                <w:sz w:val="20"/>
                <w:szCs w:val="20"/>
              </w:rPr>
            </w:pPr>
            <w:r w:rsidRPr="005D4582">
              <w:rPr>
                <w:sz w:val="20"/>
                <w:szCs w:val="20"/>
              </w:rPr>
              <w:t>95,10</w:t>
            </w:r>
          </w:p>
        </w:tc>
        <w:tc>
          <w:tcPr>
            <w:tcW w:w="677" w:type="dxa"/>
            <w:tcBorders>
              <w:top w:val="nil"/>
              <w:left w:val="nil"/>
              <w:bottom w:val="single" w:sz="4" w:space="0" w:color="auto"/>
              <w:right w:val="single" w:sz="8" w:space="0" w:color="auto"/>
            </w:tcBorders>
            <w:shd w:val="clear" w:color="auto" w:fill="auto"/>
            <w:noWrap/>
            <w:vAlign w:val="center"/>
            <w:hideMark/>
          </w:tcPr>
          <w:p w14:paraId="12D490B6" w14:textId="77777777" w:rsidR="005D4582" w:rsidRPr="005D4582" w:rsidRDefault="005D4582" w:rsidP="005D4582">
            <w:pPr>
              <w:jc w:val="center"/>
              <w:rPr>
                <w:sz w:val="20"/>
                <w:szCs w:val="20"/>
              </w:rPr>
            </w:pPr>
            <w:r w:rsidRPr="005D4582">
              <w:rPr>
                <w:sz w:val="20"/>
                <w:szCs w:val="20"/>
              </w:rPr>
              <w:t>37,60</w:t>
            </w:r>
          </w:p>
        </w:tc>
        <w:tc>
          <w:tcPr>
            <w:tcW w:w="959" w:type="dxa"/>
            <w:tcBorders>
              <w:top w:val="nil"/>
              <w:left w:val="nil"/>
              <w:bottom w:val="single" w:sz="4" w:space="0" w:color="auto"/>
              <w:right w:val="single" w:sz="4" w:space="0" w:color="auto"/>
            </w:tcBorders>
            <w:shd w:val="clear" w:color="auto" w:fill="auto"/>
            <w:noWrap/>
            <w:vAlign w:val="center"/>
            <w:hideMark/>
          </w:tcPr>
          <w:p w14:paraId="7FC0453E" w14:textId="77777777" w:rsidR="005D4582" w:rsidRPr="005D4582" w:rsidRDefault="005D4582" w:rsidP="005D4582">
            <w:pPr>
              <w:jc w:val="center"/>
              <w:rPr>
                <w:sz w:val="20"/>
                <w:szCs w:val="20"/>
              </w:rPr>
            </w:pPr>
            <w:r w:rsidRPr="005D4582">
              <w:rPr>
                <w:sz w:val="20"/>
                <w:szCs w:val="20"/>
              </w:rPr>
              <w:t>97,10</w:t>
            </w:r>
          </w:p>
        </w:tc>
        <w:tc>
          <w:tcPr>
            <w:tcW w:w="959" w:type="dxa"/>
            <w:tcBorders>
              <w:top w:val="nil"/>
              <w:left w:val="nil"/>
              <w:bottom w:val="single" w:sz="4" w:space="0" w:color="auto"/>
              <w:right w:val="single" w:sz="8" w:space="0" w:color="auto"/>
            </w:tcBorders>
            <w:shd w:val="clear" w:color="auto" w:fill="auto"/>
            <w:noWrap/>
            <w:vAlign w:val="center"/>
            <w:hideMark/>
          </w:tcPr>
          <w:p w14:paraId="0E2D6565" w14:textId="77777777" w:rsidR="005D4582" w:rsidRPr="005D4582" w:rsidRDefault="005D4582" w:rsidP="005D4582">
            <w:pPr>
              <w:jc w:val="center"/>
              <w:rPr>
                <w:sz w:val="20"/>
                <w:szCs w:val="20"/>
              </w:rPr>
            </w:pPr>
            <w:r w:rsidRPr="005D4582">
              <w:rPr>
                <w:sz w:val="20"/>
                <w:szCs w:val="20"/>
              </w:rPr>
              <w:t>28,00</w:t>
            </w:r>
          </w:p>
        </w:tc>
        <w:tc>
          <w:tcPr>
            <w:tcW w:w="885" w:type="dxa"/>
            <w:tcBorders>
              <w:top w:val="nil"/>
              <w:left w:val="nil"/>
              <w:bottom w:val="single" w:sz="4" w:space="0" w:color="auto"/>
              <w:right w:val="single" w:sz="4" w:space="0" w:color="auto"/>
            </w:tcBorders>
            <w:shd w:val="clear" w:color="auto" w:fill="auto"/>
            <w:noWrap/>
            <w:vAlign w:val="center"/>
            <w:hideMark/>
          </w:tcPr>
          <w:p w14:paraId="7E978F8E" w14:textId="77777777" w:rsidR="005D4582" w:rsidRPr="005D4582" w:rsidRDefault="005D4582" w:rsidP="005D4582">
            <w:pPr>
              <w:jc w:val="center"/>
              <w:rPr>
                <w:sz w:val="20"/>
                <w:szCs w:val="20"/>
              </w:rPr>
            </w:pPr>
            <w:r w:rsidRPr="005D4582">
              <w:rPr>
                <w:sz w:val="20"/>
                <w:szCs w:val="20"/>
              </w:rPr>
              <w:t>97,40</w:t>
            </w:r>
          </w:p>
        </w:tc>
        <w:tc>
          <w:tcPr>
            <w:tcW w:w="677" w:type="dxa"/>
            <w:tcBorders>
              <w:top w:val="nil"/>
              <w:left w:val="nil"/>
              <w:bottom w:val="single" w:sz="4" w:space="0" w:color="auto"/>
              <w:right w:val="single" w:sz="8" w:space="0" w:color="auto"/>
            </w:tcBorders>
            <w:shd w:val="clear" w:color="auto" w:fill="auto"/>
            <w:noWrap/>
            <w:vAlign w:val="center"/>
            <w:hideMark/>
          </w:tcPr>
          <w:p w14:paraId="176B3FD0" w14:textId="77777777" w:rsidR="005D4582" w:rsidRPr="005D4582" w:rsidRDefault="005D4582" w:rsidP="005D4582">
            <w:pPr>
              <w:jc w:val="center"/>
              <w:rPr>
                <w:sz w:val="20"/>
                <w:szCs w:val="20"/>
              </w:rPr>
            </w:pPr>
            <w:r w:rsidRPr="005D4582">
              <w:rPr>
                <w:sz w:val="20"/>
                <w:szCs w:val="20"/>
              </w:rPr>
              <w:t>43,80</w:t>
            </w:r>
          </w:p>
        </w:tc>
        <w:tc>
          <w:tcPr>
            <w:tcW w:w="959" w:type="dxa"/>
            <w:tcBorders>
              <w:top w:val="nil"/>
              <w:left w:val="nil"/>
              <w:bottom w:val="single" w:sz="4" w:space="0" w:color="auto"/>
              <w:right w:val="single" w:sz="4" w:space="0" w:color="auto"/>
            </w:tcBorders>
            <w:shd w:val="clear" w:color="auto" w:fill="auto"/>
            <w:noWrap/>
            <w:vAlign w:val="center"/>
            <w:hideMark/>
          </w:tcPr>
          <w:p w14:paraId="087BC08B" w14:textId="77777777" w:rsidR="005D4582" w:rsidRPr="005D4582" w:rsidRDefault="005D4582" w:rsidP="005D4582">
            <w:pPr>
              <w:jc w:val="center"/>
              <w:rPr>
                <w:sz w:val="20"/>
                <w:szCs w:val="20"/>
              </w:rPr>
            </w:pPr>
            <w:r w:rsidRPr="005D4582">
              <w:rPr>
                <w:sz w:val="20"/>
                <w:szCs w:val="20"/>
              </w:rPr>
              <w:t>рез</w:t>
            </w:r>
          </w:p>
        </w:tc>
        <w:tc>
          <w:tcPr>
            <w:tcW w:w="959" w:type="dxa"/>
            <w:tcBorders>
              <w:top w:val="nil"/>
              <w:left w:val="single" w:sz="8" w:space="0" w:color="auto"/>
              <w:bottom w:val="single" w:sz="4" w:space="0" w:color="auto"/>
              <w:right w:val="single" w:sz="4" w:space="0" w:color="auto"/>
            </w:tcBorders>
            <w:shd w:val="clear" w:color="auto" w:fill="auto"/>
            <w:noWrap/>
            <w:vAlign w:val="center"/>
            <w:hideMark/>
          </w:tcPr>
          <w:p w14:paraId="0E964DE5" w14:textId="77777777" w:rsidR="005D4582" w:rsidRPr="005D4582" w:rsidRDefault="005D4582" w:rsidP="005D4582">
            <w:pPr>
              <w:jc w:val="center"/>
              <w:rPr>
                <w:sz w:val="20"/>
                <w:szCs w:val="20"/>
              </w:rPr>
            </w:pPr>
            <w:r w:rsidRPr="005D4582">
              <w:rPr>
                <w:sz w:val="20"/>
                <w:szCs w:val="20"/>
              </w:rPr>
              <w:t> </w:t>
            </w:r>
          </w:p>
        </w:tc>
        <w:tc>
          <w:tcPr>
            <w:tcW w:w="777" w:type="dxa"/>
            <w:gridSpan w:val="2"/>
            <w:tcBorders>
              <w:top w:val="nil"/>
              <w:left w:val="single" w:sz="8" w:space="0" w:color="auto"/>
              <w:bottom w:val="single" w:sz="4" w:space="0" w:color="auto"/>
              <w:right w:val="single" w:sz="4" w:space="0" w:color="auto"/>
            </w:tcBorders>
            <w:shd w:val="clear" w:color="auto" w:fill="auto"/>
            <w:noWrap/>
            <w:vAlign w:val="center"/>
            <w:hideMark/>
          </w:tcPr>
          <w:p w14:paraId="373702EA" w14:textId="77777777" w:rsidR="005D4582" w:rsidRPr="005D4582" w:rsidRDefault="005D4582" w:rsidP="005D4582">
            <w:pPr>
              <w:jc w:val="center"/>
              <w:rPr>
                <w:sz w:val="20"/>
                <w:szCs w:val="20"/>
              </w:rPr>
            </w:pPr>
            <w:r w:rsidRPr="005D4582">
              <w:rPr>
                <w:sz w:val="20"/>
                <w:szCs w:val="20"/>
              </w:rPr>
              <w:t>97,60</w:t>
            </w:r>
          </w:p>
        </w:tc>
        <w:tc>
          <w:tcPr>
            <w:tcW w:w="677" w:type="dxa"/>
            <w:tcBorders>
              <w:top w:val="nil"/>
              <w:left w:val="nil"/>
              <w:bottom w:val="single" w:sz="4" w:space="0" w:color="auto"/>
              <w:right w:val="single" w:sz="8" w:space="0" w:color="auto"/>
            </w:tcBorders>
            <w:shd w:val="clear" w:color="auto" w:fill="auto"/>
            <w:noWrap/>
            <w:vAlign w:val="center"/>
            <w:hideMark/>
          </w:tcPr>
          <w:p w14:paraId="547791BD" w14:textId="77777777" w:rsidR="005D4582" w:rsidRPr="005D4582" w:rsidRDefault="005D4582" w:rsidP="005D4582">
            <w:pPr>
              <w:jc w:val="center"/>
              <w:rPr>
                <w:sz w:val="20"/>
                <w:szCs w:val="20"/>
              </w:rPr>
            </w:pPr>
            <w:r w:rsidRPr="005D4582">
              <w:rPr>
                <w:sz w:val="20"/>
                <w:szCs w:val="20"/>
              </w:rPr>
              <w:t>21,90</w:t>
            </w:r>
          </w:p>
        </w:tc>
        <w:tc>
          <w:tcPr>
            <w:tcW w:w="777" w:type="dxa"/>
            <w:gridSpan w:val="2"/>
            <w:tcBorders>
              <w:top w:val="nil"/>
              <w:left w:val="nil"/>
              <w:bottom w:val="single" w:sz="4" w:space="0" w:color="auto"/>
              <w:right w:val="single" w:sz="4" w:space="0" w:color="auto"/>
            </w:tcBorders>
            <w:shd w:val="clear" w:color="auto" w:fill="auto"/>
            <w:noWrap/>
            <w:vAlign w:val="center"/>
            <w:hideMark/>
          </w:tcPr>
          <w:p w14:paraId="0A1EEB7C" w14:textId="77777777" w:rsidR="005D4582" w:rsidRPr="005D4582" w:rsidRDefault="005D4582" w:rsidP="005D4582">
            <w:pPr>
              <w:jc w:val="center"/>
              <w:rPr>
                <w:sz w:val="20"/>
                <w:szCs w:val="20"/>
              </w:rPr>
            </w:pPr>
            <w:r w:rsidRPr="005D4582">
              <w:rPr>
                <w:sz w:val="20"/>
                <w:szCs w:val="20"/>
              </w:rPr>
              <w:t>100,40</w:t>
            </w:r>
          </w:p>
        </w:tc>
        <w:tc>
          <w:tcPr>
            <w:tcW w:w="677" w:type="dxa"/>
            <w:tcBorders>
              <w:top w:val="nil"/>
              <w:left w:val="nil"/>
              <w:bottom w:val="single" w:sz="4" w:space="0" w:color="auto"/>
              <w:right w:val="single" w:sz="8" w:space="0" w:color="auto"/>
            </w:tcBorders>
            <w:shd w:val="clear" w:color="auto" w:fill="auto"/>
            <w:noWrap/>
            <w:vAlign w:val="center"/>
            <w:hideMark/>
          </w:tcPr>
          <w:p w14:paraId="5F3CB622" w14:textId="77777777" w:rsidR="005D4582" w:rsidRPr="005D4582" w:rsidRDefault="005D4582" w:rsidP="005D4582">
            <w:pPr>
              <w:jc w:val="center"/>
              <w:rPr>
                <w:sz w:val="20"/>
                <w:szCs w:val="20"/>
              </w:rPr>
            </w:pPr>
            <w:r w:rsidRPr="005D4582">
              <w:rPr>
                <w:sz w:val="20"/>
                <w:szCs w:val="20"/>
              </w:rPr>
              <w:t>33,50</w:t>
            </w:r>
          </w:p>
        </w:tc>
        <w:tc>
          <w:tcPr>
            <w:tcW w:w="777" w:type="dxa"/>
            <w:gridSpan w:val="2"/>
            <w:tcBorders>
              <w:top w:val="nil"/>
              <w:left w:val="nil"/>
              <w:bottom w:val="single" w:sz="4" w:space="0" w:color="auto"/>
              <w:right w:val="single" w:sz="4" w:space="0" w:color="auto"/>
            </w:tcBorders>
            <w:shd w:val="clear" w:color="auto" w:fill="auto"/>
            <w:noWrap/>
            <w:vAlign w:val="center"/>
            <w:hideMark/>
          </w:tcPr>
          <w:p w14:paraId="37241822" w14:textId="77777777" w:rsidR="005D4582" w:rsidRPr="005D4582" w:rsidRDefault="005D4582" w:rsidP="005D4582">
            <w:pPr>
              <w:jc w:val="center"/>
              <w:rPr>
                <w:sz w:val="20"/>
                <w:szCs w:val="20"/>
              </w:rPr>
            </w:pPr>
            <w:r w:rsidRPr="005D4582">
              <w:rPr>
                <w:sz w:val="20"/>
                <w:szCs w:val="20"/>
              </w:rPr>
              <w:t>100,00</w:t>
            </w:r>
          </w:p>
        </w:tc>
        <w:tc>
          <w:tcPr>
            <w:tcW w:w="677" w:type="dxa"/>
            <w:tcBorders>
              <w:top w:val="nil"/>
              <w:left w:val="nil"/>
              <w:bottom w:val="single" w:sz="4" w:space="0" w:color="auto"/>
              <w:right w:val="single" w:sz="8" w:space="0" w:color="auto"/>
            </w:tcBorders>
            <w:shd w:val="clear" w:color="auto" w:fill="auto"/>
            <w:noWrap/>
            <w:vAlign w:val="center"/>
            <w:hideMark/>
          </w:tcPr>
          <w:p w14:paraId="7EBEABC3" w14:textId="77777777" w:rsidR="005D4582" w:rsidRPr="005D4582" w:rsidRDefault="005D4582" w:rsidP="005D4582">
            <w:pPr>
              <w:jc w:val="center"/>
              <w:rPr>
                <w:sz w:val="20"/>
                <w:szCs w:val="20"/>
              </w:rPr>
            </w:pPr>
            <w:r w:rsidRPr="005D4582">
              <w:rPr>
                <w:sz w:val="20"/>
                <w:szCs w:val="20"/>
              </w:rPr>
              <w:t>32,80</w:t>
            </w:r>
          </w:p>
        </w:tc>
        <w:tc>
          <w:tcPr>
            <w:tcW w:w="959" w:type="dxa"/>
            <w:gridSpan w:val="2"/>
            <w:tcBorders>
              <w:top w:val="nil"/>
              <w:left w:val="nil"/>
              <w:bottom w:val="single" w:sz="4" w:space="0" w:color="auto"/>
              <w:right w:val="single" w:sz="4" w:space="0" w:color="auto"/>
            </w:tcBorders>
            <w:shd w:val="clear" w:color="auto" w:fill="auto"/>
            <w:noWrap/>
            <w:vAlign w:val="center"/>
            <w:hideMark/>
          </w:tcPr>
          <w:p w14:paraId="73D048C1" w14:textId="77777777" w:rsidR="005D4582" w:rsidRPr="005D4582" w:rsidRDefault="005D4582" w:rsidP="005D4582">
            <w:pPr>
              <w:jc w:val="center"/>
              <w:rPr>
                <w:sz w:val="20"/>
                <w:szCs w:val="20"/>
              </w:rPr>
            </w:pPr>
            <w:r w:rsidRPr="005D4582">
              <w:rPr>
                <w:sz w:val="20"/>
                <w:szCs w:val="20"/>
              </w:rPr>
              <w:t>рез</w:t>
            </w:r>
          </w:p>
        </w:tc>
        <w:tc>
          <w:tcPr>
            <w:tcW w:w="959" w:type="dxa"/>
            <w:tcBorders>
              <w:top w:val="nil"/>
              <w:left w:val="nil"/>
              <w:bottom w:val="single" w:sz="4" w:space="0" w:color="auto"/>
              <w:right w:val="single" w:sz="8" w:space="0" w:color="auto"/>
            </w:tcBorders>
            <w:shd w:val="clear" w:color="auto" w:fill="auto"/>
            <w:noWrap/>
            <w:vAlign w:val="center"/>
            <w:hideMark/>
          </w:tcPr>
          <w:p w14:paraId="18840A21" w14:textId="77777777" w:rsidR="005D4582" w:rsidRPr="005D4582" w:rsidRDefault="005D4582" w:rsidP="005D4582">
            <w:pPr>
              <w:jc w:val="center"/>
              <w:rPr>
                <w:sz w:val="20"/>
                <w:szCs w:val="20"/>
              </w:rPr>
            </w:pPr>
            <w:r w:rsidRPr="005D4582">
              <w:rPr>
                <w:sz w:val="20"/>
                <w:szCs w:val="20"/>
              </w:rPr>
              <w:t> </w:t>
            </w:r>
          </w:p>
        </w:tc>
        <w:tc>
          <w:tcPr>
            <w:tcW w:w="959" w:type="dxa"/>
            <w:gridSpan w:val="2"/>
            <w:tcBorders>
              <w:top w:val="nil"/>
              <w:left w:val="nil"/>
              <w:bottom w:val="single" w:sz="4" w:space="0" w:color="auto"/>
              <w:right w:val="single" w:sz="4" w:space="0" w:color="auto"/>
            </w:tcBorders>
            <w:shd w:val="clear" w:color="auto" w:fill="auto"/>
            <w:noWrap/>
            <w:vAlign w:val="center"/>
            <w:hideMark/>
          </w:tcPr>
          <w:p w14:paraId="1C854AC3" w14:textId="77777777" w:rsidR="005D4582" w:rsidRPr="005D4582" w:rsidRDefault="005D4582" w:rsidP="005D4582">
            <w:pPr>
              <w:jc w:val="center"/>
              <w:rPr>
                <w:sz w:val="20"/>
                <w:szCs w:val="20"/>
              </w:rPr>
            </w:pPr>
            <w:r w:rsidRPr="005D4582">
              <w:rPr>
                <w:sz w:val="20"/>
                <w:szCs w:val="20"/>
              </w:rPr>
              <w:t>101,00</w:t>
            </w:r>
          </w:p>
        </w:tc>
        <w:tc>
          <w:tcPr>
            <w:tcW w:w="959" w:type="dxa"/>
            <w:tcBorders>
              <w:top w:val="nil"/>
              <w:left w:val="nil"/>
              <w:bottom w:val="single" w:sz="4" w:space="0" w:color="auto"/>
              <w:right w:val="single" w:sz="8" w:space="0" w:color="auto"/>
            </w:tcBorders>
            <w:shd w:val="clear" w:color="auto" w:fill="auto"/>
            <w:noWrap/>
            <w:vAlign w:val="center"/>
            <w:hideMark/>
          </w:tcPr>
          <w:p w14:paraId="4091EC36" w14:textId="77777777" w:rsidR="005D4582" w:rsidRPr="005D4582" w:rsidRDefault="005D4582" w:rsidP="005D4582">
            <w:pPr>
              <w:jc w:val="center"/>
              <w:rPr>
                <w:sz w:val="20"/>
                <w:szCs w:val="20"/>
              </w:rPr>
            </w:pPr>
            <w:r w:rsidRPr="005D4582">
              <w:rPr>
                <w:sz w:val="20"/>
                <w:szCs w:val="20"/>
              </w:rPr>
              <w:t>32,00</w:t>
            </w:r>
          </w:p>
        </w:tc>
        <w:tc>
          <w:tcPr>
            <w:tcW w:w="959" w:type="dxa"/>
            <w:gridSpan w:val="2"/>
            <w:tcBorders>
              <w:top w:val="nil"/>
              <w:left w:val="nil"/>
              <w:bottom w:val="single" w:sz="4" w:space="0" w:color="auto"/>
              <w:right w:val="single" w:sz="4" w:space="0" w:color="auto"/>
            </w:tcBorders>
            <w:shd w:val="clear" w:color="auto" w:fill="auto"/>
            <w:noWrap/>
            <w:vAlign w:val="center"/>
            <w:hideMark/>
          </w:tcPr>
          <w:p w14:paraId="391FB77F" w14:textId="77777777" w:rsidR="005D4582" w:rsidRPr="005D4582" w:rsidRDefault="005D4582" w:rsidP="005D4582">
            <w:pPr>
              <w:jc w:val="center"/>
              <w:rPr>
                <w:sz w:val="20"/>
                <w:szCs w:val="20"/>
              </w:rPr>
            </w:pPr>
            <w:r w:rsidRPr="005D4582">
              <w:rPr>
                <w:sz w:val="20"/>
                <w:szCs w:val="20"/>
              </w:rPr>
              <w:t> </w:t>
            </w:r>
          </w:p>
        </w:tc>
        <w:tc>
          <w:tcPr>
            <w:tcW w:w="959" w:type="dxa"/>
            <w:tcBorders>
              <w:top w:val="nil"/>
              <w:left w:val="nil"/>
              <w:bottom w:val="single" w:sz="4" w:space="0" w:color="auto"/>
              <w:right w:val="single" w:sz="8" w:space="0" w:color="auto"/>
            </w:tcBorders>
            <w:shd w:val="clear" w:color="auto" w:fill="auto"/>
            <w:noWrap/>
            <w:vAlign w:val="center"/>
            <w:hideMark/>
          </w:tcPr>
          <w:p w14:paraId="10CF61D9" w14:textId="77777777" w:rsidR="005D4582" w:rsidRPr="005D4582" w:rsidRDefault="005D4582" w:rsidP="005D4582">
            <w:pPr>
              <w:jc w:val="center"/>
              <w:rPr>
                <w:sz w:val="20"/>
                <w:szCs w:val="20"/>
              </w:rPr>
            </w:pPr>
            <w:r w:rsidRPr="005D4582">
              <w:rPr>
                <w:sz w:val="20"/>
                <w:szCs w:val="20"/>
              </w:rPr>
              <w:t> </w:t>
            </w:r>
          </w:p>
        </w:tc>
      </w:tr>
      <w:tr w:rsidR="005D4582" w:rsidRPr="005D4582" w14:paraId="1347ED7D" w14:textId="77777777" w:rsidTr="00061A03">
        <w:trPr>
          <w:gridAfter w:val="1"/>
          <w:wAfter w:w="23" w:type="dxa"/>
          <w:trHeight w:val="278"/>
          <w:jc w:val="center"/>
        </w:trPr>
        <w:tc>
          <w:tcPr>
            <w:tcW w:w="1125" w:type="dxa"/>
            <w:vMerge/>
            <w:tcBorders>
              <w:top w:val="nil"/>
              <w:left w:val="single" w:sz="8" w:space="0" w:color="auto"/>
              <w:bottom w:val="single" w:sz="4" w:space="0" w:color="000000"/>
              <w:right w:val="nil"/>
            </w:tcBorders>
            <w:vAlign w:val="center"/>
            <w:hideMark/>
          </w:tcPr>
          <w:p w14:paraId="60B0020E" w14:textId="77777777" w:rsidR="005D4582" w:rsidRPr="005D4582" w:rsidRDefault="005D4582" w:rsidP="005D4582"/>
        </w:tc>
        <w:tc>
          <w:tcPr>
            <w:tcW w:w="1470" w:type="dxa"/>
            <w:tcBorders>
              <w:top w:val="nil"/>
              <w:left w:val="single" w:sz="8" w:space="0" w:color="auto"/>
              <w:bottom w:val="single" w:sz="8" w:space="0" w:color="auto"/>
              <w:right w:val="single" w:sz="8" w:space="0" w:color="auto"/>
            </w:tcBorders>
            <w:shd w:val="clear" w:color="auto" w:fill="auto"/>
            <w:noWrap/>
            <w:vAlign w:val="center"/>
            <w:hideMark/>
          </w:tcPr>
          <w:p w14:paraId="5B4BB9D0" w14:textId="77777777" w:rsidR="005D4582" w:rsidRPr="005D4582" w:rsidRDefault="005D4582" w:rsidP="005D4582">
            <w:pPr>
              <w:jc w:val="center"/>
              <w:rPr>
                <w:sz w:val="20"/>
                <w:szCs w:val="20"/>
              </w:rPr>
            </w:pPr>
            <w:r w:rsidRPr="005D4582">
              <w:rPr>
                <w:sz w:val="20"/>
                <w:szCs w:val="20"/>
              </w:rPr>
              <w:t>30</w:t>
            </w:r>
          </w:p>
        </w:tc>
        <w:tc>
          <w:tcPr>
            <w:tcW w:w="862" w:type="dxa"/>
            <w:tcBorders>
              <w:top w:val="nil"/>
              <w:left w:val="nil"/>
              <w:bottom w:val="nil"/>
              <w:right w:val="single" w:sz="4" w:space="0" w:color="auto"/>
            </w:tcBorders>
            <w:shd w:val="clear" w:color="auto" w:fill="auto"/>
            <w:noWrap/>
            <w:vAlign w:val="center"/>
            <w:hideMark/>
          </w:tcPr>
          <w:p w14:paraId="03243B88" w14:textId="77777777" w:rsidR="005D4582" w:rsidRPr="005D4582" w:rsidRDefault="005D4582" w:rsidP="005D4582">
            <w:pPr>
              <w:jc w:val="center"/>
              <w:rPr>
                <w:sz w:val="20"/>
                <w:szCs w:val="20"/>
              </w:rPr>
            </w:pPr>
            <w:r w:rsidRPr="005D4582">
              <w:rPr>
                <w:sz w:val="20"/>
                <w:szCs w:val="20"/>
              </w:rPr>
              <w:t>94,00</w:t>
            </w:r>
          </w:p>
        </w:tc>
        <w:tc>
          <w:tcPr>
            <w:tcW w:w="677" w:type="dxa"/>
            <w:tcBorders>
              <w:top w:val="nil"/>
              <w:left w:val="nil"/>
              <w:bottom w:val="nil"/>
              <w:right w:val="single" w:sz="8" w:space="0" w:color="auto"/>
            </w:tcBorders>
            <w:shd w:val="clear" w:color="auto" w:fill="auto"/>
            <w:noWrap/>
            <w:vAlign w:val="center"/>
            <w:hideMark/>
          </w:tcPr>
          <w:p w14:paraId="200C7127" w14:textId="77777777" w:rsidR="005D4582" w:rsidRPr="005D4582" w:rsidRDefault="005D4582" w:rsidP="005D4582">
            <w:pPr>
              <w:jc w:val="center"/>
              <w:rPr>
                <w:sz w:val="20"/>
                <w:szCs w:val="20"/>
              </w:rPr>
            </w:pPr>
            <w:r w:rsidRPr="005D4582">
              <w:rPr>
                <w:sz w:val="20"/>
                <w:szCs w:val="20"/>
              </w:rPr>
              <w:t>37,90</w:t>
            </w:r>
          </w:p>
        </w:tc>
        <w:tc>
          <w:tcPr>
            <w:tcW w:w="959" w:type="dxa"/>
            <w:tcBorders>
              <w:top w:val="nil"/>
              <w:left w:val="nil"/>
              <w:bottom w:val="nil"/>
              <w:right w:val="single" w:sz="4" w:space="0" w:color="auto"/>
            </w:tcBorders>
            <w:shd w:val="clear" w:color="auto" w:fill="auto"/>
            <w:noWrap/>
            <w:vAlign w:val="center"/>
            <w:hideMark/>
          </w:tcPr>
          <w:p w14:paraId="185DA71C" w14:textId="77777777" w:rsidR="005D4582" w:rsidRPr="005D4582" w:rsidRDefault="005D4582" w:rsidP="005D4582">
            <w:pPr>
              <w:jc w:val="center"/>
              <w:rPr>
                <w:sz w:val="20"/>
                <w:szCs w:val="20"/>
              </w:rPr>
            </w:pPr>
            <w:r w:rsidRPr="005D4582">
              <w:rPr>
                <w:sz w:val="20"/>
                <w:szCs w:val="20"/>
              </w:rPr>
              <w:t>108,00</w:t>
            </w:r>
          </w:p>
        </w:tc>
        <w:tc>
          <w:tcPr>
            <w:tcW w:w="959" w:type="dxa"/>
            <w:tcBorders>
              <w:top w:val="nil"/>
              <w:left w:val="nil"/>
              <w:bottom w:val="nil"/>
              <w:right w:val="single" w:sz="8" w:space="0" w:color="auto"/>
            </w:tcBorders>
            <w:shd w:val="clear" w:color="auto" w:fill="auto"/>
            <w:noWrap/>
            <w:vAlign w:val="center"/>
            <w:hideMark/>
          </w:tcPr>
          <w:p w14:paraId="5BE0A1A8" w14:textId="77777777" w:rsidR="005D4582" w:rsidRPr="005D4582" w:rsidRDefault="005D4582" w:rsidP="005D4582">
            <w:pPr>
              <w:jc w:val="center"/>
              <w:rPr>
                <w:sz w:val="20"/>
                <w:szCs w:val="20"/>
              </w:rPr>
            </w:pPr>
            <w:r w:rsidRPr="005D4582">
              <w:rPr>
                <w:sz w:val="20"/>
                <w:szCs w:val="20"/>
              </w:rPr>
              <w:t>29,80</w:t>
            </w:r>
          </w:p>
        </w:tc>
        <w:tc>
          <w:tcPr>
            <w:tcW w:w="885" w:type="dxa"/>
            <w:tcBorders>
              <w:top w:val="nil"/>
              <w:left w:val="nil"/>
              <w:bottom w:val="nil"/>
              <w:right w:val="single" w:sz="4" w:space="0" w:color="auto"/>
            </w:tcBorders>
            <w:shd w:val="clear" w:color="auto" w:fill="auto"/>
            <w:noWrap/>
            <w:vAlign w:val="center"/>
            <w:hideMark/>
          </w:tcPr>
          <w:p w14:paraId="53A6849E" w14:textId="77777777" w:rsidR="005D4582" w:rsidRPr="005D4582" w:rsidRDefault="005D4582" w:rsidP="005D4582">
            <w:pPr>
              <w:jc w:val="center"/>
              <w:rPr>
                <w:sz w:val="20"/>
                <w:szCs w:val="20"/>
              </w:rPr>
            </w:pPr>
            <w:r w:rsidRPr="005D4582">
              <w:rPr>
                <w:sz w:val="20"/>
                <w:szCs w:val="20"/>
              </w:rPr>
              <w:t>107,00</w:t>
            </w:r>
          </w:p>
        </w:tc>
        <w:tc>
          <w:tcPr>
            <w:tcW w:w="677" w:type="dxa"/>
            <w:tcBorders>
              <w:top w:val="nil"/>
              <w:left w:val="nil"/>
              <w:bottom w:val="nil"/>
              <w:right w:val="single" w:sz="8" w:space="0" w:color="auto"/>
            </w:tcBorders>
            <w:shd w:val="clear" w:color="auto" w:fill="auto"/>
            <w:noWrap/>
            <w:vAlign w:val="center"/>
            <w:hideMark/>
          </w:tcPr>
          <w:p w14:paraId="363A9264" w14:textId="77777777" w:rsidR="005D4582" w:rsidRPr="005D4582" w:rsidRDefault="005D4582" w:rsidP="005D4582">
            <w:pPr>
              <w:jc w:val="center"/>
              <w:rPr>
                <w:sz w:val="20"/>
                <w:szCs w:val="20"/>
              </w:rPr>
            </w:pPr>
            <w:r w:rsidRPr="005D4582">
              <w:rPr>
                <w:sz w:val="20"/>
                <w:szCs w:val="20"/>
              </w:rPr>
              <w:t>45,80</w:t>
            </w:r>
          </w:p>
        </w:tc>
        <w:tc>
          <w:tcPr>
            <w:tcW w:w="959" w:type="dxa"/>
            <w:tcBorders>
              <w:top w:val="nil"/>
              <w:left w:val="nil"/>
              <w:bottom w:val="single" w:sz="4" w:space="0" w:color="auto"/>
              <w:right w:val="single" w:sz="4" w:space="0" w:color="auto"/>
            </w:tcBorders>
            <w:shd w:val="clear" w:color="auto" w:fill="auto"/>
            <w:noWrap/>
            <w:vAlign w:val="center"/>
            <w:hideMark/>
          </w:tcPr>
          <w:p w14:paraId="000EDCE0" w14:textId="77777777" w:rsidR="005D4582" w:rsidRPr="005D4582" w:rsidRDefault="005D4582" w:rsidP="005D4582">
            <w:pPr>
              <w:jc w:val="center"/>
              <w:rPr>
                <w:sz w:val="20"/>
                <w:szCs w:val="20"/>
              </w:rPr>
            </w:pPr>
            <w:r w:rsidRPr="005D4582">
              <w:rPr>
                <w:sz w:val="20"/>
                <w:szCs w:val="20"/>
              </w:rPr>
              <w:t>рез</w:t>
            </w:r>
          </w:p>
        </w:tc>
        <w:tc>
          <w:tcPr>
            <w:tcW w:w="959" w:type="dxa"/>
            <w:tcBorders>
              <w:top w:val="nil"/>
              <w:left w:val="nil"/>
              <w:bottom w:val="nil"/>
              <w:right w:val="single" w:sz="8" w:space="0" w:color="auto"/>
            </w:tcBorders>
            <w:shd w:val="clear" w:color="auto" w:fill="auto"/>
            <w:noWrap/>
            <w:vAlign w:val="center"/>
            <w:hideMark/>
          </w:tcPr>
          <w:p w14:paraId="553C28FB" w14:textId="77777777" w:rsidR="005D4582" w:rsidRPr="005D4582" w:rsidRDefault="005D4582" w:rsidP="005D4582">
            <w:pPr>
              <w:jc w:val="center"/>
              <w:rPr>
                <w:sz w:val="20"/>
                <w:szCs w:val="20"/>
              </w:rPr>
            </w:pPr>
            <w:r w:rsidRPr="005D4582">
              <w:rPr>
                <w:sz w:val="20"/>
                <w:szCs w:val="20"/>
              </w:rPr>
              <w:t> </w:t>
            </w:r>
          </w:p>
        </w:tc>
        <w:tc>
          <w:tcPr>
            <w:tcW w:w="777" w:type="dxa"/>
            <w:gridSpan w:val="2"/>
            <w:tcBorders>
              <w:top w:val="nil"/>
              <w:left w:val="nil"/>
              <w:bottom w:val="nil"/>
              <w:right w:val="single" w:sz="4" w:space="0" w:color="auto"/>
            </w:tcBorders>
            <w:shd w:val="clear" w:color="auto" w:fill="auto"/>
            <w:noWrap/>
            <w:vAlign w:val="center"/>
            <w:hideMark/>
          </w:tcPr>
          <w:p w14:paraId="7FFD1A72" w14:textId="77777777" w:rsidR="005D4582" w:rsidRPr="005D4582" w:rsidRDefault="005D4582" w:rsidP="005D4582">
            <w:pPr>
              <w:jc w:val="center"/>
              <w:rPr>
                <w:sz w:val="20"/>
                <w:szCs w:val="20"/>
              </w:rPr>
            </w:pPr>
            <w:r w:rsidRPr="005D4582">
              <w:rPr>
                <w:sz w:val="20"/>
                <w:szCs w:val="20"/>
              </w:rPr>
              <w:t>108,00</w:t>
            </w:r>
          </w:p>
        </w:tc>
        <w:tc>
          <w:tcPr>
            <w:tcW w:w="677" w:type="dxa"/>
            <w:tcBorders>
              <w:top w:val="nil"/>
              <w:left w:val="nil"/>
              <w:bottom w:val="nil"/>
              <w:right w:val="single" w:sz="8" w:space="0" w:color="auto"/>
            </w:tcBorders>
            <w:shd w:val="clear" w:color="auto" w:fill="auto"/>
            <w:noWrap/>
            <w:vAlign w:val="center"/>
            <w:hideMark/>
          </w:tcPr>
          <w:p w14:paraId="2BEC7928" w14:textId="77777777" w:rsidR="005D4582" w:rsidRPr="005D4582" w:rsidRDefault="005D4582" w:rsidP="005D4582">
            <w:pPr>
              <w:jc w:val="center"/>
              <w:rPr>
                <w:sz w:val="20"/>
                <w:szCs w:val="20"/>
              </w:rPr>
            </w:pPr>
            <w:r w:rsidRPr="005D4582">
              <w:rPr>
                <w:sz w:val="20"/>
                <w:szCs w:val="20"/>
              </w:rPr>
              <w:t>22,70</w:t>
            </w:r>
          </w:p>
        </w:tc>
        <w:tc>
          <w:tcPr>
            <w:tcW w:w="777" w:type="dxa"/>
            <w:gridSpan w:val="2"/>
            <w:tcBorders>
              <w:top w:val="nil"/>
              <w:left w:val="nil"/>
              <w:bottom w:val="nil"/>
              <w:right w:val="single" w:sz="4" w:space="0" w:color="auto"/>
            </w:tcBorders>
            <w:shd w:val="clear" w:color="auto" w:fill="auto"/>
            <w:noWrap/>
            <w:vAlign w:val="center"/>
            <w:hideMark/>
          </w:tcPr>
          <w:p w14:paraId="29F0C32F" w14:textId="77777777" w:rsidR="005D4582" w:rsidRPr="005D4582" w:rsidRDefault="005D4582" w:rsidP="005D4582">
            <w:pPr>
              <w:jc w:val="center"/>
              <w:rPr>
                <w:sz w:val="20"/>
                <w:szCs w:val="20"/>
              </w:rPr>
            </w:pPr>
            <w:r w:rsidRPr="005D4582">
              <w:rPr>
                <w:sz w:val="20"/>
                <w:szCs w:val="20"/>
              </w:rPr>
              <w:t>109,00</w:t>
            </w:r>
          </w:p>
        </w:tc>
        <w:tc>
          <w:tcPr>
            <w:tcW w:w="677" w:type="dxa"/>
            <w:tcBorders>
              <w:top w:val="nil"/>
              <w:left w:val="nil"/>
              <w:bottom w:val="nil"/>
              <w:right w:val="single" w:sz="8" w:space="0" w:color="auto"/>
            </w:tcBorders>
            <w:shd w:val="clear" w:color="auto" w:fill="auto"/>
            <w:noWrap/>
            <w:vAlign w:val="center"/>
            <w:hideMark/>
          </w:tcPr>
          <w:p w14:paraId="147C98C6" w14:textId="77777777" w:rsidR="005D4582" w:rsidRPr="005D4582" w:rsidRDefault="005D4582" w:rsidP="005D4582">
            <w:pPr>
              <w:jc w:val="center"/>
              <w:rPr>
                <w:sz w:val="20"/>
                <w:szCs w:val="20"/>
              </w:rPr>
            </w:pPr>
            <w:r w:rsidRPr="005D4582">
              <w:rPr>
                <w:sz w:val="20"/>
                <w:szCs w:val="20"/>
              </w:rPr>
              <w:t>34,20</w:t>
            </w:r>
          </w:p>
        </w:tc>
        <w:tc>
          <w:tcPr>
            <w:tcW w:w="777" w:type="dxa"/>
            <w:gridSpan w:val="2"/>
            <w:tcBorders>
              <w:top w:val="nil"/>
              <w:left w:val="nil"/>
              <w:bottom w:val="nil"/>
              <w:right w:val="single" w:sz="4" w:space="0" w:color="auto"/>
            </w:tcBorders>
            <w:shd w:val="clear" w:color="auto" w:fill="auto"/>
            <w:noWrap/>
            <w:vAlign w:val="center"/>
            <w:hideMark/>
          </w:tcPr>
          <w:p w14:paraId="0AFDAE56" w14:textId="77777777" w:rsidR="005D4582" w:rsidRPr="005D4582" w:rsidRDefault="005D4582" w:rsidP="005D4582">
            <w:pPr>
              <w:jc w:val="center"/>
              <w:rPr>
                <w:sz w:val="20"/>
                <w:szCs w:val="20"/>
              </w:rPr>
            </w:pPr>
            <w:r w:rsidRPr="005D4582">
              <w:rPr>
                <w:sz w:val="20"/>
                <w:szCs w:val="20"/>
              </w:rPr>
              <w:t>рез</w:t>
            </w:r>
          </w:p>
        </w:tc>
        <w:tc>
          <w:tcPr>
            <w:tcW w:w="677" w:type="dxa"/>
            <w:tcBorders>
              <w:top w:val="nil"/>
              <w:left w:val="nil"/>
              <w:bottom w:val="nil"/>
              <w:right w:val="single" w:sz="8" w:space="0" w:color="auto"/>
            </w:tcBorders>
            <w:shd w:val="clear" w:color="auto" w:fill="auto"/>
            <w:noWrap/>
            <w:vAlign w:val="center"/>
            <w:hideMark/>
          </w:tcPr>
          <w:p w14:paraId="4115DAE1" w14:textId="77777777" w:rsidR="005D4582" w:rsidRPr="005D4582" w:rsidRDefault="005D4582" w:rsidP="005D4582">
            <w:pPr>
              <w:jc w:val="center"/>
              <w:rPr>
                <w:sz w:val="20"/>
                <w:szCs w:val="20"/>
              </w:rPr>
            </w:pPr>
            <w:r w:rsidRPr="005D4582">
              <w:rPr>
                <w:sz w:val="20"/>
                <w:szCs w:val="20"/>
              </w:rPr>
              <w:t> </w:t>
            </w:r>
          </w:p>
        </w:tc>
        <w:tc>
          <w:tcPr>
            <w:tcW w:w="959" w:type="dxa"/>
            <w:gridSpan w:val="2"/>
            <w:tcBorders>
              <w:top w:val="nil"/>
              <w:left w:val="nil"/>
              <w:bottom w:val="single" w:sz="4" w:space="0" w:color="auto"/>
              <w:right w:val="single" w:sz="4" w:space="0" w:color="auto"/>
            </w:tcBorders>
            <w:shd w:val="clear" w:color="auto" w:fill="auto"/>
            <w:noWrap/>
            <w:vAlign w:val="center"/>
            <w:hideMark/>
          </w:tcPr>
          <w:p w14:paraId="7E7AC812" w14:textId="77777777" w:rsidR="005D4582" w:rsidRPr="005D4582" w:rsidRDefault="005D4582" w:rsidP="005D4582">
            <w:pPr>
              <w:jc w:val="center"/>
              <w:rPr>
                <w:sz w:val="20"/>
                <w:szCs w:val="20"/>
              </w:rPr>
            </w:pPr>
            <w:r w:rsidRPr="005D4582">
              <w:rPr>
                <w:sz w:val="20"/>
                <w:szCs w:val="20"/>
              </w:rPr>
              <w:t>рез</w:t>
            </w:r>
          </w:p>
        </w:tc>
        <w:tc>
          <w:tcPr>
            <w:tcW w:w="959" w:type="dxa"/>
            <w:tcBorders>
              <w:top w:val="nil"/>
              <w:left w:val="nil"/>
              <w:bottom w:val="nil"/>
              <w:right w:val="single" w:sz="8" w:space="0" w:color="auto"/>
            </w:tcBorders>
            <w:shd w:val="clear" w:color="auto" w:fill="auto"/>
            <w:noWrap/>
            <w:vAlign w:val="center"/>
            <w:hideMark/>
          </w:tcPr>
          <w:p w14:paraId="475A4EAE" w14:textId="77777777" w:rsidR="005D4582" w:rsidRPr="005D4582" w:rsidRDefault="005D4582" w:rsidP="005D4582">
            <w:pPr>
              <w:jc w:val="center"/>
              <w:rPr>
                <w:sz w:val="20"/>
                <w:szCs w:val="20"/>
              </w:rPr>
            </w:pPr>
            <w:r w:rsidRPr="005D4582">
              <w:rPr>
                <w:sz w:val="20"/>
                <w:szCs w:val="20"/>
              </w:rPr>
              <w:t> </w:t>
            </w:r>
          </w:p>
        </w:tc>
        <w:tc>
          <w:tcPr>
            <w:tcW w:w="959" w:type="dxa"/>
            <w:gridSpan w:val="2"/>
            <w:tcBorders>
              <w:top w:val="nil"/>
              <w:left w:val="nil"/>
              <w:bottom w:val="nil"/>
              <w:right w:val="single" w:sz="4" w:space="0" w:color="auto"/>
            </w:tcBorders>
            <w:shd w:val="clear" w:color="auto" w:fill="auto"/>
            <w:noWrap/>
            <w:vAlign w:val="center"/>
            <w:hideMark/>
          </w:tcPr>
          <w:p w14:paraId="6E8931AA" w14:textId="77777777" w:rsidR="005D4582" w:rsidRPr="005D4582" w:rsidRDefault="005D4582" w:rsidP="005D4582">
            <w:pPr>
              <w:jc w:val="center"/>
              <w:rPr>
                <w:sz w:val="20"/>
                <w:szCs w:val="20"/>
              </w:rPr>
            </w:pPr>
            <w:r w:rsidRPr="005D4582">
              <w:rPr>
                <w:sz w:val="20"/>
                <w:szCs w:val="20"/>
              </w:rPr>
              <w:t>рез</w:t>
            </w:r>
          </w:p>
        </w:tc>
        <w:tc>
          <w:tcPr>
            <w:tcW w:w="959" w:type="dxa"/>
            <w:tcBorders>
              <w:top w:val="nil"/>
              <w:left w:val="nil"/>
              <w:bottom w:val="nil"/>
              <w:right w:val="single" w:sz="8" w:space="0" w:color="auto"/>
            </w:tcBorders>
            <w:shd w:val="clear" w:color="auto" w:fill="auto"/>
            <w:noWrap/>
            <w:vAlign w:val="center"/>
            <w:hideMark/>
          </w:tcPr>
          <w:p w14:paraId="20433966" w14:textId="77777777" w:rsidR="005D4582" w:rsidRPr="005D4582" w:rsidRDefault="005D4582" w:rsidP="005D4582">
            <w:pPr>
              <w:jc w:val="center"/>
              <w:rPr>
                <w:sz w:val="20"/>
                <w:szCs w:val="20"/>
              </w:rPr>
            </w:pPr>
            <w:r w:rsidRPr="005D4582">
              <w:rPr>
                <w:sz w:val="20"/>
                <w:szCs w:val="20"/>
              </w:rPr>
              <w:t> </w:t>
            </w:r>
          </w:p>
        </w:tc>
        <w:tc>
          <w:tcPr>
            <w:tcW w:w="959" w:type="dxa"/>
            <w:gridSpan w:val="2"/>
            <w:tcBorders>
              <w:top w:val="nil"/>
              <w:left w:val="nil"/>
              <w:bottom w:val="nil"/>
              <w:right w:val="single" w:sz="4" w:space="0" w:color="auto"/>
            </w:tcBorders>
            <w:shd w:val="clear" w:color="auto" w:fill="auto"/>
            <w:noWrap/>
            <w:vAlign w:val="center"/>
            <w:hideMark/>
          </w:tcPr>
          <w:p w14:paraId="4DFDD499" w14:textId="77777777" w:rsidR="005D4582" w:rsidRPr="005D4582" w:rsidRDefault="005D4582" w:rsidP="005D4582">
            <w:pPr>
              <w:jc w:val="center"/>
              <w:rPr>
                <w:sz w:val="20"/>
                <w:szCs w:val="20"/>
              </w:rPr>
            </w:pPr>
            <w:r w:rsidRPr="005D4582">
              <w:rPr>
                <w:sz w:val="20"/>
                <w:szCs w:val="20"/>
              </w:rPr>
              <w:t>98,00</w:t>
            </w:r>
          </w:p>
        </w:tc>
        <w:tc>
          <w:tcPr>
            <w:tcW w:w="959" w:type="dxa"/>
            <w:tcBorders>
              <w:top w:val="nil"/>
              <w:left w:val="nil"/>
              <w:bottom w:val="nil"/>
              <w:right w:val="single" w:sz="8" w:space="0" w:color="auto"/>
            </w:tcBorders>
            <w:shd w:val="clear" w:color="auto" w:fill="auto"/>
            <w:noWrap/>
            <w:vAlign w:val="center"/>
            <w:hideMark/>
          </w:tcPr>
          <w:p w14:paraId="1DD1C38E" w14:textId="77777777" w:rsidR="005D4582" w:rsidRPr="005D4582" w:rsidRDefault="005D4582" w:rsidP="005D4582">
            <w:pPr>
              <w:jc w:val="center"/>
              <w:rPr>
                <w:sz w:val="20"/>
                <w:szCs w:val="20"/>
              </w:rPr>
            </w:pPr>
            <w:r w:rsidRPr="005D4582">
              <w:rPr>
                <w:sz w:val="20"/>
                <w:szCs w:val="20"/>
              </w:rPr>
              <w:t>26</w:t>
            </w:r>
          </w:p>
        </w:tc>
      </w:tr>
      <w:tr w:rsidR="005D4582" w:rsidRPr="005D4582" w14:paraId="41EDAF59" w14:textId="77777777" w:rsidTr="00061A03">
        <w:trPr>
          <w:gridAfter w:val="1"/>
          <w:wAfter w:w="23" w:type="dxa"/>
          <w:trHeight w:val="278"/>
          <w:jc w:val="center"/>
        </w:trPr>
        <w:tc>
          <w:tcPr>
            <w:tcW w:w="1125" w:type="dxa"/>
            <w:vMerge/>
            <w:tcBorders>
              <w:top w:val="nil"/>
              <w:left w:val="single" w:sz="8" w:space="0" w:color="auto"/>
              <w:bottom w:val="single" w:sz="4" w:space="0" w:color="000000"/>
              <w:right w:val="nil"/>
            </w:tcBorders>
            <w:vAlign w:val="center"/>
            <w:hideMark/>
          </w:tcPr>
          <w:p w14:paraId="496E9227" w14:textId="77777777" w:rsidR="005D4582" w:rsidRPr="005D4582" w:rsidRDefault="005D4582" w:rsidP="005D4582"/>
        </w:tc>
        <w:tc>
          <w:tcPr>
            <w:tcW w:w="1470" w:type="dxa"/>
            <w:tcBorders>
              <w:top w:val="nil"/>
              <w:left w:val="single" w:sz="8" w:space="0" w:color="auto"/>
              <w:bottom w:val="single" w:sz="8" w:space="0" w:color="auto"/>
              <w:right w:val="nil"/>
            </w:tcBorders>
            <w:shd w:val="clear" w:color="000000" w:fill="C4D79B"/>
            <w:noWrap/>
            <w:vAlign w:val="center"/>
            <w:hideMark/>
          </w:tcPr>
          <w:p w14:paraId="31E9AF6C" w14:textId="77777777" w:rsidR="005D4582" w:rsidRPr="005D4582" w:rsidRDefault="005D4582" w:rsidP="005D4582">
            <w:pPr>
              <w:jc w:val="center"/>
              <w:rPr>
                <w:b/>
                <w:bCs/>
                <w:sz w:val="20"/>
                <w:szCs w:val="20"/>
              </w:rPr>
            </w:pPr>
            <w:r w:rsidRPr="005D4582">
              <w:rPr>
                <w:b/>
                <w:bCs/>
                <w:sz w:val="20"/>
                <w:szCs w:val="20"/>
              </w:rPr>
              <w:t>среднее</w:t>
            </w:r>
          </w:p>
        </w:tc>
        <w:tc>
          <w:tcPr>
            <w:tcW w:w="862" w:type="dxa"/>
            <w:tcBorders>
              <w:top w:val="single" w:sz="8" w:space="0" w:color="auto"/>
              <w:left w:val="single" w:sz="8" w:space="0" w:color="auto"/>
              <w:bottom w:val="single" w:sz="8" w:space="0" w:color="auto"/>
              <w:right w:val="single" w:sz="4" w:space="0" w:color="auto"/>
            </w:tcBorders>
            <w:shd w:val="clear" w:color="000000" w:fill="C4D79B"/>
            <w:noWrap/>
            <w:vAlign w:val="center"/>
            <w:hideMark/>
          </w:tcPr>
          <w:p w14:paraId="6CFB801F" w14:textId="77777777" w:rsidR="005D4582" w:rsidRPr="005D4582" w:rsidRDefault="005D4582" w:rsidP="005D4582">
            <w:pPr>
              <w:jc w:val="center"/>
              <w:rPr>
                <w:b/>
                <w:bCs/>
                <w:sz w:val="20"/>
                <w:szCs w:val="20"/>
              </w:rPr>
            </w:pPr>
            <w:r w:rsidRPr="005D4582">
              <w:rPr>
                <w:b/>
                <w:bCs/>
                <w:sz w:val="20"/>
                <w:szCs w:val="20"/>
              </w:rPr>
              <w:t>94,70</w:t>
            </w:r>
          </w:p>
        </w:tc>
        <w:tc>
          <w:tcPr>
            <w:tcW w:w="677" w:type="dxa"/>
            <w:tcBorders>
              <w:top w:val="single" w:sz="8" w:space="0" w:color="auto"/>
              <w:left w:val="single" w:sz="8" w:space="0" w:color="auto"/>
              <w:bottom w:val="single" w:sz="8" w:space="0" w:color="auto"/>
              <w:right w:val="single" w:sz="4" w:space="0" w:color="auto"/>
            </w:tcBorders>
            <w:shd w:val="clear" w:color="000000" w:fill="C4D79B"/>
            <w:noWrap/>
            <w:vAlign w:val="center"/>
            <w:hideMark/>
          </w:tcPr>
          <w:p w14:paraId="076F26D1" w14:textId="77777777" w:rsidR="005D4582" w:rsidRPr="005D4582" w:rsidRDefault="005D4582" w:rsidP="005D4582">
            <w:pPr>
              <w:jc w:val="center"/>
              <w:rPr>
                <w:b/>
                <w:bCs/>
                <w:sz w:val="20"/>
                <w:szCs w:val="20"/>
              </w:rPr>
            </w:pPr>
            <w:r w:rsidRPr="005D4582">
              <w:rPr>
                <w:b/>
                <w:bCs/>
                <w:sz w:val="20"/>
                <w:szCs w:val="20"/>
              </w:rPr>
              <w:t>37,67</w:t>
            </w:r>
          </w:p>
        </w:tc>
        <w:tc>
          <w:tcPr>
            <w:tcW w:w="959" w:type="dxa"/>
            <w:tcBorders>
              <w:top w:val="single" w:sz="8" w:space="0" w:color="auto"/>
              <w:left w:val="single" w:sz="8" w:space="0" w:color="auto"/>
              <w:bottom w:val="single" w:sz="8" w:space="0" w:color="auto"/>
              <w:right w:val="single" w:sz="4" w:space="0" w:color="auto"/>
            </w:tcBorders>
            <w:shd w:val="clear" w:color="000000" w:fill="C4D79B"/>
            <w:noWrap/>
            <w:vAlign w:val="center"/>
            <w:hideMark/>
          </w:tcPr>
          <w:p w14:paraId="4E30D5A6" w14:textId="77777777" w:rsidR="005D4582" w:rsidRPr="005D4582" w:rsidRDefault="005D4582" w:rsidP="005D4582">
            <w:pPr>
              <w:jc w:val="center"/>
              <w:rPr>
                <w:b/>
                <w:bCs/>
                <w:sz w:val="20"/>
                <w:szCs w:val="20"/>
              </w:rPr>
            </w:pPr>
            <w:r w:rsidRPr="005D4582">
              <w:rPr>
                <w:b/>
                <w:bCs/>
                <w:sz w:val="20"/>
                <w:szCs w:val="20"/>
              </w:rPr>
              <w:t>101,37</w:t>
            </w:r>
          </w:p>
        </w:tc>
        <w:tc>
          <w:tcPr>
            <w:tcW w:w="959" w:type="dxa"/>
            <w:tcBorders>
              <w:top w:val="single" w:sz="8" w:space="0" w:color="auto"/>
              <w:left w:val="single" w:sz="8" w:space="0" w:color="auto"/>
              <w:bottom w:val="single" w:sz="8" w:space="0" w:color="auto"/>
              <w:right w:val="single" w:sz="4" w:space="0" w:color="auto"/>
            </w:tcBorders>
            <w:shd w:val="clear" w:color="000000" w:fill="C4D79B"/>
            <w:noWrap/>
            <w:vAlign w:val="center"/>
            <w:hideMark/>
          </w:tcPr>
          <w:p w14:paraId="42812436" w14:textId="77777777" w:rsidR="005D4582" w:rsidRPr="005D4582" w:rsidRDefault="005D4582" w:rsidP="005D4582">
            <w:pPr>
              <w:jc w:val="center"/>
              <w:rPr>
                <w:b/>
                <w:bCs/>
                <w:sz w:val="20"/>
                <w:szCs w:val="20"/>
              </w:rPr>
            </w:pPr>
            <w:r w:rsidRPr="005D4582">
              <w:rPr>
                <w:b/>
                <w:bCs/>
                <w:sz w:val="20"/>
                <w:szCs w:val="20"/>
              </w:rPr>
              <w:t>28,73</w:t>
            </w:r>
          </w:p>
        </w:tc>
        <w:tc>
          <w:tcPr>
            <w:tcW w:w="885" w:type="dxa"/>
            <w:tcBorders>
              <w:top w:val="single" w:sz="8" w:space="0" w:color="auto"/>
              <w:left w:val="single" w:sz="8" w:space="0" w:color="auto"/>
              <w:bottom w:val="single" w:sz="8" w:space="0" w:color="auto"/>
              <w:right w:val="single" w:sz="4" w:space="0" w:color="auto"/>
            </w:tcBorders>
            <w:shd w:val="clear" w:color="000000" w:fill="C4D79B"/>
            <w:noWrap/>
            <w:vAlign w:val="center"/>
            <w:hideMark/>
          </w:tcPr>
          <w:p w14:paraId="6F56FC76" w14:textId="77777777" w:rsidR="005D4582" w:rsidRPr="005D4582" w:rsidRDefault="005D4582" w:rsidP="005D4582">
            <w:pPr>
              <w:jc w:val="center"/>
              <w:rPr>
                <w:b/>
                <w:bCs/>
                <w:sz w:val="20"/>
                <w:szCs w:val="20"/>
              </w:rPr>
            </w:pPr>
            <w:r w:rsidRPr="005D4582">
              <w:rPr>
                <w:b/>
                <w:bCs/>
                <w:sz w:val="20"/>
                <w:szCs w:val="20"/>
              </w:rPr>
              <w:t>101,47</w:t>
            </w:r>
          </w:p>
        </w:tc>
        <w:tc>
          <w:tcPr>
            <w:tcW w:w="677" w:type="dxa"/>
            <w:tcBorders>
              <w:top w:val="single" w:sz="8" w:space="0" w:color="auto"/>
              <w:left w:val="single" w:sz="8" w:space="0" w:color="auto"/>
              <w:bottom w:val="single" w:sz="8" w:space="0" w:color="auto"/>
              <w:right w:val="single" w:sz="4" w:space="0" w:color="auto"/>
            </w:tcBorders>
            <w:shd w:val="clear" w:color="000000" w:fill="C4D79B"/>
            <w:noWrap/>
            <w:vAlign w:val="center"/>
            <w:hideMark/>
          </w:tcPr>
          <w:p w14:paraId="77203AB1" w14:textId="77777777" w:rsidR="005D4582" w:rsidRPr="005D4582" w:rsidRDefault="005D4582" w:rsidP="005D4582">
            <w:pPr>
              <w:jc w:val="center"/>
              <w:rPr>
                <w:b/>
                <w:bCs/>
                <w:sz w:val="20"/>
                <w:szCs w:val="20"/>
              </w:rPr>
            </w:pPr>
            <w:r w:rsidRPr="005D4582">
              <w:rPr>
                <w:b/>
                <w:bCs/>
                <w:sz w:val="20"/>
                <w:szCs w:val="20"/>
              </w:rPr>
              <w:t>44,47</w:t>
            </w:r>
          </w:p>
        </w:tc>
        <w:tc>
          <w:tcPr>
            <w:tcW w:w="959" w:type="dxa"/>
            <w:tcBorders>
              <w:top w:val="single" w:sz="8" w:space="0" w:color="auto"/>
              <w:left w:val="single" w:sz="8" w:space="0" w:color="auto"/>
              <w:bottom w:val="single" w:sz="8" w:space="0" w:color="auto"/>
              <w:right w:val="single" w:sz="4" w:space="0" w:color="auto"/>
            </w:tcBorders>
            <w:shd w:val="clear" w:color="000000" w:fill="C4D79B"/>
            <w:noWrap/>
            <w:vAlign w:val="center"/>
            <w:hideMark/>
          </w:tcPr>
          <w:p w14:paraId="2A789402" w14:textId="77777777" w:rsidR="005D4582" w:rsidRPr="005D4582" w:rsidRDefault="005D4582" w:rsidP="005D4582">
            <w:pPr>
              <w:jc w:val="center"/>
              <w:rPr>
                <w:b/>
                <w:bCs/>
                <w:sz w:val="20"/>
                <w:szCs w:val="20"/>
              </w:rPr>
            </w:pPr>
            <w:r w:rsidRPr="005D4582">
              <w:rPr>
                <w:b/>
                <w:bCs/>
                <w:sz w:val="20"/>
                <w:szCs w:val="20"/>
              </w:rPr>
              <w:t>0,00</w:t>
            </w:r>
          </w:p>
        </w:tc>
        <w:tc>
          <w:tcPr>
            <w:tcW w:w="959" w:type="dxa"/>
            <w:tcBorders>
              <w:top w:val="single" w:sz="8" w:space="0" w:color="auto"/>
              <w:left w:val="single" w:sz="8" w:space="0" w:color="auto"/>
              <w:bottom w:val="single" w:sz="8" w:space="0" w:color="auto"/>
              <w:right w:val="single" w:sz="4" w:space="0" w:color="auto"/>
            </w:tcBorders>
            <w:shd w:val="clear" w:color="000000" w:fill="C4D79B"/>
            <w:noWrap/>
            <w:vAlign w:val="center"/>
            <w:hideMark/>
          </w:tcPr>
          <w:p w14:paraId="6ED2E65E" w14:textId="77777777" w:rsidR="005D4582" w:rsidRPr="005D4582" w:rsidRDefault="005D4582" w:rsidP="005D4582">
            <w:pPr>
              <w:jc w:val="center"/>
              <w:rPr>
                <w:b/>
                <w:bCs/>
                <w:sz w:val="20"/>
                <w:szCs w:val="20"/>
              </w:rPr>
            </w:pPr>
            <w:r w:rsidRPr="005D4582">
              <w:rPr>
                <w:b/>
                <w:bCs/>
                <w:sz w:val="20"/>
                <w:szCs w:val="20"/>
              </w:rPr>
              <w:t>0,00</w:t>
            </w:r>
          </w:p>
        </w:tc>
        <w:tc>
          <w:tcPr>
            <w:tcW w:w="777" w:type="dxa"/>
            <w:gridSpan w:val="2"/>
            <w:tcBorders>
              <w:top w:val="single" w:sz="8" w:space="0" w:color="auto"/>
              <w:left w:val="single" w:sz="8" w:space="0" w:color="auto"/>
              <w:bottom w:val="single" w:sz="8" w:space="0" w:color="auto"/>
              <w:right w:val="single" w:sz="4" w:space="0" w:color="auto"/>
            </w:tcBorders>
            <w:shd w:val="clear" w:color="000000" w:fill="C4D79B"/>
            <w:noWrap/>
            <w:vAlign w:val="center"/>
            <w:hideMark/>
          </w:tcPr>
          <w:p w14:paraId="2BDC9597" w14:textId="77777777" w:rsidR="005D4582" w:rsidRPr="005D4582" w:rsidRDefault="005D4582" w:rsidP="005D4582">
            <w:pPr>
              <w:jc w:val="center"/>
              <w:rPr>
                <w:b/>
                <w:bCs/>
                <w:sz w:val="20"/>
                <w:szCs w:val="20"/>
              </w:rPr>
            </w:pPr>
            <w:r w:rsidRPr="005D4582">
              <w:rPr>
                <w:b/>
                <w:bCs/>
                <w:sz w:val="20"/>
                <w:szCs w:val="20"/>
              </w:rPr>
              <w:t>101,87</w:t>
            </w:r>
          </w:p>
        </w:tc>
        <w:tc>
          <w:tcPr>
            <w:tcW w:w="677" w:type="dxa"/>
            <w:tcBorders>
              <w:top w:val="single" w:sz="8" w:space="0" w:color="auto"/>
              <w:left w:val="single" w:sz="8" w:space="0" w:color="auto"/>
              <w:bottom w:val="single" w:sz="8" w:space="0" w:color="auto"/>
              <w:right w:val="single" w:sz="4" w:space="0" w:color="auto"/>
            </w:tcBorders>
            <w:shd w:val="clear" w:color="000000" w:fill="C4D79B"/>
            <w:noWrap/>
            <w:vAlign w:val="center"/>
            <w:hideMark/>
          </w:tcPr>
          <w:p w14:paraId="48639BFE" w14:textId="77777777" w:rsidR="005D4582" w:rsidRPr="005D4582" w:rsidRDefault="005D4582" w:rsidP="005D4582">
            <w:pPr>
              <w:jc w:val="center"/>
              <w:rPr>
                <w:b/>
                <w:bCs/>
                <w:sz w:val="20"/>
                <w:szCs w:val="20"/>
              </w:rPr>
            </w:pPr>
            <w:r w:rsidRPr="005D4582">
              <w:rPr>
                <w:b/>
                <w:bCs/>
                <w:sz w:val="20"/>
                <w:szCs w:val="20"/>
              </w:rPr>
              <w:t>22,00</w:t>
            </w:r>
          </w:p>
        </w:tc>
        <w:tc>
          <w:tcPr>
            <w:tcW w:w="777" w:type="dxa"/>
            <w:gridSpan w:val="2"/>
            <w:tcBorders>
              <w:top w:val="single" w:sz="8" w:space="0" w:color="auto"/>
              <w:left w:val="single" w:sz="8" w:space="0" w:color="auto"/>
              <w:bottom w:val="single" w:sz="8" w:space="0" w:color="auto"/>
              <w:right w:val="single" w:sz="4" w:space="0" w:color="auto"/>
            </w:tcBorders>
            <w:shd w:val="clear" w:color="000000" w:fill="C4D79B"/>
            <w:noWrap/>
            <w:vAlign w:val="center"/>
            <w:hideMark/>
          </w:tcPr>
          <w:p w14:paraId="30644CD2" w14:textId="77777777" w:rsidR="005D4582" w:rsidRPr="005D4582" w:rsidRDefault="005D4582" w:rsidP="005D4582">
            <w:pPr>
              <w:jc w:val="center"/>
              <w:rPr>
                <w:b/>
                <w:bCs/>
                <w:sz w:val="20"/>
                <w:szCs w:val="20"/>
              </w:rPr>
            </w:pPr>
            <w:r w:rsidRPr="005D4582">
              <w:rPr>
                <w:b/>
                <w:bCs/>
                <w:sz w:val="20"/>
                <w:szCs w:val="20"/>
              </w:rPr>
              <w:t>103,13</w:t>
            </w:r>
          </w:p>
        </w:tc>
        <w:tc>
          <w:tcPr>
            <w:tcW w:w="677" w:type="dxa"/>
            <w:tcBorders>
              <w:top w:val="single" w:sz="8" w:space="0" w:color="auto"/>
              <w:left w:val="single" w:sz="8" w:space="0" w:color="auto"/>
              <w:bottom w:val="single" w:sz="8" w:space="0" w:color="auto"/>
              <w:right w:val="single" w:sz="4" w:space="0" w:color="auto"/>
            </w:tcBorders>
            <w:shd w:val="clear" w:color="000000" w:fill="C4D79B"/>
            <w:noWrap/>
            <w:vAlign w:val="center"/>
            <w:hideMark/>
          </w:tcPr>
          <w:p w14:paraId="12E3DD33" w14:textId="77777777" w:rsidR="005D4582" w:rsidRPr="005D4582" w:rsidRDefault="005D4582" w:rsidP="005D4582">
            <w:pPr>
              <w:jc w:val="center"/>
              <w:rPr>
                <w:b/>
                <w:bCs/>
                <w:sz w:val="20"/>
                <w:szCs w:val="20"/>
              </w:rPr>
            </w:pPr>
            <w:r w:rsidRPr="005D4582">
              <w:rPr>
                <w:b/>
                <w:bCs/>
                <w:sz w:val="20"/>
                <w:szCs w:val="20"/>
              </w:rPr>
              <w:t>33,40</w:t>
            </w:r>
          </w:p>
        </w:tc>
        <w:tc>
          <w:tcPr>
            <w:tcW w:w="777" w:type="dxa"/>
            <w:gridSpan w:val="2"/>
            <w:tcBorders>
              <w:top w:val="single" w:sz="8" w:space="0" w:color="auto"/>
              <w:left w:val="single" w:sz="8" w:space="0" w:color="auto"/>
              <w:bottom w:val="single" w:sz="8" w:space="0" w:color="auto"/>
              <w:right w:val="single" w:sz="4" w:space="0" w:color="auto"/>
            </w:tcBorders>
            <w:shd w:val="clear" w:color="000000" w:fill="C4D79B"/>
            <w:noWrap/>
            <w:vAlign w:val="center"/>
            <w:hideMark/>
          </w:tcPr>
          <w:p w14:paraId="4AA996E3" w14:textId="77777777" w:rsidR="005D4582" w:rsidRPr="005D4582" w:rsidRDefault="005D4582" w:rsidP="005D4582">
            <w:pPr>
              <w:jc w:val="center"/>
              <w:rPr>
                <w:b/>
                <w:bCs/>
                <w:sz w:val="20"/>
                <w:szCs w:val="20"/>
              </w:rPr>
            </w:pPr>
            <w:r w:rsidRPr="005D4582">
              <w:rPr>
                <w:b/>
                <w:bCs/>
                <w:sz w:val="20"/>
                <w:szCs w:val="20"/>
              </w:rPr>
              <w:t>100,00</w:t>
            </w:r>
          </w:p>
        </w:tc>
        <w:tc>
          <w:tcPr>
            <w:tcW w:w="677" w:type="dxa"/>
            <w:tcBorders>
              <w:top w:val="single" w:sz="8" w:space="0" w:color="auto"/>
              <w:left w:val="single" w:sz="8" w:space="0" w:color="auto"/>
              <w:bottom w:val="single" w:sz="8" w:space="0" w:color="auto"/>
              <w:right w:val="single" w:sz="4" w:space="0" w:color="auto"/>
            </w:tcBorders>
            <w:shd w:val="clear" w:color="000000" w:fill="C4D79B"/>
            <w:noWrap/>
            <w:vAlign w:val="center"/>
            <w:hideMark/>
          </w:tcPr>
          <w:p w14:paraId="670E667E" w14:textId="77777777" w:rsidR="005D4582" w:rsidRPr="005D4582" w:rsidRDefault="005D4582" w:rsidP="005D4582">
            <w:pPr>
              <w:jc w:val="center"/>
              <w:rPr>
                <w:b/>
                <w:bCs/>
                <w:sz w:val="20"/>
                <w:szCs w:val="20"/>
              </w:rPr>
            </w:pPr>
            <w:r w:rsidRPr="005D4582">
              <w:rPr>
                <w:b/>
                <w:bCs/>
                <w:sz w:val="20"/>
                <w:szCs w:val="20"/>
              </w:rPr>
              <w:t>32,80</w:t>
            </w:r>
          </w:p>
        </w:tc>
        <w:tc>
          <w:tcPr>
            <w:tcW w:w="959" w:type="dxa"/>
            <w:gridSpan w:val="2"/>
            <w:tcBorders>
              <w:top w:val="single" w:sz="8" w:space="0" w:color="auto"/>
              <w:left w:val="single" w:sz="8" w:space="0" w:color="auto"/>
              <w:bottom w:val="single" w:sz="8" w:space="0" w:color="auto"/>
              <w:right w:val="single" w:sz="4" w:space="0" w:color="auto"/>
            </w:tcBorders>
            <w:shd w:val="clear" w:color="000000" w:fill="C4D79B"/>
            <w:noWrap/>
            <w:vAlign w:val="center"/>
            <w:hideMark/>
          </w:tcPr>
          <w:p w14:paraId="2E7EDC6C" w14:textId="77777777" w:rsidR="005D4582" w:rsidRPr="005D4582" w:rsidRDefault="005D4582" w:rsidP="005D4582">
            <w:pPr>
              <w:jc w:val="center"/>
              <w:rPr>
                <w:b/>
                <w:bCs/>
                <w:sz w:val="20"/>
                <w:szCs w:val="20"/>
              </w:rPr>
            </w:pPr>
            <w:r w:rsidRPr="005D4582">
              <w:rPr>
                <w:b/>
                <w:bCs/>
                <w:sz w:val="20"/>
                <w:szCs w:val="20"/>
              </w:rPr>
              <w:t>0,00</w:t>
            </w:r>
          </w:p>
        </w:tc>
        <w:tc>
          <w:tcPr>
            <w:tcW w:w="959" w:type="dxa"/>
            <w:tcBorders>
              <w:top w:val="single" w:sz="8" w:space="0" w:color="auto"/>
              <w:left w:val="single" w:sz="8" w:space="0" w:color="auto"/>
              <w:bottom w:val="single" w:sz="8" w:space="0" w:color="auto"/>
              <w:right w:val="single" w:sz="4" w:space="0" w:color="auto"/>
            </w:tcBorders>
            <w:shd w:val="clear" w:color="000000" w:fill="C4D79B"/>
            <w:noWrap/>
            <w:vAlign w:val="center"/>
            <w:hideMark/>
          </w:tcPr>
          <w:p w14:paraId="53DADD3F" w14:textId="77777777" w:rsidR="005D4582" w:rsidRPr="005D4582" w:rsidRDefault="005D4582" w:rsidP="005D4582">
            <w:pPr>
              <w:jc w:val="center"/>
              <w:rPr>
                <w:b/>
                <w:bCs/>
                <w:sz w:val="20"/>
                <w:szCs w:val="20"/>
              </w:rPr>
            </w:pPr>
            <w:r w:rsidRPr="005D4582">
              <w:rPr>
                <w:b/>
                <w:bCs/>
                <w:sz w:val="20"/>
                <w:szCs w:val="20"/>
              </w:rPr>
              <w:t>0,00</w:t>
            </w:r>
          </w:p>
        </w:tc>
        <w:tc>
          <w:tcPr>
            <w:tcW w:w="959" w:type="dxa"/>
            <w:gridSpan w:val="2"/>
            <w:tcBorders>
              <w:top w:val="single" w:sz="8" w:space="0" w:color="auto"/>
              <w:left w:val="single" w:sz="8" w:space="0" w:color="auto"/>
              <w:bottom w:val="single" w:sz="8" w:space="0" w:color="auto"/>
              <w:right w:val="single" w:sz="4" w:space="0" w:color="auto"/>
            </w:tcBorders>
            <w:shd w:val="clear" w:color="000000" w:fill="C4D79B"/>
            <w:noWrap/>
            <w:vAlign w:val="center"/>
            <w:hideMark/>
          </w:tcPr>
          <w:p w14:paraId="0E6694B4" w14:textId="77777777" w:rsidR="005D4582" w:rsidRPr="005D4582" w:rsidRDefault="005D4582" w:rsidP="005D4582">
            <w:pPr>
              <w:jc w:val="center"/>
              <w:rPr>
                <w:b/>
                <w:bCs/>
                <w:sz w:val="20"/>
                <w:szCs w:val="20"/>
              </w:rPr>
            </w:pPr>
            <w:r w:rsidRPr="005D4582">
              <w:rPr>
                <w:b/>
                <w:bCs/>
                <w:sz w:val="20"/>
                <w:szCs w:val="20"/>
              </w:rPr>
              <w:t>101,00</w:t>
            </w:r>
          </w:p>
        </w:tc>
        <w:tc>
          <w:tcPr>
            <w:tcW w:w="959" w:type="dxa"/>
            <w:tcBorders>
              <w:top w:val="single" w:sz="8" w:space="0" w:color="auto"/>
              <w:left w:val="single" w:sz="8" w:space="0" w:color="auto"/>
              <w:bottom w:val="single" w:sz="8" w:space="0" w:color="auto"/>
              <w:right w:val="single" w:sz="4" w:space="0" w:color="auto"/>
            </w:tcBorders>
            <w:shd w:val="clear" w:color="000000" w:fill="C4D79B"/>
            <w:noWrap/>
            <w:vAlign w:val="center"/>
            <w:hideMark/>
          </w:tcPr>
          <w:p w14:paraId="10637690" w14:textId="77777777" w:rsidR="005D4582" w:rsidRPr="005D4582" w:rsidRDefault="005D4582" w:rsidP="005D4582">
            <w:pPr>
              <w:jc w:val="center"/>
              <w:rPr>
                <w:b/>
                <w:bCs/>
                <w:sz w:val="20"/>
                <w:szCs w:val="20"/>
              </w:rPr>
            </w:pPr>
            <w:r w:rsidRPr="005D4582">
              <w:rPr>
                <w:b/>
                <w:bCs/>
                <w:sz w:val="20"/>
                <w:szCs w:val="20"/>
              </w:rPr>
              <w:t>32,00</w:t>
            </w:r>
          </w:p>
        </w:tc>
        <w:tc>
          <w:tcPr>
            <w:tcW w:w="959" w:type="dxa"/>
            <w:gridSpan w:val="2"/>
            <w:tcBorders>
              <w:top w:val="single" w:sz="8" w:space="0" w:color="auto"/>
              <w:left w:val="single" w:sz="8" w:space="0" w:color="auto"/>
              <w:bottom w:val="single" w:sz="8" w:space="0" w:color="auto"/>
              <w:right w:val="single" w:sz="4" w:space="0" w:color="auto"/>
            </w:tcBorders>
            <w:shd w:val="clear" w:color="000000" w:fill="C4D79B"/>
            <w:noWrap/>
            <w:vAlign w:val="center"/>
            <w:hideMark/>
          </w:tcPr>
          <w:p w14:paraId="52C83C7E" w14:textId="77777777" w:rsidR="005D4582" w:rsidRPr="005D4582" w:rsidRDefault="005D4582" w:rsidP="005D4582">
            <w:pPr>
              <w:jc w:val="center"/>
              <w:rPr>
                <w:b/>
                <w:bCs/>
                <w:sz w:val="20"/>
                <w:szCs w:val="20"/>
              </w:rPr>
            </w:pPr>
            <w:r w:rsidRPr="005D4582">
              <w:rPr>
                <w:b/>
                <w:bCs/>
                <w:sz w:val="20"/>
                <w:szCs w:val="20"/>
              </w:rPr>
              <w:t>98,50</w:t>
            </w:r>
          </w:p>
        </w:tc>
        <w:tc>
          <w:tcPr>
            <w:tcW w:w="959" w:type="dxa"/>
            <w:tcBorders>
              <w:top w:val="single" w:sz="8" w:space="0" w:color="auto"/>
              <w:left w:val="single" w:sz="8" w:space="0" w:color="auto"/>
              <w:bottom w:val="single" w:sz="8" w:space="0" w:color="auto"/>
              <w:right w:val="single" w:sz="4" w:space="0" w:color="auto"/>
            </w:tcBorders>
            <w:shd w:val="clear" w:color="000000" w:fill="C4D79B"/>
            <w:noWrap/>
            <w:vAlign w:val="center"/>
            <w:hideMark/>
          </w:tcPr>
          <w:p w14:paraId="66C580DE" w14:textId="77777777" w:rsidR="005D4582" w:rsidRPr="005D4582" w:rsidRDefault="005D4582" w:rsidP="005D4582">
            <w:pPr>
              <w:jc w:val="center"/>
              <w:rPr>
                <w:b/>
                <w:bCs/>
                <w:sz w:val="20"/>
                <w:szCs w:val="20"/>
              </w:rPr>
            </w:pPr>
            <w:r w:rsidRPr="005D4582">
              <w:rPr>
                <w:b/>
                <w:bCs/>
                <w:sz w:val="20"/>
                <w:szCs w:val="20"/>
              </w:rPr>
              <w:t>26,00</w:t>
            </w:r>
          </w:p>
        </w:tc>
      </w:tr>
      <w:tr w:rsidR="005D4582" w:rsidRPr="005D4582" w14:paraId="5F228169" w14:textId="77777777" w:rsidTr="00061A03">
        <w:trPr>
          <w:gridAfter w:val="1"/>
          <w:wAfter w:w="23" w:type="dxa"/>
          <w:trHeight w:val="255"/>
          <w:jc w:val="center"/>
        </w:trPr>
        <w:tc>
          <w:tcPr>
            <w:tcW w:w="1125" w:type="dxa"/>
            <w:vMerge w:val="restart"/>
            <w:tcBorders>
              <w:top w:val="nil"/>
              <w:left w:val="single" w:sz="8" w:space="0" w:color="auto"/>
              <w:bottom w:val="single" w:sz="4" w:space="0" w:color="000000"/>
              <w:right w:val="single" w:sz="8" w:space="0" w:color="auto"/>
            </w:tcBorders>
            <w:shd w:val="clear" w:color="auto" w:fill="auto"/>
            <w:vAlign w:val="center"/>
            <w:hideMark/>
          </w:tcPr>
          <w:p w14:paraId="566CB5FC" w14:textId="77777777" w:rsidR="005D4582" w:rsidRPr="005D4582" w:rsidRDefault="005D4582" w:rsidP="005D4582">
            <w:pPr>
              <w:jc w:val="center"/>
            </w:pPr>
            <w:r w:rsidRPr="005D4582">
              <w:t>апрель</w:t>
            </w:r>
          </w:p>
        </w:tc>
        <w:tc>
          <w:tcPr>
            <w:tcW w:w="1470" w:type="dxa"/>
            <w:tcBorders>
              <w:top w:val="nil"/>
              <w:left w:val="nil"/>
              <w:bottom w:val="single" w:sz="4" w:space="0" w:color="auto"/>
              <w:right w:val="nil"/>
            </w:tcBorders>
            <w:shd w:val="clear" w:color="auto" w:fill="auto"/>
            <w:noWrap/>
            <w:vAlign w:val="center"/>
            <w:hideMark/>
          </w:tcPr>
          <w:p w14:paraId="238E576B" w14:textId="77777777" w:rsidR="005D4582" w:rsidRPr="005D4582" w:rsidRDefault="005D4582" w:rsidP="005D4582">
            <w:pPr>
              <w:jc w:val="center"/>
              <w:rPr>
                <w:sz w:val="20"/>
                <w:szCs w:val="20"/>
              </w:rPr>
            </w:pPr>
            <w:r w:rsidRPr="005D4582">
              <w:rPr>
                <w:sz w:val="20"/>
                <w:szCs w:val="20"/>
              </w:rPr>
              <w:t>10</w:t>
            </w:r>
          </w:p>
        </w:tc>
        <w:tc>
          <w:tcPr>
            <w:tcW w:w="862" w:type="dxa"/>
            <w:tcBorders>
              <w:top w:val="single" w:sz="4" w:space="0" w:color="auto"/>
              <w:left w:val="single" w:sz="8" w:space="0" w:color="auto"/>
              <w:bottom w:val="nil"/>
              <w:right w:val="single" w:sz="4" w:space="0" w:color="auto"/>
            </w:tcBorders>
            <w:shd w:val="clear" w:color="auto" w:fill="auto"/>
            <w:noWrap/>
            <w:vAlign w:val="center"/>
            <w:hideMark/>
          </w:tcPr>
          <w:p w14:paraId="26BC79AA" w14:textId="77777777" w:rsidR="005D4582" w:rsidRPr="005D4582" w:rsidRDefault="005D4582" w:rsidP="005D4582">
            <w:pPr>
              <w:jc w:val="center"/>
              <w:rPr>
                <w:sz w:val="20"/>
                <w:szCs w:val="20"/>
              </w:rPr>
            </w:pPr>
            <w:r w:rsidRPr="005D4582">
              <w:rPr>
                <w:sz w:val="20"/>
                <w:szCs w:val="20"/>
              </w:rPr>
              <w:t>94,8</w:t>
            </w:r>
          </w:p>
        </w:tc>
        <w:tc>
          <w:tcPr>
            <w:tcW w:w="677" w:type="dxa"/>
            <w:tcBorders>
              <w:top w:val="single" w:sz="4" w:space="0" w:color="auto"/>
              <w:left w:val="nil"/>
              <w:bottom w:val="nil"/>
              <w:right w:val="single" w:sz="8" w:space="0" w:color="auto"/>
            </w:tcBorders>
            <w:shd w:val="clear" w:color="auto" w:fill="auto"/>
            <w:noWrap/>
            <w:vAlign w:val="center"/>
            <w:hideMark/>
          </w:tcPr>
          <w:p w14:paraId="279447C6" w14:textId="77777777" w:rsidR="005D4582" w:rsidRPr="005D4582" w:rsidRDefault="005D4582" w:rsidP="005D4582">
            <w:pPr>
              <w:jc w:val="center"/>
              <w:rPr>
                <w:sz w:val="20"/>
                <w:szCs w:val="20"/>
              </w:rPr>
            </w:pPr>
            <w:r w:rsidRPr="005D4582">
              <w:rPr>
                <w:sz w:val="20"/>
                <w:szCs w:val="20"/>
              </w:rPr>
              <w:t>37,8</w:t>
            </w:r>
          </w:p>
        </w:tc>
        <w:tc>
          <w:tcPr>
            <w:tcW w:w="959" w:type="dxa"/>
            <w:tcBorders>
              <w:top w:val="single" w:sz="4" w:space="0" w:color="auto"/>
              <w:left w:val="nil"/>
              <w:bottom w:val="nil"/>
              <w:right w:val="single" w:sz="4" w:space="0" w:color="auto"/>
            </w:tcBorders>
            <w:shd w:val="clear" w:color="auto" w:fill="auto"/>
            <w:noWrap/>
            <w:vAlign w:val="center"/>
            <w:hideMark/>
          </w:tcPr>
          <w:p w14:paraId="7E9248AC" w14:textId="77777777" w:rsidR="005D4582" w:rsidRPr="005D4582" w:rsidRDefault="005D4582" w:rsidP="005D4582">
            <w:pPr>
              <w:jc w:val="center"/>
              <w:rPr>
                <w:sz w:val="20"/>
                <w:szCs w:val="20"/>
              </w:rPr>
            </w:pPr>
            <w:r w:rsidRPr="005D4582">
              <w:rPr>
                <w:sz w:val="20"/>
                <w:szCs w:val="20"/>
              </w:rPr>
              <w:t>100</w:t>
            </w:r>
          </w:p>
        </w:tc>
        <w:tc>
          <w:tcPr>
            <w:tcW w:w="959" w:type="dxa"/>
            <w:tcBorders>
              <w:top w:val="single" w:sz="4" w:space="0" w:color="auto"/>
              <w:left w:val="nil"/>
              <w:bottom w:val="nil"/>
              <w:right w:val="single" w:sz="8" w:space="0" w:color="auto"/>
            </w:tcBorders>
            <w:shd w:val="clear" w:color="auto" w:fill="auto"/>
            <w:noWrap/>
            <w:vAlign w:val="center"/>
            <w:hideMark/>
          </w:tcPr>
          <w:p w14:paraId="4CFAF534" w14:textId="77777777" w:rsidR="005D4582" w:rsidRPr="005D4582" w:rsidRDefault="005D4582" w:rsidP="005D4582">
            <w:pPr>
              <w:jc w:val="center"/>
              <w:rPr>
                <w:sz w:val="20"/>
                <w:szCs w:val="20"/>
              </w:rPr>
            </w:pPr>
            <w:r w:rsidRPr="005D4582">
              <w:rPr>
                <w:sz w:val="20"/>
                <w:szCs w:val="20"/>
              </w:rPr>
              <w:t>26,2</w:t>
            </w:r>
          </w:p>
        </w:tc>
        <w:tc>
          <w:tcPr>
            <w:tcW w:w="885" w:type="dxa"/>
            <w:tcBorders>
              <w:top w:val="single" w:sz="4" w:space="0" w:color="auto"/>
              <w:left w:val="nil"/>
              <w:bottom w:val="nil"/>
              <w:right w:val="single" w:sz="4" w:space="0" w:color="auto"/>
            </w:tcBorders>
            <w:shd w:val="clear" w:color="auto" w:fill="auto"/>
            <w:noWrap/>
            <w:vAlign w:val="center"/>
            <w:hideMark/>
          </w:tcPr>
          <w:p w14:paraId="529DBC82" w14:textId="77777777" w:rsidR="005D4582" w:rsidRPr="005D4582" w:rsidRDefault="005D4582" w:rsidP="005D4582">
            <w:pPr>
              <w:jc w:val="center"/>
              <w:rPr>
                <w:sz w:val="20"/>
                <w:szCs w:val="20"/>
              </w:rPr>
            </w:pPr>
            <w:r w:rsidRPr="005D4582">
              <w:rPr>
                <w:sz w:val="20"/>
                <w:szCs w:val="20"/>
              </w:rPr>
              <w:t>100</w:t>
            </w:r>
          </w:p>
        </w:tc>
        <w:tc>
          <w:tcPr>
            <w:tcW w:w="677" w:type="dxa"/>
            <w:tcBorders>
              <w:top w:val="single" w:sz="4" w:space="0" w:color="auto"/>
              <w:left w:val="nil"/>
              <w:bottom w:val="nil"/>
              <w:right w:val="single" w:sz="8" w:space="0" w:color="auto"/>
            </w:tcBorders>
            <w:shd w:val="clear" w:color="auto" w:fill="auto"/>
            <w:noWrap/>
            <w:vAlign w:val="center"/>
            <w:hideMark/>
          </w:tcPr>
          <w:p w14:paraId="0855A14B" w14:textId="77777777" w:rsidR="005D4582" w:rsidRPr="005D4582" w:rsidRDefault="005D4582" w:rsidP="005D4582">
            <w:pPr>
              <w:jc w:val="center"/>
              <w:rPr>
                <w:sz w:val="20"/>
                <w:szCs w:val="20"/>
              </w:rPr>
            </w:pPr>
            <w:r w:rsidRPr="005D4582">
              <w:rPr>
                <w:sz w:val="20"/>
                <w:szCs w:val="20"/>
              </w:rPr>
              <w:t>44,4</w:t>
            </w:r>
          </w:p>
        </w:tc>
        <w:tc>
          <w:tcPr>
            <w:tcW w:w="959" w:type="dxa"/>
            <w:tcBorders>
              <w:top w:val="single" w:sz="4" w:space="0" w:color="auto"/>
              <w:left w:val="nil"/>
              <w:bottom w:val="nil"/>
              <w:right w:val="single" w:sz="4" w:space="0" w:color="auto"/>
            </w:tcBorders>
            <w:shd w:val="clear" w:color="auto" w:fill="auto"/>
            <w:noWrap/>
            <w:vAlign w:val="center"/>
            <w:hideMark/>
          </w:tcPr>
          <w:p w14:paraId="58197A75" w14:textId="77777777" w:rsidR="005D4582" w:rsidRPr="005D4582" w:rsidRDefault="005D4582" w:rsidP="005D4582">
            <w:pPr>
              <w:jc w:val="center"/>
              <w:rPr>
                <w:sz w:val="20"/>
                <w:szCs w:val="20"/>
              </w:rPr>
            </w:pPr>
            <w:r w:rsidRPr="005D4582">
              <w:rPr>
                <w:sz w:val="20"/>
                <w:szCs w:val="20"/>
              </w:rPr>
              <w:t>рез</w:t>
            </w:r>
          </w:p>
        </w:tc>
        <w:tc>
          <w:tcPr>
            <w:tcW w:w="959" w:type="dxa"/>
            <w:tcBorders>
              <w:top w:val="single" w:sz="4" w:space="0" w:color="auto"/>
              <w:left w:val="nil"/>
              <w:bottom w:val="nil"/>
              <w:right w:val="single" w:sz="8" w:space="0" w:color="auto"/>
            </w:tcBorders>
            <w:shd w:val="clear" w:color="auto" w:fill="auto"/>
            <w:noWrap/>
            <w:vAlign w:val="center"/>
            <w:hideMark/>
          </w:tcPr>
          <w:p w14:paraId="647BCDE4" w14:textId="77777777" w:rsidR="005D4582" w:rsidRPr="005D4582" w:rsidRDefault="005D4582" w:rsidP="005D4582">
            <w:pPr>
              <w:jc w:val="center"/>
              <w:rPr>
                <w:sz w:val="20"/>
                <w:szCs w:val="20"/>
              </w:rPr>
            </w:pPr>
            <w:r w:rsidRPr="005D4582">
              <w:rPr>
                <w:sz w:val="20"/>
                <w:szCs w:val="20"/>
              </w:rPr>
              <w:t> </w:t>
            </w:r>
          </w:p>
        </w:tc>
        <w:tc>
          <w:tcPr>
            <w:tcW w:w="777" w:type="dxa"/>
            <w:gridSpan w:val="2"/>
            <w:tcBorders>
              <w:top w:val="single" w:sz="4" w:space="0" w:color="auto"/>
              <w:left w:val="nil"/>
              <w:bottom w:val="nil"/>
              <w:right w:val="single" w:sz="4" w:space="0" w:color="auto"/>
            </w:tcBorders>
            <w:shd w:val="clear" w:color="auto" w:fill="auto"/>
            <w:noWrap/>
            <w:vAlign w:val="center"/>
            <w:hideMark/>
          </w:tcPr>
          <w:p w14:paraId="7C969989" w14:textId="77777777" w:rsidR="005D4582" w:rsidRPr="005D4582" w:rsidRDefault="005D4582" w:rsidP="005D4582">
            <w:pPr>
              <w:jc w:val="center"/>
              <w:rPr>
                <w:sz w:val="20"/>
                <w:szCs w:val="20"/>
              </w:rPr>
            </w:pPr>
            <w:r w:rsidRPr="005D4582">
              <w:rPr>
                <w:sz w:val="20"/>
                <w:szCs w:val="20"/>
              </w:rPr>
              <w:t>100</w:t>
            </w:r>
          </w:p>
        </w:tc>
        <w:tc>
          <w:tcPr>
            <w:tcW w:w="677" w:type="dxa"/>
            <w:tcBorders>
              <w:top w:val="single" w:sz="4" w:space="0" w:color="auto"/>
              <w:left w:val="nil"/>
              <w:bottom w:val="nil"/>
              <w:right w:val="single" w:sz="8" w:space="0" w:color="auto"/>
            </w:tcBorders>
            <w:shd w:val="clear" w:color="auto" w:fill="auto"/>
            <w:noWrap/>
            <w:vAlign w:val="center"/>
            <w:hideMark/>
          </w:tcPr>
          <w:p w14:paraId="388D2AAF" w14:textId="77777777" w:rsidR="005D4582" w:rsidRPr="005D4582" w:rsidRDefault="005D4582" w:rsidP="005D4582">
            <w:pPr>
              <w:jc w:val="center"/>
              <w:rPr>
                <w:sz w:val="20"/>
                <w:szCs w:val="20"/>
              </w:rPr>
            </w:pPr>
            <w:r w:rsidRPr="005D4582">
              <w:rPr>
                <w:sz w:val="20"/>
                <w:szCs w:val="20"/>
              </w:rPr>
              <w:t>21,4</w:t>
            </w:r>
          </w:p>
        </w:tc>
        <w:tc>
          <w:tcPr>
            <w:tcW w:w="777" w:type="dxa"/>
            <w:gridSpan w:val="2"/>
            <w:tcBorders>
              <w:top w:val="single" w:sz="4" w:space="0" w:color="auto"/>
              <w:left w:val="nil"/>
              <w:bottom w:val="nil"/>
              <w:right w:val="single" w:sz="4" w:space="0" w:color="auto"/>
            </w:tcBorders>
            <w:shd w:val="clear" w:color="auto" w:fill="auto"/>
            <w:noWrap/>
            <w:vAlign w:val="center"/>
            <w:hideMark/>
          </w:tcPr>
          <w:p w14:paraId="1AAB569D" w14:textId="77777777" w:rsidR="005D4582" w:rsidRPr="005D4582" w:rsidRDefault="005D4582" w:rsidP="005D4582">
            <w:pPr>
              <w:jc w:val="center"/>
              <w:rPr>
                <w:sz w:val="20"/>
                <w:szCs w:val="20"/>
              </w:rPr>
            </w:pPr>
            <w:r w:rsidRPr="005D4582">
              <w:rPr>
                <w:sz w:val="20"/>
                <w:szCs w:val="20"/>
              </w:rPr>
              <w:t>рез</w:t>
            </w:r>
          </w:p>
        </w:tc>
        <w:tc>
          <w:tcPr>
            <w:tcW w:w="677" w:type="dxa"/>
            <w:tcBorders>
              <w:top w:val="single" w:sz="4" w:space="0" w:color="auto"/>
              <w:left w:val="nil"/>
              <w:bottom w:val="nil"/>
              <w:right w:val="single" w:sz="8" w:space="0" w:color="auto"/>
            </w:tcBorders>
            <w:shd w:val="clear" w:color="auto" w:fill="auto"/>
            <w:noWrap/>
            <w:vAlign w:val="center"/>
            <w:hideMark/>
          </w:tcPr>
          <w:p w14:paraId="3A26931C" w14:textId="77777777" w:rsidR="005D4582" w:rsidRPr="005D4582" w:rsidRDefault="005D4582" w:rsidP="005D4582">
            <w:pPr>
              <w:jc w:val="center"/>
              <w:rPr>
                <w:sz w:val="20"/>
                <w:szCs w:val="20"/>
              </w:rPr>
            </w:pPr>
            <w:r w:rsidRPr="005D4582">
              <w:rPr>
                <w:sz w:val="20"/>
                <w:szCs w:val="20"/>
              </w:rPr>
              <w:t> </w:t>
            </w:r>
          </w:p>
        </w:tc>
        <w:tc>
          <w:tcPr>
            <w:tcW w:w="777" w:type="dxa"/>
            <w:gridSpan w:val="2"/>
            <w:tcBorders>
              <w:top w:val="single" w:sz="4" w:space="0" w:color="auto"/>
              <w:left w:val="nil"/>
              <w:bottom w:val="nil"/>
              <w:right w:val="single" w:sz="4" w:space="0" w:color="auto"/>
            </w:tcBorders>
            <w:shd w:val="clear" w:color="auto" w:fill="auto"/>
            <w:noWrap/>
            <w:vAlign w:val="center"/>
            <w:hideMark/>
          </w:tcPr>
          <w:p w14:paraId="74E67D59" w14:textId="77777777" w:rsidR="005D4582" w:rsidRPr="005D4582" w:rsidRDefault="005D4582" w:rsidP="005D4582">
            <w:pPr>
              <w:jc w:val="center"/>
              <w:rPr>
                <w:sz w:val="20"/>
                <w:szCs w:val="20"/>
              </w:rPr>
            </w:pPr>
            <w:r w:rsidRPr="005D4582">
              <w:rPr>
                <w:sz w:val="20"/>
                <w:szCs w:val="20"/>
              </w:rPr>
              <w:t>101</w:t>
            </w:r>
          </w:p>
        </w:tc>
        <w:tc>
          <w:tcPr>
            <w:tcW w:w="677" w:type="dxa"/>
            <w:tcBorders>
              <w:top w:val="single" w:sz="4" w:space="0" w:color="auto"/>
              <w:left w:val="nil"/>
              <w:bottom w:val="nil"/>
              <w:right w:val="single" w:sz="8" w:space="0" w:color="auto"/>
            </w:tcBorders>
            <w:shd w:val="clear" w:color="auto" w:fill="auto"/>
            <w:noWrap/>
            <w:vAlign w:val="center"/>
            <w:hideMark/>
          </w:tcPr>
          <w:p w14:paraId="4963B9EA" w14:textId="77777777" w:rsidR="005D4582" w:rsidRPr="005D4582" w:rsidRDefault="005D4582" w:rsidP="005D4582">
            <w:pPr>
              <w:jc w:val="center"/>
              <w:rPr>
                <w:sz w:val="20"/>
                <w:szCs w:val="20"/>
              </w:rPr>
            </w:pPr>
            <w:r w:rsidRPr="005D4582">
              <w:rPr>
                <w:sz w:val="20"/>
                <w:szCs w:val="20"/>
              </w:rPr>
              <w:t>31,1</w:t>
            </w:r>
          </w:p>
        </w:tc>
        <w:tc>
          <w:tcPr>
            <w:tcW w:w="959" w:type="dxa"/>
            <w:gridSpan w:val="2"/>
            <w:tcBorders>
              <w:top w:val="single" w:sz="4" w:space="0" w:color="auto"/>
              <w:left w:val="nil"/>
              <w:bottom w:val="nil"/>
              <w:right w:val="single" w:sz="4" w:space="0" w:color="auto"/>
            </w:tcBorders>
            <w:shd w:val="clear" w:color="auto" w:fill="auto"/>
            <w:noWrap/>
            <w:vAlign w:val="center"/>
            <w:hideMark/>
          </w:tcPr>
          <w:p w14:paraId="11E02625" w14:textId="77777777" w:rsidR="005D4582" w:rsidRPr="005D4582" w:rsidRDefault="005D4582" w:rsidP="005D4582">
            <w:pPr>
              <w:jc w:val="center"/>
              <w:rPr>
                <w:sz w:val="20"/>
                <w:szCs w:val="20"/>
              </w:rPr>
            </w:pPr>
            <w:r w:rsidRPr="005D4582">
              <w:rPr>
                <w:sz w:val="20"/>
                <w:szCs w:val="20"/>
              </w:rPr>
              <w:t>рез</w:t>
            </w:r>
          </w:p>
        </w:tc>
        <w:tc>
          <w:tcPr>
            <w:tcW w:w="959" w:type="dxa"/>
            <w:tcBorders>
              <w:top w:val="single" w:sz="4" w:space="0" w:color="auto"/>
              <w:left w:val="nil"/>
              <w:bottom w:val="nil"/>
              <w:right w:val="single" w:sz="8" w:space="0" w:color="auto"/>
            </w:tcBorders>
            <w:shd w:val="clear" w:color="auto" w:fill="auto"/>
            <w:noWrap/>
            <w:vAlign w:val="center"/>
            <w:hideMark/>
          </w:tcPr>
          <w:p w14:paraId="5F240EA4" w14:textId="77777777" w:rsidR="005D4582" w:rsidRPr="005D4582" w:rsidRDefault="005D4582" w:rsidP="005D4582">
            <w:pPr>
              <w:jc w:val="center"/>
              <w:rPr>
                <w:sz w:val="20"/>
                <w:szCs w:val="20"/>
              </w:rPr>
            </w:pPr>
            <w:r w:rsidRPr="005D4582">
              <w:rPr>
                <w:sz w:val="20"/>
                <w:szCs w:val="20"/>
              </w:rPr>
              <w:t> </w:t>
            </w:r>
          </w:p>
        </w:tc>
        <w:tc>
          <w:tcPr>
            <w:tcW w:w="959" w:type="dxa"/>
            <w:gridSpan w:val="2"/>
            <w:tcBorders>
              <w:top w:val="single" w:sz="4" w:space="0" w:color="auto"/>
              <w:left w:val="nil"/>
              <w:bottom w:val="nil"/>
              <w:right w:val="single" w:sz="4" w:space="0" w:color="auto"/>
            </w:tcBorders>
            <w:shd w:val="clear" w:color="auto" w:fill="auto"/>
            <w:noWrap/>
            <w:vAlign w:val="center"/>
            <w:hideMark/>
          </w:tcPr>
          <w:p w14:paraId="05528213" w14:textId="77777777" w:rsidR="005D4582" w:rsidRPr="005D4582" w:rsidRDefault="005D4582" w:rsidP="005D4582">
            <w:pPr>
              <w:jc w:val="center"/>
              <w:rPr>
                <w:sz w:val="20"/>
                <w:szCs w:val="20"/>
              </w:rPr>
            </w:pPr>
            <w:r w:rsidRPr="005D4582">
              <w:rPr>
                <w:sz w:val="20"/>
                <w:szCs w:val="20"/>
              </w:rPr>
              <w:t>100</w:t>
            </w:r>
          </w:p>
        </w:tc>
        <w:tc>
          <w:tcPr>
            <w:tcW w:w="959" w:type="dxa"/>
            <w:tcBorders>
              <w:top w:val="single" w:sz="4" w:space="0" w:color="auto"/>
              <w:left w:val="nil"/>
              <w:bottom w:val="nil"/>
              <w:right w:val="single" w:sz="8" w:space="0" w:color="auto"/>
            </w:tcBorders>
            <w:shd w:val="clear" w:color="auto" w:fill="auto"/>
            <w:noWrap/>
            <w:vAlign w:val="center"/>
            <w:hideMark/>
          </w:tcPr>
          <w:p w14:paraId="4954B3DF" w14:textId="77777777" w:rsidR="005D4582" w:rsidRPr="005D4582" w:rsidRDefault="005D4582" w:rsidP="005D4582">
            <w:pPr>
              <w:jc w:val="center"/>
              <w:rPr>
                <w:sz w:val="20"/>
                <w:szCs w:val="20"/>
              </w:rPr>
            </w:pPr>
            <w:r w:rsidRPr="005D4582">
              <w:rPr>
                <w:sz w:val="20"/>
                <w:szCs w:val="20"/>
              </w:rPr>
              <w:t>32,5</w:t>
            </w:r>
          </w:p>
        </w:tc>
        <w:tc>
          <w:tcPr>
            <w:tcW w:w="959" w:type="dxa"/>
            <w:gridSpan w:val="2"/>
            <w:tcBorders>
              <w:top w:val="single" w:sz="4" w:space="0" w:color="auto"/>
              <w:left w:val="nil"/>
              <w:bottom w:val="nil"/>
              <w:right w:val="single" w:sz="4" w:space="0" w:color="auto"/>
            </w:tcBorders>
            <w:shd w:val="clear" w:color="auto" w:fill="auto"/>
            <w:noWrap/>
            <w:vAlign w:val="center"/>
            <w:hideMark/>
          </w:tcPr>
          <w:p w14:paraId="518548DA" w14:textId="77777777" w:rsidR="005D4582" w:rsidRPr="005D4582" w:rsidRDefault="005D4582" w:rsidP="005D4582">
            <w:pPr>
              <w:jc w:val="center"/>
              <w:rPr>
                <w:sz w:val="20"/>
                <w:szCs w:val="20"/>
              </w:rPr>
            </w:pPr>
            <w:r w:rsidRPr="005D4582">
              <w:rPr>
                <w:sz w:val="20"/>
                <w:szCs w:val="20"/>
              </w:rPr>
              <w:t>рез</w:t>
            </w:r>
          </w:p>
        </w:tc>
        <w:tc>
          <w:tcPr>
            <w:tcW w:w="959" w:type="dxa"/>
            <w:tcBorders>
              <w:top w:val="single" w:sz="4" w:space="0" w:color="auto"/>
              <w:left w:val="nil"/>
              <w:bottom w:val="nil"/>
              <w:right w:val="single" w:sz="8" w:space="0" w:color="auto"/>
            </w:tcBorders>
            <w:shd w:val="clear" w:color="auto" w:fill="auto"/>
            <w:noWrap/>
            <w:vAlign w:val="center"/>
            <w:hideMark/>
          </w:tcPr>
          <w:p w14:paraId="0148C10B" w14:textId="77777777" w:rsidR="005D4582" w:rsidRPr="005D4582" w:rsidRDefault="005D4582" w:rsidP="005D4582">
            <w:pPr>
              <w:jc w:val="center"/>
              <w:rPr>
                <w:sz w:val="20"/>
                <w:szCs w:val="20"/>
              </w:rPr>
            </w:pPr>
            <w:r w:rsidRPr="005D4582">
              <w:rPr>
                <w:sz w:val="20"/>
                <w:szCs w:val="20"/>
              </w:rPr>
              <w:t> </w:t>
            </w:r>
          </w:p>
        </w:tc>
      </w:tr>
      <w:tr w:rsidR="005D4582" w:rsidRPr="005D4582" w14:paraId="73209984" w14:textId="77777777" w:rsidTr="00061A03">
        <w:trPr>
          <w:gridAfter w:val="1"/>
          <w:wAfter w:w="23" w:type="dxa"/>
          <w:trHeight w:val="255"/>
          <w:jc w:val="center"/>
        </w:trPr>
        <w:tc>
          <w:tcPr>
            <w:tcW w:w="1125" w:type="dxa"/>
            <w:vMerge/>
            <w:tcBorders>
              <w:top w:val="nil"/>
              <w:left w:val="single" w:sz="8" w:space="0" w:color="auto"/>
              <w:bottom w:val="single" w:sz="4" w:space="0" w:color="000000"/>
              <w:right w:val="single" w:sz="8" w:space="0" w:color="auto"/>
            </w:tcBorders>
            <w:vAlign w:val="center"/>
            <w:hideMark/>
          </w:tcPr>
          <w:p w14:paraId="49CB7EC0" w14:textId="77777777" w:rsidR="005D4582" w:rsidRPr="005D4582" w:rsidRDefault="005D4582" w:rsidP="005D4582"/>
        </w:tc>
        <w:tc>
          <w:tcPr>
            <w:tcW w:w="1470" w:type="dxa"/>
            <w:tcBorders>
              <w:top w:val="nil"/>
              <w:left w:val="nil"/>
              <w:bottom w:val="nil"/>
              <w:right w:val="nil"/>
            </w:tcBorders>
            <w:shd w:val="clear" w:color="auto" w:fill="auto"/>
            <w:noWrap/>
            <w:vAlign w:val="center"/>
            <w:hideMark/>
          </w:tcPr>
          <w:p w14:paraId="1ECA5662" w14:textId="77777777" w:rsidR="005D4582" w:rsidRPr="005D4582" w:rsidRDefault="005D4582" w:rsidP="005D4582">
            <w:pPr>
              <w:jc w:val="center"/>
              <w:rPr>
                <w:sz w:val="20"/>
                <w:szCs w:val="20"/>
              </w:rPr>
            </w:pPr>
            <w:r w:rsidRPr="005D4582">
              <w:rPr>
                <w:sz w:val="20"/>
                <w:szCs w:val="20"/>
              </w:rPr>
              <w:t>20</w:t>
            </w:r>
          </w:p>
        </w:tc>
        <w:tc>
          <w:tcPr>
            <w:tcW w:w="862" w:type="dxa"/>
            <w:tcBorders>
              <w:top w:val="single" w:sz="4" w:space="0" w:color="auto"/>
              <w:left w:val="single" w:sz="8" w:space="0" w:color="auto"/>
              <w:bottom w:val="nil"/>
              <w:right w:val="single" w:sz="4" w:space="0" w:color="auto"/>
            </w:tcBorders>
            <w:shd w:val="clear" w:color="auto" w:fill="auto"/>
            <w:noWrap/>
            <w:vAlign w:val="center"/>
            <w:hideMark/>
          </w:tcPr>
          <w:p w14:paraId="53609DC8" w14:textId="77777777" w:rsidR="005D4582" w:rsidRPr="005D4582" w:rsidRDefault="005D4582" w:rsidP="005D4582">
            <w:pPr>
              <w:jc w:val="center"/>
              <w:rPr>
                <w:sz w:val="20"/>
                <w:szCs w:val="20"/>
              </w:rPr>
            </w:pPr>
            <w:r w:rsidRPr="005D4582">
              <w:rPr>
                <w:sz w:val="20"/>
                <w:szCs w:val="20"/>
              </w:rPr>
              <w:t>99,8</w:t>
            </w:r>
          </w:p>
        </w:tc>
        <w:tc>
          <w:tcPr>
            <w:tcW w:w="677" w:type="dxa"/>
            <w:tcBorders>
              <w:top w:val="single" w:sz="4" w:space="0" w:color="auto"/>
              <w:left w:val="nil"/>
              <w:bottom w:val="nil"/>
              <w:right w:val="single" w:sz="8" w:space="0" w:color="auto"/>
            </w:tcBorders>
            <w:shd w:val="clear" w:color="auto" w:fill="auto"/>
            <w:noWrap/>
            <w:vAlign w:val="center"/>
            <w:hideMark/>
          </w:tcPr>
          <w:p w14:paraId="3C91D3A1" w14:textId="77777777" w:rsidR="005D4582" w:rsidRPr="005D4582" w:rsidRDefault="005D4582" w:rsidP="005D4582">
            <w:pPr>
              <w:jc w:val="center"/>
              <w:rPr>
                <w:sz w:val="20"/>
                <w:szCs w:val="20"/>
              </w:rPr>
            </w:pPr>
            <w:r w:rsidRPr="005D4582">
              <w:rPr>
                <w:sz w:val="20"/>
                <w:szCs w:val="20"/>
              </w:rPr>
              <w:t>37,60</w:t>
            </w:r>
          </w:p>
        </w:tc>
        <w:tc>
          <w:tcPr>
            <w:tcW w:w="959" w:type="dxa"/>
            <w:tcBorders>
              <w:top w:val="single" w:sz="4" w:space="0" w:color="auto"/>
              <w:left w:val="nil"/>
              <w:bottom w:val="nil"/>
              <w:right w:val="single" w:sz="4" w:space="0" w:color="auto"/>
            </w:tcBorders>
            <w:shd w:val="clear" w:color="auto" w:fill="auto"/>
            <w:noWrap/>
            <w:vAlign w:val="center"/>
            <w:hideMark/>
          </w:tcPr>
          <w:p w14:paraId="41709663" w14:textId="77777777" w:rsidR="005D4582" w:rsidRPr="005D4582" w:rsidRDefault="005D4582" w:rsidP="005D4582">
            <w:pPr>
              <w:jc w:val="center"/>
              <w:rPr>
                <w:sz w:val="20"/>
                <w:szCs w:val="20"/>
              </w:rPr>
            </w:pPr>
            <w:r w:rsidRPr="005D4582">
              <w:rPr>
                <w:sz w:val="20"/>
                <w:szCs w:val="20"/>
              </w:rPr>
              <w:t>рез</w:t>
            </w:r>
          </w:p>
        </w:tc>
        <w:tc>
          <w:tcPr>
            <w:tcW w:w="959" w:type="dxa"/>
            <w:tcBorders>
              <w:top w:val="single" w:sz="4" w:space="0" w:color="auto"/>
              <w:left w:val="nil"/>
              <w:bottom w:val="nil"/>
              <w:right w:val="single" w:sz="8" w:space="0" w:color="auto"/>
            </w:tcBorders>
            <w:shd w:val="clear" w:color="auto" w:fill="auto"/>
            <w:noWrap/>
            <w:vAlign w:val="center"/>
            <w:hideMark/>
          </w:tcPr>
          <w:p w14:paraId="17463812" w14:textId="77777777" w:rsidR="005D4582" w:rsidRPr="005D4582" w:rsidRDefault="005D4582" w:rsidP="005D4582">
            <w:pPr>
              <w:jc w:val="center"/>
              <w:rPr>
                <w:sz w:val="20"/>
                <w:szCs w:val="20"/>
              </w:rPr>
            </w:pPr>
            <w:r w:rsidRPr="005D4582">
              <w:rPr>
                <w:sz w:val="20"/>
                <w:szCs w:val="20"/>
              </w:rPr>
              <w:t> </w:t>
            </w:r>
          </w:p>
        </w:tc>
        <w:tc>
          <w:tcPr>
            <w:tcW w:w="885" w:type="dxa"/>
            <w:tcBorders>
              <w:top w:val="single" w:sz="4" w:space="0" w:color="auto"/>
              <w:left w:val="nil"/>
              <w:bottom w:val="nil"/>
              <w:right w:val="single" w:sz="4" w:space="0" w:color="auto"/>
            </w:tcBorders>
            <w:shd w:val="clear" w:color="auto" w:fill="auto"/>
            <w:noWrap/>
            <w:vAlign w:val="center"/>
            <w:hideMark/>
          </w:tcPr>
          <w:p w14:paraId="7BE1D7C9" w14:textId="77777777" w:rsidR="005D4582" w:rsidRPr="005D4582" w:rsidRDefault="005D4582" w:rsidP="005D4582">
            <w:pPr>
              <w:jc w:val="center"/>
              <w:rPr>
                <w:sz w:val="20"/>
                <w:szCs w:val="20"/>
              </w:rPr>
            </w:pPr>
            <w:r w:rsidRPr="005D4582">
              <w:rPr>
                <w:sz w:val="20"/>
                <w:szCs w:val="20"/>
              </w:rPr>
              <w:t>100</w:t>
            </w:r>
          </w:p>
        </w:tc>
        <w:tc>
          <w:tcPr>
            <w:tcW w:w="677" w:type="dxa"/>
            <w:tcBorders>
              <w:top w:val="single" w:sz="4" w:space="0" w:color="auto"/>
              <w:left w:val="nil"/>
              <w:bottom w:val="nil"/>
              <w:right w:val="single" w:sz="8" w:space="0" w:color="auto"/>
            </w:tcBorders>
            <w:shd w:val="clear" w:color="auto" w:fill="auto"/>
            <w:noWrap/>
            <w:vAlign w:val="center"/>
            <w:hideMark/>
          </w:tcPr>
          <w:p w14:paraId="222044A4" w14:textId="77777777" w:rsidR="005D4582" w:rsidRPr="005D4582" w:rsidRDefault="005D4582" w:rsidP="005D4582">
            <w:pPr>
              <w:jc w:val="center"/>
              <w:rPr>
                <w:sz w:val="20"/>
                <w:szCs w:val="20"/>
              </w:rPr>
            </w:pPr>
            <w:r w:rsidRPr="005D4582">
              <w:rPr>
                <w:sz w:val="20"/>
                <w:szCs w:val="20"/>
              </w:rPr>
              <w:t>43,30</w:t>
            </w:r>
          </w:p>
        </w:tc>
        <w:tc>
          <w:tcPr>
            <w:tcW w:w="959" w:type="dxa"/>
            <w:tcBorders>
              <w:top w:val="single" w:sz="4" w:space="0" w:color="auto"/>
              <w:left w:val="nil"/>
              <w:bottom w:val="nil"/>
              <w:right w:val="single" w:sz="4" w:space="0" w:color="auto"/>
            </w:tcBorders>
            <w:shd w:val="clear" w:color="auto" w:fill="auto"/>
            <w:noWrap/>
            <w:vAlign w:val="center"/>
            <w:hideMark/>
          </w:tcPr>
          <w:p w14:paraId="4AF5FC8D" w14:textId="77777777" w:rsidR="005D4582" w:rsidRPr="005D4582" w:rsidRDefault="005D4582" w:rsidP="005D4582">
            <w:pPr>
              <w:jc w:val="center"/>
              <w:rPr>
                <w:sz w:val="20"/>
                <w:szCs w:val="20"/>
              </w:rPr>
            </w:pPr>
            <w:r w:rsidRPr="005D4582">
              <w:rPr>
                <w:sz w:val="20"/>
                <w:szCs w:val="20"/>
              </w:rPr>
              <w:t>99,50</w:t>
            </w:r>
          </w:p>
        </w:tc>
        <w:tc>
          <w:tcPr>
            <w:tcW w:w="959" w:type="dxa"/>
            <w:tcBorders>
              <w:top w:val="single" w:sz="4" w:space="0" w:color="auto"/>
              <w:left w:val="nil"/>
              <w:bottom w:val="nil"/>
              <w:right w:val="single" w:sz="8" w:space="0" w:color="auto"/>
            </w:tcBorders>
            <w:shd w:val="clear" w:color="auto" w:fill="auto"/>
            <w:noWrap/>
            <w:vAlign w:val="center"/>
            <w:hideMark/>
          </w:tcPr>
          <w:p w14:paraId="59E6972C" w14:textId="77777777" w:rsidR="005D4582" w:rsidRPr="005D4582" w:rsidRDefault="005D4582" w:rsidP="005D4582">
            <w:pPr>
              <w:jc w:val="center"/>
              <w:rPr>
                <w:sz w:val="20"/>
                <w:szCs w:val="20"/>
              </w:rPr>
            </w:pPr>
            <w:r w:rsidRPr="005D4582">
              <w:rPr>
                <w:sz w:val="20"/>
                <w:szCs w:val="20"/>
              </w:rPr>
              <w:t>17</w:t>
            </w:r>
          </w:p>
        </w:tc>
        <w:tc>
          <w:tcPr>
            <w:tcW w:w="777" w:type="dxa"/>
            <w:gridSpan w:val="2"/>
            <w:tcBorders>
              <w:top w:val="single" w:sz="4" w:space="0" w:color="auto"/>
              <w:left w:val="nil"/>
              <w:bottom w:val="nil"/>
              <w:right w:val="single" w:sz="4" w:space="0" w:color="auto"/>
            </w:tcBorders>
            <w:shd w:val="clear" w:color="auto" w:fill="auto"/>
            <w:noWrap/>
            <w:vAlign w:val="center"/>
            <w:hideMark/>
          </w:tcPr>
          <w:p w14:paraId="7E4246AD" w14:textId="77777777" w:rsidR="005D4582" w:rsidRPr="005D4582" w:rsidRDefault="005D4582" w:rsidP="005D4582">
            <w:pPr>
              <w:jc w:val="center"/>
              <w:rPr>
                <w:sz w:val="20"/>
                <w:szCs w:val="20"/>
              </w:rPr>
            </w:pPr>
            <w:r w:rsidRPr="005D4582">
              <w:rPr>
                <w:sz w:val="20"/>
                <w:szCs w:val="20"/>
              </w:rPr>
              <w:t>100,1</w:t>
            </w:r>
          </w:p>
        </w:tc>
        <w:tc>
          <w:tcPr>
            <w:tcW w:w="677" w:type="dxa"/>
            <w:tcBorders>
              <w:top w:val="single" w:sz="4" w:space="0" w:color="auto"/>
              <w:left w:val="nil"/>
              <w:bottom w:val="nil"/>
              <w:right w:val="single" w:sz="8" w:space="0" w:color="auto"/>
            </w:tcBorders>
            <w:shd w:val="clear" w:color="auto" w:fill="auto"/>
            <w:noWrap/>
            <w:vAlign w:val="center"/>
            <w:hideMark/>
          </w:tcPr>
          <w:p w14:paraId="4F9E56EE" w14:textId="77777777" w:rsidR="005D4582" w:rsidRPr="005D4582" w:rsidRDefault="005D4582" w:rsidP="005D4582">
            <w:pPr>
              <w:jc w:val="center"/>
              <w:rPr>
                <w:sz w:val="20"/>
                <w:szCs w:val="20"/>
              </w:rPr>
            </w:pPr>
            <w:r w:rsidRPr="005D4582">
              <w:rPr>
                <w:sz w:val="20"/>
                <w:szCs w:val="20"/>
              </w:rPr>
              <w:t>22,3</w:t>
            </w:r>
          </w:p>
        </w:tc>
        <w:tc>
          <w:tcPr>
            <w:tcW w:w="777" w:type="dxa"/>
            <w:gridSpan w:val="2"/>
            <w:tcBorders>
              <w:top w:val="single" w:sz="4" w:space="0" w:color="auto"/>
              <w:left w:val="nil"/>
              <w:bottom w:val="nil"/>
              <w:right w:val="single" w:sz="4" w:space="0" w:color="auto"/>
            </w:tcBorders>
            <w:shd w:val="clear" w:color="auto" w:fill="auto"/>
            <w:noWrap/>
            <w:vAlign w:val="center"/>
            <w:hideMark/>
          </w:tcPr>
          <w:p w14:paraId="0879BA83" w14:textId="77777777" w:rsidR="005D4582" w:rsidRPr="005D4582" w:rsidRDefault="005D4582" w:rsidP="005D4582">
            <w:pPr>
              <w:jc w:val="center"/>
              <w:rPr>
                <w:sz w:val="20"/>
                <w:szCs w:val="20"/>
              </w:rPr>
            </w:pPr>
            <w:r w:rsidRPr="005D4582">
              <w:rPr>
                <w:sz w:val="20"/>
                <w:szCs w:val="20"/>
              </w:rPr>
              <w:t>99,3</w:t>
            </w:r>
          </w:p>
        </w:tc>
        <w:tc>
          <w:tcPr>
            <w:tcW w:w="677" w:type="dxa"/>
            <w:tcBorders>
              <w:top w:val="single" w:sz="4" w:space="0" w:color="auto"/>
              <w:left w:val="nil"/>
              <w:bottom w:val="nil"/>
              <w:right w:val="single" w:sz="8" w:space="0" w:color="auto"/>
            </w:tcBorders>
            <w:shd w:val="clear" w:color="auto" w:fill="auto"/>
            <w:noWrap/>
            <w:vAlign w:val="center"/>
            <w:hideMark/>
          </w:tcPr>
          <w:p w14:paraId="40F4E318" w14:textId="77777777" w:rsidR="005D4582" w:rsidRPr="005D4582" w:rsidRDefault="005D4582" w:rsidP="005D4582">
            <w:pPr>
              <w:jc w:val="center"/>
              <w:rPr>
                <w:sz w:val="20"/>
                <w:szCs w:val="20"/>
              </w:rPr>
            </w:pPr>
            <w:r w:rsidRPr="005D4582">
              <w:rPr>
                <w:sz w:val="20"/>
                <w:szCs w:val="20"/>
              </w:rPr>
              <w:t>32,6</w:t>
            </w:r>
          </w:p>
        </w:tc>
        <w:tc>
          <w:tcPr>
            <w:tcW w:w="777" w:type="dxa"/>
            <w:gridSpan w:val="2"/>
            <w:tcBorders>
              <w:top w:val="single" w:sz="4" w:space="0" w:color="auto"/>
              <w:left w:val="nil"/>
              <w:bottom w:val="nil"/>
              <w:right w:val="single" w:sz="4" w:space="0" w:color="auto"/>
            </w:tcBorders>
            <w:shd w:val="clear" w:color="auto" w:fill="auto"/>
            <w:noWrap/>
            <w:vAlign w:val="center"/>
            <w:hideMark/>
          </w:tcPr>
          <w:p w14:paraId="0DB8EFB5" w14:textId="77777777" w:rsidR="005D4582" w:rsidRPr="005D4582" w:rsidRDefault="005D4582" w:rsidP="005D4582">
            <w:pPr>
              <w:jc w:val="center"/>
              <w:rPr>
                <w:sz w:val="20"/>
                <w:szCs w:val="20"/>
              </w:rPr>
            </w:pPr>
            <w:r w:rsidRPr="005D4582">
              <w:rPr>
                <w:sz w:val="20"/>
                <w:szCs w:val="20"/>
              </w:rPr>
              <w:t>рез</w:t>
            </w:r>
          </w:p>
        </w:tc>
        <w:tc>
          <w:tcPr>
            <w:tcW w:w="677" w:type="dxa"/>
            <w:tcBorders>
              <w:top w:val="single" w:sz="4" w:space="0" w:color="auto"/>
              <w:left w:val="nil"/>
              <w:bottom w:val="nil"/>
              <w:right w:val="single" w:sz="8" w:space="0" w:color="auto"/>
            </w:tcBorders>
            <w:shd w:val="clear" w:color="auto" w:fill="auto"/>
            <w:noWrap/>
            <w:vAlign w:val="center"/>
            <w:hideMark/>
          </w:tcPr>
          <w:p w14:paraId="0AD09A05" w14:textId="77777777" w:rsidR="005D4582" w:rsidRPr="005D4582" w:rsidRDefault="005D4582" w:rsidP="005D4582">
            <w:pPr>
              <w:jc w:val="center"/>
              <w:rPr>
                <w:sz w:val="20"/>
                <w:szCs w:val="20"/>
              </w:rPr>
            </w:pPr>
            <w:r w:rsidRPr="005D4582">
              <w:rPr>
                <w:sz w:val="20"/>
                <w:szCs w:val="20"/>
              </w:rPr>
              <w:t> </w:t>
            </w:r>
          </w:p>
        </w:tc>
        <w:tc>
          <w:tcPr>
            <w:tcW w:w="959" w:type="dxa"/>
            <w:gridSpan w:val="2"/>
            <w:tcBorders>
              <w:top w:val="single" w:sz="4" w:space="0" w:color="auto"/>
              <w:left w:val="nil"/>
              <w:bottom w:val="nil"/>
              <w:right w:val="single" w:sz="4" w:space="0" w:color="auto"/>
            </w:tcBorders>
            <w:shd w:val="clear" w:color="auto" w:fill="auto"/>
            <w:noWrap/>
            <w:vAlign w:val="center"/>
            <w:hideMark/>
          </w:tcPr>
          <w:p w14:paraId="7FB16C2F" w14:textId="77777777" w:rsidR="005D4582" w:rsidRPr="005D4582" w:rsidRDefault="005D4582" w:rsidP="005D4582">
            <w:pPr>
              <w:jc w:val="center"/>
              <w:rPr>
                <w:sz w:val="20"/>
                <w:szCs w:val="20"/>
              </w:rPr>
            </w:pPr>
            <w:r w:rsidRPr="005D4582">
              <w:rPr>
                <w:sz w:val="20"/>
                <w:szCs w:val="20"/>
              </w:rPr>
              <w:t>рез</w:t>
            </w:r>
          </w:p>
        </w:tc>
        <w:tc>
          <w:tcPr>
            <w:tcW w:w="959" w:type="dxa"/>
            <w:tcBorders>
              <w:top w:val="single" w:sz="4" w:space="0" w:color="auto"/>
              <w:left w:val="nil"/>
              <w:bottom w:val="nil"/>
              <w:right w:val="single" w:sz="8" w:space="0" w:color="auto"/>
            </w:tcBorders>
            <w:shd w:val="clear" w:color="auto" w:fill="auto"/>
            <w:noWrap/>
            <w:vAlign w:val="center"/>
            <w:hideMark/>
          </w:tcPr>
          <w:p w14:paraId="54903405" w14:textId="77777777" w:rsidR="005D4582" w:rsidRPr="005D4582" w:rsidRDefault="005D4582" w:rsidP="005D4582">
            <w:pPr>
              <w:jc w:val="center"/>
              <w:rPr>
                <w:sz w:val="20"/>
                <w:szCs w:val="20"/>
              </w:rPr>
            </w:pPr>
            <w:r w:rsidRPr="005D4582">
              <w:rPr>
                <w:sz w:val="20"/>
                <w:szCs w:val="20"/>
              </w:rPr>
              <w:t> </w:t>
            </w:r>
          </w:p>
        </w:tc>
        <w:tc>
          <w:tcPr>
            <w:tcW w:w="959" w:type="dxa"/>
            <w:gridSpan w:val="2"/>
            <w:tcBorders>
              <w:top w:val="single" w:sz="4" w:space="0" w:color="auto"/>
              <w:left w:val="nil"/>
              <w:bottom w:val="nil"/>
              <w:right w:val="single" w:sz="4" w:space="0" w:color="auto"/>
            </w:tcBorders>
            <w:shd w:val="clear" w:color="auto" w:fill="auto"/>
            <w:noWrap/>
            <w:vAlign w:val="center"/>
            <w:hideMark/>
          </w:tcPr>
          <w:p w14:paraId="3B2881DA" w14:textId="77777777" w:rsidR="005D4582" w:rsidRPr="005D4582" w:rsidRDefault="005D4582" w:rsidP="005D4582">
            <w:pPr>
              <w:jc w:val="center"/>
              <w:rPr>
                <w:sz w:val="20"/>
                <w:szCs w:val="20"/>
              </w:rPr>
            </w:pPr>
            <w:r w:rsidRPr="005D4582">
              <w:rPr>
                <w:sz w:val="20"/>
                <w:szCs w:val="20"/>
              </w:rPr>
              <w:t>рез</w:t>
            </w:r>
          </w:p>
        </w:tc>
        <w:tc>
          <w:tcPr>
            <w:tcW w:w="959" w:type="dxa"/>
            <w:tcBorders>
              <w:top w:val="single" w:sz="4" w:space="0" w:color="auto"/>
              <w:left w:val="nil"/>
              <w:bottom w:val="nil"/>
              <w:right w:val="single" w:sz="8" w:space="0" w:color="auto"/>
            </w:tcBorders>
            <w:shd w:val="clear" w:color="auto" w:fill="auto"/>
            <w:noWrap/>
            <w:vAlign w:val="center"/>
            <w:hideMark/>
          </w:tcPr>
          <w:p w14:paraId="1C0A6077" w14:textId="77777777" w:rsidR="005D4582" w:rsidRPr="005D4582" w:rsidRDefault="005D4582" w:rsidP="005D4582">
            <w:pPr>
              <w:jc w:val="center"/>
              <w:rPr>
                <w:sz w:val="20"/>
                <w:szCs w:val="20"/>
              </w:rPr>
            </w:pPr>
            <w:r w:rsidRPr="005D4582">
              <w:rPr>
                <w:sz w:val="20"/>
                <w:szCs w:val="20"/>
              </w:rPr>
              <w:t> </w:t>
            </w:r>
          </w:p>
        </w:tc>
        <w:tc>
          <w:tcPr>
            <w:tcW w:w="959" w:type="dxa"/>
            <w:gridSpan w:val="2"/>
            <w:tcBorders>
              <w:top w:val="single" w:sz="4" w:space="0" w:color="auto"/>
              <w:left w:val="nil"/>
              <w:bottom w:val="nil"/>
              <w:right w:val="single" w:sz="4" w:space="0" w:color="auto"/>
            </w:tcBorders>
            <w:shd w:val="clear" w:color="auto" w:fill="auto"/>
            <w:noWrap/>
            <w:vAlign w:val="center"/>
            <w:hideMark/>
          </w:tcPr>
          <w:p w14:paraId="552367A8" w14:textId="77777777" w:rsidR="005D4582" w:rsidRPr="005D4582" w:rsidRDefault="005D4582" w:rsidP="005D4582">
            <w:pPr>
              <w:jc w:val="center"/>
              <w:rPr>
                <w:sz w:val="20"/>
                <w:szCs w:val="20"/>
              </w:rPr>
            </w:pPr>
            <w:r w:rsidRPr="005D4582">
              <w:rPr>
                <w:sz w:val="20"/>
                <w:szCs w:val="20"/>
              </w:rPr>
              <w:t>100,3</w:t>
            </w:r>
          </w:p>
        </w:tc>
        <w:tc>
          <w:tcPr>
            <w:tcW w:w="959" w:type="dxa"/>
            <w:tcBorders>
              <w:top w:val="single" w:sz="4" w:space="0" w:color="auto"/>
              <w:left w:val="nil"/>
              <w:bottom w:val="nil"/>
              <w:right w:val="single" w:sz="8" w:space="0" w:color="auto"/>
            </w:tcBorders>
            <w:shd w:val="clear" w:color="auto" w:fill="auto"/>
            <w:noWrap/>
            <w:vAlign w:val="center"/>
            <w:hideMark/>
          </w:tcPr>
          <w:p w14:paraId="4A4C7B3C" w14:textId="77777777" w:rsidR="005D4582" w:rsidRPr="005D4582" w:rsidRDefault="005D4582" w:rsidP="005D4582">
            <w:pPr>
              <w:jc w:val="center"/>
              <w:rPr>
                <w:sz w:val="20"/>
                <w:szCs w:val="20"/>
              </w:rPr>
            </w:pPr>
            <w:r w:rsidRPr="005D4582">
              <w:rPr>
                <w:sz w:val="20"/>
                <w:szCs w:val="20"/>
              </w:rPr>
              <w:t>26</w:t>
            </w:r>
          </w:p>
        </w:tc>
      </w:tr>
      <w:tr w:rsidR="005D4582" w:rsidRPr="005D4582" w14:paraId="406A401F" w14:textId="77777777" w:rsidTr="00061A03">
        <w:trPr>
          <w:gridAfter w:val="1"/>
          <w:wAfter w:w="23" w:type="dxa"/>
          <w:trHeight w:val="270"/>
          <w:jc w:val="center"/>
        </w:trPr>
        <w:tc>
          <w:tcPr>
            <w:tcW w:w="1125" w:type="dxa"/>
            <w:vMerge/>
            <w:tcBorders>
              <w:top w:val="nil"/>
              <w:left w:val="single" w:sz="8" w:space="0" w:color="auto"/>
              <w:bottom w:val="single" w:sz="4" w:space="0" w:color="000000"/>
              <w:right w:val="single" w:sz="8" w:space="0" w:color="auto"/>
            </w:tcBorders>
            <w:vAlign w:val="center"/>
            <w:hideMark/>
          </w:tcPr>
          <w:p w14:paraId="44AE4C4C" w14:textId="77777777" w:rsidR="005D4582" w:rsidRPr="005D4582" w:rsidRDefault="005D4582" w:rsidP="005D4582"/>
        </w:tc>
        <w:tc>
          <w:tcPr>
            <w:tcW w:w="1470" w:type="dxa"/>
            <w:tcBorders>
              <w:top w:val="single" w:sz="4" w:space="0" w:color="auto"/>
              <w:left w:val="nil"/>
              <w:bottom w:val="nil"/>
              <w:right w:val="nil"/>
            </w:tcBorders>
            <w:shd w:val="clear" w:color="auto" w:fill="auto"/>
            <w:noWrap/>
            <w:vAlign w:val="center"/>
            <w:hideMark/>
          </w:tcPr>
          <w:p w14:paraId="6DB1D673" w14:textId="77777777" w:rsidR="005D4582" w:rsidRPr="005D4582" w:rsidRDefault="005D4582" w:rsidP="005D4582">
            <w:pPr>
              <w:jc w:val="center"/>
              <w:rPr>
                <w:sz w:val="20"/>
                <w:szCs w:val="20"/>
              </w:rPr>
            </w:pPr>
            <w:r w:rsidRPr="005D4582">
              <w:rPr>
                <w:sz w:val="20"/>
                <w:szCs w:val="20"/>
              </w:rPr>
              <w:t>28</w:t>
            </w:r>
          </w:p>
        </w:tc>
        <w:tc>
          <w:tcPr>
            <w:tcW w:w="862" w:type="dxa"/>
            <w:tcBorders>
              <w:top w:val="single" w:sz="4" w:space="0" w:color="auto"/>
              <w:left w:val="single" w:sz="8" w:space="0" w:color="auto"/>
              <w:bottom w:val="nil"/>
              <w:right w:val="single" w:sz="4" w:space="0" w:color="auto"/>
            </w:tcBorders>
            <w:shd w:val="clear" w:color="auto" w:fill="auto"/>
            <w:noWrap/>
            <w:vAlign w:val="center"/>
            <w:hideMark/>
          </w:tcPr>
          <w:p w14:paraId="5A7CE79F" w14:textId="77777777" w:rsidR="005D4582" w:rsidRPr="005D4582" w:rsidRDefault="005D4582" w:rsidP="005D4582">
            <w:pPr>
              <w:jc w:val="center"/>
              <w:rPr>
                <w:sz w:val="20"/>
                <w:szCs w:val="20"/>
              </w:rPr>
            </w:pPr>
            <w:r w:rsidRPr="005D4582">
              <w:rPr>
                <w:sz w:val="20"/>
                <w:szCs w:val="20"/>
              </w:rPr>
              <w:t>97,7</w:t>
            </w:r>
          </w:p>
        </w:tc>
        <w:tc>
          <w:tcPr>
            <w:tcW w:w="677" w:type="dxa"/>
            <w:tcBorders>
              <w:top w:val="single" w:sz="4" w:space="0" w:color="auto"/>
              <w:left w:val="nil"/>
              <w:bottom w:val="nil"/>
              <w:right w:val="single" w:sz="8" w:space="0" w:color="auto"/>
            </w:tcBorders>
            <w:shd w:val="clear" w:color="auto" w:fill="auto"/>
            <w:noWrap/>
            <w:vAlign w:val="center"/>
            <w:hideMark/>
          </w:tcPr>
          <w:p w14:paraId="04CEA3B2" w14:textId="77777777" w:rsidR="005D4582" w:rsidRPr="005D4582" w:rsidRDefault="005D4582" w:rsidP="005D4582">
            <w:pPr>
              <w:jc w:val="center"/>
              <w:rPr>
                <w:sz w:val="20"/>
                <w:szCs w:val="20"/>
              </w:rPr>
            </w:pPr>
            <w:r w:rsidRPr="005D4582">
              <w:rPr>
                <w:sz w:val="20"/>
                <w:szCs w:val="20"/>
              </w:rPr>
              <w:t>37,7</w:t>
            </w:r>
          </w:p>
        </w:tc>
        <w:tc>
          <w:tcPr>
            <w:tcW w:w="959" w:type="dxa"/>
            <w:tcBorders>
              <w:top w:val="single" w:sz="4" w:space="0" w:color="auto"/>
              <w:left w:val="nil"/>
              <w:bottom w:val="nil"/>
              <w:right w:val="single" w:sz="4" w:space="0" w:color="auto"/>
            </w:tcBorders>
            <w:shd w:val="clear" w:color="auto" w:fill="auto"/>
            <w:noWrap/>
            <w:vAlign w:val="center"/>
            <w:hideMark/>
          </w:tcPr>
          <w:p w14:paraId="066A8A7B" w14:textId="77777777" w:rsidR="005D4582" w:rsidRPr="005D4582" w:rsidRDefault="005D4582" w:rsidP="005D4582">
            <w:pPr>
              <w:jc w:val="center"/>
              <w:rPr>
                <w:sz w:val="20"/>
                <w:szCs w:val="20"/>
              </w:rPr>
            </w:pPr>
            <w:r w:rsidRPr="005D4582">
              <w:rPr>
                <w:sz w:val="20"/>
                <w:szCs w:val="20"/>
              </w:rPr>
              <w:t>рез</w:t>
            </w:r>
          </w:p>
        </w:tc>
        <w:tc>
          <w:tcPr>
            <w:tcW w:w="959" w:type="dxa"/>
            <w:tcBorders>
              <w:top w:val="single" w:sz="4" w:space="0" w:color="auto"/>
              <w:left w:val="nil"/>
              <w:bottom w:val="nil"/>
              <w:right w:val="single" w:sz="8" w:space="0" w:color="auto"/>
            </w:tcBorders>
            <w:shd w:val="clear" w:color="auto" w:fill="auto"/>
            <w:noWrap/>
            <w:vAlign w:val="center"/>
            <w:hideMark/>
          </w:tcPr>
          <w:p w14:paraId="404F479B" w14:textId="77777777" w:rsidR="005D4582" w:rsidRPr="005D4582" w:rsidRDefault="005D4582" w:rsidP="005D4582">
            <w:pPr>
              <w:jc w:val="center"/>
              <w:rPr>
                <w:sz w:val="20"/>
                <w:szCs w:val="20"/>
              </w:rPr>
            </w:pPr>
            <w:r w:rsidRPr="005D4582">
              <w:rPr>
                <w:sz w:val="20"/>
                <w:szCs w:val="20"/>
              </w:rPr>
              <w:t> </w:t>
            </w:r>
          </w:p>
        </w:tc>
        <w:tc>
          <w:tcPr>
            <w:tcW w:w="885" w:type="dxa"/>
            <w:tcBorders>
              <w:top w:val="single" w:sz="4" w:space="0" w:color="auto"/>
              <w:left w:val="nil"/>
              <w:bottom w:val="nil"/>
              <w:right w:val="single" w:sz="4" w:space="0" w:color="auto"/>
            </w:tcBorders>
            <w:shd w:val="clear" w:color="auto" w:fill="auto"/>
            <w:noWrap/>
            <w:vAlign w:val="center"/>
            <w:hideMark/>
          </w:tcPr>
          <w:p w14:paraId="3C7AE49E" w14:textId="77777777" w:rsidR="005D4582" w:rsidRPr="005D4582" w:rsidRDefault="005D4582" w:rsidP="005D4582">
            <w:pPr>
              <w:jc w:val="center"/>
              <w:rPr>
                <w:sz w:val="20"/>
                <w:szCs w:val="20"/>
              </w:rPr>
            </w:pPr>
            <w:r w:rsidRPr="005D4582">
              <w:rPr>
                <w:sz w:val="20"/>
                <w:szCs w:val="20"/>
              </w:rPr>
              <w:t>104,7</w:t>
            </w:r>
          </w:p>
        </w:tc>
        <w:tc>
          <w:tcPr>
            <w:tcW w:w="677" w:type="dxa"/>
            <w:tcBorders>
              <w:top w:val="single" w:sz="4" w:space="0" w:color="auto"/>
              <w:left w:val="nil"/>
              <w:bottom w:val="nil"/>
              <w:right w:val="single" w:sz="8" w:space="0" w:color="auto"/>
            </w:tcBorders>
            <w:shd w:val="clear" w:color="auto" w:fill="auto"/>
            <w:noWrap/>
            <w:vAlign w:val="center"/>
            <w:hideMark/>
          </w:tcPr>
          <w:p w14:paraId="51A15D09" w14:textId="77777777" w:rsidR="005D4582" w:rsidRPr="005D4582" w:rsidRDefault="005D4582" w:rsidP="005D4582">
            <w:pPr>
              <w:jc w:val="center"/>
              <w:rPr>
                <w:sz w:val="20"/>
                <w:szCs w:val="20"/>
              </w:rPr>
            </w:pPr>
            <w:r w:rsidRPr="005D4582">
              <w:rPr>
                <w:sz w:val="20"/>
                <w:szCs w:val="20"/>
              </w:rPr>
              <w:t>45,3</w:t>
            </w:r>
          </w:p>
        </w:tc>
        <w:tc>
          <w:tcPr>
            <w:tcW w:w="959" w:type="dxa"/>
            <w:tcBorders>
              <w:top w:val="single" w:sz="4" w:space="0" w:color="auto"/>
              <w:left w:val="nil"/>
              <w:bottom w:val="nil"/>
              <w:right w:val="single" w:sz="4" w:space="0" w:color="auto"/>
            </w:tcBorders>
            <w:shd w:val="clear" w:color="auto" w:fill="auto"/>
            <w:noWrap/>
            <w:vAlign w:val="center"/>
            <w:hideMark/>
          </w:tcPr>
          <w:p w14:paraId="367B01BB" w14:textId="77777777" w:rsidR="005D4582" w:rsidRPr="005D4582" w:rsidRDefault="005D4582" w:rsidP="005D4582">
            <w:pPr>
              <w:jc w:val="center"/>
              <w:rPr>
                <w:sz w:val="20"/>
                <w:szCs w:val="20"/>
              </w:rPr>
            </w:pPr>
            <w:r w:rsidRPr="005D4582">
              <w:rPr>
                <w:sz w:val="20"/>
                <w:szCs w:val="20"/>
              </w:rPr>
              <w:t>рез</w:t>
            </w:r>
          </w:p>
        </w:tc>
        <w:tc>
          <w:tcPr>
            <w:tcW w:w="959" w:type="dxa"/>
            <w:tcBorders>
              <w:top w:val="single" w:sz="4" w:space="0" w:color="auto"/>
              <w:left w:val="nil"/>
              <w:bottom w:val="nil"/>
              <w:right w:val="single" w:sz="8" w:space="0" w:color="auto"/>
            </w:tcBorders>
            <w:shd w:val="clear" w:color="auto" w:fill="auto"/>
            <w:noWrap/>
            <w:vAlign w:val="center"/>
            <w:hideMark/>
          </w:tcPr>
          <w:p w14:paraId="27FE2625" w14:textId="77777777" w:rsidR="005D4582" w:rsidRPr="005D4582" w:rsidRDefault="005D4582" w:rsidP="005D4582">
            <w:pPr>
              <w:jc w:val="center"/>
              <w:rPr>
                <w:sz w:val="20"/>
                <w:szCs w:val="20"/>
              </w:rPr>
            </w:pPr>
            <w:r w:rsidRPr="005D4582">
              <w:rPr>
                <w:sz w:val="20"/>
                <w:szCs w:val="20"/>
              </w:rPr>
              <w:t> </w:t>
            </w:r>
          </w:p>
        </w:tc>
        <w:tc>
          <w:tcPr>
            <w:tcW w:w="777" w:type="dxa"/>
            <w:gridSpan w:val="2"/>
            <w:tcBorders>
              <w:top w:val="single" w:sz="4" w:space="0" w:color="auto"/>
              <w:left w:val="nil"/>
              <w:bottom w:val="nil"/>
              <w:right w:val="single" w:sz="4" w:space="0" w:color="auto"/>
            </w:tcBorders>
            <w:shd w:val="clear" w:color="auto" w:fill="auto"/>
            <w:noWrap/>
            <w:vAlign w:val="center"/>
            <w:hideMark/>
          </w:tcPr>
          <w:p w14:paraId="5C0A30A8" w14:textId="77777777" w:rsidR="005D4582" w:rsidRPr="005D4582" w:rsidRDefault="005D4582" w:rsidP="005D4582">
            <w:pPr>
              <w:jc w:val="center"/>
              <w:rPr>
                <w:sz w:val="20"/>
                <w:szCs w:val="20"/>
              </w:rPr>
            </w:pPr>
            <w:r w:rsidRPr="005D4582">
              <w:rPr>
                <w:sz w:val="20"/>
                <w:szCs w:val="20"/>
              </w:rPr>
              <w:t>106,5</w:t>
            </w:r>
          </w:p>
        </w:tc>
        <w:tc>
          <w:tcPr>
            <w:tcW w:w="677" w:type="dxa"/>
            <w:tcBorders>
              <w:top w:val="single" w:sz="4" w:space="0" w:color="auto"/>
              <w:left w:val="nil"/>
              <w:bottom w:val="nil"/>
              <w:right w:val="single" w:sz="8" w:space="0" w:color="auto"/>
            </w:tcBorders>
            <w:shd w:val="clear" w:color="auto" w:fill="auto"/>
            <w:noWrap/>
            <w:vAlign w:val="center"/>
            <w:hideMark/>
          </w:tcPr>
          <w:p w14:paraId="0DF9875C" w14:textId="77777777" w:rsidR="005D4582" w:rsidRPr="005D4582" w:rsidRDefault="005D4582" w:rsidP="005D4582">
            <w:pPr>
              <w:jc w:val="center"/>
              <w:rPr>
                <w:sz w:val="20"/>
                <w:szCs w:val="20"/>
              </w:rPr>
            </w:pPr>
            <w:r w:rsidRPr="005D4582">
              <w:rPr>
                <w:sz w:val="20"/>
                <w:szCs w:val="20"/>
              </w:rPr>
              <w:t>22,9</w:t>
            </w:r>
          </w:p>
        </w:tc>
        <w:tc>
          <w:tcPr>
            <w:tcW w:w="777" w:type="dxa"/>
            <w:gridSpan w:val="2"/>
            <w:tcBorders>
              <w:top w:val="single" w:sz="4" w:space="0" w:color="auto"/>
              <w:left w:val="nil"/>
              <w:bottom w:val="nil"/>
              <w:right w:val="single" w:sz="4" w:space="0" w:color="auto"/>
            </w:tcBorders>
            <w:shd w:val="clear" w:color="auto" w:fill="auto"/>
            <w:noWrap/>
            <w:vAlign w:val="center"/>
            <w:hideMark/>
          </w:tcPr>
          <w:p w14:paraId="38CA7E3C" w14:textId="77777777" w:rsidR="005D4582" w:rsidRPr="005D4582" w:rsidRDefault="005D4582" w:rsidP="005D4582">
            <w:pPr>
              <w:jc w:val="center"/>
              <w:rPr>
                <w:sz w:val="20"/>
                <w:szCs w:val="20"/>
              </w:rPr>
            </w:pPr>
            <w:r w:rsidRPr="005D4582">
              <w:rPr>
                <w:sz w:val="20"/>
                <w:szCs w:val="20"/>
              </w:rPr>
              <w:t>105,7</w:t>
            </w:r>
          </w:p>
        </w:tc>
        <w:tc>
          <w:tcPr>
            <w:tcW w:w="677" w:type="dxa"/>
            <w:tcBorders>
              <w:top w:val="single" w:sz="4" w:space="0" w:color="auto"/>
              <w:left w:val="nil"/>
              <w:bottom w:val="nil"/>
              <w:right w:val="single" w:sz="8" w:space="0" w:color="auto"/>
            </w:tcBorders>
            <w:shd w:val="clear" w:color="auto" w:fill="auto"/>
            <w:noWrap/>
            <w:vAlign w:val="center"/>
            <w:hideMark/>
          </w:tcPr>
          <w:p w14:paraId="4B5984E9" w14:textId="77777777" w:rsidR="005D4582" w:rsidRPr="005D4582" w:rsidRDefault="005D4582" w:rsidP="005D4582">
            <w:pPr>
              <w:jc w:val="center"/>
              <w:rPr>
                <w:sz w:val="20"/>
                <w:szCs w:val="20"/>
              </w:rPr>
            </w:pPr>
            <w:r w:rsidRPr="005D4582">
              <w:rPr>
                <w:sz w:val="20"/>
                <w:szCs w:val="20"/>
              </w:rPr>
              <w:t>34,1</w:t>
            </w:r>
          </w:p>
        </w:tc>
        <w:tc>
          <w:tcPr>
            <w:tcW w:w="777" w:type="dxa"/>
            <w:gridSpan w:val="2"/>
            <w:tcBorders>
              <w:top w:val="single" w:sz="4" w:space="0" w:color="auto"/>
              <w:left w:val="nil"/>
              <w:bottom w:val="nil"/>
              <w:right w:val="single" w:sz="4" w:space="0" w:color="auto"/>
            </w:tcBorders>
            <w:shd w:val="clear" w:color="auto" w:fill="auto"/>
            <w:noWrap/>
            <w:vAlign w:val="center"/>
            <w:hideMark/>
          </w:tcPr>
          <w:p w14:paraId="444CB290" w14:textId="77777777" w:rsidR="005D4582" w:rsidRPr="005D4582" w:rsidRDefault="005D4582" w:rsidP="005D4582">
            <w:pPr>
              <w:jc w:val="center"/>
              <w:rPr>
                <w:sz w:val="20"/>
                <w:szCs w:val="20"/>
              </w:rPr>
            </w:pPr>
            <w:r w:rsidRPr="005D4582">
              <w:rPr>
                <w:sz w:val="20"/>
                <w:szCs w:val="20"/>
              </w:rPr>
              <w:t>106,3</w:t>
            </w:r>
          </w:p>
        </w:tc>
        <w:tc>
          <w:tcPr>
            <w:tcW w:w="677" w:type="dxa"/>
            <w:tcBorders>
              <w:top w:val="single" w:sz="4" w:space="0" w:color="auto"/>
              <w:left w:val="nil"/>
              <w:bottom w:val="nil"/>
              <w:right w:val="single" w:sz="8" w:space="0" w:color="auto"/>
            </w:tcBorders>
            <w:shd w:val="clear" w:color="auto" w:fill="auto"/>
            <w:noWrap/>
            <w:vAlign w:val="center"/>
            <w:hideMark/>
          </w:tcPr>
          <w:p w14:paraId="4D6B28EF" w14:textId="77777777" w:rsidR="005D4582" w:rsidRPr="005D4582" w:rsidRDefault="005D4582" w:rsidP="005D4582">
            <w:pPr>
              <w:jc w:val="center"/>
              <w:rPr>
                <w:sz w:val="20"/>
                <w:szCs w:val="20"/>
              </w:rPr>
            </w:pPr>
            <w:r w:rsidRPr="005D4582">
              <w:rPr>
                <w:sz w:val="20"/>
                <w:szCs w:val="20"/>
              </w:rPr>
              <w:t>32,3</w:t>
            </w:r>
          </w:p>
        </w:tc>
        <w:tc>
          <w:tcPr>
            <w:tcW w:w="959" w:type="dxa"/>
            <w:gridSpan w:val="2"/>
            <w:tcBorders>
              <w:top w:val="single" w:sz="4" w:space="0" w:color="auto"/>
              <w:left w:val="nil"/>
              <w:bottom w:val="nil"/>
              <w:right w:val="single" w:sz="4" w:space="0" w:color="auto"/>
            </w:tcBorders>
            <w:shd w:val="clear" w:color="auto" w:fill="auto"/>
            <w:noWrap/>
            <w:vAlign w:val="center"/>
            <w:hideMark/>
          </w:tcPr>
          <w:p w14:paraId="230E44DF" w14:textId="77777777" w:rsidR="005D4582" w:rsidRPr="005D4582" w:rsidRDefault="005D4582" w:rsidP="005D4582">
            <w:pPr>
              <w:jc w:val="center"/>
              <w:rPr>
                <w:sz w:val="20"/>
                <w:szCs w:val="20"/>
              </w:rPr>
            </w:pPr>
            <w:r w:rsidRPr="005D4582">
              <w:rPr>
                <w:sz w:val="20"/>
                <w:szCs w:val="20"/>
              </w:rPr>
              <w:t>рез</w:t>
            </w:r>
          </w:p>
        </w:tc>
        <w:tc>
          <w:tcPr>
            <w:tcW w:w="959" w:type="dxa"/>
            <w:tcBorders>
              <w:top w:val="single" w:sz="4" w:space="0" w:color="auto"/>
              <w:left w:val="nil"/>
              <w:bottom w:val="nil"/>
              <w:right w:val="single" w:sz="8" w:space="0" w:color="auto"/>
            </w:tcBorders>
            <w:shd w:val="clear" w:color="auto" w:fill="auto"/>
            <w:noWrap/>
            <w:vAlign w:val="center"/>
            <w:hideMark/>
          </w:tcPr>
          <w:p w14:paraId="7574F600" w14:textId="77777777" w:rsidR="005D4582" w:rsidRPr="005D4582" w:rsidRDefault="005D4582" w:rsidP="005D4582">
            <w:pPr>
              <w:jc w:val="center"/>
              <w:rPr>
                <w:sz w:val="20"/>
                <w:szCs w:val="20"/>
              </w:rPr>
            </w:pPr>
            <w:r w:rsidRPr="005D4582">
              <w:rPr>
                <w:sz w:val="20"/>
                <w:szCs w:val="20"/>
              </w:rPr>
              <w:t> </w:t>
            </w:r>
          </w:p>
        </w:tc>
        <w:tc>
          <w:tcPr>
            <w:tcW w:w="959" w:type="dxa"/>
            <w:gridSpan w:val="2"/>
            <w:tcBorders>
              <w:top w:val="single" w:sz="4" w:space="0" w:color="auto"/>
              <w:left w:val="nil"/>
              <w:bottom w:val="nil"/>
              <w:right w:val="single" w:sz="4" w:space="0" w:color="auto"/>
            </w:tcBorders>
            <w:shd w:val="clear" w:color="auto" w:fill="auto"/>
            <w:noWrap/>
            <w:vAlign w:val="center"/>
            <w:hideMark/>
          </w:tcPr>
          <w:p w14:paraId="230E59C9" w14:textId="77777777" w:rsidR="005D4582" w:rsidRPr="005D4582" w:rsidRDefault="005D4582" w:rsidP="005D4582">
            <w:pPr>
              <w:jc w:val="center"/>
              <w:rPr>
                <w:sz w:val="20"/>
                <w:szCs w:val="20"/>
              </w:rPr>
            </w:pPr>
            <w:r w:rsidRPr="005D4582">
              <w:rPr>
                <w:sz w:val="20"/>
                <w:szCs w:val="20"/>
              </w:rPr>
              <w:t>104</w:t>
            </w:r>
          </w:p>
        </w:tc>
        <w:tc>
          <w:tcPr>
            <w:tcW w:w="959" w:type="dxa"/>
            <w:tcBorders>
              <w:top w:val="single" w:sz="4" w:space="0" w:color="auto"/>
              <w:left w:val="nil"/>
              <w:bottom w:val="nil"/>
              <w:right w:val="single" w:sz="8" w:space="0" w:color="auto"/>
            </w:tcBorders>
            <w:shd w:val="clear" w:color="auto" w:fill="auto"/>
            <w:noWrap/>
            <w:vAlign w:val="center"/>
            <w:hideMark/>
          </w:tcPr>
          <w:p w14:paraId="78972A31" w14:textId="77777777" w:rsidR="005D4582" w:rsidRPr="005D4582" w:rsidRDefault="005D4582" w:rsidP="005D4582">
            <w:pPr>
              <w:jc w:val="center"/>
              <w:rPr>
                <w:sz w:val="20"/>
                <w:szCs w:val="20"/>
              </w:rPr>
            </w:pPr>
            <w:r w:rsidRPr="005D4582">
              <w:rPr>
                <w:sz w:val="20"/>
                <w:szCs w:val="20"/>
              </w:rPr>
              <w:t>33,2</w:t>
            </w:r>
          </w:p>
        </w:tc>
        <w:tc>
          <w:tcPr>
            <w:tcW w:w="959" w:type="dxa"/>
            <w:gridSpan w:val="2"/>
            <w:tcBorders>
              <w:top w:val="single" w:sz="4" w:space="0" w:color="auto"/>
              <w:left w:val="nil"/>
              <w:bottom w:val="nil"/>
              <w:right w:val="single" w:sz="4" w:space="0" w:color="auto"/>
            </w:tcBorders>
            <w:shd w:val="clear" w:color="auto" w:fill="auto"/>
            <w:noWrap/>
            <w:vAlign w:val="center"/>
            <w:hideMark/>
          </w:tcPr>
          <w:p w14:paraId="5A3A8027" w14:textId="77777777" w:rsidR="005D4582" w:rsidRPr="005D4582" w:rsidRDefault="005D4582" w:rsidP="005D4582">
            <w:pPr>
              <w:jc w:val="center"/>
              <w:rPr>
                <w:sz w:val="20"/>
                <w:szCs w:val="20"/>
              </w:rPr>
            </w:pPr>
            <w:r w:rsidRPr="005D4582">
              <w:rPr>
                <w:sz w:val="20"/>
                <w:szCs w:val="20"/>
              </w:rPr>
              <w:t>рез</w:t>
            </w:r>
          </w:p>
        </w:tc>
        <w:tc>
          <w:tcPr>
            <w:tcW w:w="959" w:type="dxa"/>
            <w:tcBorders>
              <w:top w:val="single" w:sz="4" w:space="0" w:color="auto"/>
              <w:left w:val="nil"/>
              <w:bottom w:val="nil"/>
              <w:right w:val="single" w:sz="8" w:space="0" w:color="auto"/>
            </w:tcBorders>
            <w:shd w:val="clear" w:color="auto" w:fill="auto"/>
            <w:noWrap/>
            <w:vAlign w:val="center"/>
            <w:hideMark/>
          </w:tcPr>
          <w:p w14:paraId="115336CE" w14:textId="77777777" w:rsidR="005D4582" w:rsidRPr="005D4582" w:rsidRDefault="005D4582" w:rsidP="005D4582">
            <w:pPr>
              <w:jc w:val="center"/>
              <w:rPr>
                <w:sz w:val="20"/>
                <w:szCs w:val="20"/>
              </w:rPr>
            </w:pPr>
            <w:r w:rsidRPr="005D4582">
              <w:rPr>
                <w:sz w:val="20"/>
                <w:szCs w:val="20"/>
              </w:rPr>
              <w:t> </w:t>
            </w:r>
          </w:p>
        </w:tc>
      </w:tr>
      <w:tr w:rsidR="00061A03" w:rsidRPr="005D4582" w14:paraId="763E129C" w14:textId="77777777" w:rsidTr="00061A03">
        <w:trPr>
          <w:gridAfter w:val="1"/>
          <w:wAfter w:w="23" w:type="dxa"/>
          <w:trHeight w:val="270"/>
          <w:jc w:val="center"/>
        </w:trPr>
        <w:tc>
          <w:tcPr>
            <w:tcW w:w="1125" w:type="dxa"/>
            <w:vMerge/>
            <w:tcBorders>
              <w:top w:val="nil"/>
              <w:left w:val="single" w:sz="8" w:space="0" w:color="auto"/>
              <w:bottom w:val="single" w:sz="4" w:space="0" w:color="000000"/>
              <w:right w:val="single" w:sz="8" w:space="0" w:color="auto"/>
            </w:tcBorders>
            <w:vAlign w:val="center"/>
            <w:hideMark/>
          </w:tcPr>
          <w:p w14:paraId="472AC372" w14:textId="77777777" w:rsidR="00061A03" w:rsidRPr="005D4582" w:rsidRDefault="00061A03" w:rsidP="00061A03"/>
        </w:tc>
        <w:tc>
          <w:tcPr>
            <w:tcW w:w="1470" w:type="dxa"/>
            <w:tcBorders>
              <w:top w:val="single" w:sz="8" w:space="0" w:color="auto"/>
              <w:left w:val="nil"/>
              <w:bottom w:val="single" w:sz="8" w:space="0" w:color="auto"/>
              <w:right w:val="nil"/>
            </w:tcBorders>
            <w:shd w:val="clear" w:color="000000" w:fill="C4D79B"/>
            <w:noWrap/>
            <w:vAlign w:val="center"/>
            <w:hideMark/>
          </w:tcPr>
          <w:p w14:paraId="4E98D29E" w14:textId="77777777" w:rsidR="00061A03" w:rsidRPr="005D4582" w:rsidRDefault="00061A03" w:rsidP="00061A03">
            <w:pPr>
              <w:jc w:val="center"/>
              <w:rPr>
                <w:b/>
                <w:bCs/>
                <w:sz w:val="20"/>
                <w:szCs w:val="20"/>
              </w:rPr>
            </w:pPr>
            <w:r w:rsidRPr="005D4582">
              <w:rPr>
                <w:b/>
                <w:bCs/>
                <w:sz w:val="20"/>
                <w:szCs w:val="20"/>
              </w:rPr>
              <w:t>среднее</w:t>
            </w:r>
          </w:p>
        </w:tc>
        <w:tc>
          <w:tcPr>
            <w:tcW w:w="862" w:type="dxa"/>
            <w:tcBorders>
              <w:top w:val="single" w:sz="8" w:space="0" w:color="auto"/>
              <w:left w:val="single" w:sz="8" w:space="0" w:color="auto"/>
              <w:bottom w:val="single" w:sz="8" w:space="0" w:color="auto"/>
              <w:right w:val="single" w:sz="4" w:space="0" w:color="auto"/>
            </w:tcBorders>
            <w:shd w:val="clear" w:color="000000" w:fill="C4D79B"/>
            <w:noWrap/>
            <w:vAlign w:val="center"/>
            <w:hideMark/>
          </w:tcPr>
          <w:p w14:paraId="57D4C7F2" w14:textId="77777777" w:rsidR="00061A03" w:rsidRPr="005D4582" w:rsidRDefault="00061A03" w:rsidP="00061A03">
            <w:pPr>
              <w:jc w:val="center"/>
              <w:rPr>
                <w:b/>
                <w:bCs/>
                <w:sz w:val="20"/>
                <w:szCs w:val="20"/>
              </w:rPr>
            </w:pPr>
            <w:r w:rsidRPr="005D4582">
              <w:rPr>
                <w:b/>
                <w:bCs/>
                <w:sz w:val="20"/>
                <w:szCs w:val="20"/>
              </w:rPr>
              <w:t>97,43</w:t>
            </w:r>
          </w:p>
        </w:tc>
        <w:tc>
          <w:tcPr>
            <w:tcW w:w="677" w:type="dxa"/>
            <w:tcBorders>
              <w:top w:val="single" w:sz="8" w:space="0" w:color="auto"/>
              <w:left w:val="single" w:sz="8" w:space="0" w:color="auto"/>
              <w:bottom w:val="single" w:sz="8" w:space="0" w:color="auto"/>
              <w:right w:val="single" w:sz="4" w:space="0" w:color="auto"/>
            </w:tcBorders>
            <w:shd w:val="clear" w:color="000000" w:fill="C4D79B"/>
            <w:noWrap/>
            <w:vAlign w:val="center"/>
            <w:hideMark/>
          </w:tcPr>
          <w:p w14:paraId="190772DF" w14:textId="77777777" w:rsidR="00061A03" w:rsidRPr="005D4582" w:rsidRDefault="00061A03" w:rsidP="00061A03">
            <w:pPr>
              <w:jc w:val="center"/>
              <w:rPr>
                <w:b/>
                <w:bCs/>
                <w:sz w:val="20"/>
                <w:szCs w:val="20"/>
              </w:rPr>
            </w:pPr>
            <w:r w:rsidRPr="005D4582">
              <w:rPr>
                <w:b/>
                <w:bCs/>
                <w:sz w:val="20"/>
                <w:szCs w:val="20"/>
              </w:rPr>
              <w:t>37,70</w:t>
            </w:r>
          </w:p>
        </w:tc>
        <w:tc>
          <w:tcPr>
            <w:tcW w:w="959" w:type="dxa"/>
            <w:tcBorders>
              <w:top w:val="single" w:sz="8" w:space="0" w:color="auto"/>
              <w:left w:val="single" w:sz="8" w:space="0" w:color="auto"/>
              <w:bottom w:val="single" w:sz="8" w:space="0" w:color="auto"/>
              <w:right w:val="single" w:sz="4" w:space="0" w:color="auto"/>
            </w:tcBorders>
            <w:shd w:val="clear" w:color="000000" w:fill="C4D79B"/>
            <w:noWrap/>
            <w:vAlign w:val="center"/>
            <w:hideMark/>
          </w:tcPr>
          <w:p w14:paraId="4DCE9453" w14:textId="77777777" w:rsidR="00061A03" w:rsidRPr="005D4582" w:rsidRDefault="00061A03" w:rsidP="00061A03">
            <w:pPr>
              <w:jc w:val="center"/>
              <w:rPr>
                <w:b/>
                <w:bCs/>
                <w:sz w:val="20"/>
                <w:szCs w:val="20"/>
              </w:rPr>
            </w:pPr>
            <w:r w:rsidRPr="005D4582">
              <w:rPr>
                <w:b/>
                <w:bCs/>
                <w:sz w:val="20"/>
                <w:szCs w:val="20"/>
              </w:rPr>
              <w:t>100,00</w:t>
            </w:r>
          </w:p>
        </w:tc>
        <w:tc>
          <w:tcPr>
            <w:tcW w:w="959" w:type="dxa"/>
            <w:tcBorders>
              <w:top w:val="single" w:sz="8" w:space="0" w:color="auto"/>
              <w:left w:val="single" w:sz="8" w:space="0" w:color="auto"/>
              <w:bottom w:val="single" w:sz="8" w:space="0" w:color="auto"/>
              <w:right w:val="single" w:sz="4" w:space="0" w:color="auto"/>
            </w:tcBorders>
            <w:shd w:val="clear" w:color="000000" w:fill="C4D79B"/>
            <w:noWrap/>
            <w:vAlign w:val="center"/>
            <w:hideMark/>
          </w:tcPr>
          <w:p w14:paraId="091D20A7" w14:textId="77777777" w:rsidR="00061A03" w:rsidRPr="005D4582" w:rsidRDefault="00061A03" w:rsidP="00061A03">
            <w:pPr>
              <w:jc w:val="center"/>
              <w:rPr>
                <w:b/>
                <w:bCs/>
                <w:sz w:val="20"/>
                <w:szCs w:val="20"/>
              </w:rPr>
            </w:pPr>
            <w:r w:rsidRPr="005D4582">
              <w:rPr>
                <w:b/>
                <w:bCs/>
                <w:sz w:val="20"/>
                <w:szCs w:val="20"/>
              </w:rPr>
              <w:t>26,20</w:t>
            </w:r>
          </w:p>
        </w:tc>
        <w:tc>
          <w:tcPr>
            <w:tcW w:w="885" w:type="dxa"/>
            <w:tcBorders>
              <w:top w:val="single" w:sz="8" w:space="0" w:color="auto"/>
              <w:left w:val="single" w:sz="8" w:space="0" w:color="auto"/>
              <w:bottom w:val="single" w:sz="8" w:space="0" w:color="auto"/>
              <w:right w:val="single" w:sz="4" w:space="0" w:color="auto"/>
            </w:tcBorders>
            <w:shd w:val="clear" w:color="000000" w:fill="C4D79B"/>
            <w:noWrap/>
            <w:vAlign w:val="center"/>
            <w:hideMark/>
          </w:tcPr>
          <w:p w14:paraId="3D7A5ABE" w14:textId="77777777" w:rsidR="00061A03" w:rsidRPr="005D4582" w:rsidRDefault="00061A03" w:rsidP="00061A03">
            <w:pPr>
              <w:jc w:val="center"/>
              <w:rPr>
                <w:b/>
                <w:bCs/>
                <w:sz w:val="20"/>
                <w:szCs w:val="20"/>
              </w:rPr>
            </w:pPr>
            <w:r w:rsidRPr="005D4582">
              <w:rPr>
                <w:b/>
                <w:bCs/>
                <w:sz w:val="20"/>
                <w:szCs w:val="20"/>
              </w:rPr>
              <w:t>101,57</w:t>
            </w:r>
          </w:p>
        </w:tc>
        <w:tc>
          <w:tcPr>
            <w:tcW w:w="677" w:type="dxa"/>
            <w:tcBorders>
              <w:top w:val="single" w:sz="8" w:space="0" w:color="auto"/>
              <w:left w:val="single" w:sz="8" w:space="0" w:color="auto"/>
              <w:bottom w:val="single" w:sz="8" w:space="0" w:color="auto"/>
              <w:right w:val="single" w:sz="4" w:space="0" w:color="auto"/>
            </w:tcBorders>
            <w:shd w:val="clear" w:color="000000" w:fill="C4D79B"/>
            <w:noWrap/>
            <w:vAlign w:val="center"/>
            <w:hideMark/>
          </w:tcPr>
          <w:p w14:paraId="19F80E15" w14:textId="77777777" w:rsidR="00061A03" w:rsidRPr="005D4582" w:rsidRDefault="00061A03" w:rsidP="00061A03">
            <w:pPr>
              <w:jc w:val="center"/>
              <w:rPr>
                <w:b/>
                <w:bCs/>
                <w:sz w:val="20"/>
                <w:szCs w:val="20"/>
              </w:rPr>
            </w:pPr>
            <w:r w:rsidRPr="005D4582">
              <w:rPr>
                <w:b/>
                <w:bCs/>
                <w:sz w:val="20"/>
                <w:szCs w:val="20"/>
              </w:rPr>
              <w:t>44,33</w:t>
            </w:r>
          </w:p>
        </w:tc>
        <w:tc>
          <w:tcPr>
            <w:tcW w:w="959" w:type="dxa"/>
            <w:tcBorders>
              <w:top w:val="single" w:sz="8" w:space="0" w:color="auto"/>
              <w:left w:val="single" w:sz="8" w:space="0" w:color="auto"/>
              <w:bottom w:val="single" w:sz="8" w:space="0" w:color="auto"/>
              <w:right w:val="single" w:sz="4" w:space="0" w:color="auto"/>
            </w:tcBorders>
            <w:shd w:val="clear" w:color="000000" w:fill="C4D79B"/>
            <w:noWrap/>
            <w:vAlign w:val="center"/>
            <w:hideMark/>
          </w:tcPr>
          <w:p w14:paraId="5C40F40C" w14:textId="77777777" w:rsidR="00061A03" w:rsidRPr="005D4582" w:rsidRDefault="00061A03" w:rsidP="00061A03">
            <w:pPr>
              <w:jc w:val="center"/>
              <w:rPr>
                <w:b/>
                <w:bCs/>
                <w:sz w:val="20"/>
                <w:szCs w:val="20"/>
              </w:rPr>
            </w:pPr>
            <w:r w:rsidRPr="005D4582">
              <w:rPr>
                <w:b/>
                <w:bCs/>
                <w:sz w:val="20"/>
                <w:szCs w:val="20"/>
              </w:rPr>
              <w:t>99,50</w:t>
            </w:r>
          </w:p>
        </w:tc>
        <w:tc>
          <w:tcPr>
            <w:tcW w:w="959" w:type="dxa"/>
            <w:tcBorders>
              <w:top w:val="single" w:sz="8" w:space="0" w:color="auto"/>
              <w:left w:val="single" w:sz="8" w:space="0" w:color="auto"/>
              <w:bottom w:val="single" w:sz="8" w:space="0" w:color="auto"/>
              <w:right w:val="single" w:sz="4" w:space="0" w:color="auto"/>
            </w:tcBorders>
            <w:shd w:val="clear" w:color="000000" w:fill="C4D79B"/>
            <w:noWrap/>
            <w:vAlign w:val="center"/>
            <w:hideMark/>
          </w:tcPr>
          <w:p w14:paraId="42DF67F2" w14:textId="77777777" w:rsidR="00061A03" w:rsidRPr="005D4582" w:rsidRDefault="00061A03" w:rsidP="00061A03">
            <w:pPr>
              <w:jc w:val="center"/>
              <w:rPr>
                <w:b/>
                <w:bCs/>
                <w:sz w:val="20"/>
                <w:szCs w:val="20"/>
              </w:rPr>
            </w:pPr>
            <w:r w:rsidRPr="005D4582">
              <w:rPr>
                <w:b/>
                <w:bCs/>
                <w:sz w:val="20"/>
                <w:szCs w:val="20"/>
              </w:rPr>
              <w:t>17,00</w:t>
            </w:r>
          </w:p>
        </w:tc>
        <w:tc>
          <w:tcPr>
            <w:tcW w:w="777" w:type="dxa"/>
            <w:gridSpan w:val="2"/>
            <w:tcBorders>
              <w:top w:val="single" w:sz="8" w:space="0" w:color="auto"/>
              <w:left w:val="single" w:sz="8" w:space="0" w:color="auto"/>
              <w:bottom w:val="single" w:sz="8" w:space="0" w:color="auto"/>
              <w:right w:val="single" w:sz="4" w:space="0" w:color="auto"/>
            </w:tcBorders>
            <w:shd w:val="clear" w:color="000000" w:fill="C4D79B"/>
            <w:noWrap/>
            <w:vAlign w:val="center"/>
            <w:hideMark/>
          </w:tcPr>
          <w:p w14:paraId="0FA384DC" w14:textId="77777777" w:rsidR="00061A03" w:rsidRPr="005D4582" w:rsidRDefault="00061A03" w:rsidP="00061A03">
            <w:pPr>
              <w:jc w:val="center"/>
              <w:rPr>
                <w:b/>
                <w:bCs/>
                <w:sz w:val="20"/>
                <w:szCs w:val="20"/>
              </w:rPr>
            </w:pPr>
            <w:r w:rsidRPr="005D4582">
              <w:rPr>
                <w:b/>
                <w:bCs/>
                <w:sz w:val="20"/>
                <w:szCs w:val="20"/>
              </w:rPr>
              <w:t>102,20</w:t>
            </w:r>
          </w:p>
        </w:tc>
        <w:tc>
          <w:tcPr>
            <w:tcW w:w="677" w:type="dxa"/>
            <w:tcBorders>
              <w:top w:val="single" w:sz="8" w:space="0" w:color="auto"/>
              <w:left w:val="single" w:sz="8" w:space="0" w:color="auto"/>
              <w:bottom w:val="single" w:sz="8" w:space="0" w:color="auto"/>
              <w:right w:val="single" w:sz="4" w:space="0" w:color="auto"/>
            </w:tcBorders>
            <w:shd w:val="clear" w:color="000000" w:fill="C4D79B"/>
            <w:noWrap/>
            <w:vAlign w:val="center"/>
            <w:hideMark/>
          </w:tcPr>
          <w:p w14:paraId="0F2CAC83" w14:textId="77777777" w:rsidR="00061A03" w:rsidRPr="005D4582" w:rsidRDefault="00061A03" w:rsidP="00061A03">
            <w:pPr>
              <w:jc w:val="center"/>
              <w:rPr>
                <w:b/>
                <w:bCs/>
                <w:sz w:val="20"/>
                <w:szCs w:val="20"/>
              </w:rPr>
            </w:pPr>
            <w:r w:rsidRPr="005D4582">
              <w:rPr>
                <w:b/>
                <w:bCs/>
                <w:sz w:val="20"/>
                <w:szCs w:val="20"/>
              </w:rPr>
              <w:t>22,20</w:t>
            </w:r>
          </w:p>
        </w:tc>
        <w:tc>
          <w:tcPr>
            <w:tcW w:w="777" w:type="dxa"/>
            <w:gridSpan w:val="2"/>
            <w:tcBorders>
              <w:top w:val="single" w:sz="8" w:space="0" w:color="auto"/>
              <w:left w:val="single" w:sz="8" w:space="0" w:color="auto"/>
              <w:bottom w:val="single" w:sz="8" w:space="0" w:color="auto"/>
              <w:right w:val="single" w:sz="4" w:space="0" w:color="auto"/>
            </w:tcBorders>
            <w:shd w:val="clear" w:color="000000" w:fill="C4D79B"/>
            <w:noWrap/>
            <w:vAlign w:val="center"/>
            <w:hideMark/>
          </w:tcPr>
          <w:p w14:paraId="3FE2E718" w14:textId="77777777" w:rsidR="00061A03" w:rsidRPr="005D4582" w:rsidRDefault="00061A03" w:rsidP="00061A03">
            <w:pPr>
              <w:jc w:val="center"/>
              <w:rPr>
                <w:b/>
                <w:bCs/>
                <w:sz w:val="20"/>
                <w:szCs w:val="20"/>
              </w:rPr>
            </w:pPr>
            <w:r w:rsidRPr="005D4582">
              <w:rPr>
                <w:b/>
                <w:bCs/>
                <w:sz w:val="20"/>
                <w:szCs w:val="20"/>
              </w:rPr>
              <w:t>102,50</w:t>
            </w:r>
          </w:p>
        </w:tc>
        <w:tc>
          <w:tcPr>
            <w:tcW w:w="677" w:type="dxa"/>
            <w:tcBorders>
              <w:top w:val="single" w:sz="8" w:space="0" w:color="auto"/>
              <w:left w:val="single" w:sz="8" w:space="0" w:color="auto"/>
              <w:bottom w:val="single" w:sz="8" w:space="0" w:color="auto"/>
              <w:right w:val="single" w:sz="4" w:space="0" w:color="auto"/>
            </w:tcBorders>
            <w:shd w:val="clear" w:color="000000" w:fill="C4D79B"/>
            <w:noWrap/>
            <w:vAlign w:val="center"/>
            <w:hideMark/>
          </w:tcPr>
          <w:p w14:paraId="7EC864D3" w14:textId="77777777" w:rsidR="00061A03" w:rsidRPr="005D4582" w:rsidRDefault="00061A03" w:rsidP="00061A03">
            <w:pPr>
              <w:jc w:val="center"/>
              <w:rPr>
                <w:b/>
                <w:bCs/>
                <w:sz w:val="20"/>
                <w:szCs w:val="20"/>
              </w:rPr>
            </w:pPr>
            <w:r w:rsidRPr="005D4582">
              <w:rPr>
                <w:b/>
                <w:bCs/>
                <w:sz w:val="20"/>
                <w:szCs w:val="20"/>
              </w:rPr>
              <w:t>33,35</w:t>
            </w:r>
          </w:p>
        </w:tc>
        <w:tc>
          <w:tcPr>
            <w:tcW w:w="777" w:type="dxa"/>
            <w:gridSpan w:val="2"/>
            <w:tcBorders>
              <w:top w:val="single" w:sz="8" w:space="0" w:color="auto"/>
              <w:left w:val="single" w:sz="8" w:space="0" w:color="auto"/>
              <w:bottom w:val="single" w:sz="8" w:space="0" w:color="auto"/>
              <w:right w:val="single" w:sz="4" w:space="0" w:color="auto"/>
            </w:tcBorders>
            <w:shd w:val="clear" w:color="000000" w:fill="C4D79B"/>
            <w:noWrap/>
            <w:vAlign w:val="center"/>
            <w:hideMark/>
          </w:tcPr>
          <w:p w14:paraId="68D0DC13" w14:textId="77777777" w:rsidR="00061A03" w:rsidRPr="005D4582" w:rsidRDefault="00061A03" w:rsidP="00061A03">
            <w:pPr>
              <w:jc w:val="center"/>
              <w:rPr>
                <w:b/>
                <w:bCs/>
                <w:sz w:val="20"/>
                <w:szCs w:val="20"/>
              </w:rPr>
            </w:pPr>
            <w:r w:rsidRPr="005D4582">
              <w:rPr>
                <w:b/>
                <w:bCs/>
                <w:sz w:val="20"/>
                <w:szCs w:val="20"/>
              </w:rPr>
              <w:t>103,65</w:t>
            </w:r>
          </w:p>
        </w:tc>
        <w:tc>
          <w:tcPr>
            <w:tcW w:w="677" w:type="dxa"/>
            <w:tcBorders>
              <w:top w:val="single" w:sz="8" w:space="0" w:color="auto"/>
              <w:left w:val="single" w:sz="8" w:space="0" w:color="auto"/>
              <w:bottom w:val="single" w:sz="8" w:space="0" w:color="auto"/>
              <w:right w:val="single" w:sz="4" w:space="0" w:color="auto"/>
            </w:tcBorders>
            <w:shd w:val="clear" w:color="000000" w:fill="C4D79B"/>
            <w:noWrap/>
            <w:vAlign w:val="center"/>
            <w:hideMark/>
          </w:tcPr>
          <w:p w14:paraId="2F97B49F" w14:textId="77777777" w:rsidR="00061A03" w:rsidRPr="005D4582" w:rsidRDefault="00061A03" w:rsidP="00061A03">
            <w:pPr>
              <w:jc w:val="center"/>
              <w:rPr>
                <w:b/>
                <w:bCs/>
                <w:sz w:val="20"/>
                <w:szCs w:val="20"/>
              </w:rPr>
            </w:pPr>
            <w:r w:rsidRPr="005D4582">
              <w:rPr>
                <w:b/>
                <w:bCs/>
                <w:sz w:val="20"/>
                <w:szCs w:val="20"/>
              </w:rPr>
              <w:t>31,70</w:t>
            </w:r>
          </w:p>
        </w:tc>
        <w:tc>
          <w:tcPr>
            <w:tcW w:w="959" w:type="dxa"/>
            <w:gridSpan w:val="2"/>
            <w:tcBorders>
              <w:top w:val="single" w:sz="8" w:space="0" w:color="auto"/>
              <w:left w:val="single" w:sz="8" w:space="0" w:color="auto"/>
              <w:bottom w:val="single" w:sz="8" w:space="0" w:color="auto"/>
              <w:right w:val="single" w:sz="4" w:space="0" w:color="auto"/>
            </w:tcBorders>
            <w:shd w:val="clear" w:color="000000" w:fill="C4D79B"/>
            <w:noWrap/>
            <w:hideMark/>
          </w:tcPr>
          <w:p w14:paraId="69F90AEE" w14:textId="2BCF5808" w:rsidR="00061A03" w:rsidRPr="005D4582" w:rsidRDefault="00061A03" w:rsidP="00061A03">
            <w:pPr>
              <w:jc w:val="center"/>
              <w:rPr>
                <w:b/>
                <w:bCs/>
                <w:sz w:val="20"/>
                <w:szCs w:val="20"/>
              </w:rPr>
            </w:pPr>
            <w:r w:rsidRPr="0036331E">
              <w:rPr>
                <w:bCs/>
                <w:sz w:val="20"/>
                <w:szCs w:val="20"/>
                <w:lang w:val="en-US"/>
              </w:rPr>
              <w:t>—</w:t>
            </w:r>
          </w:p>
        </w:tc>
        <w:tc>
          <w:tcPr>
            <w:tcW w:w="959" w:type="dxa"/>
            <w:tcBorders>
              <w:top w:val="single" w:sz="8" w:space="0" w:color="auto"/>
              <w:left w:val="single" w:sz="8" w:space="0" w:color="auto"/>
              <w:bottom w:val="single" w:sz="8" w:space="0" w:color="auto"/>
              <w:right w:val="single" w:sz="4" w:space="0" w:color="auto"/>
            </w:tcBorders>
            <w:shd w:val="clear" w:color="000000" w:fill="C4D79B"/>
            <w:noWrap/>
            <w:hideMark/>
          </w:tcPr>
          <w:p w14:paraId="12253E21" w14:textId="268AE82A" w:rsidR="00061A03" w:rsidRPr="005D4582" w:rsidRDefault="00061A03" w:rsidP="00061A03">
            <w:pPr>
              <w:jc w:val="center"/>
              <w:rPr>
                <w:b/>
                <w:bCs/>
                <w:sz w:val="20"/>
                <w:szCs w:val="20"/>
              </w:rPr>
            </w:pPr>
            <w:r w:rsidRPr="0036331E">
              <w:rPr>
                <w:bCs/>
                <w:sz w:val="20"/>
                <w:szCs w:val="20"/>
                <w:lang w:val="en-US"/>
              </w:rPr>
              <w:t>—</w:t>
            </w:r>
          </w:p>
        </w:tc>
        <w:tc>
          <w:tcPr>
            <w:tcW w:w="959" w:type="dxa"/>
            <w:gridSpan w:val="2"/>
            <w:tcBorders>
              <w:top w:val="single" w:sz="8" w:space="0" w:color="auto"/>
              <w:left w:val="single" w:sz="8" w:space="0" w:color="auto"/>
              <w:bottom w:val="single" w:sz="8" w:space="0" w:color="auto"/>
              <w:right w:val="single" w:sz="4" w:space="0" w:color="auto"/>
            </w:tcBorders>
            <w:shd w:val="clear" w:color="000000" w:fill="C4D79B"/>
            <w:noWrap/>
            <w:vAlign w:val="center"/>
            <w:hideMark/>
          </w:tcPr>
          <w:p w14:paraId="39CD4085" w14:textId="77777777" w:rsidR="00061A03" w:rsidRPr="005D4582" w:rsidRDefault="00061A03" w:rsidP="00061A03">
            <w:pPr>
              <w:jc w:val="center"/>
              <w:rPr>
                <w:b/>
                <w:bCs/>
                <w:sz w:val="20"/>
                <w:szCs w:val="20"/>
              </w:rPr>
            </w:pPr>
            <w:r w:rsidRPr="005D4582">
              <w:rPr>
                <w:b/>
                <w:bCs/>
                <w:sz w:val="20"/>
                <w:szCs w:val="20"/>
              </w:rPr>
              <w:t>102,00</w:t>
            </w:r>
          </w:p>
        </w:tc>
        <w:tc>
          <w:tcPr>
            <w:tcW w:w="959" w:type="dxa"/>
            <w:tcBorders>
              <w:top w:val="single" w:sz="8" w:space="0" w:color="auto"/>
              <w:left w:val="single" w:sz="8" w:space="0" w:color="auto"/>
              <w:bottom w:val="single" w:sz="8" w:space="0" w:color="auto"/>
              <w:right w:val="single" w:sz="4" w:space="0" w:color="auto"/>
            </w:tcBorders>
            <w:shd w:val="clear" w:color="000000" w:fill="C4D79B"/>
            <w:noWrap/>
            <w:vAlign w:val="center"/>
            <w:hideMark/>
          </w:tcPr>
          <w:p w14:paraId="12310191" w14:textId="77777777" w:rsidR="00061A03" w:rsidRPr="005D4582" w:rsidRDefault="00061A03" w:rsidP="00061A03">
            <w:pPr>
              <w:jc w:val="center"/>
              <w:rPr>
                <w:b/>
                <w:bCs/>
                <w:sz w:val="20"/>
                <w:szCs w:val="20"/>
              </w:rPr>
            </w:pPr>
            <w:r w:rsidRPr="005D4582">
              <w:rPr>
                <w:b/>
                <w:bCs/>
                <w:sz w:val="20"/>
                <w:szCs w:val="20"/>
              </w:rPr>
              <w:t>32,85</w:t>
            </w:r>
          </w:p>
        </w:tc>
        <w:tc>
          <w:tcPr>
            <w:tcW w:w="959" w:type="dxa"/>
            <w:gridSpan w:val="2"/>
            <w:tcBorders>
              <w:top w:val="single" w:sz="8" w:space="0" w:color="auto"/>
              <w:left w:val="single" w:sz="8" w:space="0" w:color="auto"/>
              <w:bottom w:val="single" w:sz="8" w:space="0" w:color="auto"/>
              <w:right w:val="single" w:sz="4" w:space="0" w:color="auto"/>
            </w:tcBorders>
            <w:shd w:val="clear" w:color="000000" w:fill="C4D79B"/>
            <w:noWrap/>
            <w:vAlign w:val="center"/>
            <w:hideMark/>
          </w:tcPr>
          <w:p w14:paraId="7D15C395" w14:textId="77777777" w:rsidR="00061A03" w:rsidRPr="005D4582" w:rsidRDefault="00061A03" w:rsidP="00061A03">
            <w:pPr>
              <w:jc w:val="center"/>
              <w:rPr>
                <w:b/>
                <w:bCs/>
                <w:sz w:val="20"/>
                <w:szCs w:val="20"/>
              </w:rPr>
            </w:pPr>
            <w:r w:rsidRPr="005D4582">
              <w:rPr>
                <w:b/>
                <w:bCs/>
                <w:sz w:val="20"/>
                <w:szCs w:val="20"/>
              </w:rPr>
              <w:t>100,30</w:t>
            </w:r>
          </w:p>
        </w:tc>
        <w:tc>
          <w:tcPr>
            <w:tcW w:w="959" w:type="dxa"/>
            <w:tcBorders>
              <w:top w:val="single" w:sz="8" w:space="0" w:color="auto"/>
              <w:left w:val="single" w:sz="8" w:space="0" w:color="auto"/>
              <w:bottom w:val="single" w:sz="8" w:space="0" w:color="auto"/>
              <w:right w:val="single" w:sz="4" w:space="0" w:color="auto"/>
            </w:tcBorders>
            <w:shd w:val="clear" w:color="000000" w:fill="C4D79B"/>
            <w:noWrap/>
            <w:vAlign w:val="center"/>
            <w:hideMark/>
          </w:tcPr>
          <w:p w14:paraId="46FD15E7" w14:textId="77777777" w:rsidR="00061A03" w:rsidRPr="005D4582" w:rsidRDefault="00061A03" w:rsidP="00061A03">
            <w:pPr>
              <w:jc w:val="center"/>
              <w:rPr>
                <w:b/>
                <w:bCs/>
                <w:sz w:val="20"/>
                <w:szCs w:val="20"/>
              </w:rPr>
            </w:pPr>
            <w:r w:rsidRPr="005D4582">
              <w:rPr>
                <w:b/>
                <w:bCs/>
                <w:sz w:val="20"/>
                <w:szCs w:val="20"/>
              </w:rPr>
              <w:t>26,00</w:t>
            </w:r>
          </w:p>
        </w:tc>
      </w:tr>
      <w:tr w:rsidR="005D4582" w:rsidRPr="005D4582" w14:paraId="6FBF35B6" w14:textId="77777777" w:rsidTr="00061A03">
        <w:trPr>
          <w:gridAfter w:val="1"/>
          <w:wAfter w:w="23" w:type="dxa"/>
          <w:trHeight w:val="255"/>
          <w:jc w:val="center"/>
        </w:trPr>
        <w:tc>
          <w:tcPr>
            <w:tcW w:w="1125" w:type="dxa"/>
            <w:vMerge w:val="restart"/>
            <w:tcBorders>
              <w:top w:val="nil"/>
              <w:left w:val="single" w:sz="8" w:space="0" w:color="auto"/>
              <w:bottom w:val="single" w:sz="4" w:space="0" w:color="000000"/>
              <w:right w:val="single" w:sz="8" w:space="0" w:color="auto"/>
            </w:tcBorders>
            <w:shd w:val="clear" w:color="auto" w:fill="auto"/>
            <w:vAlign w:val="center"/>
            <w:hideMark/>
          </w:tcPr>
          <w:p w14:paraId="465CE6C1" w14:textId="77777777" w:rsidR="005D4582" w:rsidRPr="005D4582" w:rsidRDefault="005D4582" w:rsidP="005D4582">
            <w:pPr>
              <w:jc w:val="center"/>
            </w:pPr>
            <w:r w:rsidRPr="005D4582">
              <w:t>май</w:t>
            </w:r>
          </w:p>
        </w:tc>
        <w:tc>
          <w:tcPr>
            <w:tcW w:w="1470" w:type="dxa"/>
            <w:tcBorders>
              <w:top w:val="nil"/>
              <w:left w:val="nil"/>
              <w:bottom w:val="single" w:sz="4" w:space="0" w:color="auto"/>
              <w:right w:val="nil"/>
            </w:tcBorders>
            <w:shd w:val="clear" w:color="auto" w:fill="auto"/>
            <w:noWrap/>
            <w:vAlign w:val="center"/>
            <w:hideMark/>
          </w:tcPr>
          <w:p w14:paraId="750D4C28" w14:textId="77777777" w:rsidR="005D4582" w:rsidRPr="005D4582" w:rsidRDefault="005D4582" w:rsidP="005D4582">
            <w:pPr>
              <w:jc w:val="center"/>
              <w:rPr>
                <w:sz w:val="20"/>
                <w:szCs w:val="20"/>
              </w:rPr>
            </w:pPr>
            <w:r w:rsidRPr="005D4582">
              <w:rPr>
                <w:sz w:val="20"/>
                <w:szCs w:val="20"/>
              </w:rPr>
              <w:t>10</w:t>
            </w:r>
          </w:p>
        </w:tc>
        <w:tc>
          <w:tcPr>
            <w:tcW w:w="862" w:type="dxa"/>
            <w:tcBorders>
              <w:top w:val="single" w:sz="4" w:space="0" w:color="auto"/>
              <w:left w:val="single" w:sz="8" w:space="0" w:color="auto"/>
              <w:bottom w:val="nil"/>
              <w:right w:val="single" w:sz="4" w:space="0" w:color="auto"/>
            </w:tcBorders>
            <w:shd w:val="clear" w:color="auto" w:fill="auto"/>
            <w:noWrap/>
            <w:vAlign w:val="center"/>
            <w:hideMark/>
          </w:tcPr>
          <w:p w14:paraId="1A2F96C4" w14:textId="77777777" w:rsidR="005D4582" w:rsidRPr="005D4582" w:rsidRDefault="005D4582" w:rsidP="005D4582">
            <w:pPr>
              <w:jc w:val="center"/>
              <w:rPr>
                <w:sz w:val="20"/>
                <w:szCs w:val="20"/>
              </w:rPr>
            </w:pPr>
            <w:r w:rsidRPr="005D4582">
              <w:rPr>
                <w:sz w:val="20"/>
                <w:szCs w:val="20"/>
              </w:rPr>
              <w:t>рез</w:t>
            </w:r>
          </w:p>
        </w:tc>
        <w:tc>
          <w:tcPr>
            <w:tcW w:w="677" w:type="dxa"/>
            <w:tcBorders>
              <w:top w:val="single" w:sz="4" w:space="0" w:color="auto"/>
              <w:left w:val="nil"/>
              <w:bottom w:val="nil"/>
              <w:right w:val="single" w:sz="8" w:space="0" w:color="auto"/>
            </w:tcBorders>
            <w:shd w:val="clear" w:color="auto" w:fill="auto"/>
            <w:noWrap/>
            <w:vAlign w:val="center"/>
            <w:hideMark/>
          </w:tcPr>
          <w:p w14:paraId="2EB796F9" w14:textId="77777777" w:rsidR="005D4582" w:rsidRPr="005D4582" w:rsidRDefault="005D4582" w:rsidP="005D4582">
            <w:pPr>
              <w:jc w:val="center"/>
              <w:rPr>
                <w:sz w:val="20"/>
                <w:szCs w:val="20"/>
              </w:rPr>
            </w:pPr>
            <w:r w:rsidRPr="005D4582">
              <w:rPr>
                <w:sz w:val="20"/>
                <w:szCs w:val="20"/>
              </w:rPr>
              <w:t> </w:t>
            </w:r>
          </w:p>
        </w:tc>
        <w:tc>
          <w:tcPr>
            <w:tcW w:w="959" w:type="dxa"/>
            <w:tcBorders>
              <w:top w:val="single" w:sz="4" w:space="0" w:color="auto"/>
              <w:left w:val="nil"/>
              <w:bottom w:val="nil"/>
              <w:right w:val="single" w:sz="4" w:space="0" w:color="auto"/>
            </w:tcBorders>
            <w:shd w:val="clear" w:color="auto" w:fill="auto"/>
            <w:noWrap/>
            <w:vAlign w:val="center"/>
            <w:hideMark/>
          </w:tcPr>
          <w:p w14:paraId="5427AA05" w14:textId="77777777" w:rsidR="005D4582" w:rsidRPr="005D4582" w:rsidRDefault="005D4582" w:rsidP="005D4582">
            <w:pPr>
              <w:jc w:val="center"/>
              <w:rPr>
                <w:sz w:val="20"/>
                <w:szCs w:val="20"/>
              </w:rPr>
            </w:pPr>
            <w:r w:rsidRPr="005D4582">
              <w:rPr>
                <w:sz w:val="20"/>
                <w:szCs w:val="20"/>
              </w:rPr>
              <w:t>101,5</w:t>
            </w:r>
          </w:p>
        </w:tc>
        <w:tc>
          <w:tcPr>
            <w:tcW w:w="959" w:type="dxa"/>
            <w:tcBorders>
              <w:top w:val="single" w:sz="4" w:space="0" w:color="auto"/>
              <w:left w:val="nil"/>
              <w:bottom w:val="nil"/>
              <w:right w:val="single" w:sz="8" w:space="0" w:color="auto"/>
            </w:tcBorders>
            <w:shd w:val="clear" w:color="auto" w:fill="auto"/>
            <w:noWrap/>
            <w:vAlign w:val="center"/>
            <w:hideMark/>
          </w:tcPr>
          <w:p w14:paraId="10B25A4F" w14:textId="77777777" w:rsidR="005D4582" w:rsidRPr="005D4582" w:rsidRDefault="005D4582" w:rsidP="005D4582">
            <w:pPr>
              <w:jc w:val="center"/>
              <w:rPr>
                <w:sz w:val="20"/>
                <w:szCs w:val="20"/>
              </w:rPr>
            </w:pPr>
            <w:r w:rsidRPr="005D4582">
              <w:rPr>
                <w:sz w:val="20"/>
                <w:szCs w:val="20"/>
              </w:rPr>
              <w:t>28,1</w:t>
            </w:r>
          </w:p>
        </w:tc>
        <w:tc>
          <w:tcPr>
            <w:tcW w:w="885" w:type="dxa"/>
            <w:tcBorders>
              <w:top w:val="single" w:sz="4" w:space="0" w:color="auto"/>
              <w:left w:val="nil"/>
              <w:bottom w:val="nil"/>
              <w:right w:val="single" w:sz="4" w:space="0" w:color="auto"/>
            </w:tcBorders>
            <w:shd w:val="clear" w:color="auto" w:fill="auto"/>
            <w:noWrap/>
            <w:vAlign w:val="center"/>
            <w:hideMark/>
          </w:tcPr>
          <w:p w14:paraId="253F5008" w14:textId="77777777" w:rsidR="005D4582" w:rsidRPr="005D4582" w:rsidRDefault="005D4582" w:rsidP="005D4582">
            <w:pPr>
              <w:jc w:val="center"/>
              <w:rPr>
                <w:sz w:val="20"/>
                <w:szCs w:val="20"/>
              </w:rPr>
            </w:pPr>
            <w:r w:rsidRPr="005D4582">
              <w:rPr>
                <w:sz w:val="20"/>
                <w:szCs w:val="20"/>
              </w:rPr>
              <w:t>97,6</w:t>
            </w:r>
          </w:p>
        </w:tc>
        <w:tc>
          <w:tcPr>
            <w:tcW w:w="677" w:type="dxa"/>
            <w:tcBorders>
              <w:top w:val="single" w:sz="4" w:space="0" w:color="auto"/>
              <w:left w:val="nil"/>
              <w:bottom w:val="nil"/>
              <w:right w:val="single" w:sz="8" w:space="0" w:color="auto"/>
            </w:tcBorders>
            <w:shd w:val="clear" w:color="auto" w:fill="auto"/>
            <w:noWrap/>
            <w:vAlign w:val="center"/>
            <w:hideMark/>
          </w:tcPr>
          <w:p w14:paraId="08EE19C0" w14:textId="77777777" w:rsidR="005D4582" w:rsidRPr="005D4582" w:rsidRDefault="005D4582" w:rsidP="005D4582">
            <w:pPr>
              <w:jc w:val="center"/>
              <w:rPr>
                <w:sz w:val="20"/>
                <w:szCs w:val="20"/>
              </w:rPr>
            </w:pPr>
            <w:r w:rsidRPr="005D4582">
              <w:rPr>
                <w:sz w:val="20"/>
                <w:szCs w:val="20"/>
              </w:rPr>
              <w:t>42</w:t>
            </w:r>
          </w:p>
        </w:tc>
        <w:tc>
          <w:tcPr>
            <w:tcW w:w="959" w:type="dxa"/>
            <w:tcBorders>
              <w:top w:val="single" w:sz="4" w:space="0" w:color="auto"/>
              <w:left w:val="nil"/>
              <w:bottom w:val="nil"/>
              <w:right w:val="single" w:sz="4" w:space="0" w:color="auto"/>
            </w:tcBorders>
            <w:shd w:val="clear" w:color="auto" w:fill="auto"/>
            <w:noWrap/>
            <w:vAlign w:val="center"/>
            <w:hideMark/>
          </w:tcPr>
          <w:p w14:paraId="315EA23C" w14:textId="77777777" w:rsidR="005D4582" w:rsidRPr="005D4582" w:rsidRDefault="005D4582" w:rsidP="005D4582">
            <w:pPr>
              <w:jc w:val="center"/>
              <w:rPr>
                <w:sz w:val="20"/>
                <w:szCs w:val="20"/>
              </w:rPr>
            </w:pPr>
            <w:r w:rsidRPr="005D4582">
              <w:rPr>
                <w:sz w:val="20"/>
                <w:szCs w:val="20"/>
              </w:rPr>
              <w:t>92,6</w:t>
            </w:r>
          </w:p>
        </w:tc>
        <w:tc>
          <w:tcPr>
            <w:tcW w:w="959" w:type="dxa"/>
            <w:tcBorders>
              <w:top w:val="single" w:sz="4" w:space="0" w:color="auto"/>
              <w:left w:val="nil"/>
              <w:bottom w:val="nil"/>
              <w:right w:val="single" w:sz="8" w:space="0" w:color="auto"/>
            </w:tcBorders>
            <w:shd w:val="clear" w:color="auto" w:fill="auto"/>
            <w:noWrap/>
            <w:vAlign w:val="center"/>
            <w:hideMark/>
          </w:tcPr>
          <w:p w14:paraId="16829637" w14:textId="77777777" w:rsidR="005D4582" w:rsidRPr="005D4582" w:rsidRDefault="005D4582" w:rsidP="005D4582">
            <w:pPr>
              <w:jc w:val="center"/>
              <w:rPr>
                <w:sz w:val="20"/>
                <w:szCs w:val="20"/>
              </w:rPr>
            </w:pPr>
            <w:r w:rsidRPr="005D4582">
              <w:rPr>
                <w:sz w:val="20"/>
                <w:szCs w:val="20"/>
              </w:rPr>
              <w:t>16,3</w:t>
            </w:r>
          </w:p>
        </w:tc>
        <w:tc>
          <w:tcPr>
            <w:tcW w:w="777" w:type="dxa"/>
            <w:gridSpan w:val="2"/>
            <w:tcBorders>
              <w:top w:val="single" w:sz="4" w:space="0" w:color="auto"/>
              <w:left w:val="nil"/>
              <w:bottom w:val="nil"/>
              <w:right w:val="single" w:sz="4" w:space="0" w:color="auto"/>
            </w:tcBorders>
            <w:shd w:val="clear" w:color="auto" w:fill="auto"/>
            <w:noWrap/>
            <w:vAlign w:val="center"/>
            <w:hideMark/>
          </w:tcPr>
          <w:p w14:paraId="2AC97B39" w14:textId="77777777" w:rsidR="005D4582" w:rsidRPr="005D4582" w:rsidRDefault="005D4582" w:rsidP="005D4582">
            <w:pPr>
              <w:jc w:val="center"/>
              <w:rPr>
                <w:sz w:val="20"/>
                <w:szCs w:val="20"/>
              </w:rPr>
            </w:pPr>
            <w:r w:rsidRPr="005D4582">
              <w:rPr>
                <w:sz w:val="20"/>
                <w:szCs w:val="20"/>
              </w:rPr>
              <w:t>97,8</w:t>
            </w:r>
          </w:p>
        </w:tc>
        <w:tc>
          <w:tcPr>
            <w:tcW w:w="677" w:type="dxa"/>
            <w:tcBorders>
              <w:top w:val="single" w:sz="4" w:space="0" w:color="auto"/>
              <w:left w:val="nil"/>
              <w:bottom w:val="nil"/>
              <w:right w:val="single" w:sz="8" w:space="0" w:color="auto"/>
            </w:tcBorders>
            <w:shd w:val="clear" w:color="auto" w:fill="auto"/>
            <w:noWrap/>
            <w:vAlign w:val="center"/>
            <w:hideMark/>
          </w:tcPr>
          <w:p w14:paraId="0E88F8E0" w14:textId="77777777" w:rsidR="005D4582" w:rsidRPr="005D4582" w:rsidRDefault="005D4582" w:rsidP="005D4582">
            <w:pPr>
              <w:jc w:val="center"/>
              <w:rPr>
                <w:sz w:val="20"/>
                <w:szCs w:val="20"/>
              </w:rPr>
            </w:pPr>
            <w:r w:rsidRPr="005D4582">
              <w:rPr>
                <w:sz w:val="20"/>
                <w:szCs w:val="20"/>
              </w:rPr>
              <w:t>21,9</w:t>
            </w:r>
          </w:p>
        </w:tc>
        <w:tc>
          <w:tcPr>
            <w:tcW w:w="777" w:type="dxa"/>
            <w:gridSpan w:val="2"/>
            <w:tcBorders>
              <w:top w:val="single" w:sz="4" w:space="0" w:color="auto"/>
              <w:left w:val="nil"/>
              <w:bottom w:val="nil"/>
              <w:right w:val="single" w:sz="4" w:space="0" w:color="auto"/>
            </w:tcBorders>
            <w:shd w:val="clear" w:color="auto" w:fill="auto"/>
            <w:noWrap/>
            <w:vAlign w:val="center"/>
            <w:hideMark/>
          </w:tcPr>
          <w:p w14:paraId="37C06192" w14:textId="77777777" w:rsidR="005D4582" w:rsidRPr="005D4582" w:rsidRDefault="005D4582" w:rsidP="005D4582">
            <w:pPr>
              <w:jc w:val="center"/>
              <w:rPr>
                <w:sz w:val="20"/>
                <w:szCs w:val="20"/>
              </w:rPr>
            </w:pPr>
            <w:r w:rsidRPr="005D4582">
              <w:rPr>
                <w:sz w:val="20"/>
                <w:szCs w:val="20"/>
              </w:rPr>
              <w:t>96,2</w:t>
            </w:r>
          </w:p>
        </w:tc>
        <w:tc>
          <w:tcPr>
            <w:tcW w:w="677" w:type="dxa"/>
            <w:tcBorders>
              <w:top w:val="single" w:sz="4" w:space="0" w:color="auto"/>
              <w:left w:val="nil"/>
              <w:bottom w:val="nil"/>
              <w:right w:val="single" w:sz="8" w:space="0" w:color="auto"/>
            </w:tcBorders>
            <w:shd w:val="clear" w:color="auto" w:fill="auto"/>
            <w:noWrap/>
            <w:vAlign w:val="center"/>
            <w:hideMark/>
          </w:tcPr>
          <w:p w14:paraId="6A6C00B8" w14:textId="77777777" w:rsidR="005D4582" w:rsidRPr="005D4582" w:rsidRDefault="005D4582" w:rsidP="005D4582">
            <w:pPr>
              <w:jc w:val="center"/>
              <w:rPr>
                <w:sz w:val="20"/>
                <w:szCs w:val="20"/>
              </w:rPr>
            </w:pPr>
            <w:r w:rsidRPr="005D4582">
              <w:rPr>
                <w:sz w:val="20"/>
                <w:szCs w:val="20"/>
              </w:rPr>
              <w:t>31,9</w:t>
            </w:r>
          </w:p>
        </w:tc>
        <w:tc>
          <w:tcPr>
            <w:tcW w:w="777" w:type="dxa"/>
            <w:gridSpan w:val="2"/>
            <w:tcBorders>
              <w:top w:val="single" w:sz="4" w:space="0" w:color="auto"/>
              <w:left w:val="nil"/>
              <w:bottom w:val="nil"/>
              <w:right w:val="single" w:sz="4" w:space="0" w:color="auto"/>
            </w:tcBorders>
            <w:shd w:val="clear" w:color="auto" w:fill="auto"/>
            <w:noWrap/>
            <w:vAlign w:val="center"/>
            <w:hideMark/>
          </w:tcPr>
          <w:p w14:paraId="4C647526" w14:textId="77777777" w:rsidR="005D4582" w:rsidRPr="005D4582" w:rsidRDefault="005D4582" w:rsidP="005D4582">
            <w:pPr>
              <w:jc w:val="center"/>
              <w:rPr>
                <w:sz w:val="20"/>
                <w:szCs w:val="20"/>
              </w:rPr>
            </w:pPr>
            <w:r w:rsidRPr="005D4582">
              <w:rPr>
                <w:sz w:val="20"/>
                <w:szCs w:val="20"/>
              </w:rPr>
              <w:t>97,4</w:t>
            </w:r>
          </w:p>
        </w:tc>
        <w:tc>
          <w:tcPr>
            <w:tcW w:w="677" w:type="dxa"/>
            <w:tcBorders>
              <w:top w:val="single" w:sz="4" w:space="0" w:color="auto"/>
              <w:left w:val="nil"/>
              <w:bottom w:val="nil"/>
              <w:right w:val="single" w:sz="8" w:space="0" w:color="auto"/>
            </w:tcBorders>
            <w:shd w:val="clear" w:color="auto" w:fill="auto"/>
            <w:noWrap/>
            <w:vAlign w:val="center"/>
            <w:hideMark/>
          </w:tcPr>
          <w:p w14:paraId="44EF18A2" w14:textId="77777777" w:rsidR="005D4582" w:rsidRPr="005D4582" w:rsidRDefault="005D4582" w:rsidP="005D4582">
            <w:pPr>
              <w:jc w:val="center"/>
              <w:rPr>
                <w:sz w:val="20"/>
                <w:szCs w:val="20"/>
              </w:rPr>
            </w:pPr>
            <w:r w:rsidRPr="005D4582">
              <w:rPr>
                <w:sz w:val="20"/>
                <w:szCs w:val="20"/>
              </w:rPr>
              <w:t>29,4</w:t>
            </w:r>
          </w:p>
        </w:tc>
        <w:tc>
          <w:tcPr>
            <w:tcW w:w="959" w:type="dxa"/>
            <w:gridSpan w:val="2"/>
            <w:tcBorders>
              <w:top w:val="single" w:sz="4" w:space="0" w:color="auto"/>
              <w:left w:val="nil"/>
              <w:bottom w:val="nil"/>
              <w:right w:val="single" w:sz="4" w:space="0" w:color="auto"/>
            </w:tcBorders>
            <w:shd w:val="clear" w:color="auto" w:fill="auto"/>
            <w:noWrap/>
            <w:vAlign w:val="center"/>
            <w:hideMark/>
          </w:tcPr>
          <w:p w14:paraId="2390D2EC" w14:textId="77777777" w:rsidR="005D4582" w:rsidRPr="005D4582" w:rsidRDefault="005D4582" w:rsidP="005D4582">
            <w:pPr>
              <w:jc w:val="center"/>
              <w:rPr>
                <w:sz w:val="20"/>
                <w:szCs w:val="20"/>
              </w:rPr>
            </w:pPr>
            <w:r w:rsidRPr="005D4582">
              <w:rPr>
                <w:sz w:val="20"/>
                <w:szCs w:val="20"/>
              </w:rPr>
              <w:t>рез</w:t>
            </w:r>
          </w:p>
        </w:tc>
        <w:tc>
          <w:tcPr>
            <w:tcW w:w="959" w:type="dxa"/>
            <w:tcBorders>
              <w:top w:val="single" w:sz="4" w:space="0" w:color="auto"/>
              <w:left w:val="nil"/>
              <w:bottom w:val="nil"/>
              <w:right w:val="single" w:sz="8" w:space="0" w:color="auto"/>
            </w:tcBorders>
            <w:shd w:val="clear" w:color="auto" w:fill="auto"/>
            <w:noWrap/>
            <w:vAlign w:val="center"/>
            <w:hideMark/>
          </w:tcPr>
          <w:p w14:paraId="05F879EF" w14:textId="77777777" w:rsidR="005D4582" w:rsidRPr="005D4582" w:rsidRDefault="005D4582" w:rsidP="005D4582">
            <w:pPr>
              <w:jc w:val="center"/>
              <w:rPr>
                <w:sz w:val="20"/>
                <w:szCs w:val="20"/>
              </w:rPr>
            </w:pPr>
            <w:r w:rsidRPr="005D4582">
              <w:rPr>
                <w:sz w:val="20"/>
                <w:szCs w:val="20"/>
              </w:rPr>
              <w:t> </w:t>
            </w:r>
          </w:p>
        </w:tc>
        <w:tc>
          <w:tcPr>
            <w:tcW w:w="959" w:type="dxa"/>
            <w:gridSpan w:val="2"/>
            <w:tcBorders>
              <w:top w:val="single" w:sz="4" w:space="0" w:color="auto"/>
              <w:left w:val="nil"/>
              <w:bottom w:val="nil"/>
              <w:right w:val="single" w:sz="4" w:space="0" w:color="auto"/>
            </w:tcBorders>
            <w:shd w:val="clear" w:color="auto" w:fill="auto"/>
            <w:noWrap/>
            <w:vAlign w:val="center"/>
            <w:hideMark/>
          </w:tcPr>
          <w:p w14:paraId="286A8344" w14:textId="77777777" w:rsidR="005D4582" w:rsidRPr="005D4582" w:rsidRDefault="005D4582" w:rsidP="005D4582">
            <w:pPr>
              <w:jc w:val="center"/>
              <w:rPr>
                <w:sz w:val="20"/>
                <w:szCs w:val="20"/>
              </w:rPr>
            </w:pPr>
            <w:r w:rsidRPr="005D4582">
              <w:rPr>
                <w:sz w:val="20"/>
                <w:szCs w:val="20"/>
              </w:rPr>
              <w:t>рез</w:t>
            </w:r>
          </w:p>
        </w:tc>
        <w:tc>
          <w:tcPr>
            <w:tcW w:w="959" w:type="dxa"/>
            <w:tcBorders>
              <w:top w:val="single" w:sz="4" w:space="0" w:color="auto"/>
              <w:left w:val="nil"/>
              <w:bottom w:val="nil"/>
              <w:right w:val="single" w:sz="8" w:space="0" w:color="auto"/>
            </w:tcBorders>
            <w:shd w:val="clear" w:color="auto" w:fill="auto"/>
            <w:noWrap/>
            <w:vAlign w:val="center"/>
            <w:hideMark/>
          </w:tcPr>
          <w:p w14:paraId="193A9F72" w14:textId="77777777" w:rsidR="005D4582" w:rsidRPr="005D4582" w:rsidRDefault="005D4582" w:rsidP="005D4582">
            <w:pPr>
              <w:jc w:val="center"/>
              <w:rPr>
                <w:sz w:val="20"/>
                <w:szCs w:val="20"/>
              </w:rPr>
            </w:pPr>
            <w:r w:rsidRPr="005D4582">
              <w:rPr>
                <w:sz w:val="20"/>
                <w:szCs w:val="20"/>
              </w:rPr>
              <w:t>23,6</w:t>
            </w:r>
          </w:p>
        </w:tc>
        <w:tc>
          <w:tcPr>
            <w:tcW w:w="959" w:type="dxa"/>
            <w:gridSpan w:val="2"/>
            <w:tcBorders>
              <w:top w:val="single" w:sz="4" w:space="0" w:color="auto"/>
              <w:left w:val="nil"/>
              <w:bottom w:val="nil"/>
              <w:right w:val="single" w:sz="4" w:space="0" w:color="auto"/>
            </w:tcBorders>
            <w:shd w:val="clear" w:color="auto" w:fill="auto"/>
            <w:noWrap/>
            <w:vAlign w:val="center"/>
            <w:hideMark/>
          </w:tcPr>
          <w:p w14:paraId="7903A6C9" w14:textId="77777777" w:rsidR="005D4582" w:rsidRPr="005D4582" w:rsidRDefault="005D4582" w:rsidP="005D4582">
            <w:pPr>
              <w:jc w:val="center"/>
              <w:rPr>
                <w:sz w:val="20"/>
                <w:szCs w:val="20"/>
              </w:rPr>
            </w:pPr>
            <w:r w:rsidRPr="005D4582">
              <w:rPr>
                <w:sz w:val="20"/>
                <w:szCs w:val="20"/>
              </w:rPr>
              <w:t>104</w:t>
            </w:r>
          </w:p>
        </w:tc>
        <w:tc>
          <w:tcPr>
            <w:tcW w:w="959" w:type="dxa"/>
            <w:tcBorders>
              <w:top w:val="single" w:sz="4" w:space="0" w:color="auto"/>
              <w:left w:val="nil"/>
              <w:bottom w:val="nil"/>
              <w:right w:val="single" w:sz="8" w:space="0" w:color="auto"/>
            </w:tcBorders>
            <w:shd w:val="clear" w:color="auto" w:fill="auto"/>
            <w:noWrap/>
            <w:vAlign w:val="center"/>
            <w:hideMark/>
          </w:tcPr>
          <w:p w14:paraId="1C226D13" w14:textId="77777777" w:rsidR="005D4582" w:rsidRPr="005D4582" w:rsidRDefault="005D4582" w:rsidP="005D4582">
            <w:pPr>
              <w:jc w:val="center"/>
              <w:rPr>
                <w:sz w:val="20"/>
                <w:szCs w:val="20"/>
              </w:rPr>
            </w:pPr>
            <w:r w:rsidRPr="005D4582">
              <w:rPr>
                <w:sz w:val="20"/>
                <w:szCs w:val="20"/>
              </w:rPr>
              <w:t>26</w:t>
            </w:r>
          </w:p>
        </w:tc>
      </w:tr>
      <w:tr w:rsidR="005D4582" w:rsidRPr="005D4582" w14:paraId="3580EF00" w14:textId="77777777" w:rsidTr="00061A03">
        <w:trPr>
          <w:gridAfter w:val="1"/>
          <w:wAfter w:w="23" w:type="dxa"/>
          <w:trHeight w:val="255"/>
          <w:jc w:val="center"/>
        </w:trPr>
        <w:tc>
          <w:tcPr>
            <w:tcW w:w="1125" w:type="dxa"/>
            <w:vMerge/>
            <w:tcBorders>
              <w:top w:val="nil"/>
              <w:left w:val="single" w:sz="8" w:space="0" w:color="auto"/>
              <w:bottom w:val="single" w:sz="4" w:space="0" w:color="000000"/>
              <w:right w:val="single" w:sz="8" w:space="0" w:color="auto"/>
            </w:tcBorders>
            <w:vAlign w:val="center"/>
            <w:hideMark/>
          </w:tcPr>
          <w:p w14:paraId="157C6FB8" w14:textId="77777777" w:rsidR="005D4582" w:rsidRPr="005D4582" w:rsidRDefault="005D4582" w:rsidP="005D4582"/>
        </w:tc>
        <w:tc>
          <w:tcPr>
            <w:tcW w:w="1470" w:type="dxa"/>
            <w:tcBorders>
              <w:top w:val="nil"/>
              <w:left w:val="nil"/>
              <w:bottom w:val="nil"/>
              <w:right w:val="nil"/>
            </w:tcBorders>
            <w:shd w:val="clear" w:color="auto" w:fill="auto"/>
            <w:noWrap/>
            <w:vAlign w:val="center"/>
            <w:hideMark/>
          </w:tcPr>
          <w:p w14:paraId="61D6AF32" w14:textId="77777777" w:rsidR="005D4582" w:rsidRPr="005D4582" w:rsidRDefault="005D4582" w:rsidP="005D4582">
            <w:pPr>
              <w:jc w:val="center"/>
              <w:rPr>
                <w:sz w:val="20"/>
                <w:szCs w:val="20"/>
              </w:rPr>
            </w:pPr>
            <w:r w:rsidRPr="005D4582">
              <w:rPr>
                <w:sz w:val="20"/>
                <w:szCs w:val="20"/>
              </w:rPr>
              <w:t>21</w:t>
            </w:r>
          </w:p>
        </w:tc>
        <w:tc>
          <w:tcPr>
            <w:tcW w:w="862" w:type="dxa"/>
            <w:tcBorders>
              <w:top w:val="single" w:sz="4" w:space="0" w:color="auto"/>
              <w:left w:val="single" w:sz="8" w:space="0" w:color="auto"/>
              <w:bottom w:val="nil"/>
              <w:right w:val="single" w:sz="4" w:space="0" w:color="auto"/>
            </w:tcBorders>
            <w:shd w:val="clear" w:color="auto" w:fill="auto"/>
            <w:noWrap/>
            <w:vAlign w:val="center"/>
            <w:hideMark/>
          </w:tcPr>
          <w:p w14:paraId="040C0AB4" w14:textId="77777777" w:rsidR="005D4582" w:rsidRPr="005D4582" w:rsidRDefault="005D4582" w:rsidP="005D4582">
            <w:pPr>
              <w:jc w:val="center"/>
              <w:rPr>
                <w:sz w:val="20"/>
                <w:szCs w:val="20"/>
              </w:rPr>
            </w:pPr>
            <w:r w:rsidRPr="005D4582">
              <w:rPr>
                <w:sz w:val="20"/>
                <w:szCs w:val="20"/>
              </w:rPr>
              <w:t>96,6</w:t>
            </w:r>
          </w:p>
        </w:tc>
        <w:tc>
          <w:tcPr>
            <w:tcW w:w="677" w:type="dxa"/>
            <w:tcBorders>
              <w:top w:val="single" w:sz="4" w:space="0" w:color="auto"/>
              <w:left w:val="nil"/>
              <w:bottom w:val="nil"/>
              <w:right w:val="single" w:sz="8" w:space="0" w:color="auto"/>
            </w:tcBorders>
            <w:shd w:val="clear" w:color="auto" w:fill="auto"/>
            <w:noWrap/>
            <w:vAlign w:val="center"/>
            <w:hideMark/>
          </w:tcPr>
          <w:p w14:paraId="5D034054" w14:textId="77777777" w:rsidR="005D4582" w:rsidRPr="005D4582" w:rsidRDefault="005D4582" w:rsidP="005D4582">
            <w:pPr>
              <w:jc w:val="center"/>
              <w:rPr>
                <w:sz w:val="20"/>
                <w:szCs w:val="20"/>
              </w:rPr>
            </w:pPr>
            <w:r w:rsidRPr="005D4582">
              <w:rPr>
                <w:sz w:val="20"/>
                <w:szCs w:val="20"/>
              </w:rPr>
              <w:t>36,18</w:t>
            </w:r>
          </w:p>
        </w:tc>
        <w:tc>
          <w:tcPr>
            <w:tcW w:w="959" w:type="dxa"/>
            <w:tcBorders>
              <w:top w:val="single" w:sz="4" w:space="0" w:color="auto"/>
              <w:left w:val="nil"/>
              <w:bottom w:val="nil"/>
              <w:right w:val="single" w:sz="4" w:space="0" w:color="auto"/>
            </w:tcBorders>
            <w:shd w:val="clear" w:color="auto" w:fill="auto"/>
            <w:noWrap/>
            <w:vAlign w:val="center"/>
            <w:hideMark/>
          </w:tcPr>
          <w:p w14:paraId="60C7C568" w14:textId="77777777" w:rsidR="005D4582" w:rsidRPr="005D4582" w:rsidRDefault="005D4582" w:rsidP="005D4582">
            <w:pPr>
              <w:jc w:val="center"/>
              <w:rPr>
                <w:sz w:val="20"/>
                <w:szCs w:val="20"/>
              </w:rPr>
            </w:pPr>
            <w:r w:rsidRPr="005D4582">
              <w:rPr>
                <w:sz w:val="20"/>
                <w:szCs w:val="20"/>
              </w:rPr>
              <w:t>96,80</w:t>
            </w:r>
          </w:p>
        </w:tc>
        <w:tc>
          <w:tcPr>
            <w:tcW w:w="959" w:type="dxa"/>
            <w:tcBorders>
              <w:top w:val="single" w:sz="4" w:space="0" w:color="auto"/>
              <w:left w:val="nil"/>
              <w:bottom w:val="nil"/>
              <w:right w:val="single" w:sz="8" w:space="0" w:color="auto"/>
            </w:tcBorders>
            <w:shd w:val="clear" w:color="auto" w:fill="auto"/>
            <w:noWrap/>
            <w:vAlign w:val="center"/>
            <w:hideMark/>
          </w:tcPr>
          <w:p w14:paraId="6AED2063" w14:textId="77777777" w:rsidR="005D4582" w:rsidRPr="005D4582" w:rsidRDefault="005D4582" w:rsidP="005D4582">
            <w:pPr>
              <w:jc w:val="center"/>
              <w:rPr>
                <w:sz w:val="20"/>
                <w:szCs w:val="20"/>
              </w:rPr>
            </w:pPr>
            <w:r w:rsidRPr="005D4582">
              <w:rPr>
                <w:sz w:val="20"/>
                <w:szCs w:val="20"/>
              </w:rPr>
              <w:t>29</w:t>
            </w:r>
          </w:p>
        </w:tc>
        <w:tc>
          <w:tcPr>
            <w:tcW w:w="885" w:type="dxa"/>
            <w:tcBorders>
              <w:top w:val="single" w:sz="4" w:space="0" w:color="auto"/>
              <w:left w:val="nil"/>
              <w:bottom w:val="nil"/>
              <w:right w:val="single" w:sz="4" w:space="0" w:color="auto"/>
            </w:tcBorders>
            <w:shd w:val="clear" w:color="auto" w:fill="auto"/>
            <w:noWrap/>
            <w:vAlign w:val="center"/>
            <w:hideMark/>
          </w:tcPr>
          <w:p w14:paraId="26006E9A" w14:textId="77777777" w:rsidR="005D4582" w:rsidRPr="005D4582" w:rsidRDefault="005D4582" w:rsidP="005D4582">
            <w:pPr>
              <w:jc w:val="center"/>
              <w:rPr>
                <w:sz w:val="20"/>
                <w:szCs w:val="20"/>
              </w:rPr>
            </w:pPr>
            <w:r w:rsidRPr="005D4582">
              <w:rPr>
                <w:sz w:val="20"/>
                <w:szCs w:val="20"/>
              </w:rPr>
              <w:t>96,8</w:t>
            </w:r>
          </w:p>
        </w:tc>
        <w:tc>
          <w:tcPr>
            <w:tcW w:w="677" w:type="dxa"/>
            <w:tcBorders>
              <w:top w:val="single" w:sz="4" w:space="0" w:color="auto"/>
              <w:left w:val="nil"/>
              <w:bottom w:val="nil"/>
              <w:right w:val="single" w:sz="8" w:space="0" w:color="auto"/>
            </w:tcBorders>
            <w:shd w:val="clear" w:color="auto" w:fill="auto"/>
            <w:noWrap/>
            <w:vAlign w:val="center"/>
            <w:hideMark/>
          </w:tcPr>
          <w:p w14:paraId="799FCE80" w14:textId="77777777" w:rsidR="005D4582" w:rsidRPr="005D4582" w:rsidRDefault="005D4582" w:rsidP="005D4582">
            <w:pPr>
              <w:jc w:val="center"/>
              <w:rPr>
                <w:sz w:val="20"/>
                <w:szCs w:val="20"/>
              </w:rPr>
            </w:pPr>
            <w:r w:rsidRPr="005D4582">
              <w:rPr>
                <w:sz w:val="20"/>
                <w:szCs w:val="20"/>
              </w:rPr>
              <w:t>43,20</w:t>
            </w:r>
          </w:p>
        </w:tc>
        <w:tc>
          <w:tcPr>
            <w:tcW w:w="959" w:type="dxa"/>
            <w:tcBorders>
              <w:top w:val="single" w:sz="4" w:space="0" w:color="auto"/>
              <w:left w:val="nil"/>
              <w:bottom w:val="nil"/>
              <w:right w:val="single" w:sz="4" w:space="0" w:color="auto"/>
            </w:tcBorders>
            <w:shd w:val="clear" w:color="auto" w:fill="auto"/>
            <w:noWrap/>
            <w:vAlign w:val="center"/>
            <w:hideMark/>
          </w:tcPr>
          <w:p w14:paraId="02C20C6D" w14:textId="77777777" w:rsidR="005D4582" w:rsidRPr="005D4582" w:rsidRDefault="005D4582" w:rsidP="005D4582">
            <w:pPr>
              <w:jc w:val="center"/>
              <w:rPr>
                <w:sz w:val="20"/>
                <w:szCs w:val="20"/>
              </w:rPr>
            </w:pPr>
            <w:r w:rsidRPr="005D4582">
              <w:rPr>
                <w:sz w:val="20"/>
                <w:szCs w:val="20"/>
              </w:rPr>
              <w:t>97,70</w:t>
            </w:r>
          </w:p>
        </w:tc>
        <w:tc>
          <w:tcPr>
            <w:tcW w:w="959" w:type="dxa"/>
            <w:tcBorders>
              <w:top w:val="single" w:sz="4" w:space="0" w:color="auto"/>
              <w:left w:val="nil"/>
              <w:bottom w:val="nil"/>
              <w:right w:val="single" w:sz="8" w:space="0" w:color="auto"/>
            </w:tcBorders>
            <w:shd w:val="clear" w:color="auto" w:fill="auto"/>
            <w:noWrap/>
            <w:vAlign w:val="center"/>
            <w:hideMark/>
          </w:tcPr>
          <w:p w14:paraId="696351E4" w14:textId="77777777" w:rsidR="005D4582" w:rsidRPr="005D4582" w:rsidRDefault="005D4582" w:rsidP="005D4582">
            <w:pPr>
              <w:jc w:val="center"/>
              <w:rPr>
                <w:sz w:val="20"/>
                <w:szCs w:val="20"/>
              </w:rPr>
            </w:pPr>
            <w:r w:rsidRPr="005D4582">
              <w:rPr>
                <w:sz w:val="20"/>
                <w:szCs w:val="20"/>
              </w:rPr>
              <w:t>14,6</w:t>
            </w:r>
          </w:p>
        </w:tc>
        <w:tc>
          <w:tcPr>
            <w:tcW w:w="777" w:type="dxa"/>
            <w:gridSpan w:val="2"/>
            <w:tcBorders>
              <w:top w:val="single" w:sz="4" w:space="0" w:color="auto"/>
              <w:left w:val="nil"/>
              <w:bottom w:val="nil"/>
              <w:right w:val="single" w:sz="4" w:space="0" w:color="auto"/>
            </w:tcBorders>
            <w:shd w:val="clear" w:color="auto" w:fill="auto"/>
            <w:noWrap/>
            <w:vAlign w:val="center"/>
            <w:hideMark/>
          </w:tcPr>
          <w:p w14:paraId="22497CB0" w14:textId="77777777" w:rsidR="005D4582" w:rsidRPr="005D4582" w:rsidRDefault="005D4582" w:rsidP="005D4582">
            <w:pPr>
              <w:jc w:val="center"/>
              <w:rPr>
                <w:sz w:val="20"/>
                <w:szCs w:val="20"/>
              </w:rPr>
            </w:pPr>
            <w:r w:rsidRPr="005D4582">
              <w:rPr>
                <w:sz w:val="20"/>
                <w:szCs w:val="20"/>
              </w:rPr>
              <w:t> </w:t>
            </w:r>
          </w:p>
        </w:tc>
        <w:tc>
          <w:tcPr>
            <w:tcW w:w="677" w:type="dxa"/>
            <w:tcBorders>
              <w:top w:val="single" w:sz="4" w:space="0" w:color="auto"/>
              <w:left w:val="nil"/>
              <w:bottom w:val="nil"/>
              <w:right w:val="single" w:sz="8" w:space="0" w:color="auto"/>
            </w:tcBorders>
            <w:shd w:val="clear" w:color="auto" w:fill="auto"/>
            <w:noWrap/>
            <w:vAlign w:val="center"/>
            <w:hideMark/>
          </w:tcPr>
          <w:p w14:paraId="784122C8" w14:textId="77777777" w:rsidR="005D4582" w:rsidRPr="005D4582" w:rsidRDefault="005D4582" w:rsidP="005D4582">
            <w:pPr>
              <w:jc w:val="center"/>
              <w:rPr>
                <w:sz w:val="20"/>
                <w:szCs w:val="20"/>
              </w:rPr>
            </w:pPr>
            <w:r w:rsidRPr="005D4582">
              <w:rPr>
                <w:sz w:val="20"/>
                <w:szCs w:val="20"/>
              </w:rPr>
              <w:t> </w:t>
            </w:r>
          </w:p>
        </w:tc>
        <w:tc>
          <w:tcPr>
            <w:tcW w:w="777" w:type="dxa"/>
            <w:gridSpan w:val="2"/>
            <w:tcBorders>
              <w:top w:val="single" w:sz="4" w:space="0" w:color="auto"/>
              <w:left w:val="nil"/>
              <w:bottom w:val="nil"/>
              <w:right w:val="single" w:sz="4" w:space="0" w:color="auto"/>
            </w:tcBorders>
            <w:shd w:val="clear" w:color="auto" w:fill="auto"/>
            <w:noWrap/>
            <w:vAlign w:val="center"/>
            <w:hideMark/>
          </w:tcPr>
          <w:p w14:paraId="75E0515B" w14:textId="77777777" w:rsidR="005D4582" w:rsidRPr="005D4582" w:rsidRDefault="005D4582" w:rsidP="005D4582">
            <w:pPr>
              <w:jc w:val="center"/>
              <w:rPr>
                <w:sz w:val="20"/>
                <w:szCs w:val="20"/>
              </w:rPr>
            </w:pPr>
            <w:r w:rsidRPr="005D4582">
              <w:rPr>
                <w:sz w:val="20"/>
                <w:szCs w:val="20"/>
              </w:rPr>
              <w:t>97,8</w:t>
            </w:r>
          </w:p>
        </w:tc>
        <w:tc>
          <w:tcPr>
            <w:tcW w:w="677" w:type="dxa"/>
            <w:tcBorders>
              <w:top w:val="single" w:sz="4" w:space="0" w:color="auto"/>
              <w:left w:val="nil"/>
              <w:bottom w:val="nil"/>
              <w:right w:val="single" w:sz="8" w:space="0" w:color="auto"/>
            </w:tcBorders>
            <w:shd w:val="clear" w:color="auto" w:fill="auto"/>
            <w:noWrap/>
            <w:vAlign w:val="center"/>
            <w:hideMark/>
          </w:tcPr>
          <w:p w14:paraId="399E1642" w14:textId="77777777" w:rsidR="005D4582" w:rsidRPr="005D4582" w:rsidRDefault="005D4582" w:rsidP="005D4582">
            <w:pPr>
              <w:jc w:val="center"/>
              <w:rPr>
                <w:sz w:val="20"/>
                <w:szCs w:val="20"/>
              </w:rPr>
            </w:pPr>
            <w:r w:rsidRPr="005D4582">
              <w:rPr>
                <w:sz w:val="20"/>
                <w:szCs w:val="20"/>
              </w:rPr>
              <w:t>30,9</w:t>
            </w:r>
          </w:p>
        </w:tc>
        <w:tc>
          <w:tcPr>
            <w:tcW w:w="777" w:type="dxa"/>
            <w:gridSpan w:val="2"/>
            <w:tcBorders>
              <w:top w:val="single" w:sz="4" w:space="0" w:color="auto"/>
              <w:left w:val="nil"/>
              <w:bottom w:val="nil"/>
              <w:right w:val="single" w:sz="4" w:space="0" w:color="auto"/>
            </w:tcBorders>
            <w:shd w:val="clear" w:color="auto" w:fill="auto"/>
            <w:noWrap/>
            <w:vAlign w:val="center"/>
            <w:hideMark/>
          </w:tcPr>
          <w:p w14:paraId="00C8A1BF" w14:textId="77777777" w:rsidR="005D4582" w:rsidRPr="005D4582" w:rsidRDefault="005D4582" w:rsidP="005D4582">
            <w:pPr>
              <w:jc w:val="center"/>
              <w:rPr>
                <w:sz w:val="20"/>
                <w:szCs w:val="20"/>
              </w:rPr>
            </w:pPr>
            <w:r w:rsidRPr="005D4582">
              <w:rPr>
                <w:sz w:val="20"/>
                <w:szCs w:val="20"/>
              </w:rPr>
              <w:t>98,6</w:t>
            </w:r>
          </w:p>
        </w:tc>
        <w:tc>
          <w:tcPr>
            <w:tcW w:w="677" w:type="dxa"/>
            <w:tcBorders>
              <w:top w:val="single" w:sz="4" w:space="0" w:color="auto"/>
              <w:left w:val="nil"/>
              <w:bottom w:val="nil"/>
              <w:right w:val="single" w:sz="8" w:space="0" w:color="auto"/>
            </w:tcBorders>
            <w:shd w:val="clear" w:color="auto" w:fill="auto"/>
            <w:noWrap/>
            <w:vAlign w:val="center"/>
            <w:hideMark/>
          </w:tcPr>
          <w:p w14:paraId="2BF1BF9B" w14:textId="77777777" w:rsidR="005D4582" w:rsidRPr="005D4582" w:rsidRDefault="005D4582" w:rsidP="005D4582">
            <w:pPr>
              <w:jc w:val="center"/>
              <w:rPr>
                <w:sz w:val="20"/>
                <w:szCs w:val="20"/>
              </w:rPr>
            </w:pPr>
            <w:r w:rsidRPr="005D4582">
              <w:rPr>
                <w:sz w:val="20"/>
                <w:szCs w:val="20"/>
              </w:rPr>
              <w:t>29,1</w:t>
            </w:r>
          </w:p>
        </w:tc>
        <w:tc>
          <w:tcPr>
            <w:tcW w:w="959" w:type="dxa"/>
            <w:gridSpan w:val="2"/>
            <w:tcBorders>
              <w:top w:val="single" w:sz="4" w:space="0" w:color="auto"/>
              <w:left w:val="nil"/>
              <w:bottom w:val="nil"/>
              <w:right w:val="single" w:sz="4" w:space="0" w:color="auto"/>
            </w:tcBorders>
            <w:shd w:val="clear" w:color="auto" w:fill="auto"/>
            <w:noWrap/>
            <w:vAlign w:val="center"/>
            <w:hideMark/>
          </w:tcPr>
          <w:p w14:paraId="74505F05" w14:textId="77777777" w:rsidR="005D4582" w:rsidRPr="005D4582" w:rsidRDefault="005D4582" w:rsidP="005D4582">
            <w:pPr>
              <w:jc w:val="center"/>
              <w:rPr>
                <w:sz w:val="20"/>
                <w:szCs w:val="20"/>
              </w:rPr>
            </w:pPr>
            <w:r w:rsidRPr="005D4582">
              <w:rPr>
                <w:sz w:val="20"/>
                <w:szCs w:val="20"/>
              </w:rPr>
              <w:t> </w:t>
            </w:r>
          </w:p>
        </w:tc>
        <w:tc>
          <w:tcPr>
            <w:tcW w:w="959" w:type="dxa"/>
            <w:tcBorders>
              <w:top w:val="single" w:sz="4" w:space="0" w:color="auto"/>
              <w:left w:val="nil"/>
              <w:bottom w:val="nil"/>
              <w:right w:val="single" w:sz="8" w:space="0" w:color="auto"/>
            </w:tcBorders>
            <w:shd w:val="clear" w:color="auto" w:fill="auto"/>
            <w:noWrap/>
            <w:vAlign w:val="center"/>
            <w:hideMark/>
          </w:tcPr>
          <w:p w14:paraId="4A5A339F" w14:textId="77777777" w:rsidR="005D4582" w:rsidRPr="005D4582" w:rsidRDefault="005D4582" w:rsidP="005D4582">
            <w:pPr>
              <w:jc w:val="center"/>
              <w:rPr>
                <w:sz w:val="20"/>
                <w:szCs w:val="20"/>
              </w:rPr>
            </w:pPr>
            <w:r w:rsidRPr="005D4582">
              <w:rPr>
                <w:sz w:val="20"/>
                <w:szCs w:val="20"/>
              </w:rPr>
              <w:t> </w:t>
            </w:r>
          </w:p>
        </w:tc>
        <w:tc>
          <w:tcPr>
            <w:tcW w:w="959" w:type="dxa"/>
            <w:gridSpan w:val="2"/>
            <w:tcBorders>
              <w:top w:val="single" w:sz="4" w:space="0" w:color="auto"/>
              <w:left w:val="nil"/>
              <w:bottom w:val="nil"/>
              <w:right w:val="single" w:sz="4" w:space="0" w:color="auto"/>
            </w:tcBorders>
            <w:shd w:val="clear" w:color="auto" w:fill="auto"/>
            <w:noWrap/>
            <w:vAlign w:val="center"/>
            <w:hideMark/>
          </w:tcPr>
          <w:p w14:paraId="017B331B" w14:textId="77777777" w:rsidR="005D4582" w:rsidRPr="005D4582" w:rsidRDefault="005D4582" w:rsidP="005D4582">
            <w:pPr>
              <w:jc w:val="center"/>
              <w:rPr>
                <w:sz w:val="20"/>
                <w:szCs w:val="20"/>
              </w:rPr>
            </w:pPr>
            <w:r w:rsidRPr="005D4582">
              <w:rPr>
                <w:sz w:val="20"/>
                <w:szCs w:val="20"/>
              </w:rPr>
              <w:t>105,5</w:t>
            </w:r>
          </w:p>
        </w:tc>
        <w:tc>
          <w:tcPr>
            <w:tcW w:w="959" w:type="dxa"/>
            <w:tcBorders>
              <w:top w:val="single" w:sz="4" w:space="0" w:color="auto"/>
              <w:left w:val="nil"/>
              <w:bottom w:val="nil"/>
              <w:right w:val="single" w:sz="8" w:space="0" w:color="auto"/>
            </w:tcBorders>
            <w:shd w:val="clear" w:color="auto" w:fill="auto"/>
            <w:noWrap/>
            <w:vAlign w:val="center"/>
            <w:hideMark/>
          </w:tcPr>
          <w:p w14:paraId="6E644C33" w14:textId="77777777" w:rsidR="005D4582" w:rsidRPr="005D4582" w:rsidRDefault="005D4582" w:rsidP="005D4582">
            <w:pPr>
              <w:jc w:val="center"/>
              <w:rPr>
                <w:sz w:val="20"/>
                <w:szCs w:val="20"/>
              </w:rPr>
            </w:pPr>
            <w:r w:rsidRPr="005D4582">
              <w:rPr>
                <w:sz w:val="20"/>
                <w:szCs w:val="20"/>
              </w:rPr>
              <w:t>32,8</w:t>
            </w:r>
          </w:p>
        </w:tc>
        <w:tc>
          <w:tcPr>
            <w:tcW w:w="959" w:type="dxa"/>
            <w:gridSpan w:val="2"/>
            <w:tcBorders>
              <w:top w:val="single" w:sz="4" w:space="0" w:color="auto"/>
              <w:left w:val="nil"/>
              <w:bottom w:val="nil"/>
              <w:right w:val="single" w:sz="4" w:space="0" w:color="auto"/>
            </w:tcBorders>
            <w:shd w:val="clear" w:color="auto" w:fill="auto"/>
            <w:noWrap/>
            <w:vAlign w:val="center"/>
            <w:hideMark/>
          </w:tcPr>
          <w:p w14:paraId="18CC45FB" w14:textId="77777777" w:rsidR="005D4582" w:rsidRPr="005D4582" w:rsidRDefault="005D4582" w:rsidP="005D4582">
            <w:pPr>
              <w:jc w:val="center"/>
              <w:rPr>
                <w:sz w:val="20"/>
                <w:szCs w:val="20"/>
              </w:rPr>
            </w:pPr>
            <w:r w:rsidRPr="005D4582">
              <w:rPr>
                <w:sz w:val="20"/>
                <w:szCs w:val="20"/>
              </w:rPr>
              <w:t>103</w:t>
            </w:r>
          </w:p>
        </w:tc>
        <w:tc>
          <w:tcPr>
            <w:tcW w:w="959" w:type="dxa"/>
            <w:tcBorders>
              <w:top w:val="single" w:sz="4" w:space="0" w:color="auto"/>
              <w:left w:val="nil"/>
              <w:bottom w:val="nil"/>
              <w:right w:val="single" w:sz="8" w:space="0" w:color="auto"/>
            </w:tcBorders>
            <w:shd w:val="clear" w:color="auto" w:fill="auto"/>
            <w:noWrap/>
            <w:vAlign w:val="center"/>
            <w:hideMark/>
          </w:tcPr>
          <w:p w14:paraId="6FA55A2A" w14:textId="77777777" w:rsidR="005D4582" w:rsidRPr="005D4582" w:rsidRDefault="005D4582" w:rsidP="005D4582">
            <w:pPr>
              <w:jc w:val="center"/>
              <w:rPr>
                <w:sz w:val="20"/>
                <w:szCs w:val="20"/>
              </w:rPr>
            </w:pPr>
            <w:r w:rsidRPr="005D4582">
              <w:rPr>
                <w:sz w:val="20"/>
                <w:szCs w:val="20"/>
              </w:rPr>
              <w:t>25,6</w:t>
            </w:r>
          </w:p>
        </w:tc>
      </w:tr>
      <w:tr w:rsidR="005D4582" w:rsidRPr="005D4582" w14:paraId="2AE01B86" w14:textId="77777777" w:rsidTr="00061A03">
        <w:trPr>
          <w:gridAfter w:val="1"/>
          <w:wAfter w:w="23" w:type="dxa"/>
          <w:trHeight w:val="270"/>
          <w:jc w:val="center"/>
        </w:trPr>
        <w:tc>
          <w:tcPr>
            <w:tcW w:w="1125" w:type="dxa"/>
            <w:vMerge/>
            <w:tcBorders>
              <w:top w:val="nil"/>
              <w:left w:val="single" w:sz="8" w:space="0" w:color="auto"/>
              <w:bottom w:val="single" w:sz="4" w:space="0" w:color="000000"/>
              <w:right w:val="single" w:sz="8" w:space="0" w:color="auto"/>
            </w:tcBorders>
            <w:vAlign w:val="center"/>
            <w:hideMark/>
          </w:tcPr>
          <w:p w14:paraId="2E5DA2A6" w14:textId="77777777" w:rsidR="005D4582" w:rsidRPr="005D4582" w:rsidRDefault="005D4582" w:rsidP="005D4582"/>
        </w:tc>
        <w:tc>
          <w:tcPr>
            <w:tcW w:w="1470" w:type="dxa"/>
            <w:tcBorders>
              <w:top w:val="single" w:sz="4" w:space="0" w:color="auto"/>
              <w:left w:val="nil"/>
              <w:bottom w:val="nil"/>
              <w:right w:val="nil"/>
            </w:tcBorders>
            <w:shd w:val="clear" w:color="auto" w:fill="auto"/>
            <w:noWrap/>
            <w:vAlign w:val="center"/>
            <w:hideMark/>
          </w:tcPr>
          <w:p w14:paraId="5935975D" w14:textId="77777777" w:rsidR="005D4582" w:rsidRPr="005D4582" w:rsidRDefault="005D4582" w:rsidP="005D4582">
            <w:pPr>
              <w:jc w:val="center"/>
              <w:rPr>
                <w:sz w:val="20"/>
                <w:szCs w:val="20"/>
              </w:rPr>
            </w:pPr>
            <w:r w:rsidRPr="005D4582">
              <w:rPr>
                <w:sz w:val="20"/>
                <w:szCs w:val="20"/>
              </w:rPr>
              <w:t>30</w:t>
            </w:r>
          </w:p>
        </w:tc>
        <w:tc>
          <w:tcPr>
            <w:tcW w:w="862" w:type="dxa"/>
            <w:tcBorders>
              <w:top w:val="single" w:sz="4" w:space="0" w:color="auto"/>
              <w:left w:val="single" w:sz="8" w:space="0" w:color="auto"/>
              <w:bottom w:val="nil"/>
              <w:right w:val="single" w:sz="4" w:space="0" w:color="auto"/>
            </w:tcBorders>
            <w:shd w:val="clear" w:color="auto" w:fill="auto"/>
            <w:noWrap/>
            <w:vAlign w:val="center"/>
            <w:hideMark/>
          </w:tcPr>
          <w:p w14:paraId="77FCBB8D" w14:textId="77777777" w:rsidR="005D4582" w:rsidRPr="005D4582" w:rsidRDefault="005D4582" w:rsidP="005D4582">
            <w:pPr>
              <w:jc w:val="center"/>
              <w:rPr>
                <w:sz w:val="20"/>
                <w:szCs w:val="20"/>
              </w:rPr>
            </w:pPr>
            <w:r w:rsidRPr="005D4582">
              <w:rPr>
                <w:sz w:val="20"/>
                <w:szCs w:val="20"/>
              </w:rPr>
              <w:t>96,8</w:t>
            </w:r>
          </w:p>
        </w:tc>
        <w:tc>
          <w:tcPr>
            <w:tcW w:w="677" w:type="dxa"/>
            <w:tcBorders>
              <w:top w:val="single" w:sz="4" w:space="0" w:color="auto"/>
              <w:left w:val="nil"/>
              <w:bottom w:val="nil"/>
              <w:right w:val="single" w:sz="8" w:space="0" w:color="auto"/>
            </w:tcBorders>
            <w:shd w:val="clear" w:color="auto" w:fill="auto"/>
            <w:noWrap/>
            <w:vAlign w:val="center"/>
            <w:hideMark/>
          </w:tcPr>
          <w:p w14:paraId="35B3F839" w14:textId="77777777" w:rsidR="005D4582" w:rsidRPr="005D4582" w:rsidRDefault="005D4582" w:rsidP="005D4582">
            <w:pPr>
              <w:jc w:val="center"/>
              <w:rPr>
                <w:sz w:val="20"/>
                <w:szCs w:val="20"/>
              </w:rPr>
            </w:pPr>
            <w:r w:rsidRPr="005D4582">
              <w:rPr>
                <w:sz w:val="20"/>
                <w:szCs w:val="20"/>
              </w:rPr>
              <w:t>34,57</w:t>
            </w:r>
          </w:p>
        </w:tc>
        <w:tc>
          <w:tcPr>
            <w:tcW w:w="959" w:type="dxa"/>
            <w:tcBorders>
              <w:top w:val="single" w:sz="4" w:space="0" w:color="auto"/>
              <w:left w:val="nil"/>
              <w:bottom w:val="nil"/>
              <w:right w:val="single" w:sz="4" w:space="0" w:color="auto"/>
            </w:tcBorders>
            <w:shd w:val="clear" w:color="auto" w:fill="auto"/>
            <w:noWrap/>
            <w:vAlign w:val="center"/>
            <w:hideMark/>
          </w:tcPr>
          <w:p w14:paraId="5446810A" w14:textId="77777777" w:rsidR="005D4582" w:rsidRPr="005D4582" w:rsidRDefault="005D4582" w:rsidP="005D4582">
            <w:pPr>
              <w:jc w:val="center"/>
              <w:rPr>
                <w:sz w:val="20"/>
                <w:szCs w:val="20"/>
              </w:rPr>
            </w:pPr>
            <w:r w:rsidRPr="005D4582">
              <w:rPr>
                <w:sz w:val="20"/>
                <w:szCs w:val="20"/>
              </w:rPr>
              <w:t>97,7</w:t>
            </w:r>
          </w:p>
        </w:tc>
        <w:tc>
          <w:tcPr>
            <w:tcW w:w="959" w:type="dxa"/>
            <w:tcBorders>
              <w:top w:val="single" w:sz="4" w:space="0" w:color="auto"/>
              <w:left w:val="nil"/>
              <w:bottom w:val="nil"/>
              <w:right w:val="single" w:sz="8" w:space="0" w:color="auto"/>
            </w:tcBorders>
            <w:shd w:val="clear" w:color="auto" w:fill="auto"/>
            <w:noWrap/>
            <w:vAlign w:val="center"/>
            <w:hideMark/>
          </w:tcPr>
          <w:p w14:paraId="2FD150C6" w14:textId="77777777" w:rsidR="005D4582" w:rsidRPr="005D4582" w:rsidRDefault="005D4582" w:rsidP="005D4582">
            <w:pPr>
              <w:jc w:val="center"/>
              <w:rPr>
                <w:sz w:val="20"/>
                <w:szCs w:val="20"/>
              </w:rPr>
            </w:pPr>
            <w:r w:rsidRPr="005D4582">
              <w:rPr>
                <w:sz w:val="20"/>
                <w:szCs w:val="20"/>
              </w:rPr>
              <w:t>29,35</w:t>
            </w:r>
          </w:p>
        </w:tc>
        <w:tc>
          <w:tcPr>
            <w:tcW w:w="885" w:type="dxa"/>
            <w:tcBorders>
              <w:top w:val="single" w:sz="4" w:space="0" w:color="auto"/>
              <w:left w:val="nil"/>
              <w:bottom w:val="nil"/>
              <w:right w:val="single" w:sz="4" w:space="0" w:color="auto"/>
            </w:tcBorders>
            <w:shd w:val="clear" w:color="auto" w:fill="auto"/>
            <w:noWrap/>
            <w:vAlign w:val="center"/>
            <w:hideMark/>
          </w:tcPr>
          <w:p w14:paraId="0C14843D" w14:textId="77777777" w:rsidR="005D4582" w:rsidRPr="005D4582" w:rsidRDefault="005D4582" w:rsidP="005D4582">
            <w:pPr>
              <w:jc w:val="center"/>
              <w:rPr>
                <w:sz w:val="20"/>
                <w:szCs w:val="20"/>
              </w:rPr>
            </w:pPr>
            <w:r w:rsidRPr="005D4582">
              <w:rPr>
                <w:sz w:val="20"/>
                <w:szCs w:val="20"/>
              </w:rPr>
              <w:t>99,2</w:t>
            </w:r>
          </w:p>
        </w:tc>
        <w:tc>
          <w:tcPr>
            <w:tcW w:w="677" w:type="dxa"/>
            <w:tcBorders>
              <w:top w:val="single" w:sz="4" w:space="0" w:color="auto"/>
              <w:left w:val="nil"/>
              <w:bottom w:val="nil"/>
              <w:right w:val="single" w:sz="8" w:space="0" w:color="auto"/>
            </w:tcBorders>
            <w:shd w:val="clear" w:color="auto" w:fill="auto"/>
            <w:noWrap/>
            <w:vAlign w:val="center"/>
            <w:hideMark/>
          </w:tcPr>
          <w:p w14:paraId="0A21D681" w14:textId="77777777" w:rsidR="005D4582" w:rsidRPr="005D4582" w:rsidRDefault="005D4582" w:rsidP="005D4582">
            <w:pPr>
              <w:jc w:val="center"/>
              <w:rPr>
                <w:sz w:val="20"/>
                <w:szCs w:val="20"/>
              </w:rPr>
            </w:pPr>
            <w:r w:rsidRPr="005D4582">
              <w:rPr>
                <w:sz w:val="20"/>
                <w:szCs w:val="20"/>
              </w:rPr>
              <w:t>42,9</w:t>
            </w:r>
          </w:p>
        </w:tc>
        <w:tc>
          <w:tcPr>
            <w:tcW w:w="959" w:type="dxa"/>
            <w:tcBorders>
              <w:top w:val="single" w:sz="4" w:space="0" w:color="auto"/>
              <w:left w:val="nil"/>
              <w:bottom w:val="nil"/>
              <w:right w:val="single" w:sz="4" w:space="0" w:color="auto"/>
            </w:tcBorders>
            <w:shd w:val="clear" w:color="auto" w:fill="auto"/>
            <w:noWrap/>
            <w:vAlign w:val="center"/>
            <w:hideMark/>
          </w:tcPr>
          <w:p w14:paraId="4F2ECB22" w14:textId="77777777" w:rsidR="005D4582" w:rsidRPr="005D4582" w:rsidRDefault="005D4582" w:rsidP="005D4582">
            <w:pPr>
              <w:jc w:val="center"/>
              <w:rPr>
                <w:sz w:val="20"/>
                <w:szCs w:val="20"/>
              </w:rPr>
            </w:pPr>
            <w:r w:rsidRPr="005D4582">
              <w:rPr>
                <w:sz w:val="20"/>
                <w:szCs w:val="20"/>
              </w:rPr>
              <w:t>рез</w:t>
            </w:r>
          </w:p>
        </w:tc>
        <w:tc>
          <w:tcPr>
            <w:tcW w:w="959" w:type="dxa"/>
            <w:tcBorders>
              <w:top w:val="single" w:sz="4" w:space="0" w:color="auto"/>
              <w:left w:val="nil"/>
              <w:bottom w:val="nil"/>
              <w:right w:val="single" w:sz="8" w:space="0" w:color="auto"/>
            </w:tcBorders>
            <w:shd w:val="clear" w:color="auto" w:fill="auto"/>
            <w:noWrap/>
            <w:vAlign w:val="center"/>
            <w:hideMark/>
          </w:tcPr>
          <w:p w14:paraId="5133C100" w14:textId="77777777" w:rsidR="005D4582" w:rsidRPr="005D4582" w:rsidRDefault="005D4582" w:rsidP="005D4582">
            <w:pPr>
              <w:jc w:val="center"/>
              <w:rPr>
                <w:sz w:val="20"/>
                <w:szCs w:val="20"/>
              </w:rPr>
            </w:pPr>
            <w:r w:rsidRPr="005D4582">
              <w:rPr>
                <w:sz w:val="20"/>
                <w:szCs w:val="20"/>
              </w:rPr>
              <w:t> </w:t>
            </w:r>
          </w:p>
        </w:tc>
        <w:tc>
          <w:tcPr>
            <w:tcW w:w="777" w:type="dxa"/>
            <w:gridSpan w:val="2"/>
            <w:tcBorders>
              <w:top w:val="single" w:sz="4" w:space="0" w:color="auto"/>
              <w:left w:val="nil"/>
              <w:bottom w:val="nil"/>
              <w:right w:val="single" w:sz="4" w:space="0" w:color="auto"/>
            </w:tcBorders>
            <w:shd w:val="clear" w:color="auto" w:fill="auto"/>
            <w:noWrap/>
            <w:vAlign w:val="center"/>
            <w:hideMark/>
          </w:tcPr>
          <w:p w14:paraId="497FFB2F" w14:textId="77777777" w:rsidR="005D4582" w:rsidRPr="005D4582" w:rsidRDefault="005D4582" w:rsidP="005D4582">
            <w:pPr>
              <w:jc w:val="center"/>
              <w:rPr>
                <w:sz w:val="20"/>
                <w:szCs w:val="20"/>
              </w:rPr>
            </w:pPr>
            <w:r w:rsidRPr="005D4582">
              <w:rPr>
                <w:sz w:val="20"/>
                <w:szCs w:val="20"/>
              </w:rPr>
              <w:t>98,8</w:t>
            </w:r>
          </w:p>
        </w:tc>
        <w:tc>
          <w:tcPr>
            <w:tcW w:w="677" w:type="dxa"/>
            <w:tcBorders>
              <w:top w:val="single" w:sz="4" w:space="0" w:color="auto"/>
              <w:left w:val="nil"/>
              <w:bottom w:val="nil"/>
              <w:right w:val="single" w:sz="8" w:space="0" w:color="auto"/>
            </w:tcBorders>
            <w:shd w:val="clear" w:color="auto" w:fill="auto"/>
            <w:noWrap/>
            <w:vAlign w:val="center"/>
            <w:hideMark/>
          </w:tcPr>
          <w:p w14:paraId="4DD42047" w14:textId="77777777" w:rsidR="005D4582" w:rsidRPr="005D4582" w:rsidRDefault="005D4582" w:rsidP="005D4582">
            <w:pPr>
              <w:jc w:val="center"/>
              <w:rPr>
                <w:sz w:val="20"/>
                <w:szCs w:val="20"/>
              </w:rPr>
            </w:pPr>
            <w:r w:rsidRPr="005D4582">
              <w:rPr>
                <w:sz w:val="20"/>
                <w:szCs w:val="20"/>
              </w:rPr>
              <w:t>21,1</w:t>
            </w:r>
          </w:p>
        </w:tc>
        <w:tc>
          <w:tcPr>
            <w:tcW w:w="777" w:type="dxa"/>
            <w:gridSpan w:val="2"/>
            <w:tcBorders>
              <w:top w:val="single" w:sz="4" w:space="0" w:color="auto"/>
              <w:left w:val="nil"/>
              <w:bottom w:val="nil"/>
              <w:right w:val="single" w:sz="4" w:space="0" w:color="auto"/>
            </w:tcBorders>
            <w:shd w:val="clear" w:color="auto" w:fill="auto"/>
            <w:noWrap/>
            <w:vAlign w:val="center"/>
            <w:hideMark/>
          </w:tcPr>
          <w:p w14:paraId="5DE71457" w14:textId="77777777" w:rsidR="005D4582" w:rsidRPr="005D4582" w:rsidRDefault="005D4582" w:rsidP="005D4582">
            <w:pPr>
              <w:jc w:val="center"/>
              <w:rPr>
                <w:sz w:val="20"/>
                <w:szCs w:val="20"/>
              </w:rPr>
            </w:pPr>
            <w:r w:rsidRPr="005D4582">
              <w:rPr>
                <w:sz w:val="20"/>
                <w:szCs w:val="20"/>
              </w:rPr>
              <w:t>99,8</w:t>
            </w:r>
          </w:p>
        </w:tc>
        <w:tc>
          <w:tcPr>
            <w:tcW w:w="677" w:type="dxa"/>
            <w:tcBorders>
              <w:top w:val="single" w:sz="4" w:space="0" w:color="auto"/>
              <w:left w:val="nil"/>
              <w:bottom w:val="nil"/>
              <w:right w:val="single" w:sz="8" w:space="0" w:color="auto"/>
            </w:tcBorders>
            <w:shd w:val="clear" w:color="auto" w:fill="auto"/>
            <w:noWrap/>
            <w:vAlign w:val="center"/>
            <w:hideMark/>
          </w:tcPr>
          <w:p w14:paraId="05043190" w14:textId="77777777" w:rsidR="005D4582" w:rsidRPr="005D4582" w:rsidRDefault="005D4582" w:rsidP="005D4582">
            <w:pPr>
              <w:jc w:val="center"/>
              <w:rPr>
                <w:sz w:val="20"/>
                <w:szCs w:val="20"/>
              </w:rPr>
            </w:pPr>
            <w:r w:rsidRPr="005D4582">
              <w:rPr>
                <w:sz w:val="20"/>
                <w:szCs w:val="20"/>
              </w:rPr>
              <w:t>30,2</w:t>
            </w:r>
          </w:p>
        </w:tc>
        <w:tc>
          <w:tcPr>
            <w:tcW w:w="777" w:type="dxa"/>
            <w:gridSpan w:val="2"/>
            <w:tcBorders>
              <w:top w:val="single" w:sz="4" w:space="0" w:color="auto"/>
              <w:left w:val="nil"/>
              <w:bottom w:val="nil"/>
              <w:right w:val="single" w:sz="4" w:space="0" w:color="auto"/>
            </w:tcBorders>
            <w:shd w:val="clear" w:color="auto" w:fill="auto"/>
            <w:noWrap/>
            <w:vAlign w:val="center"/>
            <w:hideMark/>
          </w:tcPr>
          <w:p w14:paraId="0CEE20A1" w14:textId="77777777" w:rsidR="005D4582" w:rsidRPr="005D4582" w:rsidRDefault="005D4582" w:rsidP="005D4582">
            <w:pPr>
              <w:jc w:val="center"/>
              <w:rPr>
                <w:sz w:val="20"/>
                <w:szCs w:val="20"/>
              </w:rPr>
            </w:pPr>
            <w:r w:rsidRPr="005D4582">
              <w:rPr>
                <w:sz w:val="20"/>
                <w:szCs w:val="20"/>
              </w:rPr>
              <w:t>рез</w:t>
            </w:r>
          </w:p>
        </w:tc>
        <w:tc>
          <w:tcPr>
            <w:tcW w:w="677" w:type="dxa"/>
            <w:tcBorders>
              <w:top w:val="single" w:sz="4" w:space="0" w:color="auto"/>
              <w:left w:val="nil"/>
              <w:bottom w:val="nil"/>
              <w:right w:val="single" w:sz="8" w:space="0" w:color="auto"/>
            </w:tcBorders>
            <w:shd w:val="clear" w:color="auto" w:fill="auto"/>
            <w:noWrap/>
            <w:vAlign w:val="center"/>
            <w:hideMark/>
          </w:tcPr>
          <w:p w14:paraId="266686A0" w14:textId="77777777" w:rsidR="005D4582" w:rsidRPr="005D4582" w:rsidRDefault="005D4582" w:rsidP="005D4582">
            <w:pPr>
              <w:jc w:val="center"/>
              <w:rPr>
                <w:sz w:val="20"/>
                <w:szCs w:val="20"/>
              </w:rPr>
            </w:pPr>
            <w:r w:rsidRPr="005D4582">
              <w:rPr>
                <w:sz w:val="20"/>
                <w:szCs w:val="20"/>
              </w:rPr>
              <w:t> </w:t>
            </w:r>
          </w:p>
        </w:tc>
        <w:tc>
          <w:tcPr>
            <w:tcW w:w="959" w:type="dxa"/>
            <w:gridSpan w:val="2"/>
            <w:tcBorders>
              <w:top w:val="single" w:sz="4" w:space="0" w:color="auto"/>
              <w:left w:val="nil"/>
              <w:bottom w:val="nil"/>
              <w:right w:val="single" w:sz="4" w:space="0" w:color="auto"/>
            </w:tcBorders>
            <w:shd w:val="clear" w:color="auto" w:fill="auto"/>
            <w:noWrap/>
            <w:vAlign w:val="center"/>
            <w:hideMark/>
          </w:tcPr>
          <w:p w14:paraId="46475C33" w14:textId="77777777" w:rsidR="005D4582" w:rsidRPr="005D4582" w:rsidRDefault="005D4582" w:rsidP="005D4582">
            <w:pPr>
              <w:jc w:val="center"/>
              <w:rPr>
                <w:sz w:val="20"/>
                <w:szCs w:val="20"/>
              </w:rPr>
            </w:pPr>
            <w:r w:rsidRPr="005D4582">
              <w:rPr>
                <w:sz w:val="20"/>
                <w:szCs w:val="20"/>
              </w:rPr>
              <w:t>рез</w:t>
            </w:r>
          </w:p>
        </w:tc>
        <w:tc>
          <w:tcPr>
            <w:tcW w:w="959" w:type="dxa"/>
            <w:tcBorders>
              <w:top w:val="single" w:sz="4" w:space="0" w:color="auto"/>
              <w:left w:val="nil"/>
              <w:bottom w:val="nil"/>
              <w:right w:val="single" w:sz="8" w:space="0" w:color="auto"/>
            </w:tcBorders>
            <w:shd w:val="clear" w:color="auto" w:fill="auto"/>
            <w:noWrap/>
            <w:vAlign w:val="center"/>
            <w:hideMark/>
          </w:tcPr>
          <w:p w14:paraId="3AA8F395" w14:textId="77777777" w:rsidR="005D4582" w:rsidRPr="005D4582" w:rsidRDefault="005D4582" w:rsidP="005D4582">
            <w:pPr>
              <w:jc w:val="center"/>
              <w:rPr>
                <w:sz w:val="20"/>
                <w:szCs w:val="20"/>
              </w:rPr>
            </w:pPr>
            <w:r w:rsidRPr="005D4582">
              <w:rPr>
                <w:sz w:val="20"/>
                <w:szCs w:val="20"/>
              </w:rPr>
              <w:t> </w:t>
            </w:r>
          </w:p>
        </w:tc>
        <w:tc>
          <w:tcPr>
            <w:tcW w:w="959" w:type="dxa"/>
            <w:gridSpan w:val="2"/>
            <w:tcBorders>
              <w:top w:val="single" w:sz="4" w:space="0" w:color="auto"/>
              <w:left w:val="nil"/>
              <w:bottom w:val="nil"/>
              <w:right w:val="single" w:sz="4" w:space="0" w:color="auto"/>
            </w:tcBorders>
            <w:shd w:val="clear" w:color="auto" w:fill="auto"/>
            <w:noWrap/>
            <w:vAlign w:val="center"/>
            <w:hideMark/>
          </w:tcPr>
          <w:p w14:paraId="7E9579E9" w14:textId="77777777" w:rsidR="005D4582" w:rsidRPr="005D4582" w:rsidRDefault="005D4582" w:rsidP="005D4582">
            <w:pPr>
              <w:jc w:val="center"/>
              <w:rPr>
                <w:sz w:val="20"/>
                <w:szCs w:val="20"/>
              </w:rPr>
            </w:pPr>
            <w:r w:rsidRPr="005D4582">
              <w:rPr>
                <w:sz w:val="20"/>
                <w:szCs w:val="20"/>
              </w:rPr>
              <w:t>рез</w:t>
            </w:r>
          </w:p>
        </w:tc>
        <w:tc>
          <w:tcPr>
            <w:tcW w:w="959" w:type="dxa"/>
            <w:tcBorders>
              <w:top w:val="single" w:sz="4" w:space="0" w:color="auto"/>
              <w:left w:val="nil"/>
              <w:bottom w:val="nil"/>
              <w:right w:val="single" w:sz="8" w:space="0" w:color="auto"/>
            </w:tcBorders>
            <w:shd w:val="clear" w:color="auto" w:fill="auto"/>
            <w:noWrap/>
            <w:vAlign w:val="center"/>
            <w:hideMark/>
          </w:tcPr>
          <w:p w14:paraId="4772D73B" w14:textId="77777777" w:rsidR="005D4582" w:rsidRPr="005D4582" w:rsidRDefault="005D4582" w:rsidP="005D4582">
            <w:pPr>
              <w:jc w:val="center"/>
              <w:rPr>
                <w:sz w:val="20"/>
                <w:szCs w:val="20"/>
              </w:rPr>
            </w:pPr>
            <w:r w:rsidRPr="005D4582">
              <w:rPr>
                <w:sz w:val="20"/>
                <w:szCs w:val="20"/>
              </w:rPr>
              <w:t> </w:t>
            </w:r>
          </w:p>
        </w:tc>
        <w:tc>
          <w:tcPr>
            <w:tcW w:w="959" w:type="dxa"/>
            <w:gridSpan w:val="2"/>
            <w:tcBorders>
              <w:top w:val="single" w:sz="4" w:space="0" w:color="auto"/>
              <w:left w:val="nil"/>
              <w:bottom w:val="nil"/>
              <w:right w:val="single" w:sz="4" w:space="0" w:color="auto"/>
            </w:tcBorders>
            <w:shd w:val="clear" w:color="auto" w:fill="auto"/>
            <w:noWrap/>
            <w:vAlign w:val="center"/>
            <w:hideMark/>
          </w:tcPr>
          <w:p w14:paraId="1BB7C861" w14:textId="77777777" w:rsidR="005D4582" w:rsidRPr="005D4582" w:rsidRDefault="005D4582" w:rsidP="005D4582">
            <w:pPr>
              <w:jc w:val="center"/>
              <w:rPr>
                <w:sz w:val="20"/>
                <w:szCs w:val="20"/>
              </w:rPr>
            </w:pPr>
            <w:r w:rsidRPr="005D4582">
              <w:rPr>
                <w:sz w:val="20"/>
                <w:szCs w:val="20"/>
              </w:rPr>
              <w:t>104,2</w:t>
            </w:r>
          </w:p>
        </w:tc>
        <w:tc>
          <w:tcPr>
            <w:tcW w:w="959" w:type="dxa"/>
            <w:tcBorders>
              <w:top w:val="single" w:sz="4" w:space="0" w:color="auto"/>
              <w:left w:val="nil"/>
              <w:bottom w:val="nil"/>
              <w:right w:val="single" w:sz="8" w:space="0" w:color="auto"/>
            </w:tcBorders>
            <w:shd w:val="clear" w:color="auto" w:fill="auto"/>
            <w:noWrap/>
            <w:vAlign w:val="center"/>
            <w:hideMark/>
          </w:tcPr>
          <w:p w14:paraId="748EF1D3" w14:textId="77777777" w:rsidR="005D4582" w:rsidRPr="005D4582" w:rsidRDefault="005D4582" w:rsidP="005D4582">
            <w:pPr>
              <w:jc w:val="center"/>
              <w:rPr>
                <w:sz w:val="20"/>
                <w:szCs w:val="20"/>
              </w:rPr>
            </w:pPr>
            <w:r w:rsidRPr="005D4582">
              <w:rPr>
                <w:sz w:val="20"/>
                <w:szCs w:val="20"/>
              </w:rPr>
              <w:t>25,6</w:t>
            </w:r>
          </w:p>
        </w:tc>
      </w:tr>
      <w:tr w:rsidR="00061A03" w:rsidRPr="005D4582" w14:paraId="6B62D4B9" w14:textId="77777777" w:rsidTr="00061A03">
        <w:trPr>
          <w:gridAfter w:val="1"/>
          <w:wAfter w:w="23" w:type="dxa"/>
          <w:trHeight w:val="270"/>
          <w:jc w:val="center"/>
        </w:trPr>
        <w:tc>
          <w:tcPr>
            <w:tcW w:w="1125" w:type="dxa"/>
            <w:vMerge/>
            <w:tcBorders>
              <w:top w:val="nil"/>
              <w:left w:val="single" w:sz="8" w:space="0" w:color="auto"/>
              <w:bottom w:val="single" w:sz="4" w:space="0" w:color="000000"/>
              <w:right w:val="single" w:sz="8" w:space="0" w:color="auto"/>
            </w:tcBorders>
            <w:vAlign w:val="center"/>
            <w:hideMark/>
          </w:tcPr>
          <w:p w14:paraId="728C9E7F" w14:textId="77777777" w:rsidR="00061A03" w:rsidRPr="005D4582" w:rsidRDefault="00061A03" w:rsidP="00061A03"/>
        </w:tc>
        <w:tc>
          <w:tcPr>
            <w:tcW w:w="1470" w:type="dxa"/>
            <w:tcBorders>
              <w:top w:val="single" w:sz="8" w:space="0" w:color="auto"/>
              <w:left w:val="nil"/>
              <w:bottom w:val="single" w:sz="8" w:space="0" w:color="auto"/>
              <w:right w:val="nil"/>
            </w:tcBorders>
            <w:shd w:val="clear" w:color="000000" w:fill="C4D79B"/>
            <w:noWrap/>
            <w:vAlign w:val="center"/>
            <w:hideMark/>
          </w:tcPr>
          <w:p w14:paraId="17A95E88" w14:textId="77777777" w:rsidR="00061A03" w:rsidRPr="005D4582" w:rsidRDefault="00061A03" w:rsidP="00061A03">
            <w:pPr>
              <w:jc w:val="center"/>
              <w:rPr>
                <w:b/>
                <w:bCs/>
                <w:sz w:val="20"/>
                <w:szCs w:val="20"/>
              </w:rPr>
            </w:pPr>
            <w:r w:rsidRPr="005D4582">
              <w:rPr>
                <w:b/>
                <w:bCs/>
                <w:sz w:val="20"/>
                <w:szCs w:val="20"/>
              </w:rPr>
              <w:t>среднее</w:t>
            </w:r>
          </w:p>
        </w:tc>
        <w:tc>
          <w:tcPr>
            <w:tcW w:w="862" w:type="dxa"/>
            <w:tcBorders>
              <w:top w:val="single" w:sz="8" w:space="0" w:color="auto"/>
              <w:left w:val="single" w:sz="8" w:space="0" w:color="auto"/>
              <w:bottom w:val="single" w:sz="8" w:space="0" w:color="auto"/>
              <w:right w:val="single" w:sz="4" w:space="0" w:color="auto"/>
            </w:tcBorders>
            <w:shd w:val="clear" w:color="000000" w:fill="C4D79B"/>
            <w:noWrap/>
            <w:vAlign w:val="center"/>
            <w:hideMark/>
          </w:tcPr>
          <w:p w14:paraId="579C4C90" w14:textId="77777777" w:rsidR="00061A03" w:rsidRPr="005D4582" w:rsidRDefault="00061A03" w:rsidP="00061A03">
            <w:pPr>
              <w:jc w:val="center"/>
              <w:rPr>
                <w:b/>
                <w:bCs/>
                <w:sz w:val="20"/>
                <w:szCs w:val="20"/>
              </w:rPr>
            </w:pPr>
            <w:r w:rsidRPr="005D4582">
              <w:rPr>
                <w:b/>
                <w:bCs/>
                <w:sz w:val="20"/>
                <w:szCs w:val="20"/>
              </w:rPr>
              <w:t>96,70</w:t>
            </w:r>
          </w:p>
        </w:tc>
        <w:tc>
          <w:tcPr>
            <w:tcW w:w="677" w:type="dxa"/>
            <w:tcBorders>
              <w:top w:val="single" w:sz="8" w:space="0" w:color="auto"/>
              <w:left w:val="single" w:sz="8" w:space="0" w:color="auto"/>
              <w:bottom w:val="single" w:sz="8" w:space="0" w:color="auto"/>
              <w:right w:val="single" w:sz="4" w:space="0" w:color="auto"/>
            </w:tcBorders>
            <w:shd w:val="clear" w:color="000000" w:fill="C4D79B"/>
            <w:noWrap/>
            <w:vAlign w:val="center"/>
            <w:hideMark/>
          </w:tcPr>
          <w:p w14:paraId="22322341" w14:textId="77777777" w:rsidR="00061A03" w:rsidRPr="005D4582" w:rsidRDefault="00061A03" w:rsidP="00061A03">
            <w:pPr>
              <w:jc w:val="center"/>
              <w:rPr>
                <w:b/>
                <w:bCs/>
                <w:sz w:val="20"/>
                <w:szCs w:val="20"/>
              </w:rPr>
            </w:pPr>
            <w:r w:rsidRPr="005D4582">
              <w:rPr>
                <w:b/>
                <w:bCs/>
                <w:sz w:val="20"/>
                <w:szCs w:val="20"/>
              </w:rPr>
              <w:t>35,38</w:t>
            </w:r>
          </w:p>
        </w:tc>
        <w:tc>
          <w:tcPr>
            <w:tcW w:w="959" w:type="dxa"/>
            <w:tcBorders>
              <w:top w:val="single" w:sz="8" w:space="0" w:color="auto"/>
              <w:left w:val="single" w:sz="8" w:space="0" w:color="auto"/>
              <w:bottom w:val="single" w:sz="8" w:space="0" w:color="auto"/>
              <w:right w:val="single" w:sz="4" w:space="0" w:color="auto"/>
            </w:tcBorders>
            <w:shd w:val="clear" w:color="000000" w:fill="C4D79B"/>
            <w:noWrap/>
            <w:vAlign w:val="center"/>
            <w:hideMark/>
          </w:tcPr>
          <w:p w14:paraId="787F4083" w14:textId="77777777" w:rsidR="00061A03" w:rsidRPr="005D4582" w:rsidRDefault="00061A03" w:rsidP="00061A03">
            <w:pPr>
              <w:jc w:val="center"/>
              <w:rPr>
                <w:b/>
                <w:bCs/>
                <w:sz w:val="20"/>
                <w:szCs w:val="20"/>
              </w:rPr>
            </w:pPr>
            <w:r w:rsidRPr="005D4582">
              <w:rPr>
                <w:b/>
                <w:bCs/>
                <w:sz w:val="20"/>
                <w:szCs w:val="20"/>
              </w:rPr>
              <w:t>98,67</w:t>
            </w:r>
          </w:p>
        </w:tc>
        <w:tc>
          <w:tcPr>
            <w:tcW w:w="959" w:type="dxa"/>
            <w:tcBorders>
              <w:top w:val="single" w:sz="8" w:space="0" w:color="auto"/>
              <w:left w:val="single" w:sz="8" w:space="0" w:color="auto"/>
              <w:bottom w:val="single" w:sz="8" w:space="0" w:color="auto"/>
              <w:right w:val="single" w:sz="4" w:space="0" w:color="auto"/>
            </w:tcBorders>
            <w:shd w:val="clear" w:color="000000" w:fill="C4D79B"/>
            <w:noWrap/>
            <w:vAlign w:val="center"/>
            <w:hideMark/>
          </w:tcPr>
          <w:p w14:paraId="44DAE1DE" w14:textId="77777777" w:rsidR="00061A03" w:rsidRPr="005D4582" w:rsidRDefault="00061A03" w:rsidP="00061A03">
            <w:pPr>
              <w:jc w:val="center"/>
              <w:rPr>
                <w:b/>
                <w:bCs/>
                <w:sz w:val="20"/>
                <w:szCs w:val="20"/>
              </w:rPr>
            </w:pPr>
            <w:r w:rsidRPr="005D4582">
              <w:rPr>
                <w:b/>
                <w:bCs/>
                <w:sz w:val="20"/>
                <w:szCs w:val="20"/>
              </w:rPr>
              <w:t>28,82</w:t>
            </w:r>
          </w:p>
        </w:tc>
        <w:tc>
          <w:tcPr>
            <w:tcW w:w="885" w:type="dxa"/>
            <w:tcBorders>
              <w:top w:val="single" w:sz="8" w:space="0" w:color="auto"/>
              <w:left w:val="single" w:sz="8" w:space="0" w:color="auto"/>
              <w:bottom w:val="single" w:sz="8" w:space="0" w:color="auto"/>
              <w:right w:val="single" w:sz="4" w:space="0" w:color="auto"/>
            </w:tcBorders>
            <w:shd w:val="clear" w:color="000000" w:fill="C4D79B"/>
            <w:noWrap/>
            <w:vAlign w:val="center"/>
            <w:hideMark/>
          </w:tcPr>
          <w:p w14:paraId="1C17DA4B" w14:textId="77777777" w:rsidR="00061A03" w:rsidRPr="005D4582" w:rsidRDefault="00061A03" w:rsidP="00061A03">
            <w:pPr>
              <w:jc w:val="center"/>
              <w:rPr>
                <w:b/>
                <w:bCs/>
                <w:sz w:val="20"/>
                <w:szCs w:val="20"/>
              </w:rPr>
            </w:pPr>
            <w:r w:rsidRPr="005D4582">
              <w:rPr>
                <w:b/>
                <w:bCs/>
                <w:sz w:val="20"/>
                <w:szCs w:val="20"/>
              </w:rPr>
              <w:t>97,87</w:t>
            </w:r>
          </w:p>
        </w:tc>
        <w:tc>
          <w:tcPr>
            <w:tcW w:w="677" w:type="dxa"/>
            <w:tcBorders>
              <w:top w:val="single" w:sz="8" w:space="0" w:color="auto"/>
              <w:left w:val="single" w:sz="8" w:space="0" w:color="auto"/>
              <w:bottom w:val="single" w:sz="8" w:space="0" w:color="auto"/>
              <w:right w:val="single" w:sz="4" w:space="0" w:color="auto"/>
            </w:tcBorders>
            <w:shd w:val="clear" w:color="000000" w:fill="C4D79B"/>
            <w:noWrap/>
            <w:vAlign w:val="center"/>
            <w:hideMark/>
          </w:tcPr>
          <w:p w14:paraId="5A1E1E26" w14:textId="77777777" w:rsidR="00061A03" w:rsidRPr="005D4582" w:rsidRDefault="00061A03" w:rsidP="00061A03">
            <w:pPr>
              <w:jc w:val="center"/>
              <w:rPr>
                <w:b/>
                <w:bCs/>
                <w:sz w:val="20"/>
                <w:szCs w:val="20"/>
              </w:rPr>
            </w:pPr>
            <w:r w:rsidRPr="005D4582">
              <w:rPr>
                <w:b/>
                <w:bCs/>
                <w:sz w:val="20"/>
                <w:szCs w:val="20"/>
              </w:rPr>
              <w:t>42,70</w:t>
            </w:r>
          </w:p>
        </w:tc>
        <w:tc>
          <w:tcPr>
            <w:tcW w:w="959" w:type="dxa"/>
            <w:tcBorders>
              <w:top w:val="single" w:sz="8" w:space="0" w:color="auto"/>
              <w:left w:val="single" w:sz="8" w:space="0" w:color="auto"/>
              <w:bottom w:val="single" w:sz="8" w:space="0" w:color="auto"/>
              <w:right w:val="single" w:sz="4" w:space="0" w:color="auto"/>
            </w:tcBorders>
            <w:shd w:val="clear" w:color="000000" w:fill="C4D79B"/>
            <w:noWrap/>
            <w:vAlign w:val="center"/>
            <w:hideMark/>
          </w:tcPr>
          <w:p w14:paraId="50778CC4" w14:textId="77777777" w:rsidR="00061A03" w:rsidRPr="005D4582" w:rsidRDefault="00061A03" w:rsidP="00061A03">
            <w:pPr>
              <w:jc w:val="center"/>
              <w:rPr>
                <w:b/>
                <w:bCs/>
                <w:sz w:val="20"/>
                <w:szCs w:val="20"/>
              </w:rPr>
            </w:pPr>
            <w:r w:rsidRPr="005D4582">
              <w:rPr>
                <w:b/>
                <w:bCs/>
                <w:sz w:val="20"/>
                <w:szCs w:val="20"/>
              </w:rPr>
              <w:t>95,15</w:t>
            </w:r>
          </w:p>
        </w:tc>
        <w:tc>
          <w:tcPr>
            <w:tcW w:w="959" w:type="dxa"/>
            <w:tcBorders>
              <w:top w:val="single" w:sz="8" w:space="0" w:color="auto"/>
              <w:left w:val="single" w:sz="8" w:space="0" w:color="auto"/>
              <w:bottom w:val="single" w:sz="8" w:space="0" w:color="auto"/>
              <w:right w:val="single" w:sz="4" w:space="0" w:color="auto"/>
            </w:tcBorders>
            <w:shd w:val="clear" w:color="000000" w:fill="C4D79B"/>
            <w:noWrap/>
            <w:vAlign w:val="center"/>
            <w:hideMark/>
          </w:tcPr>
          <w:p w14:paraId="156029CD" w14:textId="77777777" w:rsidR="00061A03" w:rsidRPr="005D4582" w:rsidRDefault="00061A03" w:rsidP="00061A03">
            <w:pPr>
              <w:jc w:val="center"/>
              <w:rPr>
                <w:b/>
                <w:bCs/>
                <w:sz w:val="20"/>
                <w:szCs w:val="20"/>
              </w:rPr>
            </w:pPr>
            <w:r w:rsidRPr="005D4582">
              <w:rPr>
                <w:b/>
                <w:bCs/>
                <w:sz w:val="20"/>
                <w:szCs w:val="20"/>
              </w:rPr>
              <w:t>15,45</w:t>
            </w:r>
          </w:p>
        </w:tc>
        <w:tc>
          <w:tcPr>
            <w:tcW w:w="777" w:type="dxa"/>
            <w:gridSpan w:val="2"/>
            <w:tcBorders>
              <w:top w:val="single" w:sz="8" w:space="0" w:color="auto"/>
              <w:left w:val="single" w:sz="8" w:space="0" w:color="auto"/>
              <w:bottom w:val="single" w:sz="8" w:space="0" w:color="auto"/>
              <w:right w:val="single" w:sz="4" w:space="0" w:color="auto"/>
            </w:tcBorders>
            <w:shd w:val="clear" w:color="000000" w:fill="C4D79B"/>
            <w:noWrap/>
            <w:vAlign w:val="center"/>
            <w:hideMark/>
          </w:tcPr>
          <w:p w14:paraId="253054D9" w14:textId="77777777" w:rsidR="00061A03" w:rsidRPr="005D4582" w:rsidRDefault="00061A03" w:rsidP="00061A03">
            <w:pPr>
              <w:jc w:val="center"/>
              <w:rPr>
                <w:b/>
                <w:bCs/>
                <w:sz w:val="20"/>
                <w:szCs w:val="20"/>
              </w:rPr>
            </w:pPr>
            <w:r w:rsidRPr="005D4582">
              <w:rPr>
                <w:b/>
                <w:bCs/>
                <w:sz w:val="20"/>
                <w:szCs w:val="20"/>
              </w:rPr>
              <w:t>98,30</w:t>
            </w:r>
          </w:p>
        </w:tc>
        <w:tc>
          <w:tcPr>
            <w:tcW w:w="677" w:type="dxa"/>
            <w:tcBorders>
              <w:top w:val="single" w:sz="8" w:space="0" w:color="auto"/>
              <w:left w:val="single" w:sz="8" w:space="0" w:color="auto"/>
              <w:bottom w:val="single" w:sz="8" w:space="0" w:color="auto"/>
              <w:right w:val="single" w:sz="4" w:space="0" w:color="auto"/>
            </w:tcBorders>
            <w:shd w:val="clear" w:color="000000" w:fill="C4D79B"/>
            <w:noWrap/>
            <w:vAlign w:val="center"/>
            <w:hideMark/>
          </w:tcPr>
          <w:p w14:paraId="4A33C539" w14:textId="77777777" w:rsidR="00061A03" w:rsidRPr="005D4582" w:rsidRDefault="00061A03" w:rsidP="00061A03">
            <w:pPr>
              <w:jc w:val="center"/>
              <w:rPr>
                <w:b/>
                <w:bCs/>
                <w:sz w:val="20"/>
                <w:szCs w:val="20"/>
              </w:rPr>
            </w:pPr>
            <w:r w:rsidRPr="005D4582">
              <w:rPr>
                <w:b/>
                <w:bCs/>
                <w:sz w:val="20"/>
                <w:szCs w:val="20"/>
              </w:rPr>
              <w:t>21,50</w:t>
            </w:r>
          </w:p>
        </w:tc>
        <w:tc>
          <w:tcPr>
            <w:tcW w:w="777" w:type="dxa"/>
            <w:gridSpan w:val="2"/>
            <w:tcBorders>
              <w:top w:val="single" w:sz="8" w:space="0" w:color="auto"/>
              <w:left w:val="single" w:sz="8" w:space="0" w:color="auto"/>
              <w:bottom w:val="single" w:sz="8" w:space="0" w:color="auto"/>
              <w:right w:val="single" w:sz="4" w:space="0" w:color="auto"/>
            </w:tcBorders>
            <w:shd w:val="clear" w:color="000000" w:fill="C4D79B"/>
            <w:noWrap/>
            <w:vAlign w:val="center"/>
            <w:hideMark/>
          </w:tcPr>
          <w:p w14:paraId="3F2204FB" w14:textId="77777777" w:rsidR="00061A03" w:rsidRPr="005D4582" w:rsidRDefault="00061A03" w:rsidP="00061A03">
            <w:pPr>
              <w:jc w:val="center"/>
              <w:rPr>
                <w:b/>
                <w:bCs/>
                <w:sz w:val="20"/>
                <w:szCs w:val="20"/>
              </w:rPr>
            </w:pPr>
            <w:r w:rsidRPr="005D4582">
              <w:rPr>
                <w:b/>
                <w:bCs/>
                <w:sz w:val="20"/>
                <w:szCs w:val="20"/>
              </w:rPr>
              <w:t>97,93</w:t>
            </w:r>
          </w:p>
        </w:tc>
        <w:tc>
          <w:tcPr>
            <w:tcW w:w="677" w:type="dxa"/>
            <w:tcBorders>
              <w:top w:val="single" w:sz="8" w:space="0" w:color="auto"/>
              <w:left w:val="single" w:sz="8" w:space="0" w:color="auto"/>
              <w:bottom w:val="single" w:sz="8" w:space="0" w:color="auto"/>
              <w:right w:val="single" w:sz="4" w:space="0" w:color="auto"/>
            </w:tcBorders>
            <w:shd w:val="clear" w:color="000000" w:fill="C4D79B"/>
            <w:noWrap/>
            <w:vAlign w:val="center"/>
            <w:hideMark/>
          </w:tcPr>
          <w:p w14:paraId="1725F2E5" w14:textId="77777777" w:rsidR="00061A03" w:rsidRPr="005D4582" w:rsidRDefault="00061A03" w:rsidP="00061A03">
            <w:pPr>
              <w:jc w:val="center"/>
              <w:rPr>
                <w:b/>
                <w:bCs/>
                <w:sz w:val="20"/>
                <w:szCs w:val="20"/>
              </w:rPr>
            </w:pPr>
            <w:r w:rsidRPr="005D4582">
              <w:rPr>
                <w:b/>
                <w:bCs/>
                <w:sz w:val="20"/>
                <w:szCs w:val="20"/>
              </w:rPr>
              <w:t>31,00</w:t>
            </w:r>
          </w:p>
        </w:tc>
        <w:tc>
          <w:tcPr>
            <w:tcW w:w="777" w:type="dxa"/>
            <w:gridSpan w:val="2"/>
            <w:tcBorders>
              <w:top w:val="single" w:sz="8" w:space="0" w:color="auto"/>
              <w:left w:val="single" w:sz="8" w:space="0" w:color="auto"/>
              <w:bottom w:val="single" w:sz="8" w:space="0" w:color="auto"/>
              <w:right w:val="single" w:sz="4" w:space="0" w:color="auto"/>
            </w:tcBorders>
            <w:shd w:val="clear" w:color="000000" w:fill="C4D79B"/>
            <w:noWrap/>
            <w:vAlign w:val="center"/>
            <w:hideMark/>
          </w:tcPr>
          <w:p w14:paraId="25E3E946" w14:textId="77777777" w:rsidR="00061A03" w:rsidRPr="005D4582" w:rsidRDefault="00061A03" w:rsidP="00061A03">
            <w:pPr>
              <w:jc w:val="center"/>
              <w:rPr>
                <w:b/>
                <w:bCs/>
                <w:sz w:val="20"/>
                <w:szCs w:val="20"/>
              </w:rPr>
            </w:pPr>
            <w:r w:rsidRPr="005D4582">
              <w:rPr>
                <w:b/>
                <w:bCs/>
                <w:sz w:val="20"/>
                <w:szCs w:val="20"/>
              </w:rPr>
              <w:t>98,00</w:t>
            </w:r>
          </w:p>
        </w:tc>
        <w:tc>
          <w:tcPr>
            <w:tcW w:w="677" w:type="dxa"/>
            <w:tcBorders>
              <w:top w:val="single" w:sz="8" w:space="0" w:color="auto"/>
              <w:left w:val="single" w:sz="8" w:space="0" w:color="auto"/>
              <w:bottom w:val="single" w:sz="8" w:space="0" w:color="auto"/>
              <w:right w:val="single" w:sz="4" w:space="0" w:color="auto"/>
            </w:tcBorders>
            <w:shd w:val="clear" w:color="000000" w:fill="C4D79B"/>
            <w:noWrap/>
            <w:vAlign w:val="center"/>
            <w:hideMark/>
          </w:tcPr>
          <w:p w14:paraId="3378F11B" w14:textId="77777777" w:rsidR="00061A03" w:rsidRPr="005D4582" w:rsidRDefault="00061A03" w:rsidP="00061A03">
            <w:pPr>
              <w:jc w:val="center"/>
              <w:rPr>
                <w:b/>
                <w:bCs/>
                <w:sz w:val="20"/>
                <w:szCs w:val="20"/>
              </w:rPr>
            </w:pPr>
            <w:r w:rsidRPr="005D4582">
              <w:rPr>
                <w:b/>
                <w:bCs/>
                <w:sz w:val="20"/>
                <w:szCs w:val="20"/>
              </w:rPr>
              <w:t>29,25</w:t>
            </w:r>
          </w:p>
        </w:tc>
        <w:tc>
          <w:tcPr>
            <w:tcW w:w="959" w:type="dxa"/>
            <w:gridSpan w:val="2"/>
            <w:tcBorders>
              <w:top w:val="single" w:sz="8" w:space="0" w:color="auto"/>
              <w:left w:val="single" w:sz="8" w:space="0" w:color="auto"/>
              <w:bottom w:val="single" w:sz="8" w:space="0" w:color="auto"/>
              <w:right w:val="single" w:sz="4" w:space="0" w:color="auto"/>
            </w:tcBorders>
            <w:shd w:val="clear" w:color="000000" w:fill="C4D79B"/>
            <w:noWrap/>
            <w:hideMark/>
          </w:tcPr>
          <w:p w14:paraId="41C66802" w14:textId="265DCB1D" w:rsidR="00061A03" w:rsidRPr="005D4582" w:rsidRDefault="00061A03" w:rsidP="00061A03">
            <w:pPr>
              <w:jc w:val="center"/>
              <w:rPr>
                <w:b/>
                <w:bCs/>
                <w:sz w:val="20"/>
                <w:szCs w:val="20"/>
              </w:rPr>
            </w:pPr>
            <w:r w:rsidRPr="00850149">
              <w:rPr>
                <w:bCs/>
                <w:sz w:val="20"/>
                <w:szCs w:val="20"/>
                <w:lang w:val="en-US"/>
              </w:rPr>
              <w:t>—</w:t>
            </w:r>
          </w:p>
        </w:tc>
        <w:tc>
          <w:tcPr>
            <w:tcW w:w="959" w:type="dxa"/>
            <w:tcBorders>
              <w:top w:val="single" w:sz="8" w:space="0" w:color="auto"/>
              <w:left w:val="single" w:sz="8" w:space="0" w:color="auto"/>
              <w:bottom w:val="single" w:sz="8" w:space="0" w:color="auto"/>
              <w:right w:val="single" w:sz="4" w:space="0" w:color="auto"/>
            </w:tcBorders>
            <w:shd w:val="clear" w:color="000000" w:fill="C4D79B"/>
            <w:noWrap/>
            <w:hideMark/>
          </w:tcPr>
          <w:p w14:paraId="7390EE57" w14:textId="4BE03FE2" w:rsidR="00061A03" w:rsidRPr="005D4582" w:rsidRDefault="00061A03" w:rsidP="00061A03">
            <w:pPr>
              <w:jc w:val="center"/>
              <w:rPr>
                <w:b/>
                <w:bCs/>
                <w:sz w:val="20"/>
                <w:szCs w:val="20"/>
              </w:rPr>
            </w:pPr>
            <w:r w:rsidRPr="00850149">
              <w:rPr>
                <w:bCs/>
                <w:sz w:val="20"/>
                <w:szCs w:val="20"/>
                <w:lang w:val="en-US"/>
              </w:rPr>
              <w:t>—</w:t>
            </w:r>
          </w:p>
        </w:tc>
        <w:tc>
          <w:tcPr>
            <w:tcW w:w="959" w:type="dxa"/>
            <w:gridSpan w:val="2"/>
            <w:tcBorders>
              <w:top w:val="single" w:sz="8" w:space="0" w:color="auto"/>
              <w:left w:val="single" w:sz="8" w:space="0" w:color="auto"/>
              <w:bottom w:val="single" w:sz="8" w:space="0" w:color="auto"/>
              <w:right w:val="single" w:sz="4" w:space="0" w:color="auto"/>
            </w:tcBorders>
            <w:shd w:val="clear" w:color="000000" w:fill="C4D79B"/>
            <w:noWrap/>
            <w:vAlign w:val="center"/>
            <w:hideMark/>
          </w:tcPr>
          <w:p w14:paraId="1A1462BD" w14:textId="77777777" w:rsidR="00061A03" w:rsidRPr="005D4582" w:rsidRDefault="00061A03" w:rsidP="00061A03">
            <w:pPr>
              <w:jc w:val="center"/>
              <w:rPr>
                <w:b/>
                <w:bCs/>
                <w:sz w:val="20"/>
                <w:szCs w:val="20"/>
              </w:rPr>
            </w:pPr>
            <w:r w:rsidRPr="005D4582">
              <w:rPr>
                <w:b/>
                <w:bCs/>
                <w:sz w:val="20"/>
                <w:szCs w:val="20"/>
              </w:rPr>
              <w:t>105,50</w:t>
            </w:r>
          </w:p>
        </w:tc>
        <w:tc>
          <w:tcPr>
            <w:tcW w:w="959" w:type="dxa"/>
            <w:tcBorders>
              <w:top w:val="single" w:sz="8" w:space="0" w:color="auto"/>
              <w:left w:val="single" w:sz="8" w:space="0" w:color="auto"/>
              <w:bottom w:val="single" w:sz="8" w:space="0" w:color="auto"/>
              <w:right w:val="single" w:sz="4" w:space="0" w:color="auto"/>
            </w:tcBorders>
            <w:shd w:val="clear" w:color="000000" w:fill="C4D79B"/>
            <w:noWrap/>
            <w:vAlign w:val="center"/>
            <w:hideMark/>
          </w:tcPr>
          <w:p w14:paraId="1B1CAC21" w14:textId="77777777" w:rsidR="00061A03" w:rsidRPr="005D4582" w:rsidRDefault="00061A03" w:rsidP="00061A03">
            <w:pPr>
              <w:jc w:val="center"/>
              <w:rPr>
                <w:b/>
                <w:bCs/>
                <w:sz w:val="20"/>
                <w:szCs w:val="20"/>
              </w:rPr>
            </w:pPr>
            <w:r w:rsidRPr="005D4582">
              <w:rPr>
                <w:b/>
                <w:bCs/>
                <w:sz w:val="20"/>
                <w:szCs w:val="20"/>
              </w:rPr>
              <w:t>28,20</w:t>
            </w:r>
          </w:p>
        </w:tc>
        <w:tc>
          <w:tcPr>
            <w:tcW w:w="959" w:type="dxa"/>
            <w:gridSpan w:val="2"/>
            <w:tcBorders>
              <w:top w:val="single" w:sz="8" w:space="0" w:color="auto"/>
              <w:left w:val="single" w:sz="8" w:space="0" w:color="auto"/>
              <w:bottom w:val="single" w:sz="8" w:space="0" w:color="auto"/>
              <w:right w:val="single" w:sz="4" w:space="0" w:color="auto"/>
            </w:tcBorders>
            <w:shd w:val="clear" w:color="000000" w:fill="C4D79B"/>
            <w:noWrap/>
            <w:vAlign w:val="center"/>
            <w:hideMark/>
          </w:tcPr>
          <w:p w14:paraId="36041BB2" w14:textId="77777777" w:rsidR="00061A03" w:rsidRPr="005D4582" w:rsidRDefault="00061A03" w:rsidP="00061A03">
            <w:pPr>
              <w:jc w:val="center"/>
              <w:rPr>
                <w:b/>
                <w:bCs/>
                <w:sz w:val="20"/>
                <w:szCs w:val="20"/>
              </w:rPr>
            </w:pPr>
            <w:r w:rsidRPr="005D4582">
              <w:rPr>
                <w:b/>
                <w:bCs/>
                <w:sz w:val="20"/>
                <w:szCs w:val="20"/>
              </w:rPr>
              <w:t>103,73</w:t>
            </w:r>
          </w:p>
        </w:tc>
        <w:tc>
          <w:tcPr>
            <w:tcW w:w="959" w:type="dxa"/>
            <w:tcBorders>
              <w:top w:val="single" w:sz="8" w:space="0" w:color="auto"/>
              <w:left w:val="single" w:sz="8" w:space="0" w:color="auto"/>
              <w:bottom w:val="single" w:sz="8" w:space="0" w:color="auto"/>
              <w:right w:val="single" w:sz="4" w:space="0" w:color="auto"/>
            </w:tcBorders>
            <w:shd w:val="clear" w:color="000000" w:fill="C4D79B"/>
            <w:noWrap/>
            <w:vAlign w:val="center"/>
            <w:hideMark/>
          </w:tcPr>
          <w:p w14:paraId="56A74DDC" w14:textId="77777777" w:rsidR="00061A03" w:rsidRPr="005D4582" w:rsidRDefault="00061A03" w:rsidP="00061A03">
            <w:pPr>
              <w:jc w:val="center"/>
              <w:rPr>
                <w:b/>
                <w:bCs/>
                <w:sz w:val="20"/>
                <w:szCs w:val="20"/>
              </w:rPr>
            </w:pPr>
            <w:r w:rsidRPr="005D4582">
              <w:rPr>
                <w:b/>
                <w:bCs/>
                <w:sz w:val="20"/>
                <w:szCs w:val="20"/>
              </w:rPr>
              <w:t>25,73</w:t>
            </w:r>
          </w:p>
        </w:tc>
      </w:tr>
      <w:tr w:rsidR="005D4582" w:rsidRPr="005D4582" w14:paraId="5FEB68AB" w14:textId="77777777" w:rsidTr="00061A03">
        <w:trPr>
          <w:gridAfter w:val="1"/>
          <w:wAfter w:w="23" w:type="dxa"/>
          <w:trHeight w:val="255"/>
          <w:jc w:val="center"/>
        </w:trPr>
        <w:tc>
          <w:tcPr>
            <w:tcW w:w="1125" w:type="dxa"/>
            <w:vMerge w:val="restart"/>
            <w:tcBorders>
              <w:top w:val="nil"/>
              <w:left w:val="single" w:sz="8" w:space="0" w:color="auto"/>
              <w:bottom w:val="nil"/>
              <w:right w:val="single" w:sz="8" w:space="0" w:color="auto"/>
            </w:tcBorders>
            <w:shd w:val="clear" w:color="auto" w:fill="auto"/>
            <w:noWrap/>
            <w:vAlign w:val="center"/>
            <w:hideMark/>
          </w:tcPr>
          <w:p w14:paraId="4987BB50" w14:textId="77777777" w:rsidR="005D4582" w:rsidRPr="005D4582" w:rsidRDefault="005D4582" w:rsidP="005D4582">
            <w:pPr>
              <w:jc w:val="center"/>
            </w:pPr>
            <w:r w:rsidRPr="005D4582">
              <w:t>июнь</w:t>
            </w:r>
          </w:p>
        </w:tc>
        <w:tc>
          <w:tcPr>
            <w:tcW w:w="1470" w:type="dxa"/>
            <w:tcBorders>
              <w:top w:val="nil"/>
              <w:left w:val="nil"/>
              <w:bottom w:val="single" w:sz="4" w:space="0" w:color="auto"/>
              <w:right w:val="nil"/>
            </w:tcBorders>
            <w:shd w:val="clear" w:color="auto" w:fill="auto"/>
            <w:noWrap/>
            <w:vAlign w:val="center"/>
            <w:hideMark/>
          </w:tcPr>
          <w:p w14:paraId="7729BA82" w14:textId="77777777" w:rsidR="005D4582" w:rsidRPr="005D4582" w:rsidRDefault="005D4582" w:rsidP="005D4582">
            <w:pPr>
              <w:jc w:val="center"/>
              <w:rPr>
                <w:sz w:val="20"/>
                <w:szCs w:val="20"/>
              </w:rPr>
            </w:pPr>
            <w:r w:rsidRPr="005D4582">
              <w:rPr>
                <w:sz w:val="20"/>
                <w:szCs w:val="20"/>
              </w:rPr>
              <w:t>9</w:t>
            </w:r>
          </w:p>
        </w:tc>
        <w:tc>
          <w:tcPr>
            <w:tcW w:w="862" w:type="dxa"/>
            <w:tcBorders>
              <w:top w:val="nil"/>
              <w:left w:val="single" w:sz="8" w:space="0" w:color="auto"/>
              <w:bottom w:val="single" w:sz="4" w:space="0" w:color="auto"/>
              <w:right w:val="single" w:sz="4" w:space="0" w:color="auto"/>
            </w:tcBorders>
            <w:shd w:val="clear" w:color="auto" w:fill="auto"/>
            <w:noWrap/>
            <w:vAlign w:val="center"/>
            <w:hideMark/>
          </w:tcPr>
          <w:p w14:paraId="16E51440" w14:textId="77777777" w:rsidR="005D4582" w:rsidRPr="005D4582" w:rsidRDefault="005D4582" w:rsidP="005D4582">
            <w:pPr>
              <w:jc w:val="center"/>
              <w:rPr>
                <w:sz w:val="20"/>
                <w:szCs w:val="20"/>
              </w:rPr>
            </w:pPr>
            <w:r w:rsidRPr="005D4582">
              <w:rPr>
                <w:sz w:val="20"/>
                <w:szCs w:val="20"/>
              </w:rPr>
              <w:t>98,3</w:t>
            </w:r>
          </w:p>
        </w:tc>
        <w:tc>
          <w:tcPr>
            <w:tcW w:w="677" w:type="dxa"/>
            <w:tcBorders>
              <w:top w:val="nil"/>
              <w:left w:val="nil"/>
              <w:bottom w:val="single" w:sz="4" w:space="0" w:color="auto"/>
              <w:right w:val="single" w:sz="8" w:space="0" w:color="auto"/>
            </w:tcBorders>
            <w:shd w:val="clear" w:color="auto" w:fill="auto"/>
            <w:noWrap/>
            <w:vAlign w:val="center"/>
            <w:hideMark/>
          </w:tcPr>
          <w:p w14:paraId="6D469B03" w14:textId="77777777" w:rsidR="005D4582" w:rsidRPr="005D4582" w:rsidRDefault="005D4582" w:rsidP="005D4582">
            <w:pPr>
              <w:jc w:val="center"/>
              <w:rPr>
                <w:sz w:val="20"/>
                <w:szCs w:val="20"/>
              </w:rPr>
            </w:pPr>
            <w:r w:rsidRPr="005D4582">
              <w:rPr>
                <w:sz w:val="20"/>
                <w:szCs w:val="20"/>
              </w:rPr>
              <w:t>35,10</w:t>
            </w:r>
          </w:p>
        </w:tc>
        <w:tc>
          <w:tcPr>
            <w:tcW w:w="959" w:type="dxa"/>
            <w:tcBorders>
              <w:top w:val="nil"/>
              <w:left w:val="nil"/>
              <w:bottom w:val="single" w:sz="4" w:space="0" w:color="auto"/>
              <w:right w:val="single" w:sz="4" w:space="0" w:color="auto"/>
            </w:tcBorders>
            <w:shd w:val="clear" w:color="auto" w:fill="auto"/>
            <w:noWrap/>
            <w:vAlign w:val="center"/>
            <w:hideMark/>
          </w:tcPr>
          <w:p w14:paraId="48B5B208" w14:textId="77777777" w:rsidR="005D4582" w:rsidRPr="005D4582" w:rsidRDefault="005D4582" w:rsidP="005D4582">
            <w:pPr>
              <w:jc w:val="center"/>
              <w:rPr>
                <w:sz w:val="20"/>
                <w:szCs w:val="20"/>
              </w:rPr>
            </w:pPr>
            <w:r w:rsidRPr="005D4582">
              <w:rPr>
                <w:sz w:val="20"/>
                <w:szCs w:val="20"/>
              </w:rPr>
              <w:t>98,90</w:t>
            </w:r>
          </w:p>
        </w:tc>
        <w:tc>
          <w:tcPr>
            <w:tcW w:w="959" w:type="dxa"/>
            <w:tcBorders>
              <w:top w:val="nil"/>
              <w:left w:val="nil"/>
              <w:bottom w:val="single" w:sz="4" w:space="0" w:color="auto"/>
              <w:right w:val="single" w:sz="8" w:space="0" w:color="auto"/>
            </w:tcBorders>
            <w:shd w:val="clear" w:color="auto" w:fill="auto"/>
            <w:noWrap/>
            <w:vAlign w:val="center"/>
            <w:hideMark/>
          </w:tcPr>
          <w:p w14:paraId="7D7BC521" w14:textId="77777777" w:rsidR="005D4582" w:rsidRPr="005D4582" w:rsidRDefault="005D4582" w:rsidP="005D4582">
            <w:pPr>
              <w:jc w:val="center"/>
              <w:rPr>
                <w:sz w:val="20"/>
                <w:szCs w:val="20"/>
              </w:rPr>
            </w:pPr>
            <w:r w:rsidRPr="005D4582">
              <w:rPr>
                <w:sz w:val="20"/>
                <w:szCs w:val="20"/>
              </w:rPr>
              <w:t>29,15</w:t>
            </w:r>
          </w:p>
        </w:tc>
        <w:tc>
          <w:tcPr>
            <w:tcW w:w="885" w:type="dxa"/>
            <w:tcBorders>
              <w:top w:val="nil"/>
              <w:left w:val="nil"/>
              <w:bottom w:val="single" w:sz="4" w:space="0" w:color="auto"/>
              <w:right w:val="single" w:sz="4" w:space="0" w:color="auto"/>
            </w:tcBorders>
            <w:shd w:val="clear" w:color="auto" w:fill="auto"/>
            <w:noWrap/>
            <w:vAlign w:val="center"/>
            <w:hideMark/>
          </w:tcPr>
          <w:p w14:paraId="1046763B" w14:textId="77777777" w:rsidR="005D4582" w:rsidRPr="005D4582" w:rsidRDefault="005D4582" w:rsidP="005D4582">
            <w:pPr>
              <w:jc w:val="center"/>
              <w:rPr>
                <w:sz w:val="20"/>
                <w:szCs w:val="20"/>
              </w:rPr>
            </w:pPr>
            <w:r w:rsidRPr="005D4582">
              <w:rPr>
                <w:sz w:val="20"/>
                <w:szCs w:val="20"/>
              </w:rPr>
              <w:t>98,8</w:t>
            </w:r>
          </w:p>
        </w:tc>
        <w:tc>
          <w:tcPr>
            <w:tcW w:w="677" w:type="dxa"/>
            <w:tcBorders>
              <w:top w:val="nil"/>
              <w:left w:val="nil"/>
              <w:bottom w:val="single" w:sz="4" w:space="0" w:color="auto"/>
              <w:right w:val="single" w:sz="8" w:space="0" w:color="auto"/>
            </w:tcBorders>
            <w:shd w:val="clear" w:color="auto" w:fill="auto"/>
            <w:noWrap/>
            <w:vAlign w:val="center"/>
            <w:hideMark/>
          </w:tcPr>
          <w:p w14:paraId="7A3276FE" w14:textId="77777777" w:rsidR="005D4582" w:rsidRPr="005D4582" w:rsidRDefault="005D4582" w:rsidP="005D4582">
            <w:pPr>
              <w:jc w:val="center"/>
              <w:rPr>
                <w:sz w:val="20"/>
                <w:szCs w:val="20"/>
              </w:rPr>
            </w:pPr>
            <w:r w:rsidRPr="005D4582">
              <w:rPr>
                <w:sz w:val="20"/>
                <w:szCs w:val="20"/>
              </w:rPr>
              <w:t>42,60</w:t>
            </w:r>
          </w:p>
        </w:tc>
        <w:tc>
          <w:tcPr>
            <w:tcW w:w="959" w:type="dxa"/>
            <w:tcBorders>
              <w:top w:val="nil"/>
              <w:left w:val="nil"/>
              <w:bottom w:val="single" w:sz="4" w:space="0" w:color="auto"/>
              <w:right w:val="single" w:sz="4" w:space="0" w:color="auto"/>
            </w:tcBorders>
            <w:shd w:val="clear" w:color="auto" w:fill="auto"/>
            <w:noWrap/>
            <w:vAlign w:val="center"/>
            <w:hideMark/>
          </w:tcPr>
          <w:p w14:paraId="7D0BEC00" w14:textId="77777777" w:rsidR="005D4582" w:rsidRPr="005D4582" w:rsidRDefault="005D4582" w:rsidP="005D4582">
            <w:pPr>
              <w:jc w:val="center"/>
              <w:rPr>
                <w:sz w:val="20"/>
                <w:szCs w:val="20"/>
              </w:rPr>
            </w:pPr>
            <w:r w:rsidRPr="005D4582">
              <w:rPr>
                <w:sz w:val="20"/>
                <w:szCs w:val="20"/>
              </w:rPr>
              <w:t>рез</w:t>
            </w:r>
          </w:p>
        </w:tc>
        <w:tc>
          <w:tcPr>
            <w:tcW w:w="959" w:type="dxa"/>
            <w:tcBorders>
              <w:top w:val="nil"/>
              <w:left w:val="nil"/>
              <w:bottom w:val="single" w:sz="4" w:space="0" w:color="auto"/>
              <w:right w:val="single" w:sz="8" w:space="0" w:color="auto"/>
            </w:tcBorders>
            <w:shd w:val="clear" w:color="auto" w:fill="auto"/>
            <w:noWrap/>
            <w:vAlign w:val="center"/>
            <w:hideMark/>
          </w:tcPr>
          <w:p w14:paraId="4D69B469" w14:textId="77777777" w:rsidR="005D4582" w:rsidRPr="005D4582" w:rsidRDefault="005D4582" w:rsidP="005D4582">
            <w:pPr>
              <w:jc w:val="center"/>
              <w:rPr>
                <w:sz w:val="20"/>
                <w:szCs w:val="20"/>
              </w:rPr>
            </w:pPr>
            <w:r w:rsidRPr="005D4582">
              <w:rPr>
                <w:sz w:val="20"/>
                <w:szCs w:val="20"/>
              </w:rPr>
              <w:t> </w:t>
            </w:r>
          </w:p>
        </w:tc>
        <w:tc>
          <w:tcPr>
            <w:tcW w:w="777" w:type="dxa"/>
            <w:gridSpan w:val="2"/>
            <w:tcBorders>
              <w:top w:val="nil"/>
              <w:left w:val="nil"/>
              <w:bottom w:val="single" w:sz="4" w:space="0" w:color="auto"/>
              <w:right w:val="single" w:sz="4" w:space="0" w:color="auto"/>
            </w:tcBorders>
            <w:shd w:val="clear" w:color="auto" w:fill="auto"/>
            <w:noWrap/>
            <w:vAlign w:val="center"/>
            <w:hideMark/>
          </w:tcPr>
          <w:p w14:paraId="6B3AF616" w14:textId="77777777" w:rsidR="005D4582" w:rsidRPr="005D4582" w:rsidRDefault="005D4582" w:rsidP="005D4582">
            <w:pPr>
              <w:jc w:val="center"/>
              <w:rPr>
                <w:sz w:val="20"/>
                <w:szCs w:val="20"/>
              </w:rPr>
            </w:pPr>
            <w:r w:rsidRPr="005D4582">
              <w:rPr>
                <w:sz w:val="20"/>
                <w:szCs w:val="20"/>
              </w:rPr>
              <w:t>98,4</w:t>
            </w:r>
          </w:p>
        </w:tc>
        <w:tc>
          <w:tcPr>
            <w:tcW w:w="677" w:type="dxa"/>
            <w:tcBorders>
              <w:top w:val="nil"/>
              <w:left w:val="nil"/>
              <w:bottom w:val="single" w:sz="4" w:space="0" w:color="auto"/>
              <w:right w:val="single" w:sz="8" w:space="0" w:color="auto"/>
            </w:tcBorders>
            <w:shd w:val="clear" w:color="auto" w:fill="auto"/>
            <w:noWrap/>
            <w:vAlign w:val="center"/>
            <w:hideMark/>
          </w:tcPr>
          <w:p w14:paraId="4FFF90F1" w14:textId="77777777" w:rsidR="005D4582" w:rsidRPr="005D4582" w:rsidRDefault="005D4582" w:rsidP="005D4582">
            <w:pPr>
              <w:jc w:val="center"/>
              <w:rPr>
                <w:sz w:val="20"/>
                <w:szCs w:val="20"/>
              </w:rPr>
            </w:pPr>
            <w:r w:rsidRPr="005D4582">
              <w:rPr>
                <w:sz w:val="20"/>
                <w:szCs w:val="20"/>
              </w:rPr>
              <w:t>21,4</w:t>
            </w:r>
          </w:p>
        </w:tc>
        <w:tc>
          <w:tcPr>
            <w:tcW w:w="777" w:type="dxa"/>
            <w:gridSpan w:val="2"/>
            <w:tcBorders>
              <w:top w:val="nil"/>
              <w:left w:val="nil"/>
              <w:bottom w:val="single" w:sz="4" w:space="0" w:color="auto"/>
              <w:right w:val="single" w:sz="4" w:space="0" w:color="auto"/>
            </w:tcBorders>
            <w:shd w:val="clear" w:color="auto" w:fill="auto"/>
            <w:noWrap/>
            <w:vAlign w:val="center"/>
            <w:hideMark/>
          </w:tcPr>
          <w:p w14:paraId="1A685D92" w14:textId="77777777" w:rsidR="005D4582" w:rsidRPr="005D4582" w:rsidRDefault="005D4582" w:rsidP="005D4582">
            <w:pPr>
              <w:jc w:val="center"/>
              <w:rPr>
                <w:sz w:val="20"/>
                <w:szCs w:val="20"/>
              </w:rPr>
            </w:pPr>
            <w:r w:rsidRPr="005D4582">
              <w:rPr>
                <w:sz w:val="20"/>
                <w:szCs w:val="20"/>
              </w:rPr>
              <w:t>98,4</w:t>
            </w:r>
          </w:p>
        </w:tc>
        <w:tc>
          <w:tcPr>
            <w:tcW w:w="677" w:type="dxa"/>
            <w:tcBorders>
              <w:top w:val="nil"/>
              <w:left w:val="nil"/>
              <w:bottom w:val="single" w:sz="4" w:space="0" w:color="auto"/>
              <w:right w:val="single" w:sz="8" w:space="0" w:color="auto"/>
            </w:tcBorders>
            <w:shd w:val="clear" w:color="auto" w:fill="auto"/>
            <w:noWrap/>
            <w:vAlign w:val="center"/>
            <w:hideMark/>
          </w:tcPr>
          <w:p w14:paraId="30DA72B9" w14:textId="77777777" w:rsidR="005D4582" w:rsidRPr="005D4582" w:rsidRDefault="005D4582" w:rsidP="005D4582">
            <w:pPr>
              <w:jc w:val="center"/>
              <w:rPr>
                <w:sz w:val="20"/>
                <w:szCs w:val="20"/>
              </w:rPr>
            </w:pPr>
            <w:r w:rsidRPr="005D4582">
              <w:rPr>
                <w:sz w:val="20"/>
                <w:szCs w:val="20"/>
              </w:rPr>
              <w:t>30,5</w:t>
            </w:r>
          </w:p>
        </w:tc>
        <w:tc>
          <w:tcPr>
            <w:tcW w:w="777" w:type="dxa"/>
            <w:gridSpan w:val="2"/>
            <w:tcBorders>
              <w:top w:val="nil"/>
              <w:left w:val="nil"/>
              <w:bottom w:val="single" w:sz="4" w:space="0" w:color="auto"/>
              <w:right w:val="single" w:sz="4" w:space="0" w:color="auto"/>
            </w:tcBorders>
            <w:shd w:val="clear" w:color="auto" w:fill="auto"/>
            <w:noWrap/>
            <w:vAlign w:val="center"/>
            <w:hideMark/>
          </w:tcPr>
          <w:p w14:paraId="476FDE07" w14:textId="77777777" w:rsidR="005D4582" w:rsidRPr="005D4582" w:rsidRDefault="005D4582" w:rsidP="005D4582">
            <w:pPr>
              <w:jc w:val="center"/>
              <w:rPr>
                <w:sz w:val="20"/>
                <w:szCs w:val="20"/>
              </w:rPr>
            </w:pPr>
            <w:r w:rsidRPr="005D4582">
              <w:rPr>
                <w:sz w:val="20"/>
                <w:szCs w:val="20"/>
              </w:rPr>
              <w:t>99,1</w:t>
            </w:r>
          </w:p>
        </w:tc>
        <w:tc>
          <w:tcPr>
            <w:tcW w:w="677" w:type="dxa"/>
            <w:tcBorders>
              <w:top w:val="nil"/>
              <w:left w:val="nil"/>
              <w:bottom w:val="single" w:sz="4" w:space="0" w:color="auto"/>
              <w:right w:val="single" w:sz="8" w:space="0" w:color="auto"/>
            </w:tcBorders>
            <w:shd w:val="clear" w:color="auto" w:fill="auto"/>
            <w:noWrap/>
            <w:vAlign w:val="center"/>
            <w:hideMark/>
          </w:tcPr>
          <w:p w14:paraId="29A57C93" w14:textId="77777777" w:rsidR="005D4582" w:rsidRPr="005D4582" w:rsidRDefault="005D4582" w:rsidP="005D4582">
            <w:pPr>
              <w:jc w:val="center"/>
              <w:rPr>
                <w:sz w:val="20"/>
                <w:szCs w:val="20"/>
              </w:rPr>
            </w:pPr>
            <w:r w:rsidRPr="005D4582">
              <w:rPr>
                <w:sz w:val="20"/>
                <w:szCs w:val="20"/>
              </w:rPr>
              <w:t>27,9</w:t>
            </w:r>
          </w:p>
        </w:tc>
        <w:tc>
          <w:tcPr>
            <w:tcW w:w="959" w:type="dxa"/>
            <w:gridSpan w:val="2"/>
            <w:tcBorders>
              <w:top w:val="nil"/>
              <w:left w:val="nil"/>
              <w:bottom w:val="single" w:sz="4" w:space="0" w:color="auto"/>
              <w:right w:val="single" w:sz="4" w:space="0" w:color="auto"/>
            </w:tcBorders>
            <w:shd w:val="clear" w:color="auto" w:fill="auto"/>
            <w:noWrap/>
            <w:vAlign w:val="center"/>
            <w:hideMark/>
          </w:tcPr>
          <w:p w14:paraId="4CA8D890" w14:textId="77777777" w:rsidR="005D4582" w:rsidRPr="005D4582" w:rsidRDefault="005D4582" w:rsidP="005D4582">
            <w:pPr>
              <w:jc w:val="center"/>
              <w:rPr>
                <w:sz w:val="20"/>
                <w:szCs w:val="20"/>
              </w:rPr>
            </w:pPr>
            <w:r w:rsidRPr="005D4582">
              <w:rPr>
                <w:sz w:val="20"/>
                <w:szCs w:val="20"/>
              </w:rPr>
              <w:t>рез</w:t>
            </w:r>
          </w:p>
        </w:tc>
        <w:tc>
          <w:tcPr>
            <w:tcW w:w="959" w:type="dxa"/>
            <w:tcBorders>
              <w:top w:val="nil"/>
              <w:left w:val="nil"/>
              <w:bottom w:val="single" w:sz="4" w:space="0" w:color="auto"/>
              <w:right w:val="single" w:sz="8" w:space="0" w:color="auto"/>
            </w:tcBorders>
            <w:shd w:val="clear" w:color="auto" w:fill="auto"/>
            <w:noWrap/>
            <w:vAlign w:val="center"/>
            <w:hideMark/>
          </w:tcPr>
          <w:p w14:paraId="0488D8E5" w14:textId="77777777" w:rsidR="005D4582" w:rsidRPr="005D4582" w:rsidRDefault="005D4582" w:rsidP="005D4582">
            <w:pPr>
              <w:jc w:val="center"/>
              <w:rPr>
                <w:sz w:val="20"/>
                <w:szCs w:val="20"/>
              </w:rPr>
            </w:pPr>
            <w:r w:rsidRPr="005D4582">
              <w:rPr>
                <w:sz w:val="20"/>
                <w:szCs w:val="20"/>
              </w:rPr>
              <w:t> </w:t>
            </w:r>
          </w:p>
        </w:tc>
        <w:tc>
          <w:tcPr>
            <w:tcW w:w="959" w:type="dxa"/>
            <w:gridSpan w:val="2"/>
            <w:tcBorders>
              <w:top w:val="nil"/>
              <w:left w:val="nil"/>
              <w:bottom w:val="single" w:sz="4" w:space="0" w:color="auto"/>
              <w:right w:val="single" w:sz="4" w:space="0" w:color="auto"/>
            </w:tcBorders>
            <w:shd w:val="clear" w:color="auto" w:fill="auto"/>
            <w:noWrap/>
            <w:vAlign w:val="center"/>
            <w:hideMark/>
          </w:tcPr>
          <w:p w14:paraId="10F56EBC" w14:textId="77777777" w:rsidR="005D4582" w:rsidRPr="005D4582" w:rsidRDefault="005D4582" w:rsidP="005D4582">
            <w:pPr>
              <w:jc w:val="center"/>
              <w:rPr>
                <w:sz w:val="20"/>
                <w:szCs w:val="20"/>
              </w:rPr>
            </w:pPr>
            <w:r w:rsidRPr="005D4582">
              <w:rPr>
                <w:sz w:val="20"/>
                <w:szCs w:val="20"/>
              </w:rPr>
              <w:t>104,5</w:t>
            </w:r>
          </w:p>
        </w:tc>
        <w:tc>
          <w:tcPr>
            <w:tcW w:w="959" w:type="dxa"/>
            <w:tcBorders>
              <w:top w:val="nil"/>
              <w:left w:val="nil"/>
              <w:bottom w:val="single" w:sz="4" w:space="0" w:color="auto"/>
              <w:right w:val="single" w:sz="8" w:space="0" w:color="auto"/>
            </w:tcBorders>
            <w:shd w:val="clear" w:color="auto" w:fill="auto"/>
            <w:noWrap/>
            <w:vAlign w:val="center"/>
            <w:hideMark/>
          </w:tcPr>
          <w:p w14:paraId="32A5D5D9" w14:textId="77777777" w:rsidR="005D4582" w:rsidRPr="005D4582" w:rsidRDefault="005D4582" w:rsidP="005D4582">
            <w:pPr>
              <w:jc w:val="center"/>
              <w:rPr>
                <w:sz w:val="20"/>
                <w:szCs w:val="20"/>
              </w:rPr>
            </w:pPr>
            <w:r w:rsidRPr="005D4582">
              <w:rPr>
                <w:sz w:val="20"/>
                <w:szCs w:val="20"/>
              </w:rPr>
              <w:t>32,6</w:t>
            </w:r>
          </w:p>
        </w:tc>
        <w:tc>
          <w:tcPr>
            <w:tcW w:w="959" w:type="dxa"/>
            <w:gridSpan w:val="2"/>
            <w:tcBorders>
              <w:top w:val="nil"/>
              <w:left w:val="nil"/>
              <w:bottom w:val="single" w:sz="4" w:space="0" w:color="auto"/>
              <w:right w:val="single" w:sz="4" w:space="0" w:color="auto"/>
            </w:tcBorders>
            <w:shd w:val="clear" w:color="auto" w:fill="auto"/>
            <w:noWrap/>
            <w:vAlign w:val="center"/>
            <w:hideMark/>
          </w:tcPr>
          <w:p w14:paraId="1F09BE79" w14:textId="77777777" w:rsidR="005D4582" w:rsidRPr="005D4582" w:rsidRDefault="005D4582" w:rsidP="005D4582">
            <w:pPr>
              <w:jc w:val="center"/>
              <w:rPr>
                <w:sz w:val="20"/>
                <w:szCs w:val="20"/>
              </w:rPr>
            </w:pPr>
            <w:r w:rsidRPr="005D4582">
              <w:rPr>
                <w:sz w:val="20"/>
                <w:szCs w:val="20"/>
              </w:rPr>
              <w:t>рез</w:t>
            </w:r>
          </w:p>
        </w:tc>
        <w:tc>
          <w:tcPr>
            <w:tcW w:w="959" w:type="dxa"/>
            <w:tcBorders>
              <w:top w:val="nil"/>
              <w:left w:val="nil"/>
              <w:bottom w:val="single" w:sz="4" w:space="0" w:color="auto"/>
              <w:right w:val="single" w:sz="8" w:space="0" w:color="auto"/>
            </w:tcBorders>
            <w:shd w:val="clear" w:color="auto" w:fill="auto"/>
            <w:noWrap/>
            <w:vAlign w:val="center"/>
            <w:hideMark/>
          </w:tcPr>
          <w:p w14:paraId="53DCFD39" w14:textId="77777777" w:rsidR="005D4582" w:rsidRPr="005D4582" w:rsidRDefault="005D4582" w:rsidP="005D4582">
            <w:pPr>
              <w:jc w:val="center"/>
              <w:rPr>
                <w:sz w:val="20"/>
                <w:szCs w:val="20"/>
              </w:rPr>
            </w:pPr>
            <w:r w:rsidRPr="005D4582">
              <w:rPr>
                <w:sz w:val="20"/>
                <w:szCs w:val="20"/>
              </w:rPr>
              <w:t> </w:t>
            </w:r>
          </w:p>
        </w:tc>
      </w:tr>
      <w:tr w:rsidR="005D4582" w:rsidRPr="005D4582" w14:paraId="32B3E06F" w14:textId="77777777" w:rsidTr="00061A03">
        <w:trPr>
          <w:gridAfter w:val="1"/>
          <w:wAfter w:w="23" w:type="dxa"/>
          <w:trHeight w:val="255"/>
          <w:jc w:val="center"/>
        </w:trPr>
        <w:tc>
          <w:tcPr>
            <w:tcW w:w="1125" w:type="dxa"/>
            <w:vMerge/>
            <w:tcBorders>
              <w:top w:val="nil"/>
              <w:left w:val="single" w:sz="8" w:space="0" w:color="auto"/>
              <w:bottom w:val="nil"/>
              <w:right w:val="single" w:sz="8" w:space="0" w:color="auto"/>
            </w:tcBorders>
            <w:vAlign w:val="center"/>
            <w:hideMark/>
          </w:tcPr>
          <w:p w14:paraId="651B56B7" w14:textId="77777777" w:rsidR="005D4582" w:rsidRPr="005D4582" w:rsidRDefault="005D4582" w:rsidP="005D4582"/>
        </w:tc>
        <w:tc>
          <w:tcPr>
            <w:tcW w:w="1470" w:type="dxa"/>
            <w:tcBorders>
              <w:top w:val="nil"/>
              <w:left w:val="nil"/>
              <w:bottom w:val="nil"/>
              <w:right w:val="nil"/>
            </w:tcBorders>
            <w:shd w:val="clear" w:color="auto" w:fill="auto"/>
            <w:noWrap/>
            <w:vAlign w:val="center"/>
            <w:hideMark/>
          </w:tcPr>
          <w:p w14:paraId="64DA8837" w14:textId="77777777" w:rsidR="005D4582" w:rsidRPr="005D4582" w:rsidRDefault="005D4582" w:rsidP="005D4582">
            <w:pPr>
              <w:jc w:val="center"/>
              <w:rPr>
                <w:sz w:val="20"/>
                <w:szCs w:val="20"/>
              </w:rPr>
            </w:pPr>
            <w:r w:rsidRPr="005D4582">
              <w:rPr>
                <w:sz w:val="20"/>
                <w:szCs w:val="20"/>
              </w:rPr>
              <w:t>20</w:t>
            </w:r>
          </w:p>
        </w:tc>
        <w:tc>
          <w:tcPr>
            <w:tcW w:w="862" w:type="dxa"/>
            <w:tcBorders>
              <w:top w:val="nil"/>
              <w:left w:val="single" w:sz="8" w:space="0" w:color="auto"/>
              <w:bottom w:val="nil"/>
              <w:right w:val="single" w:sz="4" w:space="0" w:color="auto"/>
            </w:tcBorders>
            <w:shd w:val="clear" w:color="auto" w:fill="auto"/>
            <w:noWrap/>
            <w:vAlign w:val="center"/>
            <w:hideMark/>
          </w:tcPr>
          <w:p w14:paraId="2EA888BD" w14:textId="77777777" w:rsidR="005D4582" w:rsidRPr="005D4582" w:rsidRDefault="005D4582" w:rsidP="005D4582">
            <w:pPr>
              <w:jc w:val="center"/>
              <w:rPr>
                <w:sz w:val="20"/>
                <w:szCs w:val="20"/>
              </w:rPr>
            </w:pPr>
            <w:r w:rsidRPr="005D4582">
              <w:rPr>
                <w:sz w:val="20"/>
                <w:szCs w:val="20"/>
              </w:rPr>
              <w:t>102</w:t>
            </w:r>
          </w:p>
        </w:tc>
        <w:tc>
          <w:tcPr>
            <w:tcW w:w="677" w:type="dxa"/>
            <w:tcBorders>
              <w:top w:val="nil"/>
              <w:left w:val="nil"/>
              <w:bottom w:val="nil"/>
              <w:right w:val="single" w:sz="8" w:space="0" w:color="auto"/>
            </w:tcBorders>
            <w:shd w:val="clear" w:color="auto" w:fill="auto"/>
            <w:noWrap/>
            <w:vAlign w:val="center"/>
            <w:hideMark/>
          </w:tcPr>
          <w:p w14:paraId="12927D93" w14:textId="77777777" w:rsidR="005D4582" w:rsidRPr="005D4582" w:rsidRDefault="005D4582" w:rsidP="005D4582">
            <w:pPr>
              <w:jc w:val="center"/>
              <w:rPr>
                <w:sz w:val="20"/>
                <w:szCs w:val="20"/>
              </w:rPr>
            </w:pPr>
            <w:r w:rsidRPr="005D4582">
              <w:rPr>
                <w:sz w:val="20"/>
                <w:szCs w:val="20"/>
              </w:rPr>
              <w:t>35,00</w:t>
            </w:r>
          </w:p>
        </w:tc>
        <w:tc>
          <w:tcPr>
            <w:tcW w:w="959" w:type="dxa"/>
            <w:tcBorders>
              <w:top w:val="nil"/>
              <w:left w:val="nil"/>
              <w:bottom w:val="nil"/>
              <w:right w:val="single" w:sz="4" w:space="0" w:color="auto"/>
            </w:tcBorders>
            <w:shd w:val="clear" w:color="auto" w:fill="auto"/>
            <w:noWrap/>
            <w:vAlign w:val="center"/>
            <w:hideMark/>
          </w:tcPr>
          <w:p w14:paraId="18E82BC0" w14:textId="77777777" w:rsidR="005D4582" w:rsidRPr="005D4582" w:rsidRDefault="005D4582" w:rsidP="005D4582">
            <w:pPr>
              <w:jc w:val="center"/>
              <w:rPr>
                <w:sz w:val="20"/>
                <w:szCs w:val="20"/>
              </w:rPr>
            </w:pPr>
            <w:r w:rsidRPr="005D4582">
              <w:rPr>
                <w:sz w:val="20"/>
                <w:szCs w:val="20"/>
              </w:rPr>
              <w:t>102,00</w:t>
            </w:r>
          </w:p>
        </w:tc>
        <w:tc>
          <w:tcPr>
            <w:tcW w:w="959" w:type="dxa"/>
            <w:tcBorders>
              <w:top w:val="nil"/>
              <w:left w:val="nil"/>
              <w:bottom w:val="nil"/>
              <w:right w:val="single" w:sz="8" w:space="0" w:color="auto"/>
            </w:tcBorders>
            <w:shd w:val="clear" w:color="auto" w:fill="auto"/>
            <w:noWrap/>
            <w:vAlign w:val="center"/>
            <w:hideMark/>
          </w:tcPr>
          <w:p w14:paraId="1DE312D5" w14:textId="77777777" w:rsidR="005D4582" w:rsidRPr="005D4582" w:rsidRDefault="005D4582" w:rsidP="005D4582">
            <w:pPr>
              <w:jc w:val="center"/>
              <w:rPr>
                <w:sz w:val="20"/>
                <w:szCs w:val="20"/>
              </w:rPr>
            </w:pPr>
            <w:r w:rsidRPr="005D4582">
              <w:rPr>
                <w:sz w:val="20"/>
                <w:szCs w:val="20"/>
              </w:rPr>
              <w:t>29</w:t>
            </w:r>
          </w:p>
        </w:tc>
        <w:tc>
          <w:tcPr>
            <w:tcW w:w="885" w:type="dxa"/>
            <w:tcBorders>
              <w:top w:val="nil"/>
              <w:left w:val="nil"/>
              <w:bottom w:val="nil"/>
              <w:right w:val="single" w:sz="4" w:space="0" w:color="auto"/>
            </w:tcBorders>
            <w:shd w:val="clear" w:color="auto" w:fill="auto"/>
            <w:noWrap/>
            <w:vAlign w:val="center"/>
            <w:hideMark/>
          </w:tcPr>
          <w:p w14:paraId="2B56440E" w14:textId="77777777" w:rsidR="005D4582" w:rsidRPr="005D4582" w:rsidRDefault="005D4582" w:rsidP="005D4582">
            <w:pPr>
              <w:jc w:val="center"/>
              <w:rPr>
                <w:sz w:val="20"/>
                <w:szCs w:val="20"/>
              </w:rPr>
            </w:pPr>
            <w:r w:rsidRPr="005D4582">
              <w:rPr>
                <w:sz w:val="20"/>
                <w:szCs w:val="20"/>
              </w:rPr>
              <w:t>рез</w:t>
            </w:r>
          </w:p>
        </w:tc>
        <w:tc>
          <w:tcPr>
            <w:tcW w:w="677" w:type="dxa"/>
            <w:tcBorders>
              <w:top w:val="nil"/>
              <w:left w:val="nil"/>
              <w:bottom w:val="nil"/>
              <w:right w:val="single" w:sz="8" w:space="0" w:color="auto"/>
            </w:tcBorders>
            <w:shd w:val="clear" w:color="auto" w:fill="auto"/>
            <w:noWrap/>
            <w:vAlign w:val="center"/>
            <w:hideMark/>
          </w:tcPr>
          <w:p w14:paraId="277D9C49" w14:textId="77777777" w:rsidR="005D4582" w:rsidRPr="005D4582" w:rsidRDefault="005D4582" w:rsidP="005D4582">
            <w:pPr>
              <w:jc w:val="center"/>
              <w:rPr>
                <w:sz w:val="20"/>
                <w:szCs w:val="20"/>
              </w:rPr>
            </w:pPr>
            <w:r w:rsidRPr="005D4582">
              <w:rPr>
                <w:sz w:val="20"/>
                <w:szCs w:val="20"/>
              </w:rPr>
              <w:t> </w:t>
            </w:r>
          </w:p>
        </w:tc>
        <w:tc>
          <w:tcPr>
            <w:tcW w:w="959" w:type="dxa"/>
            <w:tcBorders>
              <w:top w:val="nil"/>
              <w:left w:val="nil"/>
              <w:bottom w:val="nil"/>
              <w:right w:val="single" w:sz="4" w:space="0" w:color="auto"/>
            </w:tcBorders>
            <w:shd w:val="clear" w:color="auto" w:fill="auto"/>
            <w:noWrap/>
            <w:vAlign w:val="center"/>
            <w:hideMark/>
          </w:tcPr>
          <w:p w14:paraId="18E17623" w14:textId="77777777" w:rsidR="005D4582" w:rsidRPr="005D4582" w:rsidRDefault="005D4582" w:rsidP="005D4582">
            <w:pPr>
              <w:jc w:val="center"/>
              <w:rPr>
                <w:sz w:val="20"/>
                <w:szCs w:val="20"/>
              </w:rPr>
            </w:pPr>
            <w:r w:rsidRPr="005D4582">
              <w:rPr>
                <w:sz w:val="20"/>
                <w:szCs w:val="20"/>
              </w:rPr>
              <w:t>рез</w:t>
            </w:r>
          </w:p>
        </w:tc>
        <w:tc>
          <w:tcPr>
            <w:tcW w:w="959" w:type="dxa"/>
            <w:tcBorders>
              <w:top w:val="nil"/>
              <w:left w:val="nil"/>
              <w:bottom w:val="nil"/>
              <w:right w:val="single" w:sz="8" w:space="0" w:color="auto"/>
            </w:tcBorders>
            <w:shd w:val="clear" w:color="auto" w:fill="auto"/>
            <w:noWrap/>
            <w:vAlign w:val="center"/>
            <w:hideMark/>
          </w:tcPr>
          <w:p w14:paraId="1C7DD97C" w14:textId="77777777" w:rsidR="005D4582" w:rsidRPr="005D4582" w:rsidRDefault="005D4582" w:rsidP="005D4582">
            <w:pPr>
              <w:jc w:val="center"/>
              <w:rPr>
                <w:sz w:val="20"/>
                <w:szCs w:val="20"/>
              </w:rPr>
            </w:pPr>
            <w:r w:rsidRPr="005D4582">
              <w:rPr>
                <w:sz w:val="20"/>
                <w:szCs w:val="20"/>
              </w:rPr>
              <w:t> </w:t>
            </w:r>
          </w:p>
        </w:tc>
        <w:tc>
          <w:tcPr>
            <w:tcW w:w="777" w:type="dxa"/>
            <w:gridSpan w:val="2"/>
            <w:tcBorders>
              <w:top w:val="nil"/>
              <w:left w:val="nil"/>
              <w:bottom w:val="nil"/>
              <w:right w:val="single" w:sz="4" w:space="0" w:color="auto"/>
            </w:tcBorders>
            <w:shd w:val="clear" w:color="auto" w:fill="auto"/>
            <w:noWrap/>
            <w:vAlign w:val="center"/>
            <w:hideMark/>
          </w:tcPr>
          <w:p w14:paraId="230D2970" w14:textId="77777777" w:rsidR="005D4582" w:rsidRPr="005D4582" w:rsidRDefault="005D4582" w:rsidP="005D4582">
            <w:pPr>
              <w:jc w:val="center"/>
              <w:rPr>
                <w:sz w:val="20"/>
                <w:szCs w:val="20"/>
              </w:rPr>
            </w:pPr>
            <w:r w:rsidRPr="005D4582">
              <w:rPr>
                <w:sz w:val="20"/>
                <w:szCs w:val="20"/>
              </w:rPr>
              <w:t>102</w:t>
            </w:r>
          </w:p>
        </w:tc>
        <w:tc>
          <w:tcPr>
            <w:tcW w:w="677" w:type="dxa"/>
            <w:tcBorders>
              <w:top w:val="nil"/>
              <w:left w:val="nil"/>
              <w:bottom w:val="nil"/>
              <w:right w:val="single" w:sz="8" w:space="0" w:color="auto"/>
            </w:tcBorders>
            <w:shd w:val="clear" w:color="auto" w:fill="auto"/>
            <w:noWrap/>
            <w:vAlign w:val="center"/>
            <w:hideMark/>
          </w:tcPr>
          <w:p w14:paraId="4AFB7ACA" w14:textId="77777777" w:rsidR="005D4582" w:rsidRPr="005D4582" w:rsidRDefault="005D4582" w:rsidP="005D4582">
            <w:pPr>
              <w:jc w:val="center"/>
              <w:rPr>
                <w:sz w:val="20"/>
                <w:szCs w:val="20"/>
              </w:rPr>
            </w:pPr>
            <w:r w:rsidRPr="005D4582">
              <w:rPr>
                <w:sz w:val="20"/>
                <w:szCs w:val="20"/>
              </w:rPr>
              <w:t>20,6</w:t>
            </w:r>
          </w:p>
        </w:tc>
        <w:tc>
          <w:tcPr>
            <w:tcW w:w="777" w:type="dxa"/>
            <w:gridSpan w:val="2"/>
            <w:tcBorders>
              <w:top w:val="nil"/>
              <w:left w:val="nil"/>
              <w:bottom w:val="nil"/>
              <w:right w:val="single" w:sz="4" w:space="0" w:color="auto"/>
            </w:tcBorders>
            <w:shd w:val="clear" w:color="auto" w:fill="auto"/>
            <w:noWrap/>
            <w:vAlign w:val="center"/>
            <w:hideMark/>
          </w:tcPr>
          <w:p w14:paraId="2CA26DB4" w14:textId="77777777" w:rsidR="005D4582" w:rsidRPr="005D4582" w:rsidRDefault="005D4582" w:rsidP="005D4582">
            <w:pPr>
              <w:jc w:val="center"/>
              <w:rPr>
                <w:sz w:val="20"/>
                <w:szCs w:val="20"/>
              </w:rPr>
            </w:pPr>
            <w:r w:rsidRPr="005D4582">
              <w:rPr>
                <w:sz w:val="20"/>
                <w:szCs w:val="20"/>
              </w:rPr>
              <w:t>103</w:t>
            </w:r>
          </w:p>
        </w:tc>
        <w:tc>
          <w:tcPr>
            <w:tcW w:w="677" w:type="dxa"/>
            <w:tcBorders>
              <w:top w:val="nil"/>
              <w:left w:val="nil"/>
              <w:bottom w:val="nil"/>
              <w:right w:val="single" w:sz="8" w:space="0" w:color="auto"/>
            </w:tcBorders>
            <w:shd w:val="clear" w:color="auto" w:fill="auto"/>
            <w:noWrap/>
            <w:vAlign w:val="center"/>
            <w:hideMark/>
          </w:tcPr>
          <w:p w14:paraId="6E574F74" w14:textId="77777777" w:rsidR="005D4582" w:rsidRPr="005D4582" w:rsidRDefault="005D4582" w:rsidP="005D4582">
            <w:pPr>
              <w:jc w:val="center"/>
              <w:rPr>
                <w:sz w:val="20"/>
                <w:szCs w:val="20"/>
              </w:rPr>
            </w:pPr>
            <w:r w:rsidRPr="005D4582">
              <w:rPr>
                <w:sz w:val="20"/>
                <w:szCs w:val="20"/>
              </w:rPr>
              <w:t>29</w:t>
            </w:r>
          </w:p>
        </w:tc>
        <w:tc>
          <w:tcPr>
            <w:tcW w:w="777" w:type="dxa"/>
            <w:gridSpan w:val="2"/>
            <w:tcBorders>
              <w:top w:val="nil"/>
              <w:left w:val="nil"/>
              <w:bottom w:val="nil"/>
              <w:right w:val="single" w:sz="4" w:space="0" w:color="auto"/>
            </w:tcBorders>
            <w:shd w:val="clear" w:color="auto" w:fill="auto"/>
            <w:noWrap/>
            <w:vAlign w:val="center"/>
            <w:hideMark/>
          </w:tcPr>
          <w:p w14:paraId="269016C5" w14:textId="77777777" w:rsidR="005D4582" w:rsidRPr="005D4582" w:rsidRDefault="005D4582" w:rsidP="005D4582">
            <w:pPr>
              <w:jc w:val="center"/>
              <w:rPr>
                <w:sz w:val="20"/>
                <w:szCs w:val="20"/>
              </w:rPr>
            </w:pPr>
            <w:r w:rsidRPr="005D4582">
              <w:rPr>
                <w:sz w:val="20"/>
                <w:szCs w:val="20"/>
              </w:rPr>
              <w:t>рез</w:t>
            </w:r>
          </w:p>
        </w:tc>
        <w:tc>
          <w:tcPr>
            <w:tcW w:w="677" w:type="dxa"/>
            <w:tcBorders>
              <w:top w:val="nil"/>
              <w:left w:val="nil"/>
              <w:bottom w:val="nil"/>
              <w:right w:val="single" w:sz="8" w:space="0" w:color="auto"/>
            </w:tcBorders>
            <w:shd w:val="clear" w:color="auto" w:fill="auto"/>
            <w:noWrap/>
            <w:vAlign w:val="center"/>
            <w:hideMark/>
          </w:tcPr>
          <w:p w14:paraId="00C64056" w14:textId="77777777" w:rsidR="005D4582" w:rsidRPr="005D4582" w:rsidRDefault="005D4582" w:rsidP="005D4582">
            <w:pPr>
              <w:jc w:val="center"/>
              <w:rPr>
                <w:sz w:val="20"/>
                <w:szCs w:val="20"/>
              </w:rPr>
            </w:pPr>
            <w:r w:rsidRPr="005D4582">
              <w:rPr>
                <w:sz w:val="20"/>
                <w:szCs w:val="20"/>
              </w:rPr>
              <w:t> </w:t>
            </w:r>
          </w:p>
        </w:tc>
        <w:tc>
          <w:tcPr>
            <w:tcW w:w="959" w:type="dxa"/>
            <w:gridSpan w:val="2"/>
            <w:tcBorders>
              <w:top w:val="nil"/>
              <w:left w:val="nil"/>
              <w:bottom w:val="single" w:sz="4" w:space="0" w:color="auto"/>
              <w:right w:val="single" w:sz="4" w:space="0" w:color="auto"/>
            </w:tcBorders>
            <w:shd w:val="clear" w:color="auto" w:fill="auto"/>
            <w:noWrap/>
            <w:vAlign w:val="center"/>
            <w:hideMark/>
          </w:tcPr>
          <w:p w14:paraId="509EE2A1" w14:textId="77777777" w:rsidR="005D4582" w:rsidRPr="005D4582" w:rsidRDefault="005D4582" w:rsidP="005D4582">
            <w:pPr>
              <w:jc w:val="center"/>
              <w:rPr>
                <w:sz w:val="20"/>
                <w:szCs w:val="20"/>
              </w:rPr>
            </w:pPr>
            <w:r w:rsidRPr="005D4582">
              <w:rPr>
                <w:sz w:val="20"/>
                <w:szCs w:val="20"/>
              </w:rPr>
              <w:t>рез</w:t>
            </w:r>
          </w:p>
        </w:tc>
        <w:tc>
          <w:tcPr>
            <w:tcW w:w="959" w:type="dxa"/>
            <w:tcBorders>
              <w:top w:val="nil"/>
              <w:left w:val="nil"/>
              <w:bottom w:val="single" w:sz="4" w:space="0" w:color="auto"/>
              <w:right w:val="single" w:sz="8" w:space="0" w:color="auto"/>
            </w:tcBorders>
            <w:shd w:val="clear" w:color="auto" w:fill="auto"/>
            <w:noWrap/>
            <w:vAlign w:val="center"/>
            <w:hideMark/>
          </w:tcPr>
          <w:p w14:paraId="7A692DF3" w14:textId="77777777" w:rsidR="005D4582" w:rsidRPr="005D4582" w:rsidRDefault="005D4582" w:rsidP="005D4582">
            <w:pPr>
              <w:jc w:val="center"/>
              <w:rPr>
                <w:sz w:val="20"/>
                <w:szCs w:val="20"/>
              </w:rPr>
            </w:pPr>
            <w:r w:rsidRPr="005D4582">
              <w:rPr>
                <w:sz w:val="20"/>
                <w:szCs w:val="20"/>
              </w:rPr>
              <w:t> </w:t>
            </w:r>
          </w:p>
        </w:tc>
        <w:tc>
          <w:tcPr>
            <w:tcW w:w="959" w:type="dxa"/>
            <w:gridSpan w:val="2"/>
            <w:tcBorders>
              <w:top w:val="nil"/>
              <w:left w:val="nil"/>
              <w:bottom w:val="single" w:sz="4" w:space="0" w:color="auto"/>
              <w:right w:val="single" w:sz="4" w:space="0" w:color="auto"/>
            </w:tcBorders>
            <w:shd w:val="clear" w:color="auto" w:fill="auto"/>
            <w:noWrap/>
            <w:vAlign w:val="center"/>
            <w:hideMark/>
          </w:tcPr>
          <w:p w14:paraId="3014CB6C" w14:textId="77777777" w:rsidR="005D4582" w:rsidRPr="005D4582" w:rsidRDefault="005D4582" w:rsidP="005D4582">
            <w:pPr>
              <w:jc w:val="center"/>
              <w:rPr>
                <w:sz w:val="20"/>
                <w:szCs w:val="20"/>
              </w:rPr>
            </w:pPr>
            <w:r w:rsidRPr="005D4582">
              <w:rPr>
                <w:sz w:val="20"/>
                <w:szCs w:val="20"/>
              </w:rPr>
              <w:t>рез</w:t>
            </w:r>
          </w:p>
        </w:tc>
        <w:tc>
          <w:tcPr>
            <w:tcW w:w="959" w:type="dxa"/>
            <w:tcBorders>
              <w:top w:val="nil"/>
              <w:left w:val="nil"/>
              <w:bottom w:val="single" w:sz="4" w:space="0" w:color="auto"/>
              <w:right w:val="single" w:sz="8" w:space="0" w:color="auto"/>
            </w:tcBorders>
            <w:shd w:val="clear" w:color="auto" w:fill="auto"/>
            <w:noWrap/>
            <w:vAlign w:val="center"/>
            <w:hideMark/>
          </w:tcPr>
          <w:p w14:paraId="28CCC9B9" w14:textId="77777777" w:rsidR="005D4582" w:rsidRPr="005D4582" w:rsidRDefault="005D4582" w:rsidP="005D4582">
            <w:pPr>
              <w:jc w:val="center"/>
              <w:rPr>
                <w:sz w:val="20"/>
                <w:szCs w:val="20"/>
              </w:rPr>
            </w:pPr>
            <w:r w:rsidRPr="005D4582">
              <w:rPr>
                <w:sz w:val="20"/>
                <w:szCs w:val="20"/>
              </w:rPr>
              <w:t> </w:t>
            </w:r>
          </w:p>
        </w:tc>
        <w:tc>
          <w:tcPr>
            <w:tcW w:w="959" w:type="dxa"/>
            <w:gridSpan w:val="2"/>
            <w:tcBorders>
              <w:top w:val="nil"/>
              <w:left w:val="nil"/>
              <w:bottom w:val="single" w:sz="4" w:space="0" w:color="auto"/>
              <w:right w:val="single" w:sz="4" w:space="0" w:color="auto"/>
            </w:tcBorders>
            <w:shd w:val="clear" w:color="auto" w:fill="auto"/>
            <w:noWrap/>
            <w:vAlign w:val="center"/>
            <w:hideMark/>
          </w:tcPr>
          <w:p w14:paraId="53638FBA" w14:textId="77777777" w:rsidR="005D4582" w:rsidRPr="005D4582" w:rsidRDefault="005D4582" w:rsidP="005D4582">
            <w:pPr>
              <w:jc w:val="center"/>
              <w:rPr>
                <w:sz w:val="20"/>
                <w:szCs w:val="20"/>
              </w:rPr>
            </w:pPr>
            <w:r w:rsidRPr="005D4582">
              <w:rPr>
                <w:sz w:val="20"/>
                <w:szCs w:val="20"/>
              </w:rPr>
              <w:t>103</w:t>
            </w:r>
          </w:p>
        </w:tc>
        <w:tc>
          <w:tcPr>
            <w:tcW w:w="959" w:type="dxa"/>
            <w:tcBorders>
              <w:top w:val="nil"/>
              <w:left w:val="nil"/>
              <w:bottom w:val="single" w:sz="4" w:space="0" w:color="auto"/>
              <w:right w:val="single" w:sz="8" w:space="0" w:color="auto"/>
            </w:tcBorders>
            <w:shd w:val="clear" w:color="auto" w:fill="auto"/>
            <w:noWrap/>
            <w:vAlign w:val="center"/>
            <w:hideMark/>
          </w:tcPr>
          <w:p w14:paraId="2D8DC463" w14:textId="77777777" w:rsidR="005D4582" w:rsidRPr="005D4582" w:rsidRDefault="005D4582" w:rsidP="005D4582">
            <w:pPr>
              <w:jc w:val="center"/>
              <w:rPr>
                <w:sz w:val="20"/>
                <w:szCs w:val="20"/>
              </w:rPr>
            </w:pPr>
            <w:r w:rsidRPr="005D4582">
              <w:rPr>
                <w:sz w:val="20"/>
                <w:szCs w:val="20"/>
              </w:rPr>
              <w:t>26</w:t>
            </w:r>
          </w:p>
        </w:tc>
      </w:tr>
      <w:tr w:rsidR="005D4582" w:rsidRPr="005D4582" w14:paraId="5EBC7837" w14:textId="77777777" w:rsidTr="00061A03">
        <w:trPr>
          <w:gridAfter w:val="1"/>
          <w:wAfter w:w="23" w:type="dxa"/>
          <w:trHeight w:val="270"/>
          <w:jc w:val="center"/>
        </w:trPr>
        <w:tc>
          <w:tcPr>
            <w:tcW w:w="1125" w:type="dxa"/>
            <w:vMerge/>
            <w:tcBorders>
              <w:top w:val="nil"/>
              <w:left w:val="single" w:sz="8" w:space="0" w:color="auto"/>
              <w:bottom w:val="nil"/>
              <w:right w:val="single" w:sz="8" w:space="0" w:color="auto"/>
            </w:tcBorders>
            <w:vAlign w:val="center"/>
            <w:hideMark/>
          </w:tcPr>
          <w:p w14:paraId="39B5CD54" w14:textId="77777777" w:rsidR="005D4582" w:rsidRPr="005D4582" w:rsidRDefault="005D4582" w:rsidP="005D4582"/>
        </w:tc>
        <w:tc>
          <w:tcPr>
            <w:tcW w:w="1470" w:type="dxa"/>
            <w:tcBorders>
              <w:top w:val="single" w:sz="4" w:space="0" w:color="auto"/>
              <w:left w:val="nil"/>
              <w:bottom w:val="nil"/>
              <w:right w:val="nil"/>
            </w:tcBorders>
            <w:shd w:val="clear" w:color="auto" w:fill="auto"/>
            <w:noWrap/>
            <w:vAlign w:val="center"/>
            <w:hideMark/>
          </w:tcPr>
          <w:p w14:paraId="0E92E28A" w14:textId="77777777" w:rsidR="005D4582" w:rsidRPr="005D4582" w:rsidRDefault="005D4582" w:rsidP="005D4582">
            <w:pPr>
              <w:jc w:val="center"/>
              <w:rPr>
                <w:sz w:val="20"/>
                <w:szCs w:val="20"/>
              </w:rPr>
            </w:pPr>
            <w:r w:rsidRPr="005D4582">
              <w:rPr>
                <w:sz w:val="20"/>
                <w:szCs w:val="20"/>
              </w:rPr>
              <w:t>30</w:t>
            </w:r>
          </w:p>
        </w:tc>
        <w:tc>
          <w:tcPr>
            <w:tcW w:w="862" w:type="dxa"/>
            <w:tcBorders>
              <w:top w:val="single" w:sz="4" w:space="0" w:color="auto"/>
              <w:left w:val="single" w:sz="8" w:space="0" w:color="auto"/>
              <w:bottom w:val="nil"/>
              <w:right w:val="single" w:sz="4" w:space="0" w:color="auto"/>
            </w:tcBorders>
            <w:shd w:val="clear" w:color="auto" w:fill="auto"/>
            <w:noWrap/>
            <w:vAlign w:val="center"/>
            <w:hideMark/>
          </w:tcPr>
          <w:p w14:paraId="34098580" w14:textId="77777777" w:rsidR="005D4582" w:rsidRPr="005D4582" w:rsidRDefault="005D4582" w:rsidP="005D4582">
            <w:pPr>
              <w:jc w:val="center"/>
              <w:rPr>
                <w:sz w:val="20"/>
                <w:szCs w:val="20"/>
              </w:rPr>
            </w:pPr>
            <w:r w:rsidRPr="005D4582">
              <w:rPr>
                <w:sz w:val="20"/>
                <w:szCs w:val="20"/>
              </w:rPr>
              <w:t>97,8</w:t>
            </w:r>
          </w:p>
        </w:tc>
        <w:tc>
          <w:tcPr>
            <w:tcW w:w="677" w:type="dxa"/>
            <w:tcBorders>
              <w:top w:val="single" w:sz="4" w:space="0" w:color="auto"/>
              <w:left w:val="nil"/>
              <w:bottom w:val="nil"/>
              <w:right w:val="single" w:sz="8" w:space="0" w:color="auto"/>
            </w:tcBorders>
            <w:shd w:val="clear" w:color="auto" w:fill="auto"/>
            <w:noWrap/>
            <w:vAlign w:val="center"/>
            <w:hideMark/>
          </w:tcPr>
          <w:p w14:paraId="6C535045" w14:textId="77777777" w:rsidR="005D4582" w:rsidRPr="005D4582" w:rsidRDefault="005D4582" w:rsidP="005D4582">
            <w:pPr>
              <w:jc w:val="center"/>
              <w:rPr>
                <w:sz w:val="20"/>
                <w:szCs w:val="20"/>
              </w:rPr>
            </w:pPr>
            <w:r w:rsidRPr="005D4582">
              <w:rPr>
                <w:sz w:val="20"/>
                <w:szCs w:val="20"/>
              </w:rPr>
              <w:t>31,11</w:t>
            </w:r>
          </w:p>
        </w:tc>
        <w:tc>
          <w:tcPr>
            <w:tcW w:w="959" w:type="dxa"/>
            <w:tcBorders>
              <w:top w:val="single" w:sz="4" w:space="0" w:color="auto"/>
              <w:left w:val="nil"/>
              <w:bottom w:val="nil"/>
              <w:right w:val="single" w:sz="4" w:space="0" w:color="auto"/>
            </w:tcBorders>
            <w:shd w:val="clear" w:color="auto" w:fill="auto"/>
            <w:noWrap/>
            <w:vAlign w:val="center"/>
            <w:hideMark/>
          </w:tcPr>
          <w:p w14:paraId="533B5FED" w14:textId="77777777" w:rsidR="005D4582" w:rsidRPr="005D4582" w:rsidRDefault="005D4582" w:rsidP="005D4582">
            <w:pPr>
              <w:jc w:val="center"/>
              <w:rPr>
                <w:sz w:val="20"/>
                <w:szCs w:val="20"/>
              </w:rPr>
            </w:pPr>
            <w:r w:rsidRPr="005D4582">
              <w:rPr>
                <w:sz w:val="20"/>
                <w:szCs w:val="20"/>
              </w:rPr>
              <w:t>рез</w:t>
            </w:r>
          </w:p>
        </w:tc>
        <w:tc>
          <w:tcPr>
            <w:tcW w:w="959" w:type="dxa"/>
            <w:tcBorders>
              <w:top w:val="single" w:sz="4" w:space="0" w:color="auto"/>
              <w:left w:val="nil"/>
              <w:bottom w:val="nil"/>
              <w:right w:val="single" w:sz="8" w:space="0" w:color="auto"/>
            </w:tcBorders>
            <w:shd w:val="clear" w:color="auto" w:fill="auto"/>
            <w:noWrap/>
            <w:vAlign w:val="center"/>
            <w:hideMark/>
          </w:tcPr>
          <w:p w14:paraId="27DBE07D" w14:textId="77777777" w:rsidR="005D4582" w:rsidRPr="005D4582" w:rsidRDefault="005D4582" w:rsidP="005D4582">
            <w:pPr>
              <w:jc w:val="center"/>
              <w:rPr>
                <w:sz w:val="20"/>
                <w:szCs w:val="20"/>
              </w:rPr>
            </w:pPr>
            <w:r w:rsidRPr="005D4582">
              <w:rPr>
                <w:sz w:val="20"/>
                <w:szCs w:val="20"/>
              </w:rPr>
              <w:t> </w:t>
            </w:r>
          </w:p>
        </w:tc>
        <w:tc>
          <w:tcPr>
            <w:tcW w:w="885" w:type="dxa"/>
            <w:tcBorders>
              <w:top w:val="single" w:sz="4" w:space="0" w:color="auto"/>
              <w:left w:val="nil"/>
              <w:bottom w:val="nil"/>
              <w:right w:val="single" w:sz="4" w:space="0" w:color="auto"/>
            </w:tcBorders>
            <w:shd w:val="clear" w:color="auto" w:fill="auto"/>
            <w:noWrap/>
            <w:vAlign w:val="center"/>
            <w:hideMark/>
          </w:tcPr>
          <w:p w14:paraId="393FE9A3" w14:textId="77777777" w:rsidR="005D4582" w:rsidRPr="005D4582" w:rsidRDefault="005D4582" w:rsidP="005D4582">
            <w:pPr>
              <w:jc w:val="center"/>
              <w:rPr>
                <w:sz w:val="20"/>
                <w:szCs w:val="20"/>
              </w:rPr>
            </w:pPr>
            <w:r w:rsidRPr="005D4582">
              <w:rPr>
                <w:sz w:val="20"/>
                <w:szCs w:val="20"/>
              </w:rPr>
              <w:t>101,3</w:t>
            </w:r>
          </w:p>
        </w:tc>
        <w:tc>
          <w:tcPr>
            <w:tcW w:w="677" w:type="dxa"/>
            <w:tcBorders>
              <w:top w:val="single" w:sz="4" w:space="0" w:color="auto"/>
              <w:left w:val="nil"/>
              <w:bottom w:val="nil"/>
              <w:right w:val="single" w:sz="8" w:space="0" w:color="auto"/>
            </w:tcBorders>
            <w:shd w:val="clear" w:color="auto" w:fill="auto"/>
            <w:noWrap/>
            <w:vAlign w:val="center"/>
            <w:hideMark/>
          </w:tcPr>
          <w:p w14:paraId="63F2DDF7" w14:textId="77777777" w:rsidR="005D4582" w:rsidRPr="005D4582" w:rsidRDefault="005D4582" w:rsidP="005D4582">
            <w:pPr>
              <w:jc w:val="center"/>
              <w:rPr>
                <w:sz w:val="20"/>
                <w:szCs w:val="20"/>
              </w:rPr>
            </w:pPr>
            <w:r w:rsidRPr="005D4582">
              <w:rPr>
                <w:sz w:val="20"/>
                <w:szCs w:val="20"/>
              </w:rPr>
              <w:t>40,21</w:t>
            </w:r>
          </w:p>
        </w:tc>
        <w:tc>
          <w:tcPr>
            <w:tcW w:w="959" w:type="dxa"/>
            <w:tcBorders>
              <w:top w:val="single" w:sz="4" w:space="0" w:color="auto"/>
              <w:left w:val="nil"/>
              <w:bottom w:val="nil"/>
              <w:right w:val="single" w:sz="4" w:space="0" w:color="auto"/>
            </w:tcBorders>
            <w:shd w:val="clear" w:color="auto" w:fill="auto"/>
            <w:noWrap/>
            <w:vAlign w:val="center"/>
            <w:hideMark/>
          </w:tcPr>
          <w:p w14:paraId="773A3F11" w14:textId="77777777" w:rsidR="005D4582" w:rsidRPr="005D4582" w:rsidRDefault="005D4582" w:rsidP="005D4582">
            <w:pPr>
              <w:jc w:val="center"/>
              <w:rPr>
                <w:sz w:val="20"/>
                <w:szCs w:val="20"/>
              </w:rPr>
            </w:pPr>
            <w:r w:rsidRPr="005D4582">
              <w:rPr>
                <w:sz w:val="20"/>
                <w:szCs w:val="20"/>
              </w:rPr>
              <w:t>рез</w:t>
            </w:r>
          </w:p>
        </w:tc>
        <w:tc>
          <w:tcPr>
            <w:tcW w:w="959" w:type="dxa"/>
            <w:tcBorders>
              <w:top w:val="single" w:sz="4" w:space="0" w:color="auto"/>
              <w:left w:val="nil"/>
              <w:bottom w:val="nil"/>
              <w:right w:val="single" w:sz="8" w:space="0" w:color="auto"/>
            </w:tcBorders>
            <w:shd w:val="clear" w:color="auto" w:fill="auto"/>
            <w:noWrap/>
            <w:vAlign w:val="center"/>
            <w:hideMark/>
          </w:tcPr>
          <w:p w14:paraId="1092766D" w14:textId="77777777" w:rsidR="005D4582" w:rsidRPr="005D4582" w:rsidRDefault="005D4582" w:rsidP="005D4582">
            <w:pPr>
              <w:jc w:val="center"/>
              <w:rPr>
                <w:sz w:val="20"/>
                <w:szCs w:val="20"/>
              </w:rPr>
            </w:pPr>
            <w:r w:rsidRPr="005D4582">
              <w:rPr>
                <w:sz w:val="20"/>
                <w:szCs w:val="20"/>
              </w:rPr>
              <w:t> </w:t>
            </w:r>
          </w:p>
        </w:tc>
        <w:tc>
          <w:tcPr>
            <w:tcW w:w="777" w:type="dxa"/>
            <w:gridSpan w:val="2"/>
            <w:tcBorders>
              <w:top w:val="single" w:sz="4" w:space="0" w:color="auto"/>
              <w:left w:val="nil"/>
              <w:bottom w:val="nil"/>
              <w:right w:val="single" w:sz="4" w:space="0" w:color="auto"/>
            </w:tcBorders>
            <w:shd w:val="clear" w:color="auto" w:fill="auto"/>
            <w:noWrap/>
            <w:vAlign w:val="center"/>
            <w:hideMark/>
          </w:tcPr>
          <w:p w14:paraId="5DD5E1D4" w14:textId="77777777" w:rsidR="005D4582" w:rsidRPr="005D4582" w:rsidRDefault="005D4582" w:rsidP="005D4582">
            <w:pPr>
              <w:jc w:val="center"/>
              <w:rPr>
                <w:sz w:val="20"/>
                <w:szCs w:val="20"/>
              </w:rPr>
            </w:pPr>
            <w:r w:rsidRPr="005D4582">
              <w:rPr>
                <w:sz w:val="20"/>
                <w:szCs w:val="20"/>
              </w:rPr>
              <w:t>101,2</w:t>
            </w:r>
          </w:p>
        </w:tc>
        <w:tc>
          <w:tcPr>
            <w:tcW w:w="677" w:type="dxa"/>
            <w:tcBorders>
              <w:top w:val="single" w:sz="4" w:space="0" w:color="auto"/>
              <w:left w:val="nil"/>
              <w:bottom w:val="nil"/>
              <w:right w:val="single" w:sz="8" w:space="0" w:color="auto"/>
            </w:tcBorders>
            <w:shd w:val="clear" w:color="auto" w:fill="auto"/>
            <w:noWrap/>
            <w:vAlign w:val="center"/>
            <w:hideMark/>
          </w:tcPr>
          <w:p w14:paraId="71455EA0" w14:textId="77777777" w:rsidR="005D4582" w:rsidRPr="005D4582" w:rsidRDefault="005D4582" w:rsidP="005D4582">
            <w:pPr>
              <w:jc w:val="center"/>
              <w:rPr>
                <w:sz w:val="20"/>
                <w:szCs w:val="20"/>
              </w:rPr>
            </w:pPr>
            <w:r w:rsidRPr="005D4582">
              <w:rPr>
                <w:sz w:val="20"/>
                <w:szCs w:val="20"/>
              </w:rPr>
              <w:t>21,65</w:t>
            </w:r>
          </w:p>
        </w:tc>
        <w:tc>
          <w:tcPr>
            <w:tcW w:w="777" w:type="dxa"/>
            <w:gridSpan w:val="2"/>
            <w:tcBorders>
              <w:top w:val="single" w:sz="4" w:space="0" w:color="auto"/>
              <w:left w:val="nil"/>
              <w:bottom w:val="nil"/>
              <w:right w:val="single" w:sz="4" w:space="0" w:color="auto"/>
            </w:tcBorders>
            <w:shd w:val="clear" w:color="auto" w:fill="auto"/>
            <w:noWrap/>
            <w:vAlign w:val="center"/>
            <w:hideMark/>
          </w:tcPr>
          <w:p w14:paraId="0D4C0D73" w14:textId="77777777" w:rsidR="005D4582" w:rsidRPr="005D4582" w:rsidRDefault="005D4582" w:rsidP="005D4582">
            <w:pPr>
              <w:jc w:val="center"/>
              <w:rPr>
                <w:sz w:val="20"/>
                <w:szCs w:val="20"/>
              </w:rPr>
            </w:pPr>
            <w:r w:rsidRPr="005D4582">
              <w:rPr>
                <w:sz w:val="20"/>
                <w:szCs w:val="20"/>
              </w:rPr>
              <w:t>101</w:t>
            </w:r>
          </w:p>
        </w:tc>
        <w:tc>
          <w:tcPr>
            <w:tcW w:w="677" w:type="dxa"/>
            <w:tcBorders>
              <w:top w:val="single" w:sz="4" w:space="0" w:color="auto"/>
              <w:left w:val="nil"/>
              <w:bottom w:val="nil"/>
              <w:right w:val="single" w:sz="8" w:space="0" w:color="auto"/>
            </w:tcBorders>
            <w:shd w:val="clear" w:color="auto" w:fill="auto"/>
            <w:noWrap/>
            <w:vAlign w:val="center"/>
            <w:hideMark/>
          </w:tcPr>
          <w:p w14:paraId="39ACA8DA" w14:textId="77777777" w:rsidR="005D4582" w:rsidRPr="005D4582" w:rsidRDefault="005D4582" w:rsidP="005D4582">
            <w:pPr>
              <w:jc w:val="center"/>
              <w:rPr>
                <w:sz w:val="20"/>
                <w:szCs w:val="20"/>
              </w:rPr>
            </w:pPr>
            <w:r w:rsidRPr="005D4582">
              <w:rPr>
                <w:sz w:val="20"/>
                <w:szCs w:val="20"/>
              </w:rPr>
              <w:t>29,34</w:t>
            </w:r>
          </w:p>
        </w:tc>
        <w:tc>
          <w:tcPr>
            <w:tcW w:w="777" w:type="dxa"/>
            <w:gridSpan w:val="2"/>
            <w:tcBorders>
              <w:top w:val="single" w:sz="4" w:space="0" w:color="auto"/>
              <w:left w:val="nil"/>
              <w:bottom w:val="nil"/>
              <w:right w:val="single" w:sz="4" w:space="0" w:color="auto"/>
            </w:tcBorders>
            <w:shd w:val="clear" w:color="auto" w:fill="auto"/>
            <w:noWrap/>
            <w:vAlign w:val="center"/>
            <w:hideMark/>
          </w:tcPr>
          <w:p w14:paraId="2FD69640" w14:textId="77777777" w:rsidR="005D4582" w:rsidRPr="005D4582" w:rsidRDefault="005D4582" w:rsidP="005D4582">
            <w:pPr>
              <w:jc w:val="center"/>
              <w:rPr>
                <w:sz w:val="20"/>
                <w:szCs w:val="20"/>
              </w:rPr>
            </w:pPr>
            <w:r w:rsidRPr="005D4582">
              <w:rPr>
                <w:sz w:val="20"/>
                <w:szCs w:val="20"/>
              </w:rPr>
              <w:t>96,5</w:t>
            </w:r>
          </w:p>
        </w:tc>
        <w:tc>
          <w:tcPr>
            <w:tcW w:w="677" w:type="dxa"/>
            <w:tcBorders>
              <w:top w:val="single" w:sz="4" w:space="0" w:color="auto"/>
              <w:left w:val="nil"/>
              <w:bottom w:val="nil"/>
              <w:right w:val="single" w:sz="8" w:space="0" w:color="auto"/>
            </w:tcBorders>
            <w:shd w:val="clear" w:color="auto" w:fill="auto"/>
            <w:noWrap/>
            <w:vAlign w:val="center"/>
            <w:hideMark/>
          </w:tcPr>
          <w:p w14:paraId="564EF409" w14:textId="77777777" w:rsidR="005D4582" w:rsidRPr="005D4582" w:rsidRDefault="005D4582" w:rsidP="005D4582">
            <w:pPr>
              <w:jc w:val="center"/>
              <w:rPr>
                <w:sz w:val="20"/>
                <w:szCs w:val="20"/>
              </w:rPr>
            </w:pPr>
            <w:r w:rsidRPr="005D4582">
              <w:rPr>
                <w:sz w:val="20"/>
                <w:szCs w:val="20"/>
              </w:rPr>
              <w:t>26,1</w:t>
            </w:r>
          </w:p>
        </w:tc>
        <w:tc>
          <w:tcPr>
            <w:tcW w:w="959" w:type="dxa"/>
            <w:gridSpan w:val="2"/>
            <w:tcBorders>
              <w:top w:val="nil"/>
              <w:left w:val="nil"/>
              <w:bottom w:val="single" w:sz="4" w:space="0" w:color="auto"/>
              <w:right w:val="single" w:sz="4" w:space="0" w:color="auto"/>
            </w:tcBorders>
            <w:shd w:val="clear" w:color="auto" w:fill="auto"/>
            <w:noWrap/>
            <w:vAlign w:val="center"/>
            <w:hideMark/>
          </w:tcPr>
          <w:p w14:paraId="2DF4CE7E" w14:textId="77777777" w:rsidR="005D4582" w:rsidRPr="005D4582" w:rsidRDefault="005D4582" w:rsidP="005D4582">
            <w:pPr>
              <w:jc w:val="center"/>
              <w:rPr>
                <w:sz w:val="20"/>
                <w:szCs w:val="20"/>
              </w:rPr>
            </w:pPr>
            <w:r w:rsidRPr="005D4582">
              <w:rPr>
                <w:sz w:val="20"/>
                <w:szCs w:val="20"/>
              </w:rPr>
              <w:t>рез</w:t>
            </w:r>
          </w:p>
        </w:tc>
        <w:tc>
          <w:tcPr>
            <w:tcW w:w="959" w:type="dxa"/>
            <w:tcBorders>
              <w:top w:val="nil"/>
              <w:left w:val="nil"/>
              <w:bottom w:val="nil"/>
              <w:right w:val="single" w:sz="8" w:space="0" w:color="auto"/>
            </w:tcBorders>
            <w:shd w:val="clear" w:color="auto" w:fill="auto"/>
            <w:noWrap/>
            <w:vAlign w:val="center"/>
            <w:hideMark/>
          </w:tcPr>
          <w:p w14:paraId="23A28DB8" w14:textId="77777777" w:rsidR="005D4582" w:rsidRPr="005D4582" w:rsidRDefault="005D4582" w:rsidP="005D4582">
            <w:pPr>
              <w:jc w:val="center"/>
              <w:rPr>
                <w:sz w:val="20"/>
                <w:szCs w:val="20"/>
              </w:rPr>
            </w:pPr>
            <w:r w:rsidRPr="005D4582">
              <w:rPr>
                <w:sz w:val="20"/>
                <w:szCs w:val="20"/>
              </w:rPr>
              <w:t> </w:t>
            </w:r>
          </w:p>
        </w:tc>
        <w:tc>
          <w:tcPr>
            <w:tcW w:w="959" w:type="dxa"/>
            <w:gridSpan w:val="2"/>
            <w:tcBorders>
              <w:top w:val="nil"/>
              <w:left w:val="nil"/>
              <w:bottom w:val="nil"/>
              <w:right w:val="single" w:sz="4" w:space="0" w:color="auto"/>
            </w:tcBorders>
            <w:shd w:val="clear" w:color="auto" w:fill="auto"/>
            <w:noWrap/>
            <w:vAlign w:val="center"/>
            <w:hideMark/>
          </w:tcPr>
          <w:p w14:paraId="2E238C6F" w14:textId="77777777" w:rsidR="005D4582" w:rsidRPr="005D4582" w:rsidRDefault="005D4582" w:rsidP="005D4582">
            <w:pPr>
              <w:jc w:val="center"/>
              <w:rPr>
                <w:sz w:val="20"/>
                <w:szCs w:val="20"/>
              </w:rPr>
            </w:pPr>
            <w:r w:rsidRPr="005D4582">
              <w:rPr>
                <w:sz w:val="20"/>
                <w:szCs w:val="20"/>
              </w:rPr>
              <w:t>106,8</w:t>
            </w:r>
          </w:p>
        </w:tc>
        <w:tc>
          <w:tcPr>
            <w:tcW w:w="959" w:type="dxa"/>
            <w:tcBorders>
              <w:top w:val="nil"/>
              <w:left w:val="nil"/>
              <w:bottom w:val="nil"/>
              <w:right w:val="single" w:sz="8" w:space="0" w:color="auto"/>
            </w:tcBorders>
            <w:shd w:val="clear" w:color="auto" w:fill="auto"/>
            <w:noWrap/>
            <w:vAlign w:val="center"/>
            <w:hideMark/>
          </w:tcPr>
          <w:p w14:paraId="24CF47D5" w14:textId="77777777" w:rsidR="005D4582" w:rsidRPr="005D4582" w:rsidRDefault="005D4582" w:rsidP="005D4582">
            <w:pPr>
              <w:jc w:val="center"/>
              <w:rPr>
                <w:sz w:val="20"/>
                <w:szCs w:val="20"/>
              </w:rPr>
            </w:pPr>
            <w:r w:rsidRPr="005D4582">
              <w:rPr>
                <w:sz w:val="20"/>
                <w:szCs w:val="20"/>
              </w:rPr>
              <w:t>30,56</w:t>
            </w:r>
          </w:p>
        </w:tc>
        <w:tc>
          <w:tcPr>
            <w:tcW w:w="959" w:type="dxa"/>
            <w:gridSpan w:val="2"/>
            <w:tcBorders>
              <w:top w:val="nil"/>
              <w:left w:val="nil"/>
              <w:bottom w:val="nil"/>
              <w:right w:val="single" w:sz="4" w:space="0" w:color="auto"/>
            </w:tcBorders>
            <w:shd w:val="clear" w:color="auto" w:fill="auto"/>
            <w:noWrap/>
            <w:vAlign w:val="center"/>
            <w:hideMark/>
          </w:tcPr>
          <w:p w14:paraId="3F037120" w14:textId="77777777" w:rsidR="005D4582" w:rsidRPr="005D4582" w:rsidRDefault="005D4582" w:rsidP="005D4582">
            <w:pPr>
              <w:jc w:val="center"/>
              <w:rPr>
                <w:sz w:val="20"/>
                <w:szCs w:val="20"/>
              </w:rPr>
            </w:pPr>
            <w:r w:rsidRPr="005D4582">
              <w:rPr>
                <w:sz w:val="20"/>
                <w:szCs w:val="20"/>
              </w:rPr>
              <w:t>рез</w:t>
            </w:r>
          </w:p>
        </w:tc>
        <w:tc>
          <w:tcPr>
            <w:tcW w:w="959" w:type="dxa"/>
            <w:tcBorders>
              <w:top w:val="nil"/>
              <w:left w:val="nil"/>
              <w:bottom w:val="nil"/>
              <w:right w:val="single" w:sz="8" w:space="0" w:color="auto"/>
            </w:tcBorders>
            <w:shd w:val="clear" w:color="auto" w:fill="auto"/>
            <w:noWrap/>
            <w:vAlign w:val="center"/>
            <w:hideMark/>
          </w:tcPr>
          <w:p w14:paraId="02179BB1" w14:textId="77777777" w:rsidR="005D4582" w:rsidRPr="005D4582" w:rsidRDefault="005D4582" w:rsidP="005D4582">
            <w:pPr>
              <w:jc w:val="center"/>
              <w:rPr>
                <w:sz w:val="20"/>
                <w:szCs w:val="20"/>
              </w:rPr>
            </w:pPr>
            <w:r w:rsidRPr="005D4582">
              <w:rPr>
                <w:sz w:val="20"/>
                <w:szCs w:val="20"/>
              </w:rPr>
              <w:t> </w:t>
            </w:r>
          </w:p>
        </w:tc>
      </w:tr>
      <w:tr w:rsidR="00061A03" w:rsidRPr="005D4582" w14:paraId="45F8F32C" w14:textId="77777777" w:rsidTr="00061A03">
        <w:trPr>
          <w:gridAfter w:val="1"/>
          <w:wAfter w:w="23" w:type="dxa"/>
          <w:trHeight w:val="270"/>
          <w:jc w:val="center"/>
        </w:trPr>
        <w:tc>
          <w:tcPr>
            <w:tcW w:w="1125" w:type="dxa"/>
            <w:vMerge/>
            <w:tcBorders>
              <w:top w:val="nil"/>
              <w:left w:val="single" w:sz="8" w:space="0" w:color="auto"/>
              <w:bottom w:val="nil"/>
              <w:right w:val="single" w:sz="8" w:space="0" w:color="auto"/>
            </w:tcBorders>
            <w:vAlign w:val="center"/>
            <w:hideMark/>
          </w:tcPr>
          <w:p w14:paraId="7F5CC88B" w14:textId="77777777" w:rsidR="00061A03" w:rsidRPr="005D4582" w:rsidRDefault="00061A03" w:rsidP="00061A03"/>
        </w:tc>
        <w:tc>
          <w:tcPr>
            <w:tcW w:w="1470" w:type="dxa"/>
            <w:tcBorders>
              <w:top w:val="single" w:sz="8" w:space="0" w:color="auto"/>
              <w:left w:val="nil"/>
              <w:bottom w:val="single" w:sz="8" w:space="0" w:color="auto"/>
              <w:right w:val="nil"/>
            </w:tcBorders>
            <w:shd w:val="clear" w:color="000000" w:fill="C4D79B"/>
            <w:noWrap/>
            <w:vAlign w:val="center"/>
            <w:hideMark/>
          </w:tcPr>
          <w:p w14:paraId="2586894A" w14:textId="77777777" w:rsidR="00061A03" w:rsidRPr="005D4582" w:rsidRDefault="00061A03" w:rsidP="00061A03">
            <w:pPr>
              <w:jc w:val="center"/>
              <w:rPr>
                <w:b/>
                <w:bCs/>
                <w:sz w:val="20"/>
                <w:szCs w:val="20"/>
              </w:rPr>
            </w:pPr>
            <w:r w:rsidRPr="005D4582">
              <w:rPr>
                <w:b/>
                <w:bCs/>
                <w:sz w:val="20"/>
                <w:szCs w:val="20"/>
              </w:rPr>
              <w:t>среднее</w:t>
            </w:r>
          </w:p>
        </w:tc>
        <w:tc>
          <w:tcPr>
            <w:tcW w:w="862" w:type="dxa"/>
            <w:tcBorders>
              <w:top w:val="single" w:sz="8" w:space="0" w:color="auto"/>
              <w:left w:val="single" w:sz="8" w:space="0" w:color="auto"/>
              <w:bottom w:val="single" w:sz="8" w:space="0" w:color="auto"/>
              <w:right w:val="single" w:sz="4" w:space="0" w:color="auto"/>
            </w:tcBorders>
            <w:shd w:val="clear" w:color="000000" w:fill="C4D79B"/>
            <w:noWrap/>
            <w:vAlign w:val="center"/>
            <w:hideMark/>
          </w:tcPr>
          <w:p w14:paraId="354D9B0C" w14:textId="77777777" w:rsidR="00061A03" w:rsidRPr="005D4582" w:rsidRDefault="00061A03" w:rsidP="00061A03">
            <w:pPr>
              <w:jc w:val="center"/>
              <w:rPr>
                <w:b/>
                <w:bCs/>
                <w:sz w:val="20"/>
                <w:szCs w:val="20"/>
              </w:rPr>
            </w:pPr>
            <w:r w:rsidRPr="005D4582">
              <w:rPr>
                <w:b/>
                <w:bCs/>
                <w:sz w:val="20"/>
                <w:szCs w:val="20"/>
              </w:rPr>
              <w:t>99,37</w:t>
            </w:r>
          </w:p>
        </w:tc>
        <w:tc>
          <w:tcPr>
            <w:tcW w:w="677" w:type="dxa"/>
            <w:tcBorders>
              <w:top w:val="single" w:sz="8" w:space="0" w:color="auto"/>
              <w:left w:val="single" w:sz="8" w:space="0" w:color="auto"/>
              <w:bottom w:val="single" w:sz="8" w:space="0" w:color="auto"/>
              <w:right w:val="single" w:sz="4" w:space="0" w:color="auto"/>
            </w:tcBorders>
            <w:shd w:val="clear" w:color="000000" w:fill="C4D79B"/>
            <w:noWrap/>
            <w:vAlign w:val="center"/>
            <w:hideMark/>
          </w:tcPr>
          <w:p w14:paraId="7D41F9EA" w14:textId="77777777" w:rsidR="00061A03" w:rsidRPr="005D4582" w:rsidRDefault="00061A03" w:rsidP="00061A03">
            <w:pPr>
              <w:jc w:val="center"/>
              <w:rPr>
                <w:b/>
                <w:bCs/>
                <w:sz w:val="20"/>
                <w:szCs w:val="20"/>
              </w:rPr>
            </w:pPr>
            <w:r w:rsidRPr="005D4582">
              <w:rPr>
                <w:b/>
                <w:bCs/>
                <w:sz w:val="20"/>
                <w:szCs w:val="20"/>
              </w:rPr>
              <w:t>33,74</w:t>
            </w:r>
          </w:p>
        </w:tc>
        <w:tc>
          <w:tcPr>
            <w:tcW w:w="959" w:type="dxa"/>
            <w:tcBorders>
              <w:top w:val="single" w:sz="8" w:space="0" w:color="auto"/>
              <w:left w:val="single" w:sz="8" w:space="0" w:color="auto"/>
              <w:bottom w:val="single" w:sz="8" w:space="0" w:color="auto"/>
              <w:right w:val="single" w:sz="4" w:space="0" w:color="auto"/>
            </w:tcBorders>
            <w:shd w:val="clear" w:color="000000" w:fill="C4D79B"/>
            <w:noWrap/>
            <w:vAlign w:val="center"/>
            <w:hideMark/>
          </w:tcPr>
          <w:p w14:paraId="671D8F0D" w14:textId="77777777" w:rsidR="00061A03" w:rsidRPr="005D4582" w:rsidRDefault="00061A03" w:rsidP="00061A03">
            <w:pPr>
              <w:jc w:val="center"/>
              <w:rPr>
                <w:b/>
                <w:bCs/>
                <w:sz w:val="20"/>
                <w:szCs w:val="20"/>
              </w:rPr>
            </w:pPr>
            <w:r w:rsidRPr="005D4582">
              <w:rPr>
                <w:b/>
                <w:bCs/>
                <w:sz w:val="20"/>
                <w:szCs w:val="20"/>
              </w:rPr>
              <w:t>100,45</w:t>
            </w:r>
          </w:p>
        </w:tc>
        <w:tc>
          <w:tcPr>
            <w:tcW w:w="959" w:type="dxa"/>
            <w:tcBorders>
              <w:top w:val="single" w:sz="8" w:space="0" w:color="auto"/>
              <w:left w:val="single" w:sz="8" w:space="0" w:color="auto"/>
              <w:bottom w:val="single" w:sz="8" w:space="0" w:color="auto"/>
              <w:right w:val="single" w:sz="4" w:space="0" w:color="auto"/>
            </w:tcBorders>
            <w:shd w:val="clear" w:color="000000" w:fill="C4D79B"/>
            <w:noWrap/>
            <w:vAlign w:val="center"/>
            <w:hideMark/>
          </w:tcPr>
          <w:p w14:paraId="7405C81A" w14:textId="77777777" w:rsidR="00061A03" w:rsidRPr="005D4582" w:rsidRDefault="00061A03" w:rsidP="00061A03">
            <w:pPr>
              <w:jc w:val="center"/>
              <w:rPr>
                <w:b/>
                <w:bCs/>
                <w:sz w:val="20"/>
                <w:szCs w:val="20"/>
              </w:rPr>
            </w:pPr>
            <w:r w:rsidRPr="005D4582">
              <w:rPr>
                <w:b/>
                <w:bCs/>
                <w:sz w:val="20"/>
                <w:szCs w:val="20"/>
              </w:rPr>
              <w:t>29,08</w:t>
            </w:r>
          </w:p>
        </w:tc>
        <w:tc>
          <w:tcPr>
            <w:tcW w:w="885" w:type="dxa"/>
            <w:tcBorders>
              <w:top w:val="single" w:sz="8" w:space="0" w:color="auto"/>
              <w:left w:val="single" w:sz="8" w:space="0" w:color="auto"/>
              <w:bottom w:val="single" w:sz="8" w:space="0" w:color="auto"/>
              <w:right w:val="single" w:sz="4" w:space="0" w:color="auto"/>
            </w:tcBorders>
            <w:shd w:val="clear" w:color="000000" w:fill="C4D79B"/>
            <w:noWrap/>
            <w:vAlign w:val="center"/>
            <w:hideMark/>
          </w:tcPr>
          <w:p w14:paraId="1CDA7A3E" w14:textId="77777777" w:rsidR="00061A03" w:rsidRPr="005D4582" w:rsidRDefault="00061A03" w:rsidP="00061A03">
            <w:pPr>
              <w:jc w:val="center"/>
              <w:rPr>
                <w:b/>
                <w:bCs/>
                <w:sz w:val="20"/>
                <w:szCs w:val="20"/>
              </w:rPr>
            </w:pPr>
            <w:r w:rsidRPr="005D4582">
              <w:rPr>
                <w:b/>
                <w:bCs/>
                <w:sz w:val="20"/>
                <w:szCs w:val="20"/>
              </w:rPr>
              <w:t>100,05</w:t>
            </w:r>
          </w:p>
        </w:tc>
        <w:tc>
          <w:tcPr>
            <w:tcW w:w="677" w:type="dxa"/>
            <w:tcBorders>
              <w:top w:val="single" w:sz="8" w:space="0" w:color="auto"/>
              <w:left w:val="single" w:sz="8" w:space="0" w:color="auto"/>
              <w:bottom w:val="single" w:sz="8" w:space="0" w:color="auto"/>
              <w:right w:val="single" w:sz="4" w:space="0" w:color="auto"/>
            </w:tcBorders>
            <w:shd w:val="clear" w:color="000000" w:fill="C4D79B"/>
            <w:noWrap/>
            <w:vAlign w:val="center"/>
            <w:hideMark/>
          </w:tcPr>
          <w:p w14:paraId="04906C7A" w14:textId="77777777" w:rsidR="00061A03" w:rsidRPr="005D4582" w:rsidRDefault="00061A03" w:rsidP="00061A03">
            <w:pPr>
              <w:jc w:val="center"/>
              <w:rPr>
                <w:b/>
                <w:bCs/>
                <w:sz w:val="20"/>
                <w:szCs w:val="20"/>
              </w:rPr>
            </w:pPr>
            <w:r w:rsidRPr="005D4582">
              <w:rPr>
                <w:b/>
                <w:bCs/>
                <w:sz w:val="20"/>
                <w:szCs w:val="20"/>
              </w:rPr>
              <w:t>41,41</w:t>
            </w:r>
          </w:p>
        </w:tc>
        <w:tc>
          <w:tcPr>
            <w:tcW w:w="959" w:type="dxa"/>
            <w:tcBorders>
              <w:top w:val="single" w:sz="8" w:space="0" w:color="auto"/>
              <w:left w:val="single" w:sz="8" w:space="0" w:color="auto"/>
              <w:bottom w:val="single" w:sz="8" w:space="0" w:color="auto"/>
              <w:right w:val="single" w:sz="4" w:space="0" w:color="auto"/>
            </w:tcBorders>
            <w:shd w:val="clear" w:color="000000" w:fill="C4D79B"/>
            <w:noWrap/>
            <w:vAlign w:val="center"/>
            <w:hideMark/>
          </w:tcPr>
          <w:p w14:paraId="339E3087" w14:textId="77777777" w:rsidR="00061A03" w:rsidRPr="005D4582" w:rsidRDefault="00061A03" w:rsidP="00061A03">
            <w:pPr>
              <w:jc w:val="center"/>
              <w:rPr>
                <w:b/>
                <w:bCs/>
                <w:sz w:val="20"/>
                <w:szCs w:val="20"/>
              </w:rPr>
            </w:pPr>
            <w:r w:rsidRPr="005D4582">
              <w:rPr>
                <w:b/>
                <w:bCs/>
                <w:sz w:val="20"/>
                <w:szCs w:val="20"/>
              </w:rPr>
              <w:t>0,00</w:t>
            </w:r>
          </w:p>
        </w:tc>
        <w:tc>
          <w:tcPr>
            <w:tcW w:w="959" w:type="dxa"/>
            <w:tcBorders>
              <w:top w:val="single" w:sz="8" w:space="0" w:color="auto"/>
              <w:left w:val="single" w:sz="8" w:space="0" w:color="auto"/>
              <w:bottom w:val="single" w:sz="8" w:space="0" w:color="auto"/>
              <w:right w:val="single" w:sz="4" w:space="0" w:color="auto"/>
            </w:tcBorders>
            <w:shd w:val="clear" w:color="000000" w:fill="C4D79B"/>
            <w:noWrap/>
            <w:vAlign w:val="center"/>
            <w:hideMark/>
          </w:tcPr>
          <w:p w14:paraId="56B88B53" w14:textId="77777777" w:rsidR="00061A03" w:rsidRPr="005D4582" w:rsidRDefault="00061A03" w:rsidP="00061A03">
            <w:pPr>
              <w:jc w:val="center"/>
              <w:rPr>
                <w:b/>
                <w:bCs/>
                <w:sz w:val="20"/>
                <w:szCs w:val="20"/>
              </w:rPr>
            </w:pPr>
            <w:r w:rsidRPr="005D4582">
              <w:rPr>
                <w:b/>
                <w:bCs/>
                <w:sz w:val="20"/>
                <w:szCs w:val="20"/>
              </w:rPr>
              <w:t>0,00</w:t>
            </w:r>
          </w:p>
        </w:tc>
        <w:tc>
          <w:tcPr>
            <w:tcW w:w="777" w:type="dxa"/>
            <w:gridSpan w:val="2"/>
            <w:tcBorders>
              <w:top w:val="single" w:sz="8" w:space="0" w:color="auto"/>
              <w:left w:val="single" w:sz="8" w:space="0" w:color="auto"/>
              <w:bottom w:val="single" w:sz="8" w:space="0" w:color="auto"/>
              <w:right w:val="single" w:sz="4" w:space="0" w:color="auto"/>
            </w:tcBorders>
            <w:shd w:val="clear" w:color="000000" w:fill="C4D79B"/>
            <w:noWrap/>
            <w:vAlign w:val="center"/>
            <w:hideMark/>
          </w:tcPr>
          <w:p w14:paraId="00C5D8A8" w14:textId="77777777" w:rsidR="00061A03" w:rsidRPr="005D4582" w:rsidRDefault="00061A03" w:rsidP="00061A03">
            <w:pPr>
              <w:jc w:val="center"/>
              <w:rPr>
                <w:b/>
                <w:bCs/>
                <w:sz w:val="20"/>
                <w:szCs w:val="20"/>
              </w:rPr>
            </w:pPr>
            <w:r w:rsidRPr="005D4582">
              <w:rPr>
                <w:b/>
                <w:bCs/>
                <w:sz w:val="20"/>
                <w:szCs w:val="20"/>
              </w:rPr>
              <w:t>100,53</w:t>
            </w:r>
          </w:p>
        </w:tc>
        <w:tc>
          <w:tcPr>
            <w:tcW w:w="677" w:type="dxa"/>
            <w:tcBorders>
              <w:top w:val="single" w:sz="8" w:space="0" w:color="auto"/>
              <w:left w:val="single" w:sz="8" w:space="0" w:color="auto"/>
              <w:bottom w:val="single" w:sz="8" w:space="0" w:color="auto"/>
              <w:right w:val="single" w:sz="4" w:space="0" w:color="auto"/>
            </w:tcBorders>
            <w:shd w:val="clear" w:color="000000" w:fill="C4D79B"/>
            <w:noWrap/>
            <w:vAlign w:val="center"/>
            <w:hideMark/>
          </w:tcPr>
          <w:p w14:paraId="41154EEB" w14:textId="77777777" w:rsidR="00061A03" w:rsidRPr="005D4582" w:rsidRDefault="00061A03" w:rsidP="00061A03">
            <w:pPr>
              <w:jc w:val="center"/>
              <w:rPr>
                <w:b/>
                <w:bCs/>
                <w:sz w:val="20"/>
                <w:szCs w:val="20"/>
              </w:rPr>
            </w:pPr>
            <w:r w:rsidRPr="005D4582">
              <w:rPr>
                <w:b/>
                <w:bCs/>
                <w:sz w:val="20"/>
                <w:szCs w:val="20"/>
              </w:rPr>
              <w:t>21,22</w:t>
            </w:r>
          </w:p>
        </w:tc>
        <w:tc>
          <w:tcPr>
            <w:tcW w:w="777" w:type="dxa"/>
            <w:gridSpan w:val="2"/>
            <w:tcBorders>
              <w:top w:val="single" w:sz="8" w:space="0" w:color="auto"/>
              <w:left w:val="single" w:sz="8" w:space="0" w:color="auto"/>
              <w:bottom w:val="single" w:sz="8" w:space="0" w:color="auto"/>
              <w:right w:val="single" w:sz="4" w:space="0" w:color="auto"/>
            </w:tcBorders>
            <w:shd w:val="clear" w:color="000000" w:fill="C4D79B"/>
            <w:noWrap/>
            <w:vAlign w:val="center"/>
            <w:hideMark/>
          </w:tcPr>
          <w:p w14:paraId="69815573" w14:textId="77777777" w:rsidR="00061A03" w:rsidRPr="005D4582" w:rsidRDefault="00061A03" w:rsidP="00061A03">
            <w:pPr>
              <w:jc w:val="center"/>
              <w:rPr>
                <w:b/>
                <w:bCs/>
                <w:sz w:val="20"/>
                <w:szCs w:val="20"/>
              </w:rPr>
            </w:pPr>
            <w:r w:rsidRPr="005D4582">
              <w:rPr>
                <w:b/>
                <w:bCs/>
                <w:sz w:val="20"/>
                <w:szCs w:val="20"/>
              </w:rPr>
              <w:t>100,80</w:t>
            </w:r>
          </w:p>
        </w:tc>
        <w:tc>
          <w:tcPr>
            <w:tcW w:w="677" w:type="dxa"/>
            <w:tcBorders>
              <w:top w:val="single" w:sz="8" w:space="0" w:color="auto"/>
              <w:left w:val="single" w:sz="8" w:space="0" w:color="auto"/>
              <w:bottom w:val="single" w:sz="8" w:space="0" w:color="auto"/>
              <w:right w:val="single" w:sz="4" w:space="0" w:color="auto"/>
            </w:tcBorders>
            <w:shd w:val="clear" w:color="000000" w:fill="C4D79B"/>
            <w:noWrap/>
            <w:vAlign w:val="center"/>
            <w:hideMark/>
          </w:tcPr>
          <w:p w14:paraId="21B81E68" w14:textId="77777777" w:rsidR="00061A03" w:rsidRPr="005D4582" w:rsidRDefault="00061A03" w:rsidP="00061A03">
            <w:pPr>
              <w:jc w:val="center"/>
              <w:rPr>
                <w:b/>
                <w:bCs/>
                <w:sz w:val="20"/>
                <w:szCs w:val="20"/>
              </w:rPr>
            </w:pPr>
            <w:r w:rsidRPr="005D4582">
              <w:rPr>
                <w:b/>
                <w:bCs/>
                <w:sz w:val="20"/>
                <w:szCs w:val="20"/>
              </w:rPr>
              <w:t>29,61</w:t>
            </w:r>
          </w:p>
        </w:tc>
        <w:tc>
          <w:tcPr>
            <w:tcW w:w="777" w:type="dxa"/>
            <w:gridSpan w:val="2"/>
            <w:tcBorders>
              <w:top w:val="single" w:sz="8" w:space="0" w:color="auto"/>
              <w:left w:val="single" w:sz="8" w:space="0" w:color="auto"/>
              <w:bottom w:val="single" w:sz="8" w:space="0" w:color="auto"/>
              <w:right w:val="single" w:sz="4" w:space="0" w:color="auto"/>
            </w:tcBorders>
            <w:shd w:val="clear" w:color="000000" w:fill="C4D79B"/>
            <w:noWrap/>
            <w:vAlign w:val="center"/>
            <w:hideMark/>
          </w:tcPr>
          <w:p w14:paraId="2F733866" w14:textId="77777777" w:rsidR="00061A03" w:rsidRPr="005D4582" w:rsidRDefault="00061A03" w:rsidP="00061A03">
            <w:pPr>
              <w:jc w:val="center"/>
              <w:rPr>
                <w:b/>
                <w:bCs/>
                <w:sz w:val="20"/>
                <w:szCs w:val="20"/>
              </w:rPr>
            </w:pPr>
            <w:r w:rsidRPr="005D4582">
              <w:rPr>
                <w:b/>
                <w:bCs/>
                <w:sz w:val="20"/>
                <w:szCs w:val="20"/>
              </w:rPr>
              <w:t>97,80</w:t>
            </w:r>
          </w:p>
        </w:tc>
        <w:tc>
          <w:tcPr>
            <w:tcW w:w="677" w:type="dxa"/>
            <w:tcBorders>
              <w:top w:val="single" w:sz="8" w:space="0" w:color="auto"/>
              <w:left w:val="single" w:sz="8" w:space="0" w:color="auto"/>
              <w:bottom w:val="single" w:sz="8" w:space="0" w:color="auto"/>
              <w:right w:val="single" w:sz="4" w:space="0" w:color="auto"/>
            </w:tcBorders>
            <w:shd w:val="clear" w:color="000000" w:fill="C4D79B"/>
            <w:noWrap/>
            <w:vAlign w:val="center"/>
            <w:hideMark/>
          </w:tcPr>
          <w:p w14:paraId="724778DE" w14:textId="77777777" w:rsidR="00061A03" w:rsidRPr="005D4582" w:rsidRDefault="00061A03" w:rsidP="00061A03">
            <w:pPr>
              <w:jc w:val="center"/>
              <w:rPr>
                <w:b/>
                <w:bCs/>
                <w:sz w:val="20"/>
                <w:szCs w:val="20"/>
              </w:rPr>
            </w:pPr>
            <w:r w:rsidRPr="005D4582">
              <w:rPr>
                <w:b/>
                <w:bCs/>
                <w:sz w:val="20"/>
                <w:szCs w:val="20"/>
              </w:rPr>
              <w:t>27,00</w:t>
            </w:r>
          </w:p>
        </w:tc>
        <w:tc>
          <w:tcPr>
            <w:tcW w:w="959" w:type="dxa"/>
            <w:gridSpan w:val="2"/>
            <w:tcBorders>
              <w:top w:val="single" w:sz="8" w:space="0" w:color="auto"/>
              <w:left w:val="single" w:sz="8" w:space="0" w:color="auto"/>
              <w:bottom w:val="single" w:sz="8" w:space="0" w:color="auto"/>
              <w:right w:val="single" w:sz="4" w:space="0" w:color="auto"/>
            </w:tcBorders>
            <w:shd w:val="clear" w:color="000000" w:fill="C4D79B"/>
            <w:noWrap/>
            <w:hideMark/>
          </w:tcPr>
          <w:p w14:paraId="3AF4D85B" w14:textId="67F69B05" w:rsidR="00061A03" w:rsidRPr="005D4582" w:rsidRDefault="00061A03" w:rsidP="00061A03">
            <w:pPr>
              <w:jc w:val="center"/>
              <w:rPr>
                <w:b/>
                <w:bCs/>
                <w:sz w:val="20"/>
                <w:szCs w:val="20"/>
              </w:rPr>
            </w:pPr>
            <w:r w:rsidRPr="002E337F">
              <w:rPr>
                <w:bCs/>
                <w:sz w:val="20"/>
                <w:szCs w:val="20"/>
                <w:lang w:val="en-US"/>
              </w:rPr>
              <w:t>—</w:t>
            </w:r>
          </w:p>
        </w:tc>
        <w:tc>
          <w:tcPr>
            <w:tcW w:w="959" w:type="dxa"/>
            <w:tcBorders>
              <w:top w:val="single" w:sz="8" w:space="0" w:color="auto"/>
              <w:left w:val="single" w:sz="8" w:space="0" w:color="auto"/>
              <w:bottom w:val="single" w:sz="8" w:space="0" w:color="auto"/>
              <w:right w:val="single" w:sz="4" w:space="0" w:color="auto"/>
            </w:tcBorders>
            <w:shd w:val="clear" w:color="000000" w:fill="C4D79B"/>
            <w:noWrap/>
            <w:hideMark/>
          </w:tcPr>
          <w:p w14:paraId="5E1CF0B3" w14:textId="4EA3CF9C" w:rsidR="00061A03" w:rsidRPr="005D4582" w:rsidRDefault="00061A03" w:rsidP="00061A03">
            <w:pPr>
              <w:jc w:val="center"/>
              <w:rPr>
                <w:b/>
                <w:bCs/>
                <w:sz w:val="20"/>
                <w:szCs w:val="20"/>
              </w:rPr>
            </w:pPr>
            <w:r w:rsidRPr="002E337F">
              <w:rPr>
                <w:bCs/>
                <w:sz w:val="20"/>
                <w:szCs w:val="20"/>
                <w:lang w:val="en-US"/>
              </w:rPr>
              <w:t>—</w:t>
            </w:r>
          </w:p>
        </w:tc>
        <w:tc>
          <w:tcPr>
            <w:tcW w:w="959" w:type="dxa"/>
            <w:gridSpan w:val="2"/>
            <w:tcBorders>
              <w:top w:val="single" w:sz="8" w:space="0" w:color="auto"/>
              <w:left w:val="single" w:sz="8" w:space="0" w:color="auto"/>
              <w:bottom w:val="single" w:sz="8" w:space="0" w:color="auto"/>
              <w:right w:val="single" w:sz="4" w:space="0" w:color="auto"/>
            </w:tcBorders>
            <w:shd w:val="clear" w:color="000000" w:fill="C4D79B"/>
            <w:noWrap/>
            <w:vAlign w:val="center"/>
            <w:hideMark/>
          </w:tcPr>
          <w:p w14:paraId="174AF479" w14:textId="77777777" w:rsidR="00061A03" w:rsidRPr="005D4582" w:rsidRDefault="00061A03" w:rsidP="00061A03">
            <w:pPr>
              <w:jc w:val="center"/>
              <w:rPr>
                <w:b/>
                <w:bCs/>
                <w:sz w:val="20"/>
                <w:szCs w:val="20"/>
              </w:rPr>
            </w:pPr>
            <w:r w:rsidRPr="005D4582">
              <w:rPr>
                <w:b/>
                <w:bCs/>
                <w:sz w:val="20"/>
                <w:szCs w:val="20"/>
              </w:rPr>
              <w:t>105,65</w:t>
            </w:r>
          </w:p>
        </w:tc>
        <w:tc>
          <w:tcPr>
            <w:tcW w:w="959" w:type="dxa"/>
            <w:tcBorders>
              <w:top w:val="single" w:sz="8" w:space="0" w:color="auto"/>
              <w:left w:val="single" w:sz="8" w:space="0" w:color="auto"/>
              <w:bottom w:val="single" w:sz="8" w:space="0" w:color="auto"/>
              <w:right w:val="single" w:sz="4" w:space="0" w:color="auto"/>
            </w:tcBorders>
            <w:shd w:val="clear" w:color="000000" w:fill="C4D79B"/>
            <w:noWrap/>
            <w:vAlign w:val="center"/>
            <w:hideMark/>
          </w:tcPr>
          <w:p w14:paraId="31917995" w14:textId="77777777" w:rsidR="00061A03" w:rsidRPr="005D4582" w:rsidRDefault="00061A03" w:rsidP="00061A03">
            <w:pPr>
              <w:jc w:val="center"/>
              <w:rPr>
                <w:b/>
                <w:bCs/>
                <w:sz w:val="20"/>
                <w:szCs w:val="20"/>
              </w:rPr>
            </w:pPr>
            <w:r w:rsidRPr="005D4582">
              <w:rPr>
                <w:b/>
                <w:bCs/>
                <w:sz w:val="20"/>
                <w:szCs w:val="20"/>
              </w:rPr>
              <w:t>31,58</w:t>
            </w:r>
          </w:p>
        </w:tc>
        <w:tc>
          <w:tcPr>
            <w:tcW w:w="959" w:type="dxa"/>
            <w:gridSpan w:val="2"/>
            <w:tcBorders>
              <w:top w:val="single" w:sz="8" w:space="0" w:color="auto"/>
              <w:left w:val="single" w:sz="8" w:space="0" w:color="auto"/>
              <w:bottom w:val="single" w:sz="8" w:space="0" w:color="auto"/>
              <w:right w:val="single" w:sz="4" w:space="0" w:color="auto"/>
            </w:tcBorders>
            <w:shd w:val="clear" w:color="000000" w:fill="C4D79B"/>
            <w:noWrap/>
            <w:vAlign w:val="center"/>
            <w:hideMark/>
          </w:tcPr>
          <w:p w14:paraId="34F228BD" w14:textId="77777777" w:rsidR="00061A03" w:rsidRPr="005D4582" w:rsidRDefault="00061A03" w:rsidP="00061A03">
            <w:pPr>
              <w:jc w:val="center"/>
              <w:rPr>
                <w:b/>
                <w:bCs/>
                <w:sz w:val="20"/>
                <w:szCs w:val="20"/>
              </w:rPr>
            </w:pPr>
            <w:r w:rsidRPr="005D4582">
              <w:rPr>
                <w:b/>
                <w:bCs/>
                <w:sz w:val="20"/>
                <w:szCs w:val="20"/>
              </w:rPr>
              <w:t>103,00</w:t>
            </w:r>
          </w:p>
        </w:tc>
        <w:tc>
          <w:tcPr>
            <w:tcW w:w="959" w:type="dxa"/>
            <w:tcBorders>
              <w:top w:val="single" w:sz="8" w:space="0" w:color="auto"/>
              <w:left w:val="single" w:sz="8" w:space="0" w:color="auto"/>
              <w:bottom w:val="single" w:sz="8" w:space="0" w:color="auto"/>
              <w:right w:val="single" w:sz="4" w:space="0" w:color="auto"/>
            </w:tcBorders>
            <w:shd w:val="clear" w:color="000000" w:fill="C4D79B"/>
            <w:noWrap/>
            <w:vAlign w:val="center"/>
            <w:hideMark/>
          </w:tcPr>
          <w:p w14:paraId="4911ABCF" w14:textId="77777777" w:rsidR="00061A03" w:rsidRPr="005D4582" w:rsidRDefault="00061A03" w:rsidP="00061A03">
            <w:pPr>
              <w:jc w:val="center"/>
              <w:rPr>
                <w:b/>
                <w:bCs/>
                <w:sz w:val="20"/>
                <w:szCs w:val="20"/>
              </w:rPr>
            </w:pPr>
            <w:r w:rsidRPr="005D4582">
              <w:rPr>
                <w:b/>
                <w:bCs/>
                <w:sz w:val="20"/>
                <w:szCs w:val="20"/>
              </w:rPr>
              <w:t>26,00</w:t>
            </w:r>
          </w:p>
        </w:tc>
      </w:tr>
      <w:tr w:rsidR="005D4582" w:rsidRPr="005D4582" w14:paraId="27CD352F" w14:textId="77777777" w:rsidTr="00061A03">
        <w:trPr>
          <w:gridAfter w:val="1"/>
          <w:wAfter w:w="23" w:type="dxa"/>
          <w:trHeight w:val="255"/>
          <w:jc w:val="center"/>
        </w:trPr>
        <w:tc>
          <w:tcPr>
            <w:tcW w:w="1125" w:type="dxa"/>
            <w:vMerge w:val="restart"/>
            <w:tcBorders>
              <w:top w:val="single" w:sz="4" w:space="0" w:color="auto"/>
              <w:left w:val="single" w:sz="8" w:space="0" w:color="auto"/>
              <w:bottom w:val="single" w:sz="4" w:space="0" w:color="000000"/>
              <w:right w:val="single" w:sz="8" w:space="0" w:color="auto"/>
            </w:tcBorders>
            <w:shd w:val="clear" w:color="auto" w:fill="auto"/>
            <w:noWrap/>
            <w:vAlign w:val="center"/>
            <w:hideMark/>
          </w:tcPr>
          <w:p w14:paraId="7A95CA0E" w14:textId="77777777" w:rsidR="005D4582" w:rsidRPr="005D4582" w:rsidRDefault="005D4582" w:rsidP="005D4582">
            <w:pPr>
              <w:jc w:val="center"/>
            </w:pPr>
            <w:r w:rsidRPr="005D4582">
              <w:t>июль</w:t>
            </w:r>
          </w:p>
        </w:tc>
        <w:tc>
          <w:tcPr>
            <w:tcW w:w="1470" w:type="dxa"/>
            <w:tcBorders>
              <w:top w:val="nil"/>
              <w:left w:val="nil"/>
              <w:bottom w:val="single" w:sz="4" w:space="0" w:color="auto"/>
              <w:right w:val="nil"/>
            </w:tcBorders>
            <w:shd w:val="clear" w:color="auto" w:fill="auto"/>
            <w:noWrap/>
            <w:vAlign w:val="center"/>
            <w:hideMark/>
          </w:tcPr>
          <w:p w14:paraId="5F756A94" w14:textId="77777777" w:rsidR="005D4582" w:rsidRPr="005D4582" w:rsidRDefault="005D4582" w:rsidP="005D4582">
            <w:pPr>
              <w:jc w:val="center"/>
              <w:rPr>
                <w:sz w:val="20"/>
                <w:szCs w:val="20"/>
              </w:rPr>
            </w:pPr>
            <w:r w:rsidRPr="005D4582">
              <w:rPr>
                <w:sz w:val="20"/>
                <w:szCs w:val="20"/>
              </w:rPr>
              <w:t>11</w:t>
            </w:r>
          </w:p>
        </w:tc>
        <w:tc>
          <w:tcPr>
            <w:tcW w:w="862" w:type="dxa"/>
            <w:tcBorders>
              <w:top w:val="nil"/>
              <w:left w:val="single" w:sz="8" w:space="0" w:color="auto"/>
              <w:bottom w:val="single" w:sz="4" w:space="0" w:color="auto"/>
              <w:right w:val="single" w:sz="4" w:space="0" w:color="auto"/>
            </w:tcBorders>
            <w:shd w:val="clear" w:color="auto" w:fill="auto"/>
            <w:noWrap/>
            <w:vAlign w:val="center"/>
            <w:hideMark/>
          </w:tcPr>
          <w:p w14:paraId="36869465" w14:textId="77777777" w:rsidR="005D4582" w:rsidRPr="005D4582" w:rsidRDefault="005D4582" w:rsidP="005D4582">
            <w:pPr>
              <w:jc w:val="center"/>
              <w:rPr>
                <w:sz w:val="20"/>
                <w:szCs w:val="20"/>
              </w:rPr>
            </w:pPr>
            <w:r w:rsidRPr="005D4582">
              <w:rPr>
                <w:sz w:val="20"/>
                <w:szCs w:val="20"/>
              </w:rPr>
              <w:t>100,9</w:t>
            </w:r>
          </w:p>
        </w:tc>
        <w:tc>
          <w:tcPr>
            <w:tcW w:w="677" w:type="dxa"/>
            <w:tcBorders>
              <w:top w:val="nil"/>
              <w:left w:val="nil"/>
              <w:bottom w:val="single" w:sz="4" w:space="0" w:color="auto"/>
              <w:right w:val="single" w:sz="8" w:space="0" w:color="auto"/>
            </w:tcBorders>
            <w:shd w:val="clear" w:color="auto" w:fill="auto"/>
            <w:noWrap/>
            <w:vAlign w:val="center"/>
            <w:hideMark/>
          </w:tcPr>
          <w:p w14:paraId="63F7BE5B" w14:textId="77777777" w:rsidR="005D4582" w:rsidRPr="005D4582" w:rsidRDefault="005D4582" w:rsidP="005D4582">
            <w:pPr>
              <w:jc w:val="center"/>
              <w:rPr>
                <w:sz w:val="20"/>
                <w:szCs w:val="20"/>
              </w:rPr>
            </w:pPr>
            <w:r w:rsidRPr="005D4582">
              <w:rPr>
                <w:sz w:val="20"/>
                <w:szCs w:val="20"/>
              </w:rPr>
              <w:t>31,00</w:t>
            </w:r>
          </w:p>
        </w:tc>
        <w:tc>
          <w:tcPr>
            <w:tcW w:w="959" w:type="dxa"/>
            <w:tcBorders>
              <w:top w:val="nil"/>
              <w:left w:val="nil"/>
              <w:bottom w:val="single" w:sz="4" w:space="0" w:color="auto"/>
              <w:right w:val="single" w:sz="4" w:space="0" w:color="auto"/>
            </w:tcBorders>
            <w:shd w:val="clear" w:color="auto" w:fill="auto"/>
            <w:noWrap/>
            <w:vAlign w:val="center"/>
            <w:hideMark/>
          </w:tcPr>
          <w:p w14:paraId="324E96D4" w14:textId="77777777" w:rsidR="005D4582" w:rsidRPr="005D4582" w:rsidRDefault="005D4582" w:rsidP="005D4582">
            <w:pPr>
              <w:jc w:val="center"/>
              <w:rPr>
                <w:sz w:val="20"/>
                <w:szCs w:val="20"/>
              </w:rPr>
            </w:pPr>
            <w:r w:rsidRPr="005D4582">
              <w:rPr>
                <w:sz w:val="20"/>
                <w:szCs w:val="20"/>
              </w:rPr>
              <w:t>рез</w:t>
            </w:r>
          </w:p>
        </w:tc>
        <w:tc>
          <w:tcPr>
            <w:tcW w:w="959" w:type="dxa"/>
            <w:tcBorders>
              <w:top w:val="nil"/>
              <w:left w:val="nil"/>
              <w:bottom w:val="single" w:sz="4" w:space="0" w:color="auto"/>
              <w:right w:val="single" w:sz="8" w:space="0" w:color="auto"/>
            </w:tcBorders>
            <w:shd w:val="clear" w:color="auto" w:fill="auto"/>
            <w:noWrap/>
            <w:vAlign w:val="center"/>
            <w:hideMark/>
          </w:tcPr>
          <w:p w14:paraId="0BFD20D4" w14:textId="77777777" w:rsidR="005D4582" w:rsidRPr="005D4582" w:rsidRDefault="005D4582" w:rsidP="005D4582">
            <w:pPr>
              <w:jc w:val="center"/>
              <w:rPr>
                <w:sz w:val="20"/>
                <w:szCs w:val="20"/>
              </w:rPr>
            </w:pPr>
            <w:r w:rsidRPr="005D4582">
              <w:rPr>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14:paraId="08E12861" w14:textId="77777777" w:rsidR="005D4582" w:rsidRPr="005D4582" w:rsidRDefault="005D4582" w:rsidP="005D4582">
            <w:pPr>
              <w:jc w:val="center"/>
              <w:rPr>
                <w:sz w:val="20"/>
                <w:szCs w:val="20"/>
              </w:rPr>
            </w:pPr>
            <w:r w:rsidRPr="005D4582">
              <w:rPr>
                <w:sz w:val="20"/>
                <w:szCs w:val="20"/>
              </w:rPr>
              <w:t>101,5</w:t>
            </w:r>
          </w:p>
        </w:tc>
        <w:tc>
          <w:tcPr>
            <w:tcW w:w="677" w:type="dxa"/>
            <w:tcBorders>
              <w:top w:val="nil"/>
              <w:left w:val="nil"/>
              <w:bottom w:val="single" w:sz="4" w:space="0" w:color="auto"/>
              <w:right w:val="single" w:sz="8" w:space="0" w:color="auto"/>
            </w:tcBorders>
            <w:shd w:val="clear" w:color="auto" w:fill="auto"/>
            <w:noWrap/>
            <w:vAlign w:val="center"/>
            <w:hideMark/>
          </w:tcPr>
          <w:p w14:paraId="40D6D007" w14:textId="77777777" w:rsidR="005D4582" w:rsidRPr="005D4582" w:rsidRDefault="005D4582" w:rsidP="005D4582">
            <w:pPr>
              <w:jc w:val="center"/>
              <w:rPr>
                <w:sz w:val="20"/>
                <w:szCs w:val="20"/>
              </w:rPr>
            </w:pPr>
            <w:r w:rsidRPr="005D4582">
              <w:rPr>
                <w:sz w:val="20"/>
                <w:szCs w:val="20"/>
              </w:rPr>
              <w:t>41,70</w:t>
            </w:r>
          </w:p>
        </w:tc>
        <w:tc>
          <w:tcPr>
            <w:tcW w:w="959" w:type="dxa"/>
            <w:tcBorders>
              <w:top w:val="nil"/>
              <w:left w:val="nil"/>
              <w:bottom w:val="single" w:sz="4" w:space="0" w:color="auto"/>
              <w:right w:val="single" w:sz="4" w:space="0" w:color="auto"/>
            </w:tcBorders>
            <w:shd w:val="clear" w:color="auto" w:fill="auto"/>
            <w:noWrap/>
            <w:vAlign w:val="center"/>
            <w:hideMark/>
          </w:tcPr>
          <w:p w14:paraId="0BF77EA1" w14:textId="77777777" w:rsidR="005D4582" w:rsidRPr="005D4582" w:rsidRDefault="005D4582" w:rsidP="005D4582">
            <w:pPr>
              <w:jc w:val="center"/>
              <w:rPr>
                <w:sz w:val="20"/>
                <w:szCs w:val="20"/>
              </w:rPr>
            </w:pPr>
            <w:r w:rsidRPr="005D4582">
              <w:rPr>
                <w:sz w:val="20"/>
                <w:szCs w:val="20"/>
              </w:rPr>
              <w:t>рез</w:t>
            </w:r>
          </w:p>
        </w:tc>
        <w:tc>
          <w:tcPr>
            <w:tcW w:w="959" w:type="dxa"/>
            <w:tcBorders>
              <w:top w:val="nil"/>
              <w:left w:val="nil"/>
              <w:bottom w:val="single" w:sz="4" w:space="0" w:color="auto"/>
              <w:right w:val="single" w:sz="8" w:space="0" w:color="auto"/>
            </w:tcBorders>
            <w:shd w:val="clear" w:color="auto" w:fill="auto"/>
            <w:noWrap/>
            <w:vAlign w:val="center"/>
            <w:hideMark/>
          </w:tcPr>
          <w:p w14:paraId="30C1910C" w14:textId="77777777" w:rsidR="005D4582" w:rsidRPr="005D4582" w:rsidRDefault="005D4582" w:rsidP="005D4582">
            <w:pPr>
              <w:jc w:val="center"/>
              <w:rPr>
                <w:sz w:val="20"/>
                <w:szCs w:val="20"/>
              </w:rPr>
            </w:pPr>
            <w:r w:rsidRPr="005D4582">
              <w:rPr>
                <w:sz w:val="20"/>
                <w:szCs w:val="20"/>
              </w:rPr>
              <w:t> </w:t>
            </w:r>
          </w:p>
        </w:tc>
        <w:tc>
          <w:tcPr>
            <w:tcW w:w="777" w:type="dxa"/>
            <w:gridSpan w:val="2"/>
            <w:tcBorders>
              <w:top w:val="nil"/>
              <w:left w:val="nil"/>
              <w:bottom w:val="single" w:sz="4" w:space="0" w:color="auto"/>
              <w:right w:val="single" w:sz="4" w:space="0" w:color="auto"/>
            </w:tcBorders>
            <w:shd w:val="clear" w:color="auto" w:fill="auto"/>
            <w:noWrap/>
            <w:vAlign w:val="center"/>
            <w:hideMark/>
          </w:tcPr>
          <w:p w14:paraId="0CE659CC" w14:textId="77777777" w:rsidR="005D4582" w:rsidRPr="005D4582" w:rsidRDefault="005D4582" w:rsidP="005D4582">
            <w:pPr>
              <w:jc w:val="center"/>
              <w:rPr>
                <w:sz w:val="20"/>
                <w:szCs w:val="20"/>
              </w:rPr>
            </w:pPr>
            <w:r w:rsidRPr="005D4582">
              <w:rPr>
                <w:sz w:val="20"/>
                <w:szCs w:val="20"/>
              </w:rPr>
              <w:t>103,4</w:t>
            </w:r>
          </w:p>
        </w:tc>
        <w:tc>
          <w:tcPr>
            <w:tcW w:w="677" w:type="dxa"/>
            <w:tcBorders>
              <w:top w:val="nil"/>
              <w:left w:val="nil"/>
              <w:bottom w:val="single" w:sz="4" w:space="0" w:color="auto"/>
              <w:right w:val="single" w:sz="8" w:space="0" w:color="auto"/>
            </w:tcBorders>
            <w:shd w:val="clear" w:color="auto" w:fill="auto"/>
            <w:noWrap/>
            <w:vAlign w:val="center"/>
            <w:hideMark/>
          </w:tcPr>
          <w:p w14:paraId="7C0F91D1" w14:textId="77777777" w:rsidR="005D4582" w:rsidRPr="005D4582" w:rsidRDefault="005D4582" w:rsidP="005D4582">
            <w:pPr>
              <w:jc w:val="center"/>
              <w:rPr>
                <w:sz w:val="20"/>
                <w:szCs w:val="20"/>
              </w:rPr>
            </w:pPr>
            <w:r w:rsidRPr="005D4582">
              <w:rPr>
                <w:sz w:val="20"/>
                <w:szCs w:val="20"/>
              </w:rPr>
              <w:t>21</w:t>
            </w:r>
          </w:p>
        </w:tc>
        <w:tc>
          <w:tcPr>
            <w:tcW w:w="777" w:type="dxa"/>
            <w:gridSpan w:val="2"/>
            <w:tcBorders>
              <w:top w:val="nil"/>
              <w:left w:val="nil"/>
              <w:bottom w:val="single" w:sz="4" w:space="0" w:color="auto"/>
              <w:right w:val="single" w:sz="4" w:space="0" w:color="auto"/>
            </w:tcBorders>
            <w:shd w:val="clear" w:color="auto" w:fill="auto"/>
            <w:noWrap/>
            <w:vAlign w:val="center"/>
            <w:hideMark/>
          </w:tcPr>
          <w:p w14:paraId="7C59ED4B" w14:textId="77777777" w:rsidR="005D4582" w:rsidRPr="005D4582" w:rsidRDefault="005D4582" w:rsidP="005D4582">
            <w:pPr>
              <w:jc w:val="center"/>
              <w:rPr>
                <w:sz w:val="20"/>
                <w:szCs w:val="20"/>
              </w:rPr>
            </w:pPr>
            <w:r w:rsidRPr="005D4582">
              <w:rPr>
                <w:sz w:val="20"/>
                <w:szCs w:val="20"/>
              </w:rPr>
              <w:t>104,2</w:t>
            </w:r>
          </w:p>
        </w:tc>
        <w:tc>
          <w:tcPr>
            <w:tcW w:w="677" w:type="dxa"/>
            <w:tcBorders>
              <w:top w:val="nil"/>
              <w:left w:val="nil"/>
              <w:bottom w:val="single" w:sz="4" w:space="0" w:color="auto"/>
              <w:right w:val="single" w:sz="8" w:space="0" w:color="auto"/>
            </w:tcBorders>
            <w:shd w:val="clear" w:color="auto" w:fill="auto"/>
            <w:noWrap/>
            <w:vAlign w:val="center"/>
            <w:hideMark/>
          </w:tcPr>
          <w:p w14:paraId="20F14584" w14:textId="77777777" w:rsidR="005D4582" w:rsidRPr="005D4582" w:rsidRDefault="005D4582" w:rsidP="005D4582">
            <w:pPr>
              <w:jc w:val="center"/>
              <w:rPr>
                <w:sz w:val="20"/>
                <w:szCs w:val="20"/>
              </w:rPr>
            </w:pPr>
            <w:r w:rsidRPr="005D4582">
              <w:rPr>
                <w:sz w:val="20"/>
                <w:szCs w:val="20"/>
              </w:rPr>
              <w:t>28,9</w:t>
            </w:r>
          </w:p>
        </w:tc>
        <w:tc>
          <w:tcPr>
            <w:tcW w:w="777" w:type="dxa"/>
            <w:gridSpan w:val="2"/>
            <w:tcBorders>
              <w:top w:val="nil"/>
              <w:left w:val="nil"/>
              <w:bottom w:val="single" w:sz="4" w:space="0" w:color="auto"/>
              <w:right w:val="single" w:sz="4" w:space="0" w:color="auto"/>
            </w:tcBorders>
            <w:shd w:val="clear" w:color="auto" w:fill="auto"/>
            <w:noWrap/>
            <w:vAlign w:val="center"/>
            <w:hideMark/>
          </w:tcPr>
          <w:p w14:paraId="6304A8C0" w14:textId="77777777" w:rsidR="005D4582" w:rsidRPr="005D4582" w:rsidRDefault="005D4582" w:rsidP="005D4582">
            <w:pPr>
              <w:jc w:val="center"/>
              <w:rPr>
                <w:sz w:val="20"/>
                <w:szCs w:val="20"/>
              </w:rPr>
            </w:pPr>
            <w:r w:rsidRPr="005D4582">
              <w:rPr>
                <w:sz w:val="20"/>
                <w:szCs w:val="20"/>
              </w:rPr>
              <w:t>рез</w:t>
            </w:r>
          </w:p>
        </w:tc>
        <w:tc>
          <w:tcPr>
            <w:tcW w:w="677" w:type="dxa"/>
            <w:tcBorders>
              <w:top w:val="nil"/>
              <w:left w:val="nil"/>
              <w:bottom w:val="single" w:sz="4" w:space="0" w:color="auto"/>
              <w:right w:val="single" w:sz="8" w:space="0" w:color="auto"/>
            </w:tcBorders>
            <w:shd w:val="clear" w:color="auto" w:fill="auto"/>
            <w:noWrap/>
            <w:vAlign w:val="center"/>
            <w:hideMark/>
          </w:tcPr>
          <w:p w14:paraId="44CAB8BF" w14:textId="77777777" w:rsidR="005D4582" w:rsidRPr="005D4582" w:rsidRDefault="005D4582" w:rsidP="005D4582">
            <w:pPr>
              <w:jc w:val="center"/>
              <w:rPr>
                <w:sz w:val="20"/>
                <w:szCs w:val="20"/>
              </w:rPr>
            </w:pPr>
            <w:r w:rsidRPr="005D4582">
              <w:rPr>
                <w:sz w:val="20"/>
                <w:szCs w:val="20"/>
              </w:rPr>
              <w:t> </w:t>
            </w:r>
          </w:p>
        </w:tc>
        <w:tc>
          <w:tcPr>
            <w:tcW w:w="959" w:type="dxa"/>
            <w:gridSpan w:val="2"/>
            <w:tcBorders>
              <w:top w:val="nil"/>
              <w:left w:val="nil"/>
              <w:bottom w:val="single" w:sz="4" w:space="0" w:color="auto"/>
              <w:right w:val="single" w:sz="4" w:space="0" w:color="auto"/>
            </w:tcBorders>
            <w:shd w:val="clear" w:color="auto" w:fill="auto"/>
            <w:noWrap/>
            <w:vAlign w:val="center"/>
            <w:hideMark/>
          </w:tcPr>
          <w:p w14:paraId="301E5FEA" w14:textId="77777777" w:rsidR="005D4582" w:rsidRPr="005D4582" w:rsidRDefault="005D4582" w:rsidP="005D4582">
            <w:pPr>
              <w:jc w:val="center"/>
              <w:rPr>
                <w:sz w:val="20"/>
                <w:szCs w:val="20"/>
              </w:rPr>
            </w:pPr>
            <w:r w:rsidRPr="005D4582">
              <w:rPr>
                <w:sz w:val="20"/>
                <w:szCs w:val="20"/>
              </w:rPr>
              <w:t>рез</w:t>
            </w:r>
          </w:p>
        </w:tc>
        <w:tc>
          <w:tcPr>
            <w:tcW w:w="959" w:type="dxa"/>
            <w:tcBorders>
              <w:top w:val="nil"/>
              <w:left w:val="nil"/>
              <w:bottom w:val="single" w:sz="4" w:space="0" w:color="auto"/>
              <w:right w:val="single" w:sz="8" w:space="0" w:color="auto"/>
            </w:tcBorders>
            <w:shd w:val="clear" w:color="auto" w:fill="auto"/>
            <w:noWrap/>
            <w:vAlign w:val="center"/>
            <w:hideMark/>
          </w:tcPr>
          <w:p w14:paraId="18525666" w14:textId="77777777" w:rsidR="005D4582" w:rsidRPr="005D4582" w:rsidRDefault="005D4582" w:rsidP="005D4582">
            <w:pPr>
              <w:jc w:val="center"/>
              <w:rPr>
                <w:sz w:val="20"/>
                <w:szCs w:val="20"/>
              </w:rPr>
            </w:pPr>
            <w:r w:rsidRPr="005D4582">
              <w:rPr>
                <w:sz w:val="20"/>
                <w:szCs w:val="20"/>
              </w:rPr>
              <w:t> </w:t>
            </w:r>
          </w:p>
        </w:tc>
        <w:tc>
          <w:tcPr>
            <w:tcW w:w="959" w:type="dxa"/>
            <w:gridSpan w:val="2"/>
            <w:tcBorders>
              <w:top w:val="nil"/>
              <w:left w:val="nil"/>
              <w:bottom w:val="single" w:sz="4" w:space="0" w:color="auto"/>
              <w:right w:val="single" w:sz="4" w:space="0" w:color="auto"/>
            </w:tcBorders>
            <w:shd w:val="clear" w:color="auto" w:fill="auto"/>
            <w:noWrap/>
            <w:vAlign w:val="center"/>
            <w:hideMark/>
          </w:tcPr>
          <w:p w14:paraId="29C937FC" w14:textId="77777777" w:rsidR="005D4582" w:rsidRPr="005D4582" w:rsidRDefault="005D4582" w:rsidP="005D4582">
            <w:pPr>
              <w:jc w:val="center"/>
              <w:rPr>
                <w:sz w:val="20"/>
                <w:szCs w:val="20"/>
              </w:rPr>
            </w:pPr>
            <w:r w:rsidRPr="005D4582">
              <w:rPr>
                <w:sz w:val="20"/>
                <w:szCs w:val="20"/>
              </w:rPr>
              <w:t>рез</w:t>
            </w:r>
          </w:p>
        </w:tc>
        <w:tc>
          <w:tcPr>
            <w:tcW w:w="959" w:type="dxa"/>
            <w:tcBorders>
              <w:top w:val="nil"/>
              <w:left w:val="nil"/>
              <w:bottom w:val="single" w:sz="4" w:space="0" w:color="auto"/>
              <w:right w:val="single" w:sz="8" w:space="0" w:color="auto"/>
            </w:tcBorders>
            <w:shd w:val="clear" w:color="auto" w:fill="auto"/>
            <w:noWrap/>
            <w:vAlign w:val="center"/>
            <w:hideMark/>
          </w:tcPr>
          <w:p w14:paraId="2775897A" w14:textId="77777777" w:rsidR="005D4582" w:rsidRPr="005D4582" w:rsidRDefault="005D4582" w:rsidP="005D4582">
            <w:pPr>
              <w:jc w:val="center"/>
              <w:rPr>
                <w:sz w:val="20"/>
                <w:szCs w:val="20"/>
              </w:rPr>
            </w:pPr>
            <w:r w:rsidRPr="005D4582">
              <w:rPr>
                <w:sz w:val="20"/>
                <w:szCs w:val="20"/>
              </w:rPr>
              <w:t> </w:t>
            </w:r>
          </w:p>
        </w:tc>
        <w:tc>
          <w:tcPr>
            <w:tcW w:w="959" w:type="dxa"/>
            <w:gridSpan w:val="2"/>
            <w:tcBorders>
              <w:top w:val="nil"/>
              <w:left w:val="nil"/>
              <w:bottom w:val="single" w:sz="4" w:space="0" w:color="auto"/>
              <w:right w:val="single" w:sz="4" w:space="0" w:color="auto"/>
            </w:tcBorders>
            <w:shd w:val="clear" w:color="auto" w:fill="auto"/>
            <w:noWrap/>
            <w:vAlign w:val="center"/>
            <w:hideMark/>
          </w:tcPr>
          <w:p w14:paraId="6327D95F" w14:textId="77777777" w:rsidR="005D4582" w:rsidRPr="005D4582" w:rsidRDefault="005D4582" w:rsidP="005D4582">
            <w:pPr>
              <w:jc w:val="center"/>
              <w:rPr>
                <w:sz w:val="20"/>
                <w:szCs w:val="20"/>
              </w:rPr>
            </w:pPr>
            <w:r w:rsidRPr="005D4582">
              <w:rPr>
                <w:sz w:val="20"/>
                <w:szCs w:val="20"/>
              </w:rPr>
              <w:t>рез</w:t>
            </w:r>
          </w:p>
        </w:tc>
        <w:tc>
          <w:tcPr>
            <w:tcW w:w="959" w:type="dxa"/>
            <w:tcBorders>
              <w:top w:val="nil"/>
              <w:left w:val="nil"/>
              <w:bottom w:val="single" w:sz="4" w:space="0" w:color="auto"/>
              <w:right w:val="single" w:sz="8" w:space="0" w:color="auto"/>
            </w:tcBorders>
            <w:shd w:val="clear" w:color="auto" w:fill="auto"/>
            <w:noWrap/>
            <w:vAlign w:val="center"/>
            <w:hideMark/>
          </w:tcPr>
          <w:p w14:paraId="0ACAF95E" w14:textId="77777777" w:rsidR="005D4582" w:rsidRPr="005D4582" w:rsidRDefault="005D4582" w:rsidP="005D4582">
            <w:pPr>
              <w:jc w:val="center"/>
              <w:rPr>
                <w:sz w:val="20"/>
                <w:szCs w:val="20"/>
              </w:rPr>
            </w:pPr>
            <w:r w:rsidRPr="005D4582">
              <w:rPr>
                <w:sz w:val="20"/>
                <w:szCs w:val="20"/>
              </w:rPr>
              <w:t> </w:t>
            </w:r>
          </w:p>
        </w:tc>
      </w:tr>
      <w:tr w:rsidR="005D4582" w:rsidRPr="005D4582" w14:paraId="318CEE87" w14:textId="77777777" w:rsidTr="00061A03">
        <w:trPr>
          <w:gridAfter w:val="1"/>
          <w:wAfter w:w="23" w:type="dxa"/>
          <w:trHeight w:val="255"/>
          <w:jc w:val="center"/>
        </w:trPr>
        <w:tc>
          <w:tcPr>
            <w:tcW w:w="1125" w:type="dxa"/>
            <w:vMerge/>
            <w:tcBorders>
              <w:top w:val="single" w:sz="4" w:space="0" w:color="auto"/>
              <w:left w:val="single" w:sz="8" w:space="0" w:color="auto"/>
              <w:bottom w:val="single" w:sz="4" w:space="0" w:color="000000"/>
              <w:right w:val="single" w:sz="8" w:space="0" w:color="auto"/>
            </w:tcBorders>
            <w:vAlign w:val="center"/>
            <w:hideMark/>
          </w:tcPr>
          <w:p w14:paraId="067E2219" w14:textId="77777777" w:rsidR="005D4582" w:rsidRPr="005D4582" w:rsidRDefault="005D4582" w:rsidP="005D4582"/>
        </w:tc>
        <w:tc>
          <w:tcPr>
            <w:tcW w:w="1470" w:type="dxa"/>
            <w:tcBorders>
              <w:top w:val="nil"/>
              <w:left w:val="nil"/>
              <w:bottom w:val="single" w:sz="4" w:space="0" w:color="auto"/>
              <w:right w:val="nil"/>
            </w:tcBorders>
            <w:shd w:val="clear" w:color="auto" w:fill="auto"/>
            <w:noWrap/>
            <w:vAlign w:val="center"/>
            <w:hideMark/>
          </w:tcPr>
          <w:p w14:paraId="2FEEBA47" w14:textId="77777777" w:rsidR="005D4582" w:rsidRPr="005D4582" w:rsidRDefault="005D4582" w:rsidP="005D4582">
            <w:pPr>
              <w:jc w:val="center"/>
              <w:rPr>
                <w:sz w:val="20"/>
                <w:szCs w:val="20"/>
              </w:rPr>
            </w:pPr>
            <w:r w:rsidRPr="005D4582">
              <w:rPr>
                <w:sz w:val="20"/>
                <w:szCs w:val="20"/>
              </w:rPr>
              <w:t>20</w:t>
            </w:r>
          </w:p>
        </w:tc>
        <w:tc>
          <w:tcPr>
            <w:tcW w:w="862" w:type="dxa"/>
            <w:tcBorders>
              <w:top w:val="nil"/>
              <w:left w:val="single" w:sz="8" w:space="0" w:color="auto"/>
              <w:bottom w:val="single" w:sz="4" w:space="0" w:color="auto"/>
              <w:right w:val="single" w:sz="4" w:space="0" w:color="auto"/>
            </w:tcBorders>
            <w:shd w:val="clear" w:color="auto" w:fill="auto"/>
            <w:noWrap/>
            <w:vAlign w:val="center"/>
            <w:hideMark/>
          </w:tcPr>
          <w:p w14:paraId="746CFB2C" w14:textId="77777777" w:rsidR="005D4582" w:rsidRPr="005D4582" w:rsidRDefault="005D4582" w:rsidP="005D4582">
            <w:pPr>
              <w:jc w:val="center"/>
              <w:rPr>
                <w:sz w:val="20"/>
                <w:szCs w:val="20"/>
              </w:rPr>
            </w:pPr>
            <w:r w:rsidRPr="005D4582">
              <w:rPr>
                <w:sz w:val="20"/>
                <w:szCs w:val="20"/>
              </w:rPr>
              <w:t>96,5</w:t>
            </w:r>
          </w:p>
        </w:tc>
        <w:tc>
          <w:tcPr>
            <w:tcW w:w="677" w:type="dxa"/>
            <w:tcBorders>
              <w:top w:val="nil"/>
              <w:left w:val="nil"/>
              <w:bottom w:val="single" w:sz="4" w:space="0" w:color="auto"/>
              <w:right w:val="single" w:sz="8" w:space="0" w:color="auto"/>
            </w:tcBorders>
            <w:shd w:val="clear" w:color="auto" w:fill="auto"/>
            <w:noWrap/>
            <w:vAlign w:val="center"/>
            <w:hideMark/>
          </w:tcPr>
          <w:p w14:paraId="13ECCED5" w14:textId="77777777" w:rsidR="005D4582" w:rsidRPr="005D4582" w:rsidRDefault="005D4582" w:rsidP="005D4582">
            <w:pPr>
              <w:jc w:val="center"/>
              <w:rPr>
                <w:sz w:val="20"/>
                <w:szCs w:val="20"/>
              </w:rPr>
            </w:pPr>
            <w:r w:rsidRPr="005D4582">
              <w:rPr>
                <w:sz w:val="20"/>
                <w:szCs w:val="20"/>
              </w:rPr>
              <w:t>35,00</w:t>
            </w:r>
          </w:p>
        </w:tc>
        <w:tc>
          <w:tcPr>
            <w:tcW w:w="959" w:type="dxa"/>
            <w:tcBorders>
              <w:top w:val="nil"/>
              <w:left w:val="nil"/>
              <w:bottom w:val="single" w:sz="4" w:space="0" w:color="auto"/>
              <w:right w:val="single" w:sz="4" w:space="0" w:color="auto"/>
            </w:tcBorders>
            <w:shd w:val="clear" w:color="auto" w:fill="auto"/>
            <w:noWrap/>
            <w:vAlign w:val="center"/>
            <w:hideMark/>
          </w:tcPr>
          <w:p w14:paraId="7EC780FD" w14:textId="77777777" w:rsidR="005D4582" w:rsidRPr="005D4582" w:rsidRDefault="005D4582" w:rsidP="005D4582">
            <w:pPr>
              <w:jc w:val="center"/>
              <w:rPr>
                <w:sz w:val="20"/>
                <w:szCs w:val="20"/>
              </w:rPr>
            </w:pPr>
            <w:r w:rsidRPr="005D4582">
              <w:rPr>
                <w:sz w:val="20"/>
                <w:szCs w:val="20"/>
              </w:rPr>
              <w:t>рез</w:t>
            </w:r>
          </w:p>
        </w:tc>
        <w:tc>
          <w:tcPr>
            <w:tcW w:w="959" w:type="dxa"/>
            <w:tcBorders>
              <w:top w:val="nil"/>
              <w:left w:val="nil"/>
              <w:bottom w:val="single" w:sz="4" w:space="0" w:color="auto"/>
              <w:right w:val="single" w:sz="8" w:space="0" w:color="auto"/>
            </w:tcBorders>
            <w:shd w:val="clear" w:color="auto" w:fill="auto"/>
            <w:noWrap/>
            <w:vAlign w:val="center"/>
            <w:hideMark/>
          </w:tcPr>
          <w:p w14:paraId="46AC7248" w14:textId="77777777" w:rsidR="005D4582" w:rsidRPr="005D4582" w:rsidRDefault="005D4582" w:rsidP="005D4582">
            <w:pPr>
              <w:jc w:val="center"/>
              <w:rPr>
                <w:sz w:val="20"/>
                <w:szCs w:val="20"/>
              </w:rPr>
            </w:pPr>
            <w:r w:rsidRPr="005D4582">
              <w:rPr>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14:paraId="60A8FE1C" w14:textId="77777777" w:rsidR="005D4582" w:rsidRPr="005D4582" w:rsidRDefault="005D4582" w:rsidP="005D4582">
            <w:pPr>
              <w:jc w:val="center"/>
              <w:rPr>
                <w:sz w:val="20"/>
                <w:szCs w:val="20"/>
              </w:rPr>
            </w:pPr>
            <w:r w:rsidRPr="005D4582">
              <w:rPr>
                <w:sz w:val="20"/>
                <w:szCs w:val="20"/>
              </w:rPr>
              <w:t>97,3</w:t>
            </w:r>
          </w:p>
        </w:tc>
        <w:tc>
          <w:tcPr>
            <w:tcW w:w="677" w:type="dxa"/>
            <w:tcBorders>
              <w:top w:val="nil"/>
              <w:left w:val="nil"/>
              <w:bottom w:val="single" w:sz="4" w:space="0" w:color="auto"/>
              <w:right w:val="single" w:sz="8" w:space="0" w:color="auto"/>
            </w:tcBorders>
            <w:shd w:val="clear" w:color="auto" w:fill="auto"/>
            <w:noWrap/>
            <w:vAlign w:val="center"/>
            <w:hideMark/>
          </w:tcPr>
          <w:p w14:paraId="4E295CBA" w14:textId="77777777" w:rsidR="005D4582" w:rsidRPr="005D4582" w:rsidRDefault="005D4582" w:rsidP="005D4582">
            <w:pPr>
              <w:jc w:val="center"/>
              <w:rPr>
                <w:sz w:val="20"/>
                <w:szCs w:val="20"/>
              </w:rPr>
            </w:pPr>
            <w:r w:rsidRPr="005D4582">
              <w:rPr>
                <w:sz w:val="20"/>
                <w:szCs w:val="20"/>
              </w:rPr>
              <w:t>39,50</w:t>
            </w:r>
          </w:p>
        </w:tc>
        <w:tc>
          <w:tcPr>
            <w:tcW w:w="959" w:type="dxa"/>
            <w:tcBorders>
              <w:top w:val="nil"/>
              <w:left w:val="nil"/>
              <w:bottom w:val="single" w:sz="4" w:space="0" w:color="auto"/>
              <w:right w:val="single" w:sz="4" w:space="0" w:color="auto"/>
            </w:tcBorders>
            <w:shd w:val="clear" w:color="auto" w:fill="auto"/>
            <w:noWrap/>
            <w:vAlign w:val="center"/>
            <w:hideMark/>
          </w:tcPr>
          <w:p w14:paraId="23D71C45" w14:textId="77777777" w:rsidR="005D4582" w:rsidRPr="005D4582" w:rsidRDefault="005D4582" w:rsidP="005D4582">
            <w:pPr>
              <w:jc w:val="center"/>
              <w:rPr>
                <w:sz w:val="20"/>
                <w:szCs w:val="20"/>
              </w:rPr>
            </w:pPr>
            <w:r w:rsidRPr="005D4582">
              <w:rPr>
                <w:sz w:val="20"/>
                <w:szCs w:val="20"/>
              </w:rPr>
              <w:t>рез</w:t>
            </w:r>
          </w:p>
        </w:tc>
        <w:tc>
          <w:tcPr>
            <w:tcW w:w="959" w:type="dxa"/>
            <w:tcBorders>
              <w:top w:val="nil"/>
              <w:left w:val="nil"/>
              <w:bottom w:val="single" w:sz="4" w:space="0" w:color="auto"/>
              <w:right w:val="single" w:sz="8" w:space="0" w:color="auto"/>
            </w:tcBorders>
            <w:shd w:val="clear" w:color="auto" w:fill="auto"/>
            <w:noWrap/>
            <w:vAlign w:val="center"/>
            <w:hideMark/>
          </w:tcPr>
          <w:p w14:paraId="0E644E99" w14:textId="77777777" w:rsidR="005D4582" w:rsidRPr="005D4582" w:rsidRDefault="005D4582" w:rsidP="005D4582">
            <w:pPr>
              <w:jc w:val="center"/>
              <w:rPr>
                <w:sz w:val="20"/>
                <w:szCs w:val="20"/>
              </w:rPr>
            </w:pPr>
            <w:r w:rsidRPr="005D4582">
              <w:rPr>
                <w:sz w:val="20"/>
                <w:szCs w:val="20"/>
              </w:rPr>
              <w:t> </w:t>
            </w:r>
          </w:p>
        </w:tc>
        <w:tc>
          <w:tcPr>
            <w:tcW w:w="777" w:type="dxa"/>
            <w:gridSpan w:val="2"/>
            <w:tcBorders>
              <w:top w:val="nil"/>
              <w:left w:val="nil"/>
              <w:bottom w:val="single" w:sz="4" w:space="0" w:color="auto"/>
              <w:right w:val="single" w:sz="4" w:space="0" w:color="auto"/>
            </w:tcBorders>
            <w:shd w:val="clear" w:color="auto" w:fill="auto"/>
            <w:noWrap/>
            <w:vAlign w:val="center"/>
            <w:hideMark/>
          </w:tcPr>
          <w:p w14:paraId="3927FAA8" w14:textId="77777777" w:rsidR="005D4582" w:rsidRPr="005D4582" w:rsidRDefault="005D4582" w:rsidP="005D4582">
            <w:pPr>
              <w:jc w:val="center"/>
              <w:rPr>
                <w:sz w:val="20"/>
                <w:szCs w:val="20"/>
              </w:rPr>
            </w:pPr>
            <w:r w:rsidRPr="005D4582">
              <w:rPr>
                <w:sz w:val="20"/>
                <w:szCs w:val="20"/>
              </w:rPr>
              <w:t>93,3</w:t>
            </w:r>
          </w:p>
        </w:tc>
        <w:tc>
          <w:tcPr>
            <w:tcW w:w="677" w:type="dxa"/>
            <w:tcBorders>
              <w:top w:val="nil"/>
              <w:left w:val="nil"/>
              <w:bottom w:val="single" w:sz="4" w:space="0" w:color="auto"/>
              <w:right w:val="single" w:sz="8" w:space="0" w:color="auto"/>
            </w:tcBorders>
            <w:shd w:val="clear" w:color="auto" w:fill="auto"/>
            <w:noWrap/>
            <w:vAlign w:val="center"/>
            <w:hideMark/>
          </w:tcPr>
          <w:p w14:paraId="4DC7C5EA" w14:textId="77777777" w:rsidR="005D4582" w:rsidRPr="005D4582" w:rsidRDefault="005D4582" w:rsidP="005D4582">
            <w:pPr>
              <w:jc w:val="center"/>
              <w:rPr>
                <w:sz w:val="20"/>
                <w:szCs w:val="20"/>
              </w:rPr>
            </w:pPr>
            <w:r w:rsidRPr="005D4582">
              <w:rPr>
                <w:sz w:val="20"/>
                <w:szCs w:val="20"/>
              </w:rPr>
              <w:t>20,1</w:t>
            </w:r>
          </w:p>
        </w:tc>
        <w:tc>
          <w:tcPr>
            <w:tcW w:w="777" w:type="dxa"/>
            <w:gridSpan w:val="2"/>
            <w:tcBorders>
              <w:top w:val="nil"/>
              <w:left w:val="nil"/>
              <w:bottom w:val="single" w:sz="4" w:space="0" w:color="auto"/>
              <w:right w:val="single" w:sz="4" w:space="0" w:color="auto"/>
            </w:tcBorders>
            <w:shd w:val="clear" w:color="auto" w:fill="auto"/>
            <w:noWrap/>
            <w:vAlign w:val="center"/>
            <w:hideMark/>
          </w:tcPr>
          <w:p w14:paraId="04007568" w14:textId="77777777" w:rsidR="005D4582" w:rsidRPr="005D4582" w:rsidRDefault="005D4582" w:rsidP="005D4582">
            <w:pPr>
              <w:jc w:val="center"/>
              <w:rPr>
                <w:sz w:val="20"/>
                <w:szCs w:val="20"/>
              </w:rPr>
            </w:pPr>
            <w:r w:rsidRPr="005D4582">
              <w:rPr>
                <w:sz w:val="20"/>
                <w:szCs w:val="20"/>
              </w:rPr>
              <w:t>97,9</w:t>
            </w:r>
          </w:p>
        </w:tc>
        <w:tc>
          <w:tcPr>
            <w:tcW w:w="677" w:type="dxa"/>
            <w:tcBorders>
              <w:top w:val="nil"/>
              <w:left w:val="nil"/>
              <w:bottom w:val="single" w:sz="4" w:space="0" w:color="auto"/>
              <w:right w:val="single" w:sz="8" w:space="0" w:color="auto"/>
            </w:tcBorders>
            <w:shd w:val="clear" w:color="auto" w:fill="auto"/>
            <w:noWrap/>
            <w:vAlign w:val="center"/>
            <w:hideMark/>
          </w:tcPr>
          <w:p w14:paraId="20A4D0A1" w14:textId="77777777" w:rsidR="005D4582" w:rsidRPr="005D4582" w:rsidRDefault="005D4582" w:rsidP="005D4582">
            <w:pPr>
              <w:jc w:val="center"/>
              <w:rPr>
                <w:sz w:val="20"/>
                <w:szCs w:val="20"/>
              </w:rPr>
            </w:pPr>
            <w:r w:rsidRPr="005D4582">
              <w:rPr>
                <w:sz w:val="20"/>
                <w:szCs w:val="20"/>
              </w:rPr>
              <w:t>28,2</w:t>
            </w:r>
          </w:p>
        </w:tc>
        <w:tc>
          <w:tcPr>
            <w:tcW w:w="777" w:type="dxa"/>
            <w:gridSpan w:val="2"/>
            <w:tcBorders>
              <w:top w:val="nil"/>
              <w:left w:val="nil"/>
              <w:bottom w:val="single" w:sz="4" w:space="0" w:color="auto"/>
              <w:right w:val="single" w:sz="4" w:space="0" w:color="auto"/>
            </w:tcBorders>
            <w:shd w:val="clear" w:color="auto" w:fill="auto"/>
            <w:noWrap/>
            <w:vAlign w:val="center"/>
            <w:hideMark/>
          </w:tcPr>
          <w:p w14:paraId="6DE46CA7" w14:textId="77777777" w:rsidR="005D4582" w:rsidRPr="005D4582" w:rsidRDefault="005D4582" w:rsidP="005D4582">
            <w:pPr>
              <w:jc w:val="center"/>
              <w:rPr>
                <w:sz w:val="20"/>
                <w:szCs w:val="20"/>
              </w:rPr>
            </w:pPr>
            <w:r w:rsidRPr="005D4582">
              <w:rPr>
                <w:sz w:val="20"/>
                <w:szCs w:val="20"/>
              </w:rPr>
              <w:t>99,2</w:t>
            </w:r>
          </w:p>
        </w:tc>
        <w:tc>
          <w:tcPr>
            <w:tcW w:w="677" w:type="dxa"/>
            <w:tcBorders>
              <w:top w:val="nil"/>
              <w:left w:val="nil"/>
              <w:bottom w:val="single" w:sz="4" w:space="0" w:color="auto"/>
              <w:right w:val="single" w:sz="8" w:space="0" w:color="auto"/>
            </w:tcBorders>
            <w:shd w:val="clear" w:color="auto" w:fill="auto"/>
            <w:noWrap/>
            <w:vAlign w:val="center"/>
            <w:hideMark/>
          </w:tcPr>
          <w:p w14:paraId="6F293D66" w14:textId="77777777" w:rsidR="005D4582" w:rsidRPr="005D4582" w:rsidRDefault="005D4582" w:rsidP="005D4582">
            <w:pPr>
              <w:jc w:val="center"/>
              <w:rPr>
                <w:sz w:val="20"/>
                <w:szCs w:val="20"/>
              </w:rPr>
            </w:pPr>
            <w:r w:rsidRPr="005D4582">
              <w:rPr>
                <w:sz w:val="20"/>
                <w:szCs w:val="20"/>
              </w:rPr>
              <w:t>28</w:t>
            </w:r>
          </w:p>
        </w:tc>
        <w:tc>
          <w:tcPr>
            <w:tcW w:w="959" w:type="dxa"/>
            <w:gridSpan w:val="2"/>
            <w:tcBorders>
              <w:top w:val="nil"/>
              <w:left w:val="nil"/>
              <w:bottom w:val="single" w:sz="4" w:space="0" w:color="auto"/>
              <w:right w:val="single" w:sz="4" w:space="0" w:color="auto"/>
            </w:tcBorders>
            <w:shd w:val="clear" w:color="auto" w:fill="auto"/>
            <w:noWrap/>
            <w:vAlign w:val="center"/>
            <w:hideMark/>
          </w:tcPr>
          <w:p w14:paraId="1C256047" w14:textId="77777777" w:rsidR="005D4582" w:rsidRPr="005D4582" w:rsidRDefault="005D4582" w:rsidP="005D4582">
            <w:pPr>
              <w:jc w:val="center"/>
              <w:rPr>
                <w:sz w:val="20"/>
                <w:szCs w:val="20"/>
              </w:rPr>
            </w:pPr>
            <w:r w:rsidRPr="005D4582">
              <w:rPr>
                <w:sz w:val="20"/>
                <w:szCs w:val="20"/>
              </w:rPr>
              <w:t>рез</w:t>
            </w:r>
          </w:p>
        </w:tc>
        <w:tc>
          <w:tcPr>
            <w:tcW w:w="959" w:type="dxa"/>
            <w:tcBorders>
              <w:top w:val="nil"/>
              <w:left w:val="nil"/>
              <w:bottom w:val="single" w:sz="4" w:space="0" w:color="auto"/>
              <w:right w:val="single" w:sz="8" w:space="0" w:color="auto"/>
            </w:tcBorders>
            <w:shd w:val="clear" w:color="auto" w:fill="auto"/>
            <w:noWrap/>
            <w:vAlign w:val="center"/>
            <w:hideMark/>
          </w:tcPr>
          <w:p w14:paraId="60EB3EC3" w14:textId="77777777" w:rsidR="005D4582" w:rsidRPr="005D4582" w:rsidRDefault="005D4582" w:rsidP="005D4582">
            <w:pPr>
              <w:jc w:val="center"/>
              <w:rPr>
                <w:sz w:val="20"/>
                <w:szCs w:val="20"/>
              </w:rPr>
            </w:pPr>
            <w:r w:rsidRPr="005D4582">
              <w:rPr>
                <w:sz w:val="20"/>
                <w:szCs w:val="20"/>
              </w:rPr>
              <w:t> </w:t>
            </w:r>
          </w:p>
        </w:tc>
        <w:tc>
          <w:tcPr>
            <w:tcW w:w="959" w:type="dxa"/>
            <w:gridSpan w:val="2"/>
            <w:tcBorders>
              <w:top w:val="nil"/>
              <w:left w:val="nil"/>
              <w:bottom w:val="single" w:sz="4" w:space="0" w:color="auto"/>
              <w:right w:val="single" w:sz="4" w:space="0" w:color="auto"/>
            </w:tcBorders>
            <w:shd w:val="clear" w:color="auto" w:fill="auto"/>
            <w:noWrap/>
            <w:vAlign w:val="center"/>
            <w:hideMark/>
          </w:tcPr>
          <w:p w14:paraId="3BD396CE" w14:textId="77777777" w:rsidR="005D4582" w:rsidRPr="005D4582" w:rsidRDefault="005D4582" w:rsidP="005D4582">
            <w:pPr>
              <w:jc w:val="center"/>
              <w:rPr>
                <w:sz w:val="20"/>
                <w:szCs w:val="20"/>
              </w:rPr>
            </w:pPr>
            <w:r w:rsidRPr="005D4582">
              <w:rPr>
                <w:sz w:val="20"/>
                <w:szCs w:val="20"/>
              </w:rPr>
              <w:t>109,7</w:t>
            </w:r>
          </w:p>
        </w:tc>
        <w:tc>
          <w:tcPr>
            <w:tcW w:w="959" w:type="dxa"/>
            <w:tcBorders>
              <w:top w:val="nil"/>
              <w:left w:val="nil"/>
              <w:bottom w:val="single" w:sz="4" w:space="0" w:color="auto"/>
              <w:right w:val="single" w:sz="8" w:space="0" w:color="auto"/>
            </w:tcBorders>
            <w:shd w:val="clear" w:color="auto" w:fill="auto"/>
            <w:noWrap/>
            <w:vAlign w:val="center"/>
            <w:hideMark/>
          </w:tcPr>
          <w:p w14:paraId="3F4D401E" w14:textId="77777777" w:rsidR="005D4582" w:rsidRPr="005D4582" w:rsidRDefault="005D4582" w:rsidP="005D4582">
            <w:pPr>
              <w:jc w:val="center"/>
              <w:rPr>
                <w:sz w:val="20"/>
                <w:szCs w:val="20"/>
              </w:rPr>
            </w:pPr>
            <w:r w:rsidRPr="005D4582">
              <w:rPr>
                <w:sz w:val="20"/>
                <w:szCs w:val="20"/>
              </w:rPr>
              <w:t>31,8</w:t>
            </w:r>
          </w:p>
        </w:tc>
        <w:tc>
          <w:tcPr>
            <w:tcW w:w="959" w:type="dxa"/>
            <w:gridSpan w:val="2"/>
            <w:tcBorders>
              <w:top w:val="nil"/>
              <w:left w:val="nil"/>
              <w:bottom w:val="single" w:sz="4" w:space="0" w:color="auto"/>
              <w:right w:val="single" w:sz="4" w:space="0" w:color="auto"/>
            </w:tcBorders>
            <w:shd w:val="clear" w:color="auto" w:fill="auto"/>
            <w:noWrap/>
            <w:vAlign w:val="center"/>
            <w:hideMark/>
          </w:tcPr>
          <w:p w14:paraId="11A18C3A" w14:textId="77777777" w:rsidR="005D4582" w:rsidRPr="005D4582" w:rsidRDefault="005D4582" w:rsidP="005D4582">
            <w:pPr>
              <w:jc w:val="center"/>
              <w:rPr>
                <w:sz w:val="20"/>
                <w:szCs w:val="20"/>
              </w:rPr>
            </w:pPr>
            <w:r w:rsidRPr="005D4582">
              <w:rPr>
                <w:sz w:val="20"/>
                <w:szCs w:val="20"/>
              </w:rPr>
              <w:t>103,9</w:t>
            </w:r>
          </w:p>
        </w:tc>
        <w:tc>
          <w:tcPr>
            <w:tcW w:w="959" w:type="dxa"/>
            <w:tcBorders>
              <w:top w:val="nil"/>
              <w:left w:val="nil"/>
              <w:bottom w:val="single" w:sz="4" w:space="0" w:color="auto"/>
              <w:right w:val="single" w:sz="8" w:space="0" w:color="auto"/>
            </w:tcBorders>
            <w:shd w:val="clear" w:color="auto" w:fill="auto"/>
            <w:noWrap/>
            <w:vAlign w:val="center"/>
            <w:hideMark/>
          </w:tcPr>
          <w:p w14:paraId="7D8D51ED" w14:textId="77777777" w:rsidR="005D4582" w:rsidRPr="005D4582" w:rsidRDefault="005D4582" w:rsidP="005D4582">
            <w:pPr>
              <w:jc w:val="center"/>
              <w:rPr>
                <w:sz w:val="20"/>
                <w:szCs w:val="20"/>
              </w:rPr>
            </w:pPr>
            <w:r w:rsidRPr="005D4582">
              <w:rPr>
                <w:sz w:val="20"/>
                <w:szCs w:val="20"/>
              </w:rPr>
              <w:t>26</w:t>
            </w:r>
          </w:p>
        </w:tc>
      </w:tr>
      <w:tr w:rsidR="005D4582" w:rsidRPr="005D4582" w14:paraId="7A7CE242" w14:textId="77777777" w:rsidTr="00061A03">
        <w:trPr>
          <w:gridAfter w:val="1"/>
          <w:wAfter w:w="23" w:type="dxa"/>
          <w:trHeight w:val="270"/>
          <w:jc w:val="center"/>
        </w:trPr>
        <w:tc>
          <w:tcPr>
            <w:tcW w:w="1125" w:type="dxa"/>
            <w:vMerge/>
            <w:tcBorders>
              <w:top w:val="single" w:sz="4" w:space="0" w:color="auto"/>
              <w:left w:val="single" w:sz="8" w:space="0" w:color="auto"/>
              <w:bottom w:val="single" w:sz="4" w:space="0" w:color="000000"/>
              <w:right w:val="single" w:sz="8" w:space="0" w:color="auto"/>
            </w:tcBorders>
            <w:vAlign w:val="center"/>
            <w:hideMark/>
          </w:tcPr>
          <w:p w14:paraId="06A78D95" w14:textId="77777777" w:rsidR="005D4582" w:rsidRPr="005D4582" w:rsidRDefault="005D4582" w:rsidP="005D4582"/>
        </w:tc>
        <w:tc>
          <w:tcPr>
            <w:tcW w:w="1470" w:type="dxa"/>
            <w:tcBorders>
              <w:top w:val="nil"/>
              <w:left w:val="nil"/>
              <w:bottom w:val="nil"/>
              <w:right w:val="nil"/>
            </w:tcBorders>
            <w:shd w:val="clear" w:color="auto" w:fill="auto"/>
            <w:noWrap/>
            <w:vAlign w:val="center"/>
            <w:hideMark/>
          </w:tcPr>
          <w:p w14:paraId="64EF4D1E" w14:textId="77777777" w:rsidR="005D4582" w:rsidRPr="005D4582" w:rsidRDefault="005D4582" w:rsidP="005D4582">
            <w:pPr>
              <w:jc w:val="center"/>
              <w:rPr>
                <w:sz w:val="20"/>
                <w:szCs w:val="20"/>
              </w:rPr>
            </w:pPr>
            <w:r w:rsidRPr="005D4582">
              <w:rPr>
                <w:sz w:val="20"/>
                <w:szCs w:val="20"/>
              </w:rPr>
              <w:t>31</w:t>
            </w:r>
          </w:p>
        </w:tc>
        <w:tc>
          <w:tcPr>
            <w:tcW w:w="862" w:type="dxa"/>
            <w:tcBorders>
              <w:top w:val="nil"/>
              <w:left w:val="single" w:sz="8" w:space="0" w:color="auto"/>
              <w:bottom w:val="nil"/>
              <w:right w:val="single" w:sz="4" w:space="0" w:color="auto"/>
            </w:tcBorders>
            <w:shd w:val="clear" w:color="auto" w:fill="auto"/>
            <w:noWrap/>
            <w:vAlign w:val="center"/>
            <w:hideMark/>
          </w:tcPr>
          <w:p w14:paraId="4B6E5662" w14:textId="77777777" w:rsidR="005D4582" w:rsidRPr="005D4582" w:rsidRDefault="005D4582" w:rsidP="005D4582">
            <w:pPr>
              <w:jc w:val="center"/>
              <w:rPr>
                <w:sz w:val="20"/>
                <w:szCs w:val="20"/>
              </w:rPr>
            </w:pPr>
            <w:r w:rsidRPr="005D4582">
              <w:rPr>
                <w:sz w:val="20"/>
                <w:szCs w:val="20"/>
              </w:rPr>
              <w:t>рез</w:t>
            </w:r>
          </w:p>
        </w:tc>
        <w:tc>
          <w:tcPr>
            <w:tcW w:w="677" w:type="dxa"/>
            <w:tcBorders>
              <w:top w:val="nil"/>
              <w:left w:val="nil"/>
              <w:bottom w:val="nil"/>
              <w:right w:val="single" w:sz="8" w:space="0" w:color="auto"/>
            </w:tcBorders>
            <w:shd w:val="clear" w:color="auto" w:fill="auto"/>
            <w:noWrap/>
            <w:vAlign w:val="center"/>
            <w:hideMark/>
          </w:tcPr>
          <w:p w14:paraId="62F4C950" w14:textId="77777777" w:rsidR="005D4582" w:rsidRPr="005D4582" w:rsidRDefault="005D4582" w:rsidP="005D4582">
            <w:pPr>
              <w:jc w:val="center"/>
              <w:rPr>
                <w:sz w:val="20"/>
                <w:szCs w:val="20"/>
              </w:rPr>
            </w:pPr>
            <w:r w:rsidRPr="005D4582">
              <w:rPr>
                <w:sz w:val="20"/>
                <w:szCs w:val="20"/>
              </w:rPr>
              <w:t> </w:t>
            </w:r>
          </w:p>
        </w:tc>
        <w:tc>
          <w:tcPr>
            <w:tcW w:w="959" w:type="dxa"/>
            <w:tcBorders>
              <w:top w:val="nil"/>
              <w:left w:val="nil"/>
              <w:bottom w:val="nil"/>
              <w:right w:val="single" w:sz="4" w:space="0" w:color="auto"/>
            </w:tcBorders>
            <w:shd w:val="clear" w:color="auto" w:fill="auto"/>
            <w:noWrap/>
            <w:vAlign w:val="center"/>
            <w:hideMark/>
          </w:tcPr>
          <w:p w14:paraId="63DBE87D" w14:textId="77777777" w:rsidR="005D4582" w:rsidRPr="005D4582" w:rsidRDefault="005D4582" w:rsidP="005D4582">
            <w:pPr>
              <w:jc w:val="center"/>
              <w:rPr>
                <w:sz w:val="20"/>
                <w:szCs w:val="20"/>
              </w:rPr>
            </w:pPr>
            <w:r w:rsidRPr="005D4582">
              <w:rPr>
                <w:sz w:val="20"/>
                <w:szCs w:val="20"/>
              </w:rPr>
              <w:t>96,30</w:t>
            </w:r>
          </w:p>
        </w:tc>
        <w:tc>
          <w:tcPr>
            <w:tcW w:w="959" w:type="dxa"/>
            <w:tcBorders>
              <w:top w:val="nil"/>
              <w:left w:val="nil"/>
              <w:bottom w:val="nil"/>
              <w:right w:val="single" w:sz="8" w:space="0" w:color="auto"/>
            </w:tcBorders>
            <w:shd w:val="clear" w:color="auto" w:fill="auto"/>
            <w:noWrap/>
            <w:vAlign w:val="center"/>
            <w:hideMark/>
          </w:tcPr>
          <w:p w14:paraId="0672E8DE" w14:textId="77777777" w:rsidR="005D4582" w:rsidRPr="005D4582" w:rsidRDefault="005D4582" w:rsidP="005D4582">
            <w:pPr>
              <w:jc w:val="center"/>
              <w:rPr>
                <w:sz w:val="20"/>
                <w:szCs w:val="20"/>
              </w:rPr>
            </w:pPr>
            <w:r w:rsidRPr="005D4582">
              <w:rPr>
                <w:sz w:val="20"/>
                <w:szCs w:val="20"/>
              </w:rPr>
              <w:t>29</w:t>
            </w:r>
          </w:p>
        </w:tc>
        <w:tc>
          <w:tcPr>
            <w:tcW w:w="885" w:type="dxa"/>
            <w:tcBorders>
              <w:top w:val="nil"/>
              <w:left w:val="nil"/>
              <w:bottom w:val="nil"/>
              <w:right w:val="single" w:sz="4" w:space="0" w:color="auto"/>
            </w:tcBorders>
            <w:shd w:val="clear" w:color="auto" w:fill="auto"/>
            <w:noWrap/>
            <w:vAlign w:val="center"/>
            <w:hideMark/>
          </w:tcPr>
          <w:p w14:paraId="015C3DE1" w14:textId="77777777" w:rsidR="005D4582" w:rsidRPr="005D4582" w:rsidRDefault="005D4582" w:rsidP="005D4582">
            <w:pPr>
              <w:jc w:val="center"/>
              <w:rPr>
                <w:sz w:val="20"/>
                <w:szCs w:val="20"/>
              </w:rPr>
            </w:pPr>
            <w:r w:rsidRPr="005D4582">
              <w:rPr>
                <w:sz w:val="20"/>
                <w:szCs w:val="20"/>
              </w:rPr>
              <w:t>96</w:t>
            </w:r>
          </w:p>
        </w:tc>
        <w:tc>
          <w:tcPr>
            <w:tcW w:w="677" w:type="dxa"/>
            <w:tcBorders>
              <w:top w:val="nil"/>
              <w:left w:val="nil"/>
              <w:bottom w:val="nil"/>
              <w:right w:val="single" w:sz="8" w:space="0" w:color="auto"/>
            </w:tcBorders>
            <w:shd w:val="clear" w:color="auto" w:fill="auto"/>
            <w:noWrap/>
            <w:vAlign w:val="center"/>
            <w:hideMark/>
          </w:tcPr>
          <w:p w14:paraId="4ABEA12D" w14:textId="77777777" w:rsidR="005D4582" w:rsidRPr="005D4582" w:rsidRDefault="005D4582" w:rsidP="005D4582">
            <w:pPr>
              <w:jc w:val="center"/>
              <w:rPr>
                <w:sz w:val="20"/>
                <w:szCs w:val="20"/>
              </w:rPr>
            </w:pPr>
            <w:r w:rsidRPr="005D4582">
              <w:rPr>
                <w:sz w:val="20"/>
                <w:szCs w:val="20"/>
              </w:rPr>
              <w:t>40,20</w:t>
            </w:r>
          </w:p>
        </w:tc>
        <w:tc>
          <w:tcPr>
            <w:tcW w:w="959" w:type="dxa"/>
            <w:tcBorders>
              <w:top w:val="nil"/>
              <w:left w:val="nil"/>
              <w:bottom w:val="single" w:sz="4" w:space="0" w:color="auto"/>
              <w:right w:val="single" w:sz="4" w:space="0" w:color="auto"/>
            </w:tcBorders>
            <w:shd w:val="clear" w:color="auto" w:fill="auto"/>
            <w:noWrap/>
            <w:vAlign w:val="center"/>
            <w:hideMark/>
          </w:tcPr>
          <w:p w14:paraId="0E3A1D49" w14:textId="77777777" w:rsidR="005D4582" w:rsidRPr="005D4582" w:rsidRDefault="005D4582" w:rsidP="005D4582">
            <w:pPr>
              <w:jc w:val="center"/>
              <w:rPr>
                <w:sz w:val="20"/>
                <w:szCs w:val="20"/>
              </w:rPr>
            </w:pPr>
            <w:r w:rsidRPr="005D4582">
              <w:rPr>
                <w:sz w:val="20"/>
                <w:szCs w:val="20"/>
              </w:rPr>
              <w:t>рез</w:t>
            </w:r>
          </w:p>
        </w:tc>
        <w:tc>
          <w:tcPr>
            <w:tcW w:w="959" w:type="dxa"/>
            <w:tcBorders>
              <w:top w:val="nil"/>
              <w:left w:val="nil"/>
              <w:bottom w:val="nil"/>
              <w:right w:val="single" w:sz="8" w:space="0" w:color="auto"/>
            </w:tcBorders>
            <w:shd w:val="clear" w:color="auto" w:fill="auto"/>
            <w:noWrap/>
            <w:vAlign w:val="center"/>
            <w:hideMark/>
          </w:tcPr>
          <w:p w14:paraId="6682219B" w14:textId="77777777" w:rsidR="005D4582" w:rsidRPr="005D4582" w:rsidRDefault="005D4582" w:rsidP="005D4582">
            <w:pPr>
              <w:jc w:val="center"/>
              <w:rPr>
                <w:sz w:val="20"/>
                <w:szCs w:val="20"/>
              </w:rPr>
            </w:pPr>
            <w:r w:rsidRPr="005D4582">
              <w:rPr>
                <w:sz w:val="20"/>
                <w:szCs w:val="20"/>
              </w:rPr>
              <w:t> </w:t>
            </w:r>
          </w:p>
        </w:tc>
        <w:tc>
          <w:tcPr>
            <w:tcW w:w="777" w:type="dxa"/>
            <w:gridSpan w:val="2"/>
            <w:tcBorders>
              <w:top w:val="nil"/>
              <w:left w:val="nil"/>
              <w:bottom w:val="nil"/>
              <w:right w:val="single" w:sz="4" w:space="0" w:color="auto"/>
            </w:tcBorders>
            <w:shd w:val="clear" w:color="auto" w:fill="auto"/>
            <w:noWrap/>
            <w:vAlign w:val="center"/>
            <w:hideMark/>
          </w:tcPr>
          <w:p w14:paraId="295017F8" w14:textId="77777777" w:rsidR="005D4582" w:rsidRPr="005D4582" w:rsidRDefault="005D4582" w:rsidP="005D4582">
            <w:pPr>
              <w:jc w:val="center"/>
              <w:rPr>
                <w:sz w:val="20"/>
                <w:szCs w:val="20"/>
              </w:rPr>
            </w:pPr>
            <w:r w:rsidRPr="005D4582">
              <w:rPr>
                <w:sz w:val="20"/>
                <w:szCs w:val="20"/>
              </w:rPr>
              <w:t>96,3</w:t>
            </w:r>
          </w:p>
        </w:tc>
        <w:tc>
          <w:tcPr>
            <w:tcW w:w="677" w:type="dxa"/>
            <w:tcBorders>
              <w:top w:val="nil"/>
              <w:left w:val="nil"/>
              <w:bottom w:val="nil"/>
              <w:right w:val="single" w:sz="8" w:space="0" w:color="auto"/>
            </w:tcBorders>
            <w:shd w:val="clear" w:color="auto" w:fill="auto"/>
            <w:noWrap/>
            <w:vAlign w:val="center"/>
            <w:hideMark/>
          </w:tcPr>
          <w:p w14:paraId="00B444B6" w14:textId="77777777" w:rsidR="005D4582" w:rsidRPr="005D4582" w:rsidRDefault="005D4582" w:rsidP="005D4582">
            <w:pPr>
              <w:jc w:val="center"/>
              <w:rPr>
                <w:sz w:val="20"/>
                <w:szCs w:val="20"/>
              </w:rPr>
            </w:pPr>
            <w:r w:rsidRPr="005D4582">
              <w:rPr>
                <w:sz w:val="20"/>
                <w:szCs w:val="20"/>
              </w:rPr>
              <w:t>20,9</w:t>
            </w:r>
          </w:p>
        </w:tc>
        <w:tc>
          <w:tcPr>
            <w:tcW w:w="777" w:type="dxa"/>
            <w:gridSpan w:val="2"/>
            <w:tcBorders>
              <w:top w:val="nil"/>
              <w:left w:val="nil"/>
              <w:bottom w:val="nil"/>
              <w:right w:val="single" w:sz="4" w:space="0" w:color="auto"/>
            </w:tcBorders>
            <w:shd w:val="clear" w:color="auto" w:fill="auto"/>
            <w:noWrap/>
            <w:vAlign w:val="center"/>
            <w:hideMark/>
          </w:tcPr>
          <w:p w14:paraId="1EBCB5C3" w14:textId="77777777" w:rsidR="005D4582" w:rsidRPr="005D4582" w:rsidRDefault="005D4582" w:rsidP="005D4582">
            <w:pPr>
              <w:jc w:val="center"/>
              <w:rPr>
                <w:sz w:val="20"/>
                <w:szCs w:val="20"/>
              </w:rPr>
            </w:pPr>
            <w:r w:rsidRPr="005D4582">
              <w:rPr>
                <w:sz w:val="20"/>
                <w:szCs w:val="20"/>
              </w:rPr>
              <w:t>97</w:t>
            </w:r>
          </w:p>
        </w:tc>
        <w:tc>
          <w:tcPr>
            <w:tcW w:w="677" w:type="dxa"/>
            <w:tcBorders>
              <w:top w:val="nil"/>
              <w:left w:val="nil"/>
              <w:bottom w:val="nil"/>
              <w:right w:val="single" w:sz="8" w:space="0" w:color="auto"/>
            </w:tcBorders>
            <w:shd w:val="clear" w:color="auto" w:fill="auto"/>
            <w:noWrap/>
            <w:vAlign w:val="center"/>
            <w:hideMark/>
          </w:tcPr>
          <w:p w14:paraId="4895C3CC" w14:textId="77777777" w:rsidR="005D4582" w:rsidRPr="005D4582" w:rsidRDefault="005D4582" w:rsidP="005D4582">
            <w:pPr>
              <w:jc w:val="center"/>
              <w:rPr>
                <w:sz w:val="20"/>
                <w:szCs w:val="20"/>
              </w:rPr>
            </w:pPr>
            <w:r w:rsidRPr="005D4582">
              <w:rPr>
                <w:sz w:val="20"/>
                <w:szCs w:val="20"/>
              </w:rPr>
              <w:t>28</w:t>
            </w:r>
          </w:p>
        </w:tc>
        <w:tc>
          <w:tcPr>
            <w:tcW w:w="777" w:type="dxa"/>
            <w:gridSpan w:val="2"/>
            <w:tcBorders>
              <w:top w:val="nil"/>
              <w:left w:val="nil"/>
              <w:bottom w:val="nil"/>
              <w:right w:val="single" w:sz="4" w:space="0" w:color="auto"/>
            </w:tcBorders>
            <w:shd w:val="clear" w:color="auto" w:fill="auto"/>
            <w:noWrap/>
            <w:vAlign w:val="center"/>
            <w:hideMark/>
          </w:tcPr>
          <w:p w14:paraId="348532CD" w14:textId="77777777" w:rsidR="005D4582" w:rsidRPr="005D4582" w:rsidRDefault="005D4582" w:rsidP="005D4582">
            <w:pPr>
              <w:jc w:val="center"/>
              <w:rPr>
                <w:sz w:val="20"/>
                <w:szCs w:val="20"/>
              </w:rPr>
            </w:pPr>
            <w:r w:rsidRPr="005D4582">
              <w:rPr>
                <w:sz w:val="20"/>
                <w:szCs w:val="20"/>
              </w:rPr>
              <w:t>рез</w:t>
            </w:r>
          </w:p>
        </w:tc>
        <w:tc>
          <w:tcPr>
            <w:tcW w:w="677" w:type="dxa"/>
            <w:tcBorders>
              <w:top w:val="nil"/>
              <w:left w:val="nil"/>
              <w:bottom w:val="nil"/>
              <w:right w:val="single" w:sz="8" w:space="0" w:color="auto"/>
            </w:tcBorders>
            <w:shd w:val="clear" w:color="auto" w:fill="auto"/>
            <w:noWrap/>
            <w:vAlign w:val="center"/>
            <w:hideMark/>
          </w:tcPr>
          <w:p w14:paraId="74FAC1C7" w14:textId="77777777" w:rsidR="005D4582" w:rsidRPr="005D4582" w:rsidRDefault="005D4582" w:rsidP="005D4582">
            <w:pPr>
              <w:jc w:val="center"/>
              <w:rPr>
                <w:sz w:val="20"/>
                <w:szCs w:val="20"/>
              </w:rPr>
            </w:pPr>
            <w:r w:rsidRPr="005D4582">
              <w:rPr>
                <w:sz w:val="20"/>
                <w:szCs w:val="20"/>
              </w:rPr>
              <w:t> </w:t>
            </w:r>
          </w:p>
        </w:tc>
        <w:tc>
          <w:tcPr>
            <w:tcW w:w="959" w:type="dxa"/>
            <w:gridSpan w:val="2"/>
            <w:tcBorders>
              <w:top w:val="nil"/>
              <w:left w:val="nil"/>
              <w:bottom w:val="nil"/>
              <w:right w:val="single" w:sz="4" w:space="0" w:color="auto"/>
            </w:tcBorders>
            <w:shd w:val="clear" w:color="auto" w:fill="auto"/>
            <w:noWrap/>
            <w:vAlign w:val="center"/>
            <w:hideMark/>
          </w:tcPr>
          <w:p w14:paraId="52E8F14B" w14:textId="77777777" w:rsidR="005D4582" w:rsidRPr="005D4582" w:rsidRDefault="005D4582" w:rsidP="005D4582">
            <w:pPr>
              <w:jc w:val="center"/>
              <w:rPr>
                <w:sz w:val="20"/>
                <w:szCs w:val="20"/>
              </w:rPr>
            </w:pPr>
            <w:r w:rsidRPr="005D4582">
              <w:rPr>
                <w:sz w:val="20"/>
                <w:szCs w:val="20"/>
              </w:rPr>
              <w:t>рез</w:t>
            </w:r>
          </w:p>
        </w:tc>
        <w:tc>
          <w:tcPr>
            <w:tcW w:w="959" w:type="dxa"/>
            <w:tcBorders>
              <w:top w:val="nil"/>
              <w:left w:val="nil"/>
              <w:bottom w:val="nil"/>
              <w:right w:val="single" w:sz="8" w:space="0" w:color="auto"/>
            </w:tcBorders>
            <w:shd w:val="clear" w:color="auto" w:fill="auto"/>
            <w:noWrap/>
            <w:vAlign w:val="center"/>
            <w:hideMark/>
          </w:tcPr>
          <w:p w14:paraId="4D7DA9C7" w14:textId="77777777" w:rsidR="005D4582" w:rsidRPr="005D4582" w:rsidRDefault="005D4582" w:rsidP="005D4582">
            <w:pPr>
              <w:jc w:val="center"/>
              <w:rPr>
                <w:sz w:val="20"/>
                <w:szCs w:val="20"/>
              </w:rPr>
            </w:pPr>
            <w:r w:rsidRPr="005D4582">
              <w:rPr>
                <w:sz w:val="20"/>
                <w:szCs w:val="20"/>
              </w:rPr>
              <w:t> </w:t>
            </w:r>
          </w:p>
        </w:tc>
        <w:tc>
          <w:tcPr>
            <w:tcW w:w="959" w:type="dxa"/>
            <w:gridSpan w:val="2"/>
            <w:tcBorders>
              <w:top w:val="nil"/>
              <w:left w:val="nil"/>
              <w:bottom w:val="nil"/>
              <w:right w:val="single" w:sz="4" w:space="0" w:color="auto"/>
            </w:tcBorders>
            <w:shd w:val="clear" w:color="auto" w:fill="auto"/>
            <w:noWrap/>
            <w:vAlign w:val="center"/>
            <w:hideMark/>
          </w:tcPr>
          <w:p w14:paraId="68E727D5" w14:textId="77777777" w:rsidR="005D4582" w:rsidRPr="005D4582" w:rsidRDefault="005D4582" w:rsidP="005D4582">
            <w:pPr>
              <w:jc w:val="center"/>
              <w:rPr>
                <w:sz w:val="20"/>
                <w:szCs w:val="20"/>
              </w:rPr>
            </w:pPr>
            <w:r w:rsidRPr="005D4582">
              <w:rPr>
                <w:sz w:val="20"/>
                <w:szCs w:val="20"/>
              </w:rPr>
              <w:t>рез</w:t>
            </w:r>
          </w:p>
        </w:tc>
        <w:tc>
          <w:tcPr>
            <w:tcW w:w="959" w:type="dxa"/>
            <w:tcBorders>
              <w:top w:val="nil"/>
              <w:left w:val="nil"/>
              <w:bottom w:val="nil"/>
              <w:right w:val="single" w:sz="8" w:space="0" w:color="auto"/>
            </w:tcBorders>
            <w:shd w:val="clear" w:color="auto" w:fill="auto"/>
            <w:noWrap/>
            <w:vAlign w:val="center"/>
            <w:hideMark/>
          </w:tcPr>
          <w:p w14:paraId="06F00FD7" w14:textId="77777777" w:rsidR="005D4582" w:rsidRPr="005D4582" w:rsidRDefault="005D4582" w:rsidP="005D4582">
            <w:pPr>
              <w:jc w:val="center"/>
              <w:rPr>
                <w:sz w:val="20"/>
                <w:szCs w:val="20"/>
              </w:rPr>
            </w:pPr>
            <w:r w:rsidRPr="005D4582">
              <w:rPr>
                <w:sz w:val="20"/>
                <w:szCs w:val="20"/>
              </w:rPr>
              <w:t> </w:t>
            </w:r>
          </w:p>
        </w:tc>
        <w:tc>
          <w:tcPr>
            <w:tcW w:w="959" w:type="dxa"/>
            <w:gridSpan w:val="2"/>
            <w:tcBorders>
              <w:top w:val="nil"/>
              <w:left w:val="nil"/>
              <w:bottom w:val="nil"/>
              <w:right w:val="single" w:sz="4" w:space="0" w:color="auto"/>
            </w:tcBorders>
            <w:shd w:val="clear" w:color="auto" w:fill="auto"/>
            <w:noWrap/>
            <w:vAlign w:val="center"/>
            <w:hideMark/>
          </w:tcPr>
          <w:p w14:paraId="429C6F71" w14:textId="77777777" w:rsidR="005D4582" w:rsidRPr="005D4582" w:rsidRDefault="005D4582" w:rsidP="005D4582">
            <w:pPr>
              <w:jc w:val="center"/>
              <w:rPr>
                <w:sz w:val="20"/>
                <w:szCs w:val="20"/>
              </w:rPr>
            </w:pPr>
            <w:r w:rsidRPr="005D4582">
              <w:rPr>
                <w:sz w:val="20"/>
                <w:szCs w:val="20"/>
              </w:rPr>
              <w:t>103,8</w:t>
            </w:r>
          </w:p>
        </w:tc>
        <w:tc>
          <w:tcPr>
            <w:tcW w:w="959" w:type="dxa"/>
            <w:tcBorders>
              <w:top w:val="nil"/>
              <w:left w:val="nil"/>
              <w:bottom w:val="nil"/>
              <w:right w:val="single" w:sz="8" w:space="0" w:color="auto"/>
            </w:tcBorders>
            <w:shd w:val="clear" w:color="auto" w:fill="auto"/>
            <w:noWrap/>
            <w:vAlign w:val="center"/>
            <w:hideMark/>
          </w:tcPr>
          <w:p w14:paraId="066C0EB5" w14:textId="77777777" w:rsidR="005D4582" w:rsidRPr="005D4582" w:rsidRDefault="005D4582" w:rsidP="005D4582">
            <w:pPr>
              <w:jc w:val="center"/>
              <w:rPr>
                <w:sz w:val="20"/>
                <w:szCs w:val="20"/>
              </w:rPr>
            </w:pPr>
            <w:r w:rsidRPr="005D4582">
              <w:rPr>
                <w:sz w:val="20"/>
                <w:szCs w:val="20"/>
              </w:rPr>
              <w:t>26</w:t>
            </w:r>
          </w:p>
        </w:tc>
      </w:tr>
      <w:tr w:rsidR="00061A03" w:rsidRPr="005D4582" w14:paraId="18A517AC" w14:textId="77777777" w:rsidTr="00061A03">
        <w:trPr>
          <w:gridAfter w:val="1"/>
          <w:wAfter w:w="23" w:type="dxa"/>
          <w:trHeight w:val="270"/>
          <w:jc w:val="center"/>
        </w:trPr>
        <w:tc>
          <w:tcPr>
            <w:tcW w:w="1125" w:type="dxa"/>
            <w:vMerge/>
            <w:tcBorders>
              <w:top w:val="single" w:sz="4" w:space="0" w:color="auto"/>
              <w:left w:val="single" w:sz="8" w:space="0" w:color="auto"/>
              <w:bottom w:val="single" w:sz="4" w:space="0" w:color="000000"/>
              <w:right w:val="single" w:sz="8" w:space="0" w:color="auto"/>
            </w:tcBorders>
            <w:vAlign w:val="center"/>
            <w:hideMark/>
          </w:tcPr>
          <w:p w14:paraId="2400FA23" w14:textId="77777777" w:rsidR="00061A03" w:rsidRPr="005D4582" w:rsidRDefault="00061A03" w:rsidP="00061A03"/>
        </w:tc>
        <w:tc>
          <w:tcPr>
            <w:tcW w:w="1470" w:type="dxa"/>
            <w:tcBorders>
              <w:top w:val="single" w:sz="8" w:space="0" w:color="auto"/>
              <w:left w:val="nil"/>
              <w:bottom w:val="single" w:sz="8" w:space="0" w:color="auto"/>
              <w:right w:val="nil"/>
            </w:tcBorders>
            <w:shd w:val="clear" w:color="000000" w:fill="C4D79B"/>
            <w:noWrap/>
            <w:vAlign w:val="center"/>
            <w:hideMark/>
          </w:tcPr>
          <w:p w14:paraId="5488C371" w14:textId="77777777" w:rsidR="00061A03" w:rsidRPr="005D4582" w:rsidRDefault="00061A03" w:rsidP="00061A03">
            <w:pPr>
              <w:jc w:val="center"/>
              <w:rPr>
                <w:b/>
                <w:bCs/>
                <w:sz w:val="20"/>
                <w:szCs w:val="20"/>
              </w:rPr>
            </w:pPr>
            <w:r w:rsidRPr="005D4582">
              <w:rPr>
                <w:b/>
                <w:bCs/>
                <w:sz w:val="20"/>
                <w:szCs w:val="20"/>
              </w:rPr>
              <w:t>среднее</w:t>
            </w:r>
          </w:p>
        </w:tc>
        <w:tc>
          <w:tcPr>
            <w:tcW w:w="862" w:type="dxa"/>
            <w:tcBorders>
              <w:top w:val="single" w:sz="8" w:space="0" w:color="auto"/>
              <w:left w:val="single" w:sz="8" w:space="0" w:color="auto"/>
              <w:bottom w:val="single" w:sz="8" w:space="0" w:color="auto"/>
              <w:right w:val="single" w:sz="4" w:space="0" w:color="auto"/>
            </w:tcBorders>
            <w:shd w:val="clear" w:color="000000" w:fill="C4D79B"/>
            <w:noWrap/>
            <w:vAlign w:val="center"/>
            <w:hideMark/>
          </w:tcPr>
          <w:p w14:paraId="1DBE9EC5" w14:textId="77777777" w:rsidR="00061A03" w:rsidRPr="005D4582" w:rsidRDefault="00061A03" w:rsidP="00061A03">
            <w:pPr>
              <w:jc w:val="center"/>
              <w:rPr>
                <w:b/>
                <w:bCs/>
                <w:sz w:val="20"/>
                <w:szCs w:val="20"/>
              </w:rPr>
            </w:pPr>
            <w:r w:rsidRPr="005D4582">
              <w:rPr>
                <w:b/>
                <w:bCs/>
                <w:sz w:val="20"/>
                <w:szCs w:val="20"/>
              </w:rPr>
              <w:t>98,70</w:t>
            </w:r>
          </w:p>
        </w:tc>
        <w:tc>
          <w:tcPr>
            <w:tcW w:w="677" w:type="dxa"/>
            <w:tcBorders>
              <w:top w:val="single" w:sz="8" w:space="0" w:color="auto"/>
              <w:left w:val="single" w:sz="8" w:space="0" w:color="auto"/>
              <w:bottom w:val="single" w:sz="8" w:space="0" w:color="auto"/>
              <w:right w:val="single" w:sz="4" w:space="0" w:color="auto"/>
            </w:tcBorders>
            <w:shd w:val="clear" w:color="000000" w:fill="C4D79B"/>
            <w:noWrap/>
            <w:vAlign w:val="center"/>
            <w:hideMark/>
          </w:tcPr>
          <w:p w14:paraId="34DDA171" w14:textId="77777777" w:rsidR="00061A03" w:rsidRPr="005D4582" w:rsidRDefault="00061A03" w:rsidP="00061A03">
            <w:pPr>
              <w:jc w:val="center"/>
              <w:rPr>
                <w:b/>
                <w:bCs/>
                <w:sz w:val="20"/>
                <w:szCs w:val="20"/>
              </w:rPr>
            </w:pPr>
            <w:r w:rsidRPr="005D4582">
              <w:rPr>
                <w:b/>
                <w:bCs/>
                <w:sz w:val="20"/>
                <w:szCs w:val="20"/>
              </w:rPr>
              <w:t>33,00</w:t>
            </w:r>
          </w:p>
        </w:tc>
        <w:tc>
          <w:tcPr>
            <w:tcW w:w="959" w:type="dxa"/>
            <w:tcBorders>
              <w:top w:val="single" w:sz="8" w:space="0" w:color="auto"/>
              <w:left w:val="single" w:sz="8" w:space="0" w:color="auto"/>
              <w:bottom w:val="single" w:sz="8" w:space="0" w:color="auto"/>
              <w:right w:val="single" w:sz="4" w:space="0" w:color="auto"/>
            </w:tcBorders>
            <w:shd w:val="clear" w:color="000000" w:fill="C4D79B"/>
            <w:noWrap/>
            <w:vAlign w:val="center"/>
            <w:hideMark/>
          </w:tcPr>
          <w:p w14:paraId="35873688" w14:textId="77777777" w:rsidR="00061A03" w:rsidRPr="005D4582" w:rsidRDefault="00061A03" w:rsidP="00061A03">
            <w:pPr>
              <w:jc w:val="center"/>
              <w:rPr>
                <w:b/>
                <w:bCs/>
                <w:sz w:val="20"/>
                <w:szCs w:val="20"/>
              </w:rPr>
            </w:pPr>
            <w:r w:rsidRPr="005D4582">
              <w:rPr>
                <w:b/>
                <w:bCs/>
                <w:sz w:val="20"/>
                <w:szCs w:val="20"/>
              </w:rPr>
              <w:t>96,30</w:t>
            </w:r>
          </w:p>
        </w:tc>
        <w:tc>
          <w:tcPr>
            <w:tcW w:w="959" w:type="dxa"/>
            <w:tcBorders>
              <w:top w:val="single" w:sz="8" w:space="0" w:color="auto"/>
              <w:left w:val="single" w:sz="8" w:space="0" w:color="auto"/>
              <w:bottom w:val="single" w:sz="8" w:space="0" w:color="auto"/>
              <w:right w:val="single" w:sz="4" w:space="0" w:color="auto"/>
            </w:tcBorders>
            <w:shd w:val="clear" w:color="000000" w:fill="C4D79B"/>
            <w:noWrap/>
            <w:vAlign w:val="center"/>
            <w:hideMark/>
          </w:tcPr>
          <w:p w14:paraId="1F43C804" w14:textId="77777777" w:rsidR="00061A03" w:rsidRPr="005D4582" w:rsidRDefault="00061A03" w:rsidP="00061A03">
            <w:pPr>
              <w:jc w:val="center"/>
              <w:rPr>
                <w:b/>
                <w:bCs/>
                <w:sz w:val="20"/>
                <w:szCs w:val="20"/>
              </w:rPr>
            </w:pPr>
            <w:r w:rsidRPr="005D4582">
              <w:rPr>
                <w:b/>
                <w:bCs/>
                <w:sz w:val="20"/>
                <w:szCs w:val="20"/>
              </w:rPr>
              <w:t>29,00</w:t>
            </w:r>
          </w:p>
        </w:tc>
        <w:tc>
          <w:tcPr>
            <w:tcW w:w="885" w:type="dxa"/>
            <w:tcBorders>
              <w:top w:val="single" w:sz="8" w:space="0" w:color="auto"/>
              <w:left w:val="single" w:sz="8" w:space="0" w:color="auto"/>
              <w:bottom w:val="single" w:sz="8" w:space="0" w:color="auto"/>
              <w:right w:val="single" w:sz="4" w:space="0" w:color="auto"/>
            </w:tcBorders>
            <w:shd w:val="clear" w:color="000000" w:fill="C4D79B"/>
            <w:noWrap/>
            <w:vAlign w:val="center"/>
            <w:hideMark/>
          </w:tcPr>
          <w:p w14:paraId="065CF54F" w14:textId="77777777" w:rsidR="00061A03" w:rsidRPr="005D4582" w:rsidRDefault="00061A03" w:rsidP="00061A03">
            <w:pPr>
              <w:jc w:val="center"/>
              <w:rPr>
                <w:b/>
                <w:bCs/>
                <w:sz w:val="20"/>
                <w:szCs w:val="20"/>
              </w:rPr>
            </w:pPr>
            <w:r w:rsidRPr="005D4582">
              <w:rPr>
                <w:b/>
                <w:bCs/>
                <w:sz w:val="20"/>
                <w:szCs w:val="20"/>
              </w:rPr>
              <w:t>98,27</w:t>
            </w:r>
          </w:p>
        </w:tc>
        <w:tc>
          <w:tcPr>
            <w:tcW w:w="677" w:type="dxa"/>
            <w:tcBorders>
              <w:top w:val="single" w:sz="8" w:space="0" w:color="auto"/>
              <w:left w:val="single" w:sz="8" w:space="0" w:color="auto"/>
              <w:bottom w:val="single" w:sz="8" w:space="0" w:color="auto"/>
              <w:right w:val="single" w:sz="4" w:space="0" w:color="auto"/>
            </w:tcBorders>
            <w:shd w:val="clear" w:color="000000" w:fill="C4D79B"/>
            <w:noWrap/>
            <w:vAlign w:val="center"/>
            <w:hideMark/>
          </w:tcPr>
          <w:p w14:paraId="373B7F7D" w14:textId="77777777" w:rsidR="00061A03" w:rsidRPr="005D4582" w:rsidRDefault="00061A03" w:rsidP="00061A03">
            <w:pPr>
              <w:jc w:val="center"/>
              <w:rPr>
                <w:b/>
                <w:bCs/>
                <w:sz w:val="20"/>
                <w:szCs w:val="20"/>
              </w:rPr>
            </w:pPr>
            <w:r w:rsidRPr="005D4582">
              <w:rPr>
                <w:b/>
                <w:bCs/>
                <w:sz w:val="20"/>
                <w:szCs w:val="20"/>
              </w:rPr>
              <w:t>40,47</w:t>
            </w:r>
          </w:p>
        </w:tc>
        <w:tc>
          <w:tcPr>
            <w:tcW w:w="959" w:type="dxa"/>
            <w:tcBorders>
              <w:top w:val="single" w:sz="8" w:space="0" w:color="auto"/>
              <w:left w:val="single" w:sz="8" w:space="0" w:color="auto"/>
              <w:bottom w:val="single" w:sz="8" w:space="0" w:color="auto"/>
              <w:right w:val="single" w:sz="4" w:space="0" w:color="auto"/>
            </w:tcBorders>
            <w:shd w:val="clear" w:color="000000" w:fill="C4D79B"/>
            <w:noWrap/>
            <w:vAlign w:val="center"/>
            <w:hideMark/>
          </w:tcPr>
          <w:p w14:paraId="0096A333" w14:textId="77777777" w:rsidR="00061A03" w:rsidRPr="005D4582" w:rsidRDefault="00061A03" w:rsidP="00061A03">
            <w:pPr>
              <w:jc w:val="center"/>
              <w:rPr>
                <w:b/>
                <w:bCs/>
                <w:sz w:val="20"/>
                <w:szCs w:val="20"/>
              </w:rPr>
            </w:pPr>
            <w:r w:rsidRPr="005D4582">
              <w:rPr>
                <w:b/>
                <w:bCs/>
                <w:sz w:val="20"/>
                <w:szCs w:val="20"/>
              </w:rPr>
              <w:t>0,00</w:t>
            </w:r>
          </w:p>
        </w:tc>
        <w:tc>
          <w:tcPr>
            <w:tcW w:w="959" w:type="dxa"/>
            <w:tcBorders>
              <w:top w:val="single" w:sz="8" w:space="0" w:color="auto"/>
              <w:left w:val="single" w:sz="8" w:space="0" w:color="auto"/>
              <w:bottom w:val="single" w:sz="8" w:space="0" w:color="auto"/>
              <w:right w:val="single" w:sz="4" w:space="0" w:color="auto"/>
            </w:tcBorders>
            <w:shd w:val="clear" w:color="000000" w:fill="C4D79B"/>
            <w:noWrap/>
            <w:vAlign w:val="center"/>
            <w:hideMark/>
          </w:tcPr>
          <w:p w14:paraId="2DFF8544" w14:textId="77777777" w:rsidR="00061A03" w:rsidRPr="005D4582" w:rsidRDefault="00061A03" w:rsidP="00061A03">
            <w:pPr>
              <w:jc w:val="center"/>
              <w:rPr>
                <w:b/>
                <w:bCs/>
                <w:sz w:val="20"/>
                <w:szCs w:val="20"/>
              </w:rPr>
            </w:pPr>
            <w:r w:rsidRPr="005D4582">
              <w:rPr>
                <w:b/>
                <w:bCs/>
                <w:sz w:val="20"/>
                <w:szCs w:val="20"/>
              </w:rPr>
              <w:t>0,00</w:t>
            </w:r>
          </w:p>
        </w:tc>
        <w:tc>
          <w:tcPr>
            <w:tcW w:w="777" w:type="dxa"/>
            <w:gridSpan w:val="2"/>
            <w:tcBorders>
              <w:top w:val="single" w:sz="8" w:space="0" w:color="auto"/>
              <w:left w:val="single" w:sz="8" w:space="0" w:color="auto"/>
              <w:bottom w:val="single" w:sz="8" w:space="0" w:color="auto"/>
              <w:right w:val="single" w:sz="4" w:space="0" w:color="auto"/>
            </w:tcBorders>
            <w:shd w:val="clear" w:color="000000" w:fill="C4D79B"/>
            <w:noWrap/>
            <w:vAlign w:val="center"/>
            <w:hideMark/>
          </w:tcPr>
          <w:p w14:paraId="3EA83BD9" w14:textId="77777777" w:rsidR="00061A03" w:rsidRPr="005D4582" w:rsidRDefault="00061A03" w:rsidP="00061A03">
            <w:pPr>
              <w:jc w:val="center"/>
              <w:rPr>
                <w:b/>
                <w:bCs/>
                <w:sz w:val="20"/>
                <w:szCs w:val="20"/>
              </w:rPr>
            </w:pPr>
            <w:r w:rsidRPr="005D4582">
              <w:rPr>
                <w:b/>
                <w:bCs/>
                <w:sz w:val="20"/>
                <w:szCs w:val="20"/>
              </w:rPr>
              <w:t>97,67</w:t>
            </w:r>
          </w:p>
        </w:tc>
        <w:tc>
          <w:tcPr>
            <w:tcW w:w="677" w:type="dxa"/>
            <w:tcBorders>
              <w:top w:val="single" w:sz="8" w:space="0" w:color="auto"/>
              <w:left w:val="single" w:sz="8" w:space="0" w:color="auto"/>
              <w:bottom w:val="single" w:sz="8" w:space="0" w:color="auto"/>
              <w:right w:val="single" w:sz="4" w:space="0" w:color="auto"/>
            </w:tcBorders>
            <w:shd w:val="clear" w:color="000000" w:fill="C4D79B"/>
            <w:noWrap/>
            <w:vAlign w:val="center"/>
            <w:hideMark/>
          </w:tcPr>
          <w:p w14:paraId="570CD760" w14:textId="77777777" w:rsidR="00061A03" w:rsidRPr="005D4582" w:rsidRDefault="00061A03" w:rsidP="00061A03">
            <w:pPr>
              <w:jc w:val="center"/>
              <w:rPr>
                <w:b/>
                <w:bCs/>
                <w:sz w:val="20"/>
                <w:szCs w:val="20"/>
              </w:rPr>
            </w:pPr>
            <w:r w:rsidRPr="005D4582">
              <w:rPr>
                <w:b/>
                <w:bCs/>
                <w:sz w:val="20"/>
                <w:szCs w:val="20"/>
              </w:rPr>
              <w:t>20,67</w:t>
            </w:r>
          </w:p>
        </w:tc>
        <w:tc>
          <w:tcPr>
            <w:tcW w:w="777" w:type="dxa"/>
            <w:gridSpan w:val="2"/>
            <w:tcBorders>
              <w:top w:val="single" w:sz="8" w:space="0" w:color="auto"/>
              <w:left w:val="single" w:sz="8" w:space="0" w:color="auto"/>
              <w:bottom w:val="single" w:sz="8" w:space="0" w:color="auto"/>
              <w:right w:val="single" w:sz="4" w:space="0" w:color="auto"/>
            </w:tcBorders>
            <w:shd w:val="clear" w:color="000000" w:fill="C4D79B"/>
            <w:noWrap/>
            <w:vAlign w:val="center"/>
            <w:hideMark/>
          </w:tcPr>
          <w:p w14:paraId="22AF5073" w14:textId="77777777" w:rsidR="00061A03" w:rsidRPr="005D4582" w:rsidRDefault="00061A03" w:rsidP="00061A03">
            <w:pPr>
              <w:jc w:val="center"/>
              <w:rPr>
                <w:b/>
                <w:bCs/>
                <w:sz w:val="20"/>
                <w:szCs w:val="20"/>
              </w:rPr>
            </w:pPr>
            <w:r w:rsidRPr="005D4582">
              <w:rPr>
                <w:b/>
                <w:bCs/>
                <w:sz w:val="20"/>
                <w:szCs w:val="20"/>
              </w:rPr>
              <w:t>99,70</w:t>
            </w:r>
          </w:p>
        </w:tc>
        <w:tc>
          <w:tcPr>
            <w:tcW w:w="677" w:type="dxa"/>
            <w:tcBorders>
              <w:top w:val="single" w:sz="8" w:space="0" w:color="auto"/>
              <w:left w:val="single" w:sz="8" w:space="0" w:color="auto"/>
              <w:bottom w:val="single" w:sz="8" w:space="0" w:color="auto"/>
              <w:right w:val="single" w:sz="4" w:space="0" w:color="auto"/>
            </w:tcBorders>
            <w:shd w:val="clear" w:color="000000" w:fill="C4D79B"/>
            <w:noWrap/>
            <w:vAlign w:val="center"/>
            <w:hideMark/>
          </w:tcPr>
          <w:p w14:paraId="3AAE05B3" w14:textId="77777777" w:rsidR="00061A03" w:rsidRPr="005D4582" w:rsidRDefault="00061A03" w:rsidP="00061A03">
            <w:pPr>
              <w:jc w:val="center"/>
              <w:rPr>
                <w:b/>
                <w:bCs/>
                <w:sz w:val="20"/>
                <w:szCs w:val="20"/>
              </w:rPr>
            </w:pPr>
            <w:r w:rsidRPr="005D4582">
              <w:rPr>
                <w:b/>
                <w:bCs/>
                <w:sz w:val="20"/>
                <w:szCs w:val="20"/>
              </w:rPr>
              <w:t>28,37</w:t>
            </w:r>
          </w:p>
        </w:tc>
        <w:tc>
          <w:tcPr>
            <w:tcW w:w="777" w:type="dxa"/>
            <w:gridSpan w:val="2"/>
            <w:tcBorders>
              <w:top w:val="single" w:sz="8" w:space="0" w:color="auto"/>
              <w:left w:val="single" w:sz="8" w:space="0" w:color="auto"/>
              <w:bottom w:val="single" w:sz="8" w:space="0" w:color="auto"/>
              <w:right w:val="single" w:sz="4" w:space="0" w:color="auto"/>
            </w:tcBorders>
            <w:shd w:val="clear" w:color="000000" w:fill="C4D79B"/>
            <w:noWrap/>
            <w:vAlign w:val="center"/>
            <w:hideMark/>
          </w:tcPr>
          <w:p w14:paraId="411D672A" w14:textId="77777777" w:rsidR="00061A03" w:rsidRPr="005D4582" w:rsidRDefault="00061A03" w:rsidP="00061A03">
            <w:pPr>
              <w:jc w:val="center"/>
              <w:rPr>
                <w:b/>
                <w:bCs/>
                <w:sz w:val="20"/>
                <w:szCs w:val="20"/>
              </w:rPr>
            </w:pPr>
            <w:r w:rsidRPr="005D4582">
              <w:rPr>
                <w:b/>
                <w:bCs/>
                <w:sz w:val="20"/>
                <w:szCs w:val="20"/>
              </w:rPr>
              <w:t>99,20</w:t>
            </w:r>
          </w:p>
        </w:tc>
        <w:tc>
          <w:tcPr>
            <w:tcW w:w="677" w:type="dxa"/>
            <w:tcBorders>
              <w:top w:val="single" w:sz="8" w:space="0" w:color="auto"/>
              <w:left w:val="single" w:sz="8" w:space="0" w:color="auto"/>
              <w:bottom w:val="single" w:sz="8" w:space="0" w:color="auto"/>
              <w:right w:val="single" w:sz="4" w:space="0" w:color="auto"/>
            </w:tcBorders>
            <w:shd w:val="clear" w:color="000000" w:fill="C4D79B"/>
            <w:noWrap/>
            <w:vAlign w:val="center"/>
            <w:hideMark/>
          </w:tcPr>
          <w:p w14:paraId="200B8682" w14:textId="77777777" w:rsidR="00061A03" w:rsidRPr="005D4582" w:rsidRDefault="00061A03" w:rsidP="00061A03">
            <w:pPr>
              <w:jc w:val="center"/>
              <w:rPr>
                <w:b/>
                <w:bCs/>
                <w:sz w:val="20"/>
                <w:szCs w:val="20"/>
              </w:rPr>
            </w:pPr>
            <w:r w:rsidRPr="005D4582">
              <w:rPr>
                <w:b/>
                <w:bCs/>
                <w:sz w:val="20"/>
                <w:szCs w:val="20"/>
              </w:rPr>
              <w:t>28,00</w:t>
            </w:r>
          </w:p>
        </w:tc>
        <w:tc>
          <w:tcPr>
            <w:tcW w:w="959" w:type="dxa"/>
            <w:gridSpan w:val="2"/>
            <w:tcBorders>
              <w:top w:val="single" w:sz="8" w:space="0" w:color="auto"/>
              <w:left w:val="single" w:sz="8" w:space="0" w:color="auto"/>
              <w:bottom w:val="single" w:sz="8" w:space="0" w:color="auto"/>
              <w:right w:val="single" w:sz="4" w:space="0" w:color="auto"/>
            </w:tcBorders>
            <w:shd w:val="clear" w:color="000000" w:fill="C4D79B"/>
            <w:noWrap/>
            <w:hideMark/>
          </w:tcPr>
          <w:p w14:paraId="7533F14E" w14:textId="5701901F" w:rsidR="00061A03" w:rsidRPr="005D4582" w:rsidRDefault="00061A03" w:rsidP="00061A03">
            <w:pPr>
              <w:jc w:val="center"/>
              <w:rPr>
                <w:b/>
                <w:bCs/>
                <w:sz w:val="20"/>
                <w:szCs w:val="20"/>
              </w:rPr>
            </w:pPr>
            <w:r w:rsidRPr="0037107B">
              <w:rPr>
                <w:bCs/>
                <w:sz w:val="20"/>
                <w:szCs w:val="20"/>
                <w:lang w:val="en-US"/>
              </w:rPr>
              <w:t>—</w:t>
            </w:r>
          </w:p>
        </w:tc>
        <w:tc>
          <w:tcPr>
            <w:tcW w:w="959" w:type="dxa"/>
            <w:tcBorders>
              <w:top w:val="single" w:sz="8" w:space="0" w:color="auto"/>
              <w:left w:val="single" w:sz="8" w:space="0" w:color="auto"/>
              <w:bottom w:val="single" w:sz="8" w:space="0" w:color="auto"/>
              <w:right w:val="single" w:sz="4" w:space="0" w:color="auto"/>
            </w:tcBorders>
            <w:shd w:val="clear" w:color="000000" w:fill="C4D79B"/>
            <w:noWrap/>
            <w:hideMark/>
          </w:tcPr>
          <w:p w14:paraId="64BD337F" w14:textId="746D8079" w:rsidR="00061A03" w:rsidRPr="005D4582" w:rsidRDefault="00061A03" w:rsidP="00061A03">
            <w:pPr>
              <w:jc w:val="center"/>
              <w:rPr>
                <w:b/>
                <w:bCs/>
                <w:sz w:val="20"/>
                <w:szCs w:val="20"/>
              </w:rPr>
            </w:pPr>
            <w:r w:rsidRPr="0037107B">
              <w:rPr>
                <w:bCs/>
                <w:sz w:val="20"/>
                <w:szCs w:val="20"/>
                <w:lang w:val="en-US"/>
              </w:rPr>
              <w:t>—</w:t>
            </w:r>
          </w:p>
        </w:tc>
        <w:tc>
          <w:tcPr>
            <w:tcW w:w="959" w:type="dxa"/>
            <w:gridSpan w:val="2"/>
            <w:tcBorders>
              <w:top w:val="single" w:sz="8" w:space="0" w:color="auto"/>
              <w:left w:val="single" w:sz="8" w:space="0" w:color="auto"/>
              <w:bottom w:val="single" w:sz="8" w:space="0" w:color="auto"/>
              <w:right w:val="single" w:sz="4" w:space="0" w:color="auto"/>
            </w:tcBorders>
            <w:shd w:val="clear" w:color="000000" w:fill="C4D79B"/>
            <w:noWrap/>
            <w:vAlign w:val="center"/>
            <w:hideMark/>
          </w:tcPr>
          <w:p w14:paraId="496D7A36" w14:textId="77777777" w:rsidR="00061A03" w:rsidRPr="005D4582" w:rsidRDefault="00061A03" w:rsidP="00061A03">
            <w:pPr>
              <w:jc w:val="center"/>
              <w:rPr>
                <w:b/>
                <w:bCs/>
                <w:sz w:val="20"/>
                <w:szCs w:val="20"/>
              </w:rPr>
            </w:pPr>
            <w:r w:rsidRPr="005D4582">
              <w:rPr>
                <w:b/>
                <w:bCs/>
                <w:sz w:val="20"/>
                <w:szCs w:val="20"/>
              </w:rPr>
              <w:t>109,70</w:t>
            </w:r>
          </w:p>
        </w:tc>
        <w:tc>
          <w:tcPr>
            <w:tcW w:w="959" w:type="dxa"/>
            <w:tcBorders>
              <w:top w:val="single" w:sz="8" w:space="0" w:color="auto"/>
              <w:left w:val="single" w:sz="8" w:space="0" w:color="auto"/>
              <w:bottom w:val="single" w:sz="8" w:space="0" w:color="auto"/>
              <w:right w:val="single" w:sz="4" w:space="0" w:color="auto"/>
            </w:tcBorders>
            <w:shd w:val="clear" w:color="000000" w:fill="C4D79B"/>
            <w:noWrap/>
            <w:vAlign w:val="center"/>
            <w:hideMark/>
          </w:tcPr>
          <w:p w14:paraId="07F632C0" w14:textId="77777777" w:rsidR="00061A03" w:rsidRPr="005D4582" w:rsidRDefault="00061A03" w:rsidP="00061A03">
            <w:pPr>
              <w:jc w:val="center"/>
              <w:rPr>
                <w:b/>
                <w:bCs/>
                <w:sz w:val="20"/>
                <w:szCs w:val="20"/>
              </w:rPr>
            </w:pPr>
            <w:r w:rsidRPr="005D4582">
              <w:rPr>
                <w:b/>
                <w:bCs/>
                <w:sz w:val="20"/>
                <w:szCs w:val="20"/>
              </w:rPr>
              <w:t>31,80</w:t>
            </w:r>
          </w:p>
        </w:tc>
        <w:tc>
          <w:tcPr>
            <w:tcW w:w="959" w:type="dxa"/>
            <w:gridSpan w:val="2"/>
            <w:tcBorders>
              <w:top w:val="single" w:sz="8" w:space="0" w:color="auto"/>
              <w:left w:val="single" w:sz="8" w:space="0" w:color="auto"/>
              <w:bottom w:val="single" w:sz="8" w:space="0" w:color="auto"/>
              <w:right w:val="single" w:sz="4" w:space="0" w:color="auto"/>
            </w:tcBorders>
            <w:shd w:val="clear" w:color="000000" w:fill="C4D79B"/>
            <w:noWrap/>
            <w:vAlign w:val="center"/>
            <w:hideMark/>
          </w:tcPr>
          <w:p w14:paraId="0B05AE05" w14:textId="77777777" w:rsidR="00061A03" w:rsidRPr="005D4582" w:rsidRDefault="00061A03" w:rsidP="00061A03">
            <w:pPr>
              <w:jc w:val="center"/>
              <w:rPr>
                <w:b/>
                <w:bCs/>
                <w:sz w:val="20"/>
                <w:szCs w:val="20"/>
              </w:rPr>
            </w:pPr>
            <w:r w:rsidRPr="005D4582">
              <w:rPr>
                <w:b/>
                <w:bCs/>
                <w:sz w:val="20"/>
                <w:szCs w:val="20"/>
              </w:rPr>
              <w:t>103,85</w:t>
            </w:r>
          </w:p>
        </w:tc>
        <w:tc>
          <w:tcPr>
            <w:tcW w:w="959" w:type="dxa"/>
            <w:tcBorders>
              <w:top w:val="single" w:sz="8" w:space="0" w:color="auto"/>
              <w:left w:val="single" w:sz="8" w:space="0" w:color="auto"/>
              <w:bottom w:val="single" w:sz="8" w:space="0" w:color="auto"/>
              <w:right w:val="single" w:sz="4" w:space="0" w:color="auto"/>
            </w:tcBorders>
            <w:shd w:val="clear" w:color="000000" w:fill="C4D79B"/>
            <w:noWrap/>
            <w:vAlign w:val="center"/>
            <w:hideMark/>
          </w:tcPr>
          <w:p w14:paraId="73F1A71E" w14:textId="77777777" w:rsidR="00061A03" w:rsidRPr="005D4582" w:rsidRDefault="00061A03" w:rsidP="00061A03">
            <w:pPr>
              <w:jc w:val="center"/>
              <w:rPr>
                <w:b/>
                <w:bCs/>
                <w:sz w:val="20"/>
                <w:szCs w:val="20"/>
              </w:rPr>
            </w:pPr>
            <w:r w:rsidRPr="005D4582">
              <w:rPr>
                <w:b/>
                <w:bCs/>
                <w:sz w:val="20"/>
                <w:szCs w:val="20"/>
              </w:rPr>
              <w:t>26,00</w:t>
            </w:r>
          </w:p>
        </w:tc>
      </w:tr>
      <w:tr w:rsidR="005D4582" w:rsidRPr="005D4582" w14:paraId="78C46903" w14:textId="77777777" w:rsidTr="00061A03">
        <w:trPr>
          <w:gridAfter w:val="1"/>
          <w:wAfter w:w="23" w:type="dxa"/>
          <w:trHeight w:val="255"/>
          <w:jc w:val="center"/>
        </w:trPr>
        <w:tc>
          <w:tcPr>
            <w:tcW w:w="1125" w:type="dxa"/>
            <w:vMerge w:val="restart"/>
            <w:tcBorders>
              <w:top w:val="nil"/>
              <w:left w:val="single" w:sz="8" w:space="0" w:color="auto"/>
              <w:bottom w:val="single" w:sz="4" w:space="0" w:color="000000"/>
              <w:right w:val="single" w:sz="8" w:space="0" w:color="auto"/>
            </w:tcBorders>
            <w:shd w:val="clear" w:color="auto" w:fill="auto"/>
            <w:vAlign w:val="center"/>
            <w:hideMark/>
          </w:tcPr>
          <w:p w14:paraId="1089D902" w14:textId="77777777" w:rsidR="005D4582" w:rsidRPr="005D4582" w:rsidRDefault="005D4582" w:rsidP="005D4582">
            <w:pPr>
              <w:jc w:val="center"/>
            </w:pPr>
            <w:r w:rsidRPr="005D4582">
              <w:t>август</w:t>
            </w:r>
          </w:p>
        </w:tc>
        <w:tc>
          <w:tcPr>
            <w:tcW w:w="1470" w:type="dxa"/>
            <w:tcBorders>
              <w:top w:val="nil"/>
              <w:left w:val="nil"/>
              <w:bottom w:val="single" w:sz="4" w:space="0" w:color="auto"/>
              <w:right w:val="nil"/>
            </w:tcBorders>
            <w:shd w:val="clear" w:color="auto" w:fill="auto"/>
            <w:vAlign w:val="center"/>
            <w:hideMark/>
          </w:tcPr>
          <w:p w14:paraId="1356EC0F" w14:textId="77777777" w:rsidR="005D4582" w:rsidRPr="005D4582" w:rsidRDefault="005D4582" w:rsidP="005D4582">
            <w:pPr>
              <w:jc w:val="center"/>
              <w:rPr>
                <w:sz w:val="20"/>
                <w:szCs w:val="20"/>
              </w:rPr>
            </w:pPr>
            <w:r w:rsidRPr="005D4582">
              <w:rPr>
                <w:sz w:val="20"/>
                <w:szCs w:val="20"/>
              </w:rPr>
              <w:t>10</w:t>
            </w:r>
          </w:p>
        </w:tc>
        <w:tc>
          <w:tcPr>
            <w:tcW w:w="862" w:type="dxa"/>
            <w:tcBorders>
              <w:top w:val="nil"/>
              <w:left w:val="single" w:sz="8" w:space="0" w:color="auto"/>
              <w:bottom w:val="single" w:sz="4" w:space="0" w:color="auto"/>
              <w:right w:val="single" w:sz="4" w:space="0" w:color="auto"/>
            </w:tcBorders>
            <w:shd w:val="clear" w:color="auto" w:fill="auto"/>
            <w:noWrap/>
            <w:vAlign w:val="center"/>
            <w:hideMark/>
          </w:tcPr>
          <w:p w14:paraId="08AAB61F" w14:textId="77777777" w:rsidR="005D4582" w:rsidRPr="005D4582" w:rsidRDefault="005D4582" w:rsidP="005D4582">
            <w:pPr>
              <w:jc w:val="center"/>
              <w:rPr>
                <w:sz w:val="20"/>
                <w:szCs w:val="20"/>
              </w:rPr>
            </w:pPr>
            <w:r w:rsidRPr="005D4582">
              <w:rPr>
                <w:sz w:val="20"/>
                <w:szCs w:val="20"/>
              </w:rPr>
              <w:t>94,5</w:t>
            </w:r>
          </w:p>
        </w:tc>
        <w:tc>
          <w:tcPr>
            <w:tcW w:w="677" w:type="dxa"/>
            <w:tcBorders>
              <w:top w:val="nil"/>
              <w:left w:val="nil"/>
              <w:bottom w:val="single" w:sz="4" w:space="0" w:color="auto"/>
              <w:right w:val="single" w:sz="8" w:space="0" w:color="auto"/>
            </w:tcBorders>
            <w:shd w:val="clear" w:color="auto" w:fill="auto"/>
            <w:noWrap/>
            <w:vAlign w:val="center"/>
            <w:hideMark/>
          </w:tcPr>
          <w:p w14:paraId="18197F5B" w14:textId="77777777" w:rsidR="005D4582" w:rsidRPr="005D4582" w:rsidRDefault="005D4582" w:rsidP="005D4582">
            <w:pPr>
              <w:jc w:val="center"/>
              <w:rPr>
                <w:sz w:val="20"/>
                <w:szCs w:val="20"/>
              </w:rPr>
            </w:pPr>
            <w:r w:rsidRPr="005D4582">
              <w:rPr>
                <w:sz w:val="20"/>
                <w:szCs w:val="20"/>
              </w:rPr>
              <w:t>33,00</w:t>
            </w:r>
          </w:p>
        </w:tc>
        <w:tc>
          <w:tcPr>
            <w:tcW w:w="959" w:type="dxa"/>
            <w:tcBorders>
              <w:top w:val="nil"/>
              <w:left w:val="nil"/>
              <w:bottom w:val="single" w:sz="4" w:space="0" w:color="auto"/>
              <w:right w:val="single" w:sz="4" w:space="0" w:color="auto"/>
            </w:tcBorders>
            <w:shd w:val="clear" w:color="auto" w:fill="auto"/>
            <w:noWrap/>
            <w:vAlign w:val="center"/>
            <w:hideMark/>
          </w:tcPr>
          <w:p w14:paraId="25379376" w14:textId="77777777" w:rsidR="005D4582" w:rsidRPr="005D4582" w:rsidRDefault="005D4582" w:rsidP="005D4582">
            <w:pPr>
              <w:jc w:val="center"/>
              <w:rPr>
                <w:sz w:val="20"/>
                <w:szCs w:val="20"/>
              </w:rPr>
            </w:pPr>
            <w:r w:rsidRPr="005D4582">
              <w:rPr>
                <w:sz w:val="20"/>
                <w:szCs w:val="20"/>
              </w:rPr>
              <w:t>рез</w:t>
            </w:r>
          </w:p>
        </w:tc>
        <w:tc>
          <w:tcPr>
            <w:tcW w:w="959" w:type="dxa"/>
            <w:tcBorders>
              <w:top w:val="nil"/>
              <w:left w:val="nil"/>
              <w:bottom w:val="single" w:sz="4" w:space="0" w:color="auto"/>
              <w:right w:val="single" w:sz="8" w:space="0" w:color="auto"/>
            </w:tcBorders>
            <w:shd w:val="clear" w:color="auto" w:fill="auto"/>
            <w:noWrap/>
            <w:vAlign w:val="center"/>
            <w:hideMark/>
          </w:tcPr>
          <w:p w14:paraId="6020E1B1" w14:textId="77777777" w:rsidR="005D4582" w:rsidRPr="005D4582" w:rsidRDefault="005D4582" w:rsidP="005D4582">
            <w:pPr>
              <w:jc w:val="center"/>
              <w:rPr>
                <w:sz w:val="20"/>
                <w:szCs w:val="20"/>
              </w:rPr>
            </w:pPr>
            <w:r w:rsidRPr="005D4582">
              <w:rPr>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14:paraId="687F3C9C" w14:textId="77777777" w:rsidR="005D4582" w:rsidRPr="005D4582" w:rsidRDefault="005D4582" w:rsidP="005D4582">
            <w:pPr>
              <w:jc w:val="center"/>
              <w:rPr>
                <w:sz w:val="20"/>
                <w:szCs w:val="20"/>
              </w:rPr>
            </w:pPr>
            <w:r w:rsidRPr="005D4582">
              <w:rPr>
                <w:sz w:val="20"/>
                <w:szCs w:val="20"/>
              </w:rPr>
              <w:t>95,8</w:t>
            </w:r>
          </w:p>
        </w:tc>
        <w:tc>
          <w:tcPr>
            <w:tcW w:w="677" w:type="dxa"/>
            <w:tcBorders>
              <w:top w:val="nil"/>
              <w:left w:val="nil"/>
              <w:bottom w:val="single" w:sz="4" w:space="0" w:color="auto"/>
              <w:right w:val="single" w:sz="8" w:space="0" w:color="auto"/>
            </w:tcBorders>
            <w:shd w:val="clear" w:color="auto" w:fill="auto"/>
            <w:noWrap/>
            <w:vAlign w:val="center"/>
            <w:hideMark/>
          </w:tcPr>
          <w:p w14:paraId="7445096E" w14:textId="77777777" w:rsidR="005D4582" w:rsidRPr="005D4582" w:rsidRDefault="005D4582" w:rsidP="005D4582">
            <w:pPr>
              <w:jc w:val="center"/>
              <w:rPr>
                <w:sz w:val="20"/>
                <w:szCs w:val="20"/>
              </w:rPr>
            </w:pPr>
            <w:r w:rsidRPr="005D4582">
              <w:rPr>
                <w:sz w:val="20"/>
                <w:szCs w:val="20"/>
              </w:rPr>
              <w:t>40,10</w:t>
            </w:r>
          </w:p>
        </w:tc>
        <w:tc>
          <w:tcPr>
            <w:tcW w:w="959" w:type="dxa"/>
            <w:tcBorders>
              <w:top w:val="nil"/>
              <w:left w:val="nil"/>
              <w:bottom w:val="single" w:sz="4" w:space="0" w:color="auto"/>
              <w:right w:val="single" w:sz="4" w:space="0" w:color="auto"/>
            </w:tcBorders>
            <w:shd w:val="clear" w:color="auto" w:fill="auto"/>
            <w:noWrap/>
            <w:vAlign w:val="center"/>
            <w:hideMark/>
          </w:tcPr>
          <w:p w14:paraId="1787BC39" w14:textId="77777777" w:rsidR="005D4582" w:rsidRPr="005D4582" w:rsidRDefault="005D4582" w:rsidP="005D4582">
            <w:pPr>
              <w:jc w:val="center"/>
              <w:rPr>
                <w:sz w:val="20"/>
                <w:szCs w:val="20"/>
              </w:rPr>
            </w:pPr>
            <w:r w:rsidRPr="005D4582">
              <w:rPr>
                <w:sz w:val="20"/>
                <w:szCs w:val="20"/>
              </w:rPr>
              <w:t>рез</w:t>
            </w:r>
          </w:p>
        </w:tc>
        <w:tc>
          <w:tcPr>
            <w:tcW w:w="959" w:type="dxa"/>
            <w:tcBorders>
              <w:top w:val="nil"/>
              <w:left w:val="nil"/>
              <w:bottom w:val="single" w:sz="4" w:space="0" w:color="auto"/>
              <w:right w:val="single" w:sz="8" w:space="0" w:color="auto"/>
            </w:tcBorders>
            <w:shd w:val="clear" w:color="auto" w:fill="auto"/>
            <w:noWrap/>
            <w:vAlign w:val="center"/>
            <w:hideMark/>
          </w:tcPr>
          <w:p w14:paraId="4D4C828A" w14:textId="77777777" w:rsidR="005D4582" w:rsidRPr="005D4582" w:rsidRDefault="005D4582" w:rsidP="005D4582">
            <w:pPr>
              <w:jc w:val="center"/>
              <w:rPr>
                <w:sz w:val="20"/>
                <w:szCs w:val="20"/>
              </w:rPr>
            </w:pPr>
            <w:r w:rsidRPr="005D4582">
              <w:rPr>
                <w:sz w:val="20"/>
                <w:szCs w:val="20"/>
              </w:rPr>
              <w:t> </w:t>
            </w:r>
          </w:p>
        </w:tc>
        <w:tc>
          <w:tcPr>
            <w:tcW w:w="777" w:type="dxa"/>
            <w:gridSpan w:val="2"/>
            <w:tcBorders>
              <w:top w:val="nil"/>
              <w:left w:val="nil"/>
              <w:bottom w:val="single" w:sz="4" w:space="0" w:color="auto"/>
              <w:right w:val="single" w:sz="4" w:space="0" w:color="auto"/>
            </w:tcBorders>
            <w:shd w:val="clear" w:color="auto" w:fill="auto"/>
            <w:noWrap/>
            <w:vAlign w:val="center"/>
            <w:hideMark/>
          </w:tcPr>
          <w:p w14:paraId="0B38CBF1" w14:textId="77777777" w:rsidR="005D4582" w:rsidRPr="005D4582" w:rsidRDefault="005D4582" w:rsidP="005D4582">
            <w:pPr>
              <w:jc w:val="center"/>
              <w:rPr>
                <w:sz w:val="20"/>
                <w:szCs w:val="20"/>
              </w:rPr>
            </w:pPr>
            <w:r w:rsidRPr="005D4582">
              <w:rPr>
                <w:sz w:val="20"/>
                <w:szCs w:val="20"/>
              </w:rPr>
              <w:t>95,7</w:t>
            </w:r>
          </w:p>
        </w:tc>
        <w:tc>
          <w:tcPr>
            <w:tcW w:w="677" w:type="dxa"/>
            <w:tcBorders>
              <w:top w:val="nil"/>
              <w:left w:val="nil"/>
              <w:bottom w:val="single" w:sz="4" w:space="0" w:color="auto"/>
              <w:right w:val="single" w:sz="8" w:space="0" w:color="auto"/>
            </w:tcBorders>
            <w:shd w:val="clear" w:color="auto" w:fill="auto"/>
            <w:noWrap/>
            <w:vAlign w:val="center"/>
            <w:hideMark/>
          </w:tcPr>
          <w:p w14:paraId="1CF48DEE" w14:textId="77777777" w:rsidR="005D4582" w:rsidRPr="005D4582" w:rsidRDefault="005D4582" w:rsidP="005D4582">
            <w:pPr>
              <w:jc w:val="center"/>
              <w:rPr>
                <w:sz w:val="20"/>
                <w:szCs w:val="20"/>
              </w:rPr>
            </w:pPr>
            <w:r w:rsidRPr="005D4582">
              <w:rPr>
                <w:sz w:val="20"/>
                <w:szCs w:val="20"/>
              </w:rPr>
              <w:t>21,00</w:t>
            </w:r>
          </w:p>
        </w:tc>
        <w:tc>
          <w:tcPr>
            <w:tcW w:w="777" w:type="dxa"/>
            <w:gridSpan w:val="2"/>
            <w:tcBorders>
              <w:top w:val="nil"/>
              <w:left w:val="nil"/>
              <w:bottom w:val="single" w:sz="4" w:space="0" w:color="auto"/>
              <w:right w:val="single" w:sz="4" w:space="0" w:color="auto"/>
            </w:tcBorders>
            <w:shd w:val="clear" w:color="auto" w:fill="auto"/>
            <w:noWrap/>
            <w:vAlign w:val="center"/>
            <w:hideMark/>
          </w:tcPr>
          <w:p w14:paraId="6CF5B1D5" w14:textId="77777777" w:rsidR="005D4582" w:rsidRPr="005D4582" w:rsidRDefault="005D4582" w:rsidP="005D4582">
            <w:pPr>
              <w:jc w:val="center"/>
              <w:rPr>
                <w:sz w:val="20"/>
                <w:szCs w:val="20"/>
              </w:rPr>
            </w:pPr>
            <w:r w:rsidRPr="005D4582">
              <w:rPr>
                <w:sz w:val="20"/>
                <w:szCs w:val="20"/>
              </w:rPr>
              <w:t>95,7</w:t>
            </w:r>
          </w:p>
        </w:tc>
        <w:tc>
          <w:tcPr>
            <w:tcW w:w="677" w:type="dxa"/>
            <w:tcBorders>
              <w:top w:val="nil"/>
              <w:left w:val="nil"/>
              <w:bottom w:val="single" w:sz="4" w:space="0" w:color="auto"/>
              <w:right w:val="single" w:sz="8" w:space="0" w:color="auto"/>
            </w:tcBorders>
            <w:shd w:val="clear" w:color="auto" w:fill="auto"/>
            <w:noWrap/>
            <w:vAlign w:val="center"/>
            <w:hideMark/>
          </w:tcPr>
          <w:p w14:paraId="28B4386F" w14:textId="77777777" w:rsidR="005D4582" w:rsidRPr="005D4582" w:rsidRDefault="005D4582" w:rsidP="005D4582">
            <w:pPr>
              <w:jc w:val="center"/>
              <w:rPr>
                <w:sz w:val="20"/>
                <w:szCs w:val="20"/>
              </w:rPr>
            </w:pPr>
            <w:r w:rsidRPr="005D4582">
              <w:rPr>
                <w:sz w:val="20"/>
                <w:szCs w:val="20"/>
              </w:rPr>
              <w:t>27,70</w:t>
            </w:r>
          </w:p>
        </w:tc>
        <w:tc>
          <w:tcPr>
            <w:tcW w:w="777" w:type="dxa"/>
            <w:gridSpan w:val="2"/>
            <w:tcBorders>
              <w:top w:val="nil"/>
              <w:left w:val="nil"/>
              <w:bottom w:val="single" w:sz="4" w:space="0" w:color="auto"/>
              <w:right w:val="single" w:sz="4" w:space="0" w:color="auto"/>
            </w:tcBorders>
            <w:shd w:val="clear" w:color="auto" w:fill="auto"/>
            <w:noWrap/>
            <w:vAlign w:val="center"/>
            <w:hideMark/>
          </w:tcPr>
          <w:p w14:paraId="24E5BE23" w14:textId="77777777" w:rsidR="005D4582" w:rsidRPr="005D4582" w:rsidRDefault="005D4582" w:rsidP="005D4582">
            <w:pPr>
              <w:jc w:val="center"/>
              <w:rPr>
                <w:sz w:val="20"/>
                <w:szCs w:val="20"/>
              </w:rPr>
            </w:pPr>
            <w:r w:rsidRPr="005D4582">
              <w:rPr>
                <w:sz w:val="20"/>
                <w:szCs w:val="20"/>
              </w:rPr>
              <w:t>рез</w:t>
            </w:r>
          </w:p>
        </w:tc>
        <w:tc>
          <w:tcPr>
            <w:tcW w:w="677" w:type="dxa"/>
            <w:tcBorders>
              <w:top w:val="nil"/>
              <w:left w:val="nil"/>
              <w:bottom w:val="single" w:sz="4" w:space="0" w:color="auto"/>
              <w:right w:val="single" w:sz="8" w:space="0" w:color="auto"/>
            </w:tcBorders>
            <w:shd w:val="clear" w:color="auto" w:fill="auto"/>
            <w:noWrap/>
            <w:vAlign w:val="center"/>
            <w:hideMark/>
          </w:tcPr>
          <w:p w14:paraId="1CBC06F4" w14:textId="77777777" w:rsidR="005D4582" w:rsidRPr="005D4582" w:rsidRDefault="005D4582" w:rsidP="005D4582">
            <w:pPr>
              <w:jc w:val="center"/>
              <w:rPr>
                <w:sz w:val="20"/>
                <w:szCs w:val="20"/>
              </w:rPr>
            </w:pPr>
            <w:r w:rsidRPr="005D4582">
              <w:rPr>
                <w:sz w:val="20"/>
                <w:szCs w:val="20"/>
              </w:rPr>
              <w:t> </w:t>
            </w:r>
          </w:p>
        </w:tc>
        <w:tc>
          <w:tcPr>
            <w:tcW w:w="959" w:type="dxa"/>
            <w:gridSpan w:val="2"/>
            <w:tcBorders>
              <w:top w:val="nil"/>
              <w:left w:val="nil"/>
              <w:bottom w:val="single" w:sz="4" w:space="0" w:color="auto"/>
              <w:right w:val="single" w:sz="4" w:space="0" w:color="auto"/>
            </w:tcBorders>
            <w:shd w:val="clear" w:color="auto" w:fill="auto"/>
            <w:noWrap/>
            <w:vAlign w:val="center"/>
            <w:hideMark/>
          </w:tcPr>
          <w:p w14:paraId="746387FE" w14:textId="77777777" w:rsidR="005D4582" w:rsidRPr="005D4582" w:rsidRDefault="005D4582" w:rsidP="005D4582">
            <w:pPr>
              <w:jc w:val="center"/>
              <w:rPr>
                <w:sz w:val="20"/>
                <w:szCs w:val="20"/>
              </w:rPr>
            </w:pPr>
            <w:r w:rsidRPr="005D4582">
              <w:rPr>
                <w:sz w:val="20"/>
                <w:szCs w:val="20"/>
              </w:rPr>
              <w:t>рез</w:t>
            </w:r>
          </w:p>
        </w:tc>
        <w:tc>
          <w:tcPr>
            <w:tcW w:w="959" w:type="dxa"/>
            <w:tcBorders>
              <w:top w:val="nil"/>
              <w:left w:val="nil"/>
              <w:bottom w:val="single" w:sz="4" w:space="0" w:color="auto"/>
              <w:right w:val="single" w:sz="8" w:space="0" w:color="auto"/>
            </w:tcBorders>
            <w:shd w:val="clear" w:color="auto" w:fill="auto"/>
            <w:noWrap/>
            <w:vAlign w:val="center"/>
            <w:hideMark/>
          </w:tcPr>
          <w:p w14:paraId="296514CF" w14:textId="77777777" w:rsidR="005D4582" w:rsidRPr="005D4582" w:rsidRDefault="005D4582" w:rsidP="005D4582">
            <w:pPr>
              <w:jc w:val="center"/>
              <w:rPr>
                <w:sz w:val="20"/>
                <w:szCs w:val="20"/>
              </w:rPr>
            </w:pPr>
            <w:r w:rsidRPr="005D4582">
              <w:rPr>
                <w:sz w:val="20"/>
                <w:szCs w:val="20"/>
              </w:rPr>
              <w:t> </w:t>
            </w:r>
          </w:p>
        </w:tc>
        <w:tc>
          <w:tcPr>
            <w:tcW w:w="959" w:type="dxa"/>
            <w:gridSpan w:val="2"/>
            <w:tcBorders>
              <w:top w:val="nil"/>
              <w:left w:val="nil"/>
              <w:bottom w:val="single" w:sz="4" w:space="0" w:color="auto"/>
              <w:right w:val="single" w:sz="4" w:space="0" w:color="auto"/>
            </w:tcBorders>
            <w:shd w:val="clear" w:color="auto" w:fill="auto"/>
            <w:noWrap/>
            <w:vAlign w:val="center"/>
            <w:hideMark/>
          </w:tcPr>
          <w:p w14:paraId="25DC14A7" w14:textId="77777777" w:rsidR="005D4582" w:rsidRPr="005D4582" w:rsidRDefault="005D4582" w:rsidP="005D4582">
            <w:pPr>
              <w:jc w:val="center"/>
              <w:rPr>
                <w:sz w:val="20"/>
                <w:szCs w:val="20"/>
              </w:rPr>
            </w:pPr>
            <w:r w:rsidRPr="005D4582">
              <w:rPr>
                <w:sz w:val="20"/>
                <w:szCs w:val="20"/>
              </w:rPr>
              <w:t>110,7</w:t>
            </w:r>
          </w:p>
        </w:tc>
        <w:tc>
          <w:tcPr>
            <w:tcW w:w="959" w:type="dxa"/>
            <w:tcBorders>
              <w:top w:val="nil"/>
              <w:left w:val="nil"/>
              <w:bottom w:val="single" w:sz="4" w:space="0" w:color="auto"/>
              <w:right w:val="single" w:sz="8" w:space="0" w:color="auto"/>
            </w:tcBorders>
            <w:shd w:val="clear" w:color="auto" w:fill="auto"/>
            <w:noWrap/>
            <w:vAlign w:val="center"/>
            <w:hideMark/>
          </w:tcPr>
          <w:p w14:paraId="07112124" w14:textId="77777777" w:rsidR="005D4582" w:rsidRPr="005D4582" w:rsidRDefault="005D4582" w:rsidP="005D4582">
            <w:pPr>
              <w:jc w:val="center"/>
              <w:rPr>
                <w:sz w:val="20"/>
                <w:szCs w:val="20"/>
              </w:rPr>
            </w:pPr>
            <w:r w:rsidRPr="005D4582">
              <w:rPr>
                <w:sz w:val="20"/>
                <w:szCs w:val="20"/>
              </w:rPr>
              <w:t>31,90</w:t>
            </w:r>
          </w:p>
        </w:tc>
        <w:tc>
          <w:tcPr>
            <w:tcW w:w="959" w:type="dxa"/>
            <w:gridSpan w:val="2"/>
            <w:tcBorders>
              <w:top w:val="nil"/>
              <w:left w:val="nil"/>
              <w:bottom w:val="single" w:sz="4" w:space="0" w:color="auto"/>
              <w:right w:val="single" w:sz="4" w:space="0" w:color="auto"/>
            </w:tcBorders>
            <w:shd w:val="clear" w:color="auto" w:fill="auto"/>
            <w:noWrap/>
            <w:vAlign w:val="center"/>
            <w:hideMark/>
          </w:tcPr>
          <w:p w14:paraId="373106B8" w14:textId="77777777" w:rsidR="005D4582" w:rsidRPr="005D4582" w:rsidRDefault="005D4582" w:rsidP="005D4582">
            <w:pPr>
              <w:jc w:val="center"/>
              <w:rPr>
                <w:sz w:val="20"/>
                <w:szCs w:val="20"/>
              </w:rPr>
            </w:pPr>
            <w:r w:rsidRPr="005D4582">
              <w:rPr>
                <w:sz w:val="20"/>
                <w:szCs w:val="20"/>
              </w:rPr>
              <w:t>рез</w:t>
            </w:r>
          </w:p>
        </w:tc>
        <w:tc>
          <w:tcPr>
            <w:tcW w:w="959" w:type="dxa"/>
            <w:tcBorders>
              <w:top w:val="nil"/>
              <w:left w:val="nil"/>
              <w:bottom w:val="single" w:sz="4" w:space="0" w:color="auto"/>
              <w:right w:val="single" w:sz="8" w:space="0" w:color="auto"/>
            </w:tcBorders>
            <w:shd w:val="clear" w:color="auto" w:fill="auto"/>
            <w:noWrap/>
            <w:vAlign w:val="center"/>
            <w:hideMark/>
          </w:tcPr>
          <w:p w14:paraId="6EDB93DD" w14:textId="77777777" w:rsidR="005D4582" w:rsidRPr="005D4582" w:rsidRDefault="005D4582" w:rsidP="005D4582">
            <w:pPr>
              <w:jc w:val="center"/>
              <w:rPr>
                <w:sz w:val="20"/>
                <w:szCs w:val="20"/>
              </w:rPr>
            </w:pPr>
            <w:r w:rsidRPr="005D4582">
              <w:rPr>
                <w:sz w:val="20"/>
                <w:szCs w:val="20"/>
              </w:rPr>
              <w:t> </w:t>
            </w:r>
          </w:p>
        </w:tc>
      </w:tr>
      <w:tr w:rsidR="005D4582" w:rsidRPr="005D4582" w14:paraId="1734A3D8" w14:textId="77777777" w:rsidTr="00061A03">
        <w:trPr>
          <w:gridAfter w:val="1"/>
          <w:wAfter w:w="23" w:type="dxa"/>
          <w:trHeight w:val="255"/>
          <w:jc w:val="center"/>
        </w:trPr>
        <w:tc>
          <w:tcPr>
            <w:tcW w:w="1125" w:type="dxa"/>
            <w:vMerge/>
            <w:tcBorders>
              <w:top w:val="nil"/>
              <w:left w:val="single" w:sz="8" w:space="0" w:color="auto"/>
              <w:bottom w:val="single" w:sz="4" w:space="0" w:color="000000"/>
              <w:right w:val="single" w:sz="8" w:space="0" w:color="auto"/>
            </w:tcBorders>
            <w:vAlign w:val="center"/>
            <w:hideMark/>
          </w:tcPr>
          <w:p w14:paraId="21FD8F4E" w14:textId="77777777" w:rsidR="005D4582" w:rsidRPr="005D4582" w:rsidRDefault="005D4582" w:rsidP="005D4582"/>
        </w:tc>
        <w:tc>
          <w:tcPr>
            <w:tcW w:w="1470" w:type="dxa"/>
            <w:tcBorders>
              <w:top w:val="nil"/>
              <w:left w:val="nil"/>
              <w:bottom w:val="nil"/>
              <w:right w:val="nil"/>
            </w:tcBorders>
            <w:shd w:val="clear" w:color="auto" w:fill="auto"/>
            <w:vAlign w:val="center"/>
            <w:hideMark/>
          </w:tcPr>
          <w:p w14:paraId="176F5684" w14:textId="77777777" w:rsidR="005D4582" w:rsidRPr="005D4582" w:rsidRDefault="005D4582" w:rsidP="005D4582">
            <w:pPr>
              <w:jc w:val="center"/>
              <w:rPr>
                <w:sz w:val="20"/>
                <w:szCs w:val="20"/>
              </w:rPr>
            </w:pPr>
            <w:r w:rsidRPr="005D4582">
              <w:rPr>
                <w:sz w:val="20"/>
                <w:szCs w:val="20"/>
              </w:rPr>
              <w:t>21</w:t>
            </w:r>
          </w:p>
        </w:tc>
        <w:tc>
          <w:tcPr>
            <w:tcW w:w="862" w:type="dxa"/>
            <w:tcBorders>
              <w:top w:val="nil"/>
              <w:left w:val="single" w:sz="8" w:space="0" w:color="auto"/>
              <w:bottom w:val="nil"/>
              <w:right w:val="single" w:sz="4" w:space="0" w:color="auto"/>
            </w:tcBorders>
            <w:shd w:val="clear" w:color="auto" w:fill="auto"/>
            <w:noWrap/>
            <w:vAlign w:val="center"/>
            <w:hideMark/>
          </w:tcPr>
          <w:p w14:paraId="2556BBC1" w14:textId="77777777" w:rsidR="005D4582" w:rsidRPr="005D4582" w:rsidRDefault="005D4582" w:rsidP="005D4582">
            <w:pPr>
              <w:jc w:val="center"/>
              <w:rPr>
                <w:sz w:val="20"/>
                <w:szCs w:val="20"/>
              </w:rPr>
            </w:pPr>
            <w:r w:rsidRPr="005D4582">
              <w:rPr>
                <w:sz w:val="20"/>
                <w:szCs w:val="20"/>
              </w:rPr>
              <w:t>100,6</w:t>
            </w:r>
          </w:p>
        </w:tc>
        <w:tc>
          <w:tcPr>
            <w:tcW w:w="677" w:type="dxa"/>
            <w:tcBorders>
              <w:top w:val="nil"/>
              <w:left w:val="nil"/>
              <w:bottom w:val="nil"/>
              <w:right w:val="single" w:sz="8" w:space="0" w:color="auto"/>
            </w:tcBorders>
            <w:shd w:val="clear" w:color="auto" w:fill="auto"/>
            <w:noWrap/>
            <w:vAlign w:val="center"/>
            <w:hideMark/>
          </w:tcPr>
          <w:p w14:paraId="0B6D9EA1" w14:textId="77777777" w:rsidR="005D4582" w:rsidRPr="005D4582" w:rsidRDefault="005D4582" w:rsidP="005D4582">
            <w:pPr>
              <w:jc w:val="center"/>
              <w:rPr>
                <w:sz w:val="20"/>
                <w:szCs w:val="20"/>
              </w:rPr>
            </w:pPr>
            <w:r w:rsidRPr="005D4582">
              <w:rPr>
                <w:sz w:val="20"/>
                <w:szCs w:val="20"/>
              </w:rPr>
              <w:t>31,00</w:t>
            </w:r>
          </w:p>
        </w:tc>
        <w:tc>
          <w:tcPr>
            <w:tcW w:w="959" w:type="dxa"/>
            <w:tcBorders>
              <w:top w:val="nil"/>
              <w:left w:val="nil"/>
              <w:bottom w:val="nil"/>
              <w:right w:val="single" w:sz="4" w:space="0" w:color="auto"/>
            </w:tcBorders>
            <w:shd w:val="clear" w:color="auto" w:fill="auto"/>
            <w:noWrap/>
            <w:vAlign w:val="center"/>
            <w:hideMark/>
          </w:tcPr>
          <w:p w14:paraId="076B2CDB" w14:textId="77777777" w:rsidR="005D4582" w:rsidRPr="005D4582" w:rsidRDefault="005D4582" w:rsidP="005D4582">
            <w:pPr>
              <w:jc w:val="center"/>
              <w:rPr>
                <w:sz w:val="20"/>
                <w:szCs w:val="20"/>
              </w:rPr>
            </w:pPr>
            <w:r w:rsidRPr="005D4582">
              <w:rPr>
                <w:sz w:val="20"/>
                <w:szCs w:val="20"/>
              </w:rPr>
              <w:t>рез</w:t>
            </w:r>
          </w:p>
        </w:tc>
        <w:tc>
          <w:tcPr>
            <w:tcW w:w="959" w:type="dxa"/>
            <w:tcBorders>
              <w:top w:val="nil"/>
              <w:left w:val="nil"/>
              <w:bottom w:val="nil"/>
              <w:right w:val="single" w:sz="8" w:space="0" w:color="auto"/>
            </w:tcBorders>
            <w:shd w:val="clear" w:color="auto" w:fill="auto"/>
            <w:noWrap/>
            <w:vAlign w:val="center"/>
            <w:hideMark/>
          </w:tcPr>
          <w:p w14:paraId="35A48109" w14:textId="77777777" w:rsidR="005D4582" w:rsidRPr="005D4582" w:rsidRDefault="005D4582" w:rsidP="005D4582">
            <w:pPr>
              <w:jc w:val="center"/>
              <w:rPr>
                <w:sz w:val="20"/>
                <w:szCs w:val="20"/>
              </w:rPr>
            </w:pPr>
            <w:r w:rsidRPr="005D4582">
              <w:rPr>
                <w:sz w:val="20"/>
                <w:szCs w:val="20"/>
              </w:rPr>
              <w:t> </w:t>
            </w:r>
          </w:p>
        </w:tc>
        <w:tc>
          <w:tcPr>
            <w:tcW w:w="885" w:type="dxa"/>
            <w:tcBorders>
              <w:top w:val="nil"/>
              <w:left w:val="nil"/>
              <w:bottom w:val="nil"/>
              <w:right w:val="single" w:sz="4" w:space="0" w:color="auto"/>
            </w:tcBorders>
            <w:shd w:val="clear" w:color="auto" w:fill="auto"/>
            <w:noWrap/>
            <w:vAlign w:val="center"/>
            <w:hideMark/>
          </w:tcPr>
          <w:p w14:paraId="02F707F2" w14:textId="77777777" w:rsidR="005D4582" w:rsidRPr="005D4582" w:rsidRDefault="005D4582" w:rsidP="005D4582">
            <w:pPr>
              <w:jc w:val="center"/>
              <w:rPr>
                <w:sz w:val="20"/>
                <w:szCs w:val="20"/>
              </w:rPr>
            </w:pPr>
            <w:r w:rsidRPr="005D4582">
              <w:rPr>
                <w:sz w:val="20"/>
                <w:szCs w:val="20"/>
              </w:rPr>
              <w:t>106,3</w:t>
            </w:r>
          </w:p>
        </w:tc>
        <w:tc>
          <w:tcPr>
            <w:tcW w:w="677" w:type="dxa"/>
            <w:tcBorders>
              <w:top w:val="nil"/>
              <w:left w:val="nil"/>
              <w:bottom w:val="nil"/>
              <w:right w:val="single" w:sz="8" w:space="0" w:color="auto"/>
            </w:tcBorders>
            <w:shd w:val="clear" w:color="auto" w:fill="auto"/>
            <w:noWrap/>
            <w:vAlign w:val="center"/>
            <w:hideMark/>
          </w:tcPr>
          <w:p w14:paraId="59F881F0" w14:textId="77777777" w:rsidR="005D4582" w:rsidRPr="005D4582" w:rsidRDefault="005D4582" w:rsidP="005D4582">
            <w:pPr>
              <w:jc w:val="center"/>
              <w:rPr>
                <w:sz w:val="20"/>
                <w:szCs w:val="20"/>
              </w:rPr>
            </w:pPr>
            <w:r w:rsidRPr="005D4582">
              <w:rPr>
                <w:sz w:val="20"/>
                <w:szCs w:val="20"/>
              </w:rPr>
              <w:t>43,00</w:t>
            </w:r>
          </w:p>
        </w:tc>
        <w:tc>
          <w:tcPr>
            <w:tcW w:w="959" w:type="dxa"/>
            <w:tcBorders>
              <w:top w:val="nil"/>
              <w:left w:val="nil"/>
              <w:bottom w:val="nil"/>
              <w:right w:val="single" w:sz="4" w:space="0" w:color="auto"/>
            </w:tcBorders>
            <w:shd w:val="clear" w:color="auto" w:fill="auto"/>
            <w:noWrap/>
            <w:vAlign w:val="center"/>
            <w:hideMark/>
          </w:tcPr>
          <w:p w14:paraId="2D9DC8C8" w14:textId="77777777" w:rsidR="005D4582" w:rsidRPr="005D4582" w:rsidRDefault="005D4582" w:rsidP="005D4582">
            <w:pPr>
              <w:jc w:val="center"/>
              <w:rPr>
                <w:sz w:val="20"/>
                <w:szCs w:val="20"/>
              </w:rPr>
            </w:pPr>
            <w:r w:rsidRPr="005D4582">
              <w:rPr>
                <w:sz w:val="20"/>
                <w:szCs w:val="20"/>
              </w:rPr>
              <w:t>рез</w:t>
            </w:r>
          </w:p>
        </w:tc>
        <w:tc>
          <w:tcPr>
            <w:tcW w:w="959" w:type="dxa"/>
            <w:tcBorders>
              <w:top w:val="nil"/>
              <w:left w:val="nil"/>
              <w:bottom w:val="nil"/>
              <w:right w:val="single" w:sz="8" w:space="0" w:color="auto"/>
            </w:tcBorders>
            <w:shd w:val="clear" w:color="auto" w:fill="auto"/>
            <w:noWrap/>
            <w:vAlign w:val="center"/>
            <w:hideMark/>
          </w:tcPr>
          <w:p w14:paraId="192C5D0D" w14:textId="77777777" w:rsidR="005D4582" w:rsidRPr="005D4582" w:rsidRDefault="005D4582" w:rsidP="005D4582">
            <w:pPr>
              <w:jc w:val="center"/>
              <w:rPr>
                <w:sz w:val="20"/>
                <w:szCs w:val="20"/>
              </w:rPr>
            </w:pPr>
            <w:r w:rsidRPr="005D4582">
              <w:rPr>
                <w:sz w:val="20"/>
                <w:szCs w:val="20"/>
              </w:rPr>
              <w:t> </w:t>
            </w:r>
          </w:p>
        </w:tc>
        <w:tc>
          <w:tcPr>
            <w:tcW w:w="777" w:type="dxa"/>
            <w:gridSpan w:val="2"/>
            <w:tcBorders>
              <w:top w:val="nil"/>
              <w:left w:val="nil"/>
              <w:bottom w:val="nil"/>
              <w:right w:val="single" w:sz="4" w:space="0" w:color="auto"/>
            </w:tcBorders>
            <w:shd w:val="clear" w:color="auto" w:fill="auto"/>
            <w:noWrap/>
            <w:vAlign w:val="center"/>
            <w:hideMark/>
          </w:tcPr>
          <w:p w14:paraId="55FA7EA2" w14:textId="77777777" w:rsidR="005D4582" w:rsidRPr="005D4582" w:rsidRDefault="005D4582" w:rsidP="005D4582">
            <w:pPr>
              <w:jc w:val="center"/>
              <w:rPr>
                <w:sz w:val="20"/>
                <w:szCs w:val="20"/>
              </w:rPr>
            </w:pPr>
            <w:r w:rsidRPr="005D4582">
              <w:rPr>
                <w:sz w:val="20"/>
                <w:szCs w:val="20"/>
              </w:rPr>
              <w:t>105,9</w:t>
            </w:r>
          </w:p>
        </w:tc>
        <w:tc>
          <w:tcPr>
            <w:tcW w:w="677" w:type="dxa"/>
            <w:tcBorders>
              <w:top w:val="nil"/>
              <w:left w:val="nil"/>
              <w:bottom w:val="nil"/>
              <w:right w:val="single" w:sz="8" w:space="0" w:color="auto"/>
            </w:tcBorders>
            <w:shd w:val="clear" w:color="auto" w:fill="auto"/>
            <w:noWrap/>
            <w:vAlign w:val="center"/>
            <w:hideMark/>
          </w:tcPr>
          <w:p w14:paraId="05D8EE90" w14:textId="77777777" w:rsidR="005D4582" w:rsidRPr="005D4582" w:rsidRDefault="005D4582" w:rsidP="005D4582">
            <w:pPr>
              <w:jc w:val="center"/>
              <w:rPr>
                <w:sz w:val="20"/>
                <w:szCs w:val="20"/>
              </w:rPr>
            </w:pPr>
            <w:r w:rsidRPr="005D4582">
              <w:rPr>
                <w:sz w:val="20"/>
                <w:szCs w:val="20"/>
              </w:rPr>
              <w:t>22,30</w:t>
            </w:r>
          </w:p>
        </w:tc>
        <w:tc>
          <w:tcPr>
            <w:tcW w:w="777" w:type="dxa"/>
            <w:gridSpan w:val="2"/>
            <w:tcBorders>
              <w:top w:val="nil"/>
              <w:left w:val="nil"/>
              <w:bottom w:val="nil"/>
              <w:right w:val="single" w:sz="4" w:space="0" w:color="auto"/>
            </w:tcBorders>
            <w:shd w:val="clear" w:color="auto" w:fill="auto"/>
            <w:noWrap/>
            <w:vAlign w:val="center"/>
            <w:hideMark/>
          </w:tcPr>
          <w:p w14:paraId="6E44B864" w14:textId="77777777" w:rsidR="005D4582" w:rsidRPr="005D4582" w:rsidRDefault="005D4582" w:rsidP="005D4582">
            <w:pPr>
              <w:jc w:val="center"/>
              <w:rPr>
                <w:sz w:val="20"/>
                <w:szCs w:val="20"/>
              </w:rPr>
            </w:pPr>
            <w:r w:rsidRPr="005D4582">
              <w:rPr>
                <w:sz w:val="20"/>
                <w:szCs w:val="20"/>
              </w:rPr>
              <w:t>105,9</w:t>
            </w:r>
          </w:p>
        </w:tc>
        <w:tc>
          <w:tcPr>
            <w:tcW w:w="677" w:type="dxa"/>
            <w:tcBorders>
              <w:top w:val="nil"/>
              <w:left w:val="nil"/>
              <w:bottom w:val="nil"/>
              <w:right w:val="single" w:sz="8" w:space="0" w:color="auto"/>
            </w:tcBorders>
            <w:shd w:val="clear" w:color="auto" w:fill="auto"/>
            <w:noWrap/>
            <w:vAlign w:val="center"/>
            <w:hideMark/>
          </w:tcPr>
          <w:p w14:paraId="5D62C95D" w14:textId="77777777" w:rsidR="005D4582" w:rsidRPr="005D4582" w:rsidRDefault="005D4582" w:rsidP="005D4582">
            <w:pPr>
              <w:jc w:val="center"/>
              <w:rPr>
                <w:sz w:val="20"/>
                <w:szCs w:val="20"/>
              </w:rPr>
            </w:pPr>
            <w:r w:rsidRPr="005D4582">
              <w:rPr>
                <w:sz w:val="20"/>
                <w:szCs w:val="20"/>
              </w:rPr>
              <w:t>29,00</w:t>
            </w:r>
          </w:p>
        </w:tc>
        <w:tc>
          <w:tcPr>
            <w:tcW w:w="777" w:type="dxa"/>
            <w:gridSpan w:val="2"/>
            <w:tcBorders>
              <w:top w:val="nil"/>
              <w:left w:val="nil"/>
              <w:bottom w:val="nil"/>
              <w:right w:val="single" w:sz="4" w:space="0" w:color="auto"/>
            </w:tcBorders>
            <w:shd w:val="clear" w:color="auto" w:fill="auto"/>
            <w:noWrap/>
            <w:vAlign w:val="center"/>
            <w:hideMark/>
          </w:tcPr>
          <w:p w14:paraId="31D3EA80" w14:textId="77777777" w:rsidR="005D4582" w:rsidRPr="005D4582" w:rsidRDefault="005D4582" w:rsidP="005D4582">
            <w:pPr>
              <w:jc w:val="center"/>
              <w:rPr>
                <w:sz w:val="20"/>
                <w:szCs w:val="20"/>
              </w:rPr>
            </w:pPr>
            <w:r w:rsidRPr="005D4582">
              <w:rPr>
                <w:sz w:val="20"/>
                <w:szCs w:val="20"/>
              </w:rPr>
              <w:t>рез</w:t>
            </w:r>
          </w:p>
        </w:tc>
        <w:tc>
          <w:tcPr>
            <w:tcW w:w="677" w:type="dxa"/>
            <w:tcBorders>
              <w:top w:val="nil"/>
              <w:left w:val="nil"/>
              <w:bottom w:val="nil"/>
              <w:right w:val="single" w:sz="8" w:space="0" w:color="auto"/>
            </w:tcBorders>
            <w:shd w:val="clear" w:color="auto" w:fill="auto"/>
            <w:noWrap/>
            <w:vAlign w:val="center"/>
            <w:hideMark/>
          </w:tcPr>
          <w:p w14:paraId="29D7F1B0" w14:textId="77777777" w:rsidR="005D4582" w:rsidRPr="005D4582" w:rsidRDefault="005D4582" w:rsidP="005D4582">
            <w:pPr>
              <w:jc w:val="center"/>
              <w:rPr>
                <w:sz w:val="20"/>
                <w:szCs w:val="20"/>
              </w:rPr>
            </w:pPr>
            <w:r w:rsidRPr="005D4582">
              <w:rPr>
                <w:sz w:val="20"/>
                <w:szCs w:val="20"/>
              </w:rPr>
              <w:t> </w:t>
            </w:r>
          </w:p>
        </w:tc>
        <w:tc>
          <w:tcPr>
            <w:tcW w:w="959" w:type="dxa"/>
            <w:gridSpan w:val="2"/>
            <w:tcBorders>
              <w:top w:val="nil"/>
              <w:left w:val="nil"/>
              <w:bottom w:val="nil"/>
              <w:right w:val="single" w:sz="4" w:space="0" w:color="auto"/>
            </w:tcBorders>
            <w:shd w:val="clear" w:color="auto" w:fill="auto"/>
            <w:noWrap/>
            <w:vAlign w:val="center"/>
            <w:hideMark/>
          </w:tcPr>
          <w:p w14:paraId="5C5FC7D3" w14:textId="77777777" w:rsidR="005D4582" w:rsidRPr="005D4582" w:rsidRDefault="005D4582" w:rsidP="005D4582">
            <w:pPr>
              <w:jc w:val="center"/>
              <w:rPr>
                <w:sz w:val="20"/>
                <w:szCs w:val="20"/>
              </w:rPr>
            </w:pPr>
            <w:r w:rsidRPr="005D4582">
              <w:rPr>
                <w:sz w:val="20"/>
                <w:szCs w:val="20"/>
              </w:rPr>
              <w:t>рез</w:t>
            </w:r>
          </w:p>
        </w:tc>
        <w:tc>
          <w:tcPr>
            <w:tcW w:w="959" w:type="dxa"/>
            <w:tcBorders>
              <w:top w:val="nil"/>
              <w:left w:val="nil"/>
              <w:bottom w:val="nil"/>
              <w:right w:val="single" w:sz="8" w:space="0" w:color="auto"/>
            </w:tcBorders>
            <w:shd w:val="clear" w:color="auto" w:fill="auto"/>
            <w:noWrap/>
            <w:vAlign w:val="center"/>
            <w:hideMark/>
          </w:tcPr>
          <w:p w14:paraId="6181D027" w14:textId="77777777" w:rsidR="005D4582" w:rsidRPr="005D4582" w:rsidRDefault="005D4582" w:rsidP="005D4582">
            <w:pPr>
              <w:jc w:val="center"/>
              <w:rPr>
                <w:sz w:val="20"/>
                <w:szCs w:val="20"/>
              </w:rPr>
            </w:pPr>
            <w:r w:rsidRPr="005D4582">
              <w:rPr>
                <w:sz w:val="20"/>
                <w:szCs w:val="20"/>
              </w:rPr>
              <w:t> </w:t>
            </w:r>
          </w:p>
        </w:tc>
        <w:tc>
          <w:tcPr>
            <w:tcW w:w="959" w:type="dxa"/>
            <w:gridSpan w:val="2"/>
            <w:tcBorders>
              <w:top w:val="nil"/>
              <w:left w:val="nil"/>
              <w:bottom w:val="nil"/>
              <w:right w:val="single" w:sz="4" w:space="0" w:color="auto"/>
            </w:tcBorders>
            <w:shd w:val="clear" w:color="auto" w:fill="auto"/>
            <w:noWrap/>
            <w:vAlign w:val="center"/>
            <w:hideMark/>
          </w:tcPr>
          <w:p w14:paraId="4C1B5497" w14:textId="77777777" w:rsidR="005D4582" w:rsidRPr="005D4582" w:rsidRDefault="005D4582" w:rsidP="005D4582">
            <w:pPr>
              <w:jc w:val="center"/>
              <w:rPr>
                <w:sz w:val="20"/>
                <w:szCs w:val="20"/>
              </w:rPr>
            </w:pPr>
            <w:r w:rsidRPr="005D4582">
              <w:rPr>
                <w:sz w:val="20"/>
                <w:szCs w:val="20"/>
              </w:rPr>
              <w:t>рез</w:t>
            </w:r>
          </w:p>
        </w:tc>
        <w:tc>
          <w:tcPr>
            <w:tcW w:w="959" w:type="dxa"/>
            <w:tcBorders>
              <w:top w:val="nil"/>
              <w:left w:val="nil"/>
              <w:bottom w:val="nil"/>
              <w:right w:val="single" w:sz="8" w:space="0" w:color="auto"/>
            </w:tcBorders>
            <w:shd w:val="clear" w:color="auto" w:fill="auto"/>
            <w:noWrap/>
            <w:vAlign w:val="center"/>
            <w:hideMark/>
          </w:tcPr>
          <w:p w14:paraId="4F88F853" w14:textId="77777777" w:rsidR="005D4582" w:rsidRPr="005D4582" w:rsidRDefault="005D4582" w:rsidP="005D4582">
            <w:pPr>
              <w:jc w:val="center"/>
              <w:rPr>
                <w:sz w:val="20"/>
                <w:szCs w:val="20"/>
              </w:rPr>
            </w:pPr>
            <w:r w:rsidRPr="005D4582">
              <w:rPr>
                <w:sz w:val="20"/>
                <w:szCs w:val="20"/>
              </w:rPr>
              <w:t> </w:t>
            </w:r>
          </w:p>
        </w:tc>
        <w:tc>
          <w:tcPr>
            <w:tcW w:w="959" w:type="dxa"/>
            <w:gridSpan w:val="2"/>
            <w:tcBorders>
              <w:top w:val="nil"/>
              <w:left w:val="nil"/>
              <w:bottom w:val="nil"/>
              <w:right w:val="single" w:sz="4" w:space="0" w:color="auto"/>
            </w:tcBorders>
            <w:shd w:val="clear" w:color="auto" w:fill="auto"/>
            <w:noWrap/>
            <w:vAlign w:val="center"/>
            <w:hideMark/>
          </w:tcPr>
          <w:p w14:paraId="54AB6F54" w14:textId="77777777" w:rsidR="005D4582" w:rsidRPr="005D4582" w:rsidRDefault="005D4582" w:rsidP="005D4582">
            <w:pPr>
              <w:jc w:val="center"/>
              <w:rPr>
                <w:sz w:val="20"/>
                <w:szCs w:val="20"/>
              </w:rPr>
            </w:pPr>
            <w:r w:rsidRPr="005D4582">
              <w:rPr>
                <w:sz w:val="20"/>
                <w:szCs w:val="20"/>
              </w:rPr>
              <w:t>102,9</w:t>
            </w:r>
          </w:p>
        </w:tc>
        <w:tc>
          <w:tcPr>
            <w:tcW w:w="959" w:type="dxa"/>
            <w:tcBorders>
              <w:top w:val="nil"/>
              <w:left w:val="nil"/>
              <w:bottom w:val="nil"/>
              <w:right w:val="single" w:sz="8" w:space="0" w:color="auto"/>
            </w:tcBorders>
            <w:shd w:val="clear" w:color="auto" w:fill="auto"/>
            <w:noWrap/>
            <w:vAlign w:val="center"/>
            <w:hideMark/>
          </w:tcPr>
          <w:p w14:paraId="4FDAC7ED" w14:textId="77777777" w:rsidR="005D4582" w:rsidRPr="005D4582" w:rsidRDefault="005D4582" w:rsidP="005D4582">
            <w:pPr>
              <w:jc w:val="center"/>
              <w:rPr>
                <w:sz w:val="20"/>
                <w:szCs w:val="20"/>
              </w:rPr>
            </w:pPr>
            <w:r w:rsidRPr="005D4582">
              <w:rPr>
                <w:sz w:val="20"/>
                <w:szCs w:val="20"/>
              </w:rPr>
              <w:t>26,00</w:t>
            </w:r>
          </w:p>
        </w:tc>
      </w:tr>
      <w:tr w:rsidR="005D4582" w:rsidRPr="005D4582" w14:paraId="7B994B94" w14:textId="77777777" w:rsidTr="00061A03">
        <w:trPr>
          <w:gridAfter w:val="1"/>
          <w:wAfter w:w="23" w:type="dxa"/>
          <w:trHeight w:val="270"/>
          <w:jc w:val="center"/>
        </w:trPr>
        <w:tc>
          <w:tcPr>
            <w:tcW w:w="1125" w:type="dxa"/>
            <w:vMerge/>
            <w:tcBorders>
              <w:top w:val="nil"/>
              <w:left w:val="single" w:sz="8" w:space="0" w:color="auto"/>
              <w:bottom w:val="single" w:sz="4" w:space="0" w:color="000000"/>
              <w:right w:val="single" w:sz="8" w:space="0" w:color="auto"/>
            </w:tcBorders>
            <w:vAlign w:val="center"/>
            <w:hideMark/>
          </w:tcPr>
          <w:p w14:paraId="597E59A7" w14:textId="77777777" w:rsidR="005D4582" w:rsidRPr="005D4582" w:rsidRDefault="005D4582" w:rsidP="005D4582"/>
        </w:tc>
        <w:tc>
          <w:tcPr>
            <w:tcW w:w="1470" w:type="dxa"/>
            <w:tcBorders>
              <w:top w:val="single" w:sz="4" w:space="0" w:color="auto"/>
              <w:left w:val="nil"/>
              <w:bottom w:val="nil"/>
              <w:right w:val="nil"/>
            </w:tcBorders>
            <w:shd w:val="clear" w:color="auto" w:fill="auto"/>
            <w:vAlign w:val="center"/>
            <w:hideMark/>
          </w:tcPr>
          <w:p w14:paraId="5F4240BF" w14:textId="77777777" w:rsidR="005D4582" w:rsidRPr="005D4582" w:rsidRDefault="005D4582" w:rsidP="005D4582">
            <w:pPr>
              <w:jc w:val="center"/>
              <w:rPr>
                <w:sz w:val="20"/>
                <w:szCs w:val="20"/>
              </w:rPr>
            </w:pPr>
            <w:r w:rsidRPr="005D4582">
              <w:rPr>
                <w:sz w:val="20"/>
                <w:szCs w:val="20"/>
              </w:rPr>
              <w:t>30</w:t>
            </w:r>
          </w:p>
        </w:tc>
        <w:tc>
          <w:tcPr>
            <w:tcW w:w="862" w:type="dxa"/>
            <w:tcBorders>
              <w:top w:val="single" w:sz="4" w:space="0" w:color="auto"/>
              <w:left w:val="single" w:sz="8" w:space="0" w:color="auto"/>
              <w:bottom w:val="nil"/>
              <w:right w:val="single" w:sz="4" w:space="0" w:color="auto"/>
            </w:tcBorders>
            <w:shd w:val="clear" w:color="auto" w:fill="auto"/>
            <w:noWrap/>
            <w:vAlign w:val="center"/>
            <w:hideMark/>
          </w:tcPr>
          <w:p w14:paraId="0BBABA81" w14:textId="77777777" w:rsidR="005D4582" w:rsidRPr="005D4582" w:rsidRDefault="005D4582" w:rsidP="005D4582">
            <w:pPr>
              <w:jc w:val="center"/>
              <w:rPr>
                <w:sz w:val="20"/>
                <w:szCs w:val="20"/>
              </w:rPr>
            </w:pPr>
            <w:r w:rsidRPr="005D4582">
              <w:rPr>
                <w:sz w:val="20"/>
                <w:szCs w:val="20"/>
              </w:rPr>
              <w:t>97,6</w:t>
            </w:r>
          </w:p>
        </w:tc>
        <w:tc>
          <w:tcPr>
            <w:tcW w:w="677" w:type="dxa"/>
            <w:tcBorders>
              <w:top w:val="single" w:sz="4" w:space="0" w:color="auto"/>
              <w:left w:val="nil"/>
              <w:bottom w:val="nil"/>
              <w:right w:val="single" w:sz="8" w:space="0" w:color="auto"/>
            </w:tcBorders>
            <w:shd w:val="clear" w:color="auto" w:fill="auto"/>
            <w:noWrap/>
            <w:vAlign w:val="center"/>
            <w:hideMark/>
          </w:tcPr>
          <w:p w14:paraId="1591958C" w14:textId="77777777" w:rsidR="005D4582" w:rsidRPr="005D4582" w:rsidRDefault="005D4582" w:rsidP="005D4582">
            <w:pPr>
              <w:jc w:val="center"/>
              <w:rPr>
                <w:sz w:val="20"/>
                <w:szCs w:val="20"/>
              </w:rPr>
            </w:pPr>
            <w:r w:rsidRPr="005D4582">
              <w:rPr>
                <w:sz w:val="20"/>
                <w:szCs w:val="20"/>
              </w:rPr>
              <w:t>33,80</w:t>
            </w:r>
          </w:p>
        </w:tc>
        <w:tc>
          <w:tcPr>
            <w:tcW w:w="959" w:type="dxa"/>
            <w:tcBorders>
              <w:top w:val="single" w:sz="4" w:space="0" w:color="auto"/>
              <w:left w:val="nil"/>
              <w:bottom w:val="nil"/>
              <w:right w:val="single" w:sz="4" w:space="0" w:color="auto"/>
            </w:tcBorders>
            <w:shd w:val="clear" w:color="auto" w:fill="auto"/>
            <w:noWrap/>
            <w:vAlign w:val="center"/>
            <w:hideMark/>
          </w:tcPr>
          <w:p w14:paraId="0D22D58F" w14:textId="77777777" w:rsidR="005D4582" w:rsidRPr="005D4582" w:rsidRDefault="005D4582" w:rsidP="005D4582">
            <w:pPr>
              <w:jc w:val="center"/>
              <w:rPr>
                <w:sz w:val="20"/>
                <w:szCs w:val="20"/>
              </w:rPr>
            </w:pPr>
            <w:r w:rsidRPr="005D4582">
              <w:rPr>
                <w:sz w:val="20"/>
                <w:szCs w:val="20"/>
              </w:rPr>
              <w:t>рез</w:t>
            </w:r>
          </w:p>
        </w:tc>
        <w:tc>
          <w:tcPr>
            <w:tcW w:w="959" w:type="dxa"/>
            <w:tcBorders>
              <w:top w:val="single" w:sz="4" w:space="0" w:color="auto"/>
              <w:left w:val="nil"/>
              <w:bottom w:val="nil"/>
              <w:right w:val="single" w:sz="8" w:space="0" w:color="auto"/>
            </w:tcBorders>
            <w:shd w:val="clear" w:color="auto" w:fill="auto"/>
            <w:noWrap/>
            <w:vAlign w:val="center"/>
            <w:hideMark/>
          </w:tcPr>
          <w:p w14:paraId="0C677D2F" w14:textId="77777777" w:rsidR="005D4582" w:rsidRPr="005D4582" w:rsidRDefault="005D4582" w:rsidP="005D4582">
            <w:pPr>
              <w:jc w:val="center"/>
              <w:rPr>
                <w:sz w:val="20"/>
                <w:szCs w:val="20"/>
              </w:rPr>
            </w:pPr>
            <w:r w:rsidRPr="005D4582">
              <w:rPr>
                <w:sz w:val="20"/>
                <w:szCs w:val="20"/>
              </w:rPr>
              <w:t> </w:t>
            </w:r>
          </w:p>
        </w:tc>
        <w:tc>
          <w:tcPr>
            <w:tcW w:w="885" w:type="dxa"/>
            <w:tcBorders>
              <w:top w:val="single" w:sz="4" w:space="0" w:color="auto"/>
              <w:left w:val="nil"/>
              <w:bottom w:val="nil"/>
              <w:right w:val="single" w:sz="4" w:space="0" w:color="auto"/>
            </w:tcBorders>
            <w:shd w:val="clear" w:color="auto" w:fill="auto"/>
            <w:noWrap/>
            <w:vAlign w:val="center"/>
            <w:hideMark/>
          </w:tcPr>
          <w:p w14:paraId="793A2A52" w14:textId="77777777" w:rsidR="005D4582" w:rsidRPr="005D4582" w:rsidRDefault="005D4582" w:rsidP="005D4582">
            <w:pPr>
              <w:jc w:val="center"/>
              <w:rPr>
                <w:sz w:val="20"/>
                <w:szCs w:val="20"/>
              </w:rPr>
            </w:pPr>
            <w:r w:rsidRPr="005D4582">
              <w:rPr>
                <w:sz w:val="20"/>
                <w:szCs w:val="20"/>
              </w:rPr>
              <w:t>100,6</w:t>
            </w:r>
          </w:p>
        </w:tc>
        <w:tc>
          <w:tcPr>
            <w:tcW w:w="677" w:type="dxa"/>
            <w:tcBorders>
              <w:top w:val="single" w:sz="4" w:space="0" w:color="auto"/>
              <w:left w:val="nil"/>
              <w:bottom w:val="nil"/>
              <w:right w:val="single" w:sz="8" w:space="0" w:color="auto"/>
            </w:tcBorders>
            <w:shd w:val="clear" w:color="auto" w:fill="auto"/>
            <w:noWrap/>
            <w:vAlign w:val="center"/>
            <w:hideMark/>
          </w:tcPr>
          <w:p w14:paraId="4776791C" w14:textId="77777777" w:rsidR="005D4582" w:rsidRPr="005D4582" w:rsidRDefault="005D4582" w:rsidP="005D4582">
            <w:pPr>
              <w:jc w:val="center"/>
              <w:rPr>
                <w:sz w:val="20"/>
                <w:szCs w:val="20"/>
              </w:rPr>
            </w:pPr>
            <w:r w:rsidRPr="005D4582">
              <w:rPr>
                <w:sz w:val="20"/>
                <w:szCs w:val="20"/>
              </w:rPr>
              <w:t>43,70</w:t>
            </w:r>
          </w:p>
        </w:tc>
        <w:tc>
          <w:tcPr>
            <w:tcW w:w="959" w:type="dxa"/>
            <w:tcBorders>
              <w:top w:val="single" w:sz="4" w:space="0" w:color="auto"/>
              <w:left w:val="nil"/>
              <w:bottom w:val="nil"/>
              <w:right w:val="single" w:sz="4" w:space="0" w:color="auto"/>
            </w:tcBorders>
            <w:shd w:val="clear" w:color="auto" w:fill="auto"/>
            <w:noWrap/>
            <w:vAlign w:val="center"/>
            <w:hideMark/>
          </w:tcPr>
          <w:p w14:paraId="2711019D" w14:textId="77777777" w:rsidR="005D4582" w:rsidRPr="005D4582" w:rsidRDefault="005D4582" w:rsidP="005D4582">
            <w:pPr>
              <w:jc w:val="center"/>
              <w:rPr>
                <w:sz w:val="20"/>
                <w:szCs w:val="20"/>
              </w:rPr>
            </w:pPr>
            <w:r w:rsidRPr="005D4582">
              <w:rPr>
                <w:sz w:val="20"/>
                <w:szCs w:val="20"/>
              </w:rPr>
              <w:t>рез</w:t>
            </w:r>
          </w:p>
        </w:tc>
        <w:tc>
          <w:tcPr>
            <w:tcW w:w="959" w:type="dxa"/>
            <w:tcBorders>
              <w:top w:val="single" w:sz="4" w:space="0" w:color="auto"/>
              <w:left w:val="nil"/>
              <w:bottom w:val="nil"/>
              <w:right w:val="single" w:sz="8" w:space="0" w:color="auto"/>
            </w:tcBorders>
            <w:shd w:val="clear" w:color="auto" w:fill="auto"/>
            <w:noWrap/>
            <w:vAlign w:val="center"/>
            <w:hideMark/>
          </w:tcPr>
          <w:p w14:paraId="5277A0BA" w14:textId="77777777" w:rsidR="005D4582" w:rsidRPr="005D4582" w:rsidRDefault="005D4582" w:rsidP="005D4582">
            <w:pPr>
              <w:jc w:val="center"/>
              <w:rPr>
                <w:sz w:val="20"/>
                <w:szCs w:val="20"/>
              </w:rPr>
            </w:pPr>
            <w:r w:rsidRPr="005D4582">
              <w:rPr>
                <w:sz w:val="20"/>
                <w:szCs w:val="20"/>
              </w:rPr>
              <w:t> </w:t>
            </w:r>
          </w:p>
        </w:tc>
        <w:tc>
          <w:tcPr>
            <w:tcW w:w="777" w:type="dxa"/>
            <w:gridSpan w:val="2"/>
            <w:tcBorders>
              <w:top w:val="single" w:sz="4" w:space="0" w:color="auto"/>
              <w:left w:val="nil"/>
              <w:bottom w:val="nil"/>
              <w:right w:val="single" w:sz="4" w:space="0" w:color="auto"/>
            </w:tcBorders>
            <w:shd w:val="clear" w:color="auto" w:fill="auto"/>
            <w:noWrap/>
            <w:vAlign w:val="center"/>
            <w:hideMark/>
          </w:tcPr>
          <w:p w14:paraId="525DDE5B" w14:textId="77777777" w:rsidR="005D4582" w:rsidRPr="005D4582" w:rsidRDefault="005D4582" w:rsidP="005D4582">
            <w:pPr>
              <w:jc w:val="center"/>
              <w:rPr>
                <w:sz w:val="20"/>
                <w:szCs w:val="20"/>
              </w:rPr>
            </w:pPr>
            <w:r w:rsidRPr="005D4582">
              <w:rPr>
                <w:sz w:val="20"/>
                <w:szCs w:val="20"/>
              </w:rPr>
              <w:t>100,5</w:t>
            </w:r>
          </w:p>
        </w:tc>
        <w:tc>
          <w:tcPr>
            <w:tcW w:w="677" w:type="dxa"/>
            <w:tcBorders>
              <w:top w:val="single" w:sz="4" w:space="0" w:color="auto"/>
              <w:left w:val="nil"/>
              <w:bottom w:val="nil"/>
              <w:right w:val="single" w:sz="8" w:space="0" w:color="auto"/>
            </w:tcBorders>
            <w:shd w:val="clear" w:color="auto" w:fill="auto"/>
            <w:noWrap/>
            <w:vAlign w:val="center"/>
            <w:hideMark/>
          </w:tcPr>
          <w:p w14:paraId="76281A47" w14:textId="77777777" w:rsidR="005D4582" w:rsidRPr="005D4582" w:rsidRDefault="005D4582" w:rsidP="005D4582">
            <w:pPr>
              <w:jc w:val="center"/>
              <w:rPr>
                <w:sz w:val="20"/>
                <w:szCs w:val="20"/>
              </w:rPr>
            </w:pPr>
            <w:r w:rsidRPr="005D4582">
              <w:rPr>
                <w:sz w:val="20"/>
                <w:szCs w:val="20"/>
              </w:rPr>
              <w:t>23,1</w:t>
            </w:r>
          </w:p>
        </w:tc>
        <w:tc>
          <w:tcPr>
            <w:tcW w:w="777" w:type="dxa"/>
            <w:gridSpan w:val="2"/>
            <w:tcBorders>
              <w:top w:val="single" w:sz="4" w:space="0" w:color="auto"/>
              <w:left w:val="nil"/>
              <w:bottom w:val="nil"/>
              <w:right w:val="single" w:sz="4" w:space="0" w:color="auto"/>
            </w:tcBorders>
            <w:shd w:val="clear" w:color="auto" w:fill="auto"/>
            <w:noWrap/>
            <w:vAlign w:val="center"/>
            <w:hideMark/>
          </w:tcPr>
          <w:p w14:paraId="7B851218" w14:textId="77777777" w:rsidR="005D4582" w:rsidRPr="005D4582" w:rsidRDefault="005D4582" w:rsidP="005D4582">
            <w:pPr>
              <w:jc w:val="center"/>
              <w:rPr>
                <w:sz w:val="20"/>
                <w:szCs w:val="20"/>
              </w:rPr>
            </w:pPr>
            <w:r w:rsidRPr="005D4582">
              <w:rPr>
                <w:sz w:val="20"/>
                <w:szCs w:val="20"/>
              </w:rPr>
              <w:t>100,8</w:t>
            </w:r>
          </w:p>
        </w:tc>
        <w:tc>
          <w:tcPr>
            <w:tcW w:w="677" w:type="dxa"/>
            <w:tcBorders>
              <w:top w:val="single" w:sz="4" w:space="0" w:color="auto"/>
              <w:left w:val="nil"/>
              <w:bottom w:val="nil"/>
              <w:right w:val="single" w:sz="8" w:space="0" w:color="auto"/>
            </w:tcBorders>
            <w:shd w:val="clear" w:color="auto" w:fill="auto"/>
            <w:noWrap/>
            <w:vAlign w:val="center"/>
            <w:hideMark/>
          </w:tcPr>
          <w:p w14:paraId="3B14301C" w14:textId="77777777" w:rsidR="005D4582" w:rsidRPr="005D4582" w:rsidRDefault="005D4582" w:rsidP="005D4582">
            <w:pPr>
              <w:jc w:val="center"/>
              <w:rPr>
                <w:sz w:val="20"/>
                <w:szCs w:val="20"/>
              </w:rPr>
            </w:pPr>
            <w:r w:rsidRPr="005D4582">
              <w:rPr>
                <w:sz w:val="20"/>
                <w:szCs w:val="20"/>
              </w:rPr>
              <w:t>30,8</w:t>
            </w:r>
          </w:p>
        </w:tc>
        <w:tc>
          <w:tcPr>
            <w:tcW w:w="777" w:type="dxa"/>
            <w:gridSpan w:val="2"/>
            <w:tcBorders>
              <w:top w:val="single" w:sz="4" w:space="0" w:color="auto"/>
              <w:left w:val="nil"/>
              <w:bottom w:val="nil"/>
              <w:right w:val="single" w:sz="4" w:space="0" w:color="auto"/>
            </w:tcBorders>
            <w:shd w:val="clear" w:color="auto" w:fill="auto"/>
            <w:noWrap/>
            <w:vAlign w:val="center"/>
            <w:hideMark/>
          </w:tcPr>
          <w:p w14:paraId="108672B9" w14:textId="77777777" w:rsidR="005D4582" w:rsidRPr="005D4582" w:rsidRDefault="005D4582" w:rsidP="005D4582">
            <w:pPr>
              <w:jc w:val="center"/>
              <w:rPr>
                <w:sz w:val="20"/>
                <w:szCs w:val="20"/>
              </w:rPr>
            </w:pPr>
            <w:r w:rsidRPr="005D4582">
              <w:rPr>
                <w:sz w:val="20"/>
                <w:szCs w:val="20"/>
              </w:rPr>
              <w:t>100,9</w:t>
            </w:r>
          </w:p>
        </w:tc>
        <w:tc>
          <w:tcPr>
            <w:tcW w:w="677" w:type="dxa"/>
            <w:tcBorders>
              <w:top w:val="single" w:sz="4" w:space="0" w:color="auto"/>
              <w:left w:val="nil"/>
              <w:bottom w:val="nil"/>
              <w:right w:val="single" w:sz="8" w:space="0" w:color="auto"/>
            </w:tcBorders>
            <w:shd w:val="clear" w:color="auto" w:fill="auto"/>
            <w:noWrap/>
            <w:vAlign w:val="center"/>
            <w:hideMark/>
          </w:tcPr>
          <w:p w14:paraId="10EBE0CD" w14:textId="77777777" w:rsidR="005D4582" w:rsidRPr="005D4582" w:rsidRDefault="005D4582" w:rsidP="005D4582">
            <w:pPr>
              <w:jc w:val="center"/>
              <w:rPr>
                <w:sz w:val="20"/>
                <w:szCs w:val="20"/>
              </w:rPr>
            </w:pPr>
            <w:r w:rsidRPr="005D4582">
              <w:rPr>
                <w:sz w:val="20"/>
                <w:szCs w:val="20"/>
              </w:rPr>
              <w:t>28,2</w:t>
            </w:r>
          </w:p>
        </w:tc>
        <w:tc>
          <w:tcPr>
            <w:tcW w:w="959" w:type="dxa"/>
            <w:gridSpan w:val="2"/>
            <w:tcBorders>
              <w:top w:val="single" w:sz="4" w:space="0" w:color="auto"/>
              <w:left w:val="nil"/>
              <w:bottom w:val="nil"/>
              <w:right w:val="single" w:sz="4" w:space="0" w:color="auto"/>
            </w:tcBorders>
            <w:shd w:val="clear" w:color="auto" w:fill="auto"/>
            <w:noWrap/>
            <w:vAlign w:val="center"/>
            <w:hideMark/>
          </w:tcPr>
          <w:p w14:paraId="441BD7CA" w14:textId="77777777" w:rsidR="005D4582" w:rsidRPr="005D4582" w:rsidRDefault="005D4582" w:rsidP="005D4582">
            <w:pPr>
              <w:jc w:val="center"/>
              <w:rPr>
                <w:sz w:val="20"/>
                <w:szCs w:val="20"/>
              </w:rPr>
            </w:pPr>
            <w:r w:rsidRPr="005D4582">
              <w:rPr>
                <w:sz w:val="20"/>
                <w:szCs w:val="20"/>
              </w:rPr>
              <w:t>рез</w:t>
            </w:r>
          </w:p>
        </w:tc>
        <w:tc>
          <w:tcPr>
            <w:tcW w:w="959" w:type="dxa"/>
            <w:tcBorders>
              <w:top w:val="single" w:sz="4" w:space="0" w:color="auto"/>
              <w:left w:val="nil"/>
              <w:bottom w:val="nil"/>
              <w:right w:val="single" w:sz="8" w:space="0" w:color="auto"/>
            </w:tcBorders>
            <w:shd w:val="clear" w:color="auto" w:fill="auto"/>
            <w:noWrap/>
            <w:vAlign w:val="center"/>
            <w:hideMark/>
          </w:tcPr>
          <w:p w14:paraId="7B322683" w14:textId="77777777" w:rsidR="005D4582" w:rsidRPr="005D4582" w:rsidRDefault="005D4582" w:rsidP="005D4582">
            <w:pPr>
              <w:jc w:val="center"/>
              <w:rPr>
                <w:sz w:val="20"/>
                <w:szCs w:val="20"/>
              </w:rPr>
            </w:pPr>
            <w:r w:rsidRPr="005D4582">
              <w:rPr>
                <w:sz w:val="20"/>
                <w:szCs w:val="20"/>
              </w:rPr>
              <w:t> </w:t>
            </w:r>
          </w:p>
        </w:tc>
        <w:tc>
          <w:tcPr>
            <w:tcW w:w="959" w:type="dxa"/>
            <w:gridSpan w:val="2"/>
            <w:tcBorders>
              <w:top w:val="single" w:sz="4" w:space="0" w:color="auto"/>
              <w:left w:val="nil"/>
              <w:bottom w:val="nil"/>
              <w:right w:val="single" w:sz="4" w:space="0" w:color="auto"/>
            </w:tcBorders>
            <w:shd w:val="clear" w:color="auto" w:fill="auto"/>
            <w:noWrap/>
            <w:vAlign w:val="center"/>
            <w:hideMark/>
          </w:tcPr>
          <w:p w14:paraId="4DFC7064" w14:textId="77777777" w:rsidR="005D4582" w:rsidRPr="005D4582" w:rsidRDefault="005D4582" w:rsidP="005D4582">
            <w:pPr>
              <w:jc w:val="center"/>
              <w:rPr>
                <w:sz w:val="20"/>
                <w:szCs w:val="20"/>
              </w:rPr>
            </w:pPr>
            <w:r w:rsidRPr="005D4582">
              <w:rPr>
                <w:sz w:val="20"/>
                <w:szCs w:val="20"/>
              </w:rPr>
              <w:t>100,3</w:t>
            </w:r>
          </w:p>
        </w:tc>
        <w:tc>
          <w:tcPr>
            <w:tcW w:w="959" w:type="dxa"/>
            <w:tcBorders>
              <w:top w:val="single" w:sz="4" w:space="0" w:color="auto"/>
              <w:left w:val="nil"/>
              <w:bottom w:val="nil"/>
              <w:right w:val="single" w:sz="8" w:space="0" w:color="auto"/>
            </w:tcBorders>
            <w:shd w:val="clear" w:color="auto" w:fill="auto"/>
            <w:noWrap/>
            <w:vAlign w:val="center"/>
            <w:hideMark/>
          </w:tcPr>
          <w:p w14:paraId="68708F75" w14:textId="77777777" w:rsidR="005D4582" w:rsidRPr="005D4582" w:rsidRDefault="005D4582" w:rsidP="005D4582">
            <w:pPr>
              <w:jc w:val="center"/>
              <w:rPr>
                <w:sz w:val="20"/>
                <w:szCs w:val="20"/>
              </w:rPr>
            </w:pPr>
            <w:r w:rsidRPr="005D4582">
              <w:rPr>
                <w:sz w:val="20"/>
                <w:szCs w:val="20"/>
              </w:rPr>
              <w:t>35,1</w:t>
            </w:r>
          </w:p>
        </w:tc>
        <w:tc>
          <w:tcPr>
            <w:tcW w:w="959" w:type="dxa"/>
            <w:gridSpan w:val="2"/>
            <w:tcBorders>
              <w:top w:val="single" w:sz="4" w:space="0" w:color="auto"/>
              <w:left w:val="nil"/>
              <w:bottom w:val="nil"/>
              <w:right w:val="single" w:sz="4" w:space="0" w:color="auto"/>
            </w:tcBorders>
            <w:shd w:val="clear" w:color="auto" w:fill="auto"/>
            <w:noWrap/>
            <w:vAlign w:val="center"/>
            <w:hideMark/>
          </w:tcPr>
          <w:p w14:paraId="413C6142" w14:textId="77777777" w:rsidR="005D4582" w:rsidRPr="005D4582" w:rsidRDefault="005D4582" w:rsidP="005D4582">
            <w:pPr>
              <w:jc w:val="center"/>
              <w:rPr>
                <w:sz w:val="20"/>
                <w:szCs w:val="20"/>
              </w:rPr>
            </w:pPr>
            <w:r w:rsidRPr="005D4582">
              <w:rPr>
                <w:sz w:val="20"/>
                <w:szCs w:val="20"/>
              </w:rPr>
              <w:t>рез</w:t>
            </w:r>
          </w:p>
        </w:tc>
        <w:tc>
          <w:tcPr>
            <w:tcW w:w="959" w:type="dxa"/>
            <w:tcBorders>
              <w:top w:val="single" w:sz="4" w:space="0" w:color="auto"/>
              <w:left w:val="nil"/>
              <w:bottom w:val="nil"/>
              <w:right w:val="single" w:sz="8" w:space="0" w:color="auto"/>
            </w:tcBorders>
            <w:shd w:val="clear" w:color="auto" w:fill="auto"/>
            <w:noWrap/>
            <w:vAlign w:val="center"/>
            <w:hideMark/>
          </w:tcPr>
          <w:p w14:paraId="446BEE14" w14:textId="77777777" w:rsidR="005D4582" w:rsidRPr="005D4582" w:rsidRDefault="005D4582" w:rsidP="005D4582">
            <w:pPr>
              <w:jc w:val="center"/>
              <w:rPr>
                <w:sz w:val="20"/>
                <w:szCs w:val="20"/>
              </w:rPr>
            </w:pPr>
            <w:r w:rsidRPr="005D4582">
              <w:rPr>
                <w:sz w:val="20"/>
                <w:szCs w:val="20"/>
              </w:rPr>
              <w:t> </w:t>
            </w:r>
          </w:p>
        </w:tc>
      </w:tr>
      <w:tr w:rsidR="00061A03" w:rsidRPr="005D4582" w14:paraId="14113AFB" w14:textId="77777777" w:rsidTr="00061A03">
        <w:trPr>
          <w:gridAfter w:val="1"/>
          <w:wAfter w:w="23" w:type="dxa"/>
          <w:trHeight w:val="270"/>
          <w:jc w:val="center"/>
        </w:trPr>
        <w:tc>
          <w:tcPr>
            <w:tcW w:w="1125" w:type="dxa"/>
            <w:vMerge/>
            <w:tcBorders>
              <w:top w:val="nil"/>
              <w:left w:val="single" w:sz="8" w:space="0" w:color="auto"/>
              <w:bottom w:val="single" w:sz="4" w:space="0" w:color="000000"/>
              <w:right w:val="single" w:sz="8" w:space="0" w:color="auto"/>
            </w:tcBorders>
            <w:vAlign w:val="center"/>
            <w:hideMark/>
          </w:tcPr>
          <w:p w14:paraId="42F5768F" w14:textId="77777777" w:rsidR="00061A03" w:rsidRPr="005D4582" w:rsidRDefault="00061A03" w:rsidP="00061A03"/>
        </w:tc>
        <w:tc>
          <w:tcPr>
            <w:tcW w:w="1470" w:type="dxa"/>
            <w:tcBorders>
              <w:top w:val="single" w:sz="8" w:space="0" w:color="auto"/>
              <w:left w:val="nil"/>
              <w:bottom w:val="single" w:sz="8" w:space="0" w:color="auto"/>
              <w:right w:val="nil"/>
            </w:tcBorders>
            <w:shd w:val="clear" w:color="000000" w:fill="C4D79B"/>
            <w:vAlign w:val="center"/>
            <w:hideMark/>
          </w:tcPr>
          <w:p w14:paraId="5DD22749" w14:textId="77777777" w:rsidR="00061A03" w:rsidRPr="005D4582" w:rsidRDefault="00061A03" w:rsidP="00061A03">
            <w:pPr>
              <w:jc w:val="center"/>
              <w:rPr>
                <w:b/>
                <w:bCs/>
                <w:sz w:val="20"/>
                <w:szCs w:val="20"/>
              </w:rPr>
            </w:pPr>
            <w:r w:rsidRPr="005D4582">
              <w:rPr>
                <w:b/>
                <w:bCs/>
                <w:sz w:val="20"/>
                <w:szCs w:val="20"/>
              </w:rPr>
              <w:t>среднее</w:t>
            </w:r>
          </w:p>
        </w:tc>
        <w:tc>
          <w:tcPr>
            <w:tcW w:w="862" w:type="dxa"/>
            <w:tcBorders>
              <w:top w:val="single" w:sz="8" w:space="0" w:color="auto"/>
              <w:left w:val="single" w:sz="8" w:space="0" w:color="auto"/>
              <w:bottom w:val="single" w:sz="8" w:space="0" w:color="auto"/>
              <w:right w:val="single" w:sz="4" w:space="0" w:color="auto"/>
            </w:tcBorders>
            <w:shd w:val="clear" w:color="000000" w:fill="C4D79B"/>
            <w:noWrap/>
            <w:vAlign w:val="center"/>
            <w:hideMark/>
          </w:tcPr>
          <w:p w14:paraId="623A0577" w14:textId="77777777" w:rsidR="00061A03" w:rsidRPr="005D4582" w:rsidRDefault="00061A03" w:rsidP="00061A03">
            <w:pPr>
              <w:jc w:val="center"/>
              <w:rPr>
                <w:b/>
                <w:bCs/>
                <w:sz w:val="20"/>
                <w:szCs w:val="20"/>
              </w:rPr>
            </w:pPr>
            <w:r w:rsidRPr="005D4582">
              <w:rPr>
                <w:b/>
                <w:bCs/>
                <w:sz w:val="20"/>
                <w:szCs w:val="20"/>
              </w:rPr>
              <w:t>97,57</w:t>
            </w:r>
          </w:p>
        </w:tc>
        <w:tc>
          <w:tcPr>
            <w:tcW w:w="677" w:type="dxa"/>
            <w:tcBorders>
              <w:top w:val="single" w:sz="8" w:space="0" w:color="auto"/>
              <w:left w:val="single" w:sz="8" w:space="0" w:color="auto"/>
              <w:bottom w:val="single" w:sz="8" w:space="0" w:color="auto"/>
              <w:right w:val="single" w:sz="4" w:space="0" w:color="auto"/>
            </w:tcBorders>
            <w:shd w:val="clear" w:color="000000" w:fill="C4D79B"/>
            <w:noWrap/>
            <w:vAlign w:val="center"/>
            <w:hideMark/>
          </w:tcPr>
          <w:p w14:paraId="66F0A049" w14:textId="77777777" w:rsidR="00061A03" w:rsidRPr="005D4582" w:rsidRDefault="00061A03" w:rsidP="00061A03">
            <w:pPr>
              <w:jc w:val="center"/>
              <w:rPr>
                <w:b/>
                <w:bCs/>
                <w:sz w:val="20"/>
                <w:szCs w:val="20"/>
              </w:rPr>
            </w:pPr>
            <w:r w:rsidRPr="005D4582">
              <w:rPr>
                <w:b/>
                <w:bCs/>
                <w:sz w:val="20"/>
                <w:szCs w:val="20"/>
              </w:rPr>
              <w:t>32,60</w:t>
            </w:r>
          </w:p>
        </w:tc>
        <w:tc>
          <w:tcPr>
            <w:tcW w:w="959" w:type="dxa"/>
            <w:tcBorders>
              <w:top w:val="single" w:sz="8" w:space="0" w:color="auto"/>
              <w:left w:val="single" w:sz="8" w:space="0" w:color="auto"/>
              <w:bottom w:val="single" w:sz="8" w:space="0" w:color="auto"/>
              <w:right w:val="single" w:sz="4" w:space="0" w:color="auto"/>
            </w:tcBorders>
            <w:shd w:val="clear" w:color="000000" w:fill="C4D79B"/>
            <w:noWrap/>
            <w:vAlign w:val="center"/>
            <w:hideMark/>
          </w:tcPr>
          <w:p w14:paraId="38420C9A" w14:textId="77777777" w:rsidR="00061A03" w:rsidRPr="005D4582" w:rsidRDefault="00061A03" w:rsidP="00061A03">
            <w:pPr>
              <w:jc w:val="center"/>
              <w:rPr>
                <w:b/>
                <w:bCs/>
                <w:sz w:val="20"/>
                <w:szCs w:val="20"/>
              </w:rPr>
            </w:pPr>
            <w:r w:rsidRPr="005D4582">
              <w:rPr>
                <w:b/>
                <w:bCs/>
                <w:sz w:val="20"/>
                <w:szCs w:val="20"/>
              </w:rPr>
              <w:t>#ДЕЛ/0!</w:t>
            </w:r>
          </w:p>
        </w:tc>
        <w:tc>
          <w:tcPr>
            <w:tcW w:w="959" w:type="dxa"/>
            <w:tcBorders>
              <w:top w:val="single" w:sz="8" w:space="0" w:color="auto"/>
              <w:left w:val="single" w:sz="8" w:space="0" w:color="auto"/>
              <w:bottom w:val="single" w:sz="8" w:space="0" w:color="auto"/>
              <w:right w:val="single" w:sz="4" w:space="0" w:color="auto"/>
            </w:tcBorders>
            <w:shd w:val="clear" w:color="000000" w:fill="C4D79B"/>
            <w:noWrap/>
            <w:vAlign w:val="center"/>
            <w:hideMark/>
          </w:tcPr>
          <w:p w14:paraId="58EA41FE" w14:textId="77777777" w:rsidR="00061A03" w:rsidRPr="005D4582" w:rsidRDefault="00061A03" w:rsidP="00061A03">
            <w:pPr>
              <w:jc w:val="center"/>
              <w:rPr>
                <w:b/>
                <w:bCs/>
                <w:sz w:val="20"/>
                <w:szCs w:val="20"/>
              </w:rPr>
            </w:pPr>
            <w:r w:rsidRPr="005D4582">
              <w:rPr>
                <w:b/>
                <w:bCs/>
                <w:sz w:val="20"/>
                <w:szCs w:val="20"/>
              </w:rPr>
              <w:t>#ДЕЛ/0!</w:t>
            </w:r>
          </w:p>
        </w:tc>
        <w:tc>
          <w:tcPr>
            <w:tcW w:w="885" w:type="dxa"/>
            <w:tcBorders>
              <w:top w:val="single" w:sz="8" w:space="0" w:color="auto"/>
              <w:left w:val="single" w:sz="8" w:space="0" w:color="auto"/>
              <w:bottom w:val="single" w:sz="8" w:space="0" w:color="auto"/>
              <w:right w:val="single" w:sz="4" w:space="0" w:color="auto"/>
            </w:tcBorders>
            <w:shd w:val="clear" w:color="000000" w:fill="C4D79B"/>
            <w:noWrap/>
            <w:vAlign w:val="center"/>
            <w:hideMark/>
          </w:tcPr>
          <w:p w14:paraId="2DF28325" w14:textId="77777777" w:rsidR="00061A03" w:rsidRPr="005D4582" w:rsidRDefault="00061A03" w:rsidP="00061A03">
            <w:pPr>
              <w:jc w:val="center"/>
              <w:rPr>
                <w:b/>
                <w:bCs/>
                <w:sz w:val="20"/>
                <w:szCs w:val="20"/>
              </w:rPr>
            </w:pPr>
            <w:r w:rsidRPr="005D4582">
              <w:rPr>
                <w:b/>
                <w:bCs/>
                <w:sz w:val="20"/>
                <w:szCs w:val="20"/>
              </w:rPr>
              <w:t>100,90</w:t>
            </w:r>
          </w:p>
        </w:tc>
        <w:tc>
          <w:tcPr>
            <w:tcW w:w="677" w:type="dxa"/>
            <w:tcBorders>
              <w:top w:val="single" w:sz="8" w:space="0" w:color="auto"/>
              <w:left w:val="single" w:sz="8" w:space="0" w:color="auto"/>
              <w:bottom w:val="single" w:sz="8" w:space="0" w:color="auto"/>
              <w:right w:val="single" w:sz="4" w:space="0" w:color="auto"/>
            </w:tcBorders>
            <w:shd w:val="clear" w:color="000000" w:fill="C4D79B"/>
            <w:noWrap/>
            <w:vAlign w:val="center"/>
            <w:hideMark/>
          </w:tcPr>
          <w:p w14:paraId="4B9DDC10" w14:textId="77777777" w:rsidR="00061A03" w:rsidRPr="005D4582" w:rsidRDefault="00061A03" w:rsidP="00061A03">
            <w:pPr>
              <w:jc w:val="center"/>
              <w:rPr>
                <w:b/>
                <w:bCs/>
                <w:sz w:val="20"/>
                <w:szCs w:val="20"/>
              </w:rPr>
            </w:pPr>
            <w:r w:rsidRPr="005D4582">
              <w:rPr>
                <w:b/>
                <w:bCs/>
                <w:sz w:val="20"/>
                <w:szCs w:val="20"/>
              </w:rPr>
              <w:t>42,27</w:t>
            </w:r>
          </w:p>
        </w:tc>
        <w:tc>
          <w:tcPr>
            <w:tcW w:w="959" w:type="dxa"/>
            <w:tcBorders>
              <w:top w:val="single" w:sz="8" w:space="0" w:color="auto"/>
              <w:left w:val="single" w:sz="8" w:space="0" w:color="auto"/>
              <w:bottom w:val="nil"/>
              <w:right w:val="single" w:sz="4" w:space="0" w:color="auto"/>
            </w:tcBorders>
            <w:shd w:val="clear" w:color="000000" w:fill="C4D79B"/>
            <w:noWrap/>
            <w:vAlign w:val="center"/>
            <w:hideMark/>
          </w:tcPr>
          <w:p w14:paraId="02101F71" w14:textId="77777777" w:rsidR="00061A03" w:rsidRPr="005D4582" w:rsidRDefault="00061A03" w:rsidP="00061A03">
            <w:pPr>
              <w:jc w:val="center"/>
              <w:rPr>
                <w:b/>
                <w:bCs/>
                <w:sz w:val="20"/>
                <w:szCs w:val="20"/>
              </w:rPr>
            </w:pPr>
            <w:r w:rsidRPr="005D4582">
              <w:rPr>
                <w:b/>
                <w:bCs/>
                <w:sz w:val="20"/>
                <w:szCs w:val="20"/>
              </w:rPr>
              <w:t>#ДЕЛ/0!</w:t>
            </w:r>
          </w:p>
        </w:tc>
        <w:tc>
          <w:tcPr>
            <w:tcW w:w="959" w:type="dxa"/>
            <w:tcBorders>
              <w:top w:val="single" w:sz="8" w:space="0" w:color="auto"/>
              <w:left w:val="single" w:sz="8" w:space="0" w:color="auto"/>
              <w:bottom w:val="nil"/>
              <w:right w:val="single" w:sz="4" w:space="0" w:color="auto"/>
            </w:tcBorders>
            <w:shd w:val="clear" w:color="000000" w:fill="C4D79B"/>
            <w:noWrap/>
            <w:vAlign w:val="center"/>
            <w:hideMark/>
          </w:tcPr>
          <w:p w14:paraId="3F92EC6C" w14:textId="77777777" w:rsidR="00061A03" w:rsidRPr="005D4582" w:rsidRDefault="00061A03" w:rsidP="00061A03">
            <w:pPr>
              <w:jc w:val="center"/>
              <w:rPr>
                <w:b/>
                <w:bCs/>
                <w:sz w:val="20"/>
                <w:szCs w:val="20"/>
              </w:rPr>
            </w:pPr>
            <w:r w:rsidRPr="005D4582">
              <w:rPr>
                <w:b/>
                <w:bCs/>
                <w:sz w:val="20"/>
                <w:szCs w:val="20"/>
              </w:rPr>
              <w:t>#ДЕЛ/0!</w:t>
            </w:r>
          </w:p>
        </w:tc>
        <w:tc>
          <w:tcPr>
            <w:tcW w:w="777" w:type="dxa"/>
            <w:gridSpan w:val="2"/>
            <w:tcBorders>
              <w:top w:val="single" w:sz="8" w:space="0" w:color="auto"/>
              <w:left w:val="single" w:sz="8" w:space="0" w:color="auto"/>
              <w:bottom w:val="nil"/>
              <w:right w:val="single" w:sz="4" w:space="0" w:color="auto"/>
            </w:tcBorders>
            <w:shd w:val="clear" w:color="000000" w:fill="C4D79B"/>
            <w:noWrap/>
            <w:vAlign w:val="center"/>
            <w:hideMark/>
          </w:tcPr>
          <w:p w14:paraId="0284B1D3" w14:textId="77777777" w:rsidR="00061A03" w:rsidRPr="005D4582" w:rsidRDefault="00061A03" w:rsidP="00061A03">
            <w:pPr>
              <w:jc w:val="center"/>
              <w:rPr>
                <w:b/>
                <w:bCs/>
                <w:sz w:val="20"/>
                <w:szCs w:val="20"/>
              </w:rPr>
            </w:pPr>
            <w:r w:rsidRPr="005D4582">
              <w:rPr>
                <w:b/>
                <w:bCs/>
                <w:sz w:val="20"/>
                <w:szCs w:val="20"/>
              </w:rPr>
              <w:t>100,70</w:t>
            </w:r>
          </w:p>
        </w:tc>
        <w:tc>
          <w:tcPr>
            <w:tcW w:w="677" w:type="dxa"/>
            <w:tcBorders>
              <w:top w:val="single" w:sz="8" w:space="0" w:color="auto"/>
              <w:left w:val="single" w:sz="8" w:space="0" w:color="auto"/>
              <w:bottom w:val="nil"/>
              <w:right w:val="single" w:sz="4" w:space="0" w:color="auto"/>
            </w:tcBorders>
            <w:shd w:val="clear" w:color="000000" w:fill="C4D79B"/>
            <w:noWrap/>
            <w:vAlign w:val="center"/>
            <w:hideMark/>
          </w:tcPr>
          <w:p w14:paraId="37A693D1" w14:textId="77777777" w:rsidR="00061A03" w:rsidRPr="005D4582" w:rsidRDefault="00061A03" w:rsidP="00061A03">
            <w:pPr>
              <w:jc w:val="center"/>
              <w:rPr>
                <w:b/>
                <w:bCs/>
                <w:sz w:val="20"/>
                <w:szCs w:val="20"/>
              </w:rPr>
            </w:pPr>
            <w:r w:rsidRPr="005D4582">
              <w:rPr>
                <w:b/>
                <w:bCs/>
                <w:sz w:val="20"/>
                <w:szCs w:val="20"/>
              </w:rPr>
              <w:t>22,13</w:t>
            </w:r>
          </w:p>
        </w:tc>
        <w:tc>
          <w:tcPr>
            <w:tcW w:w="777" w:type="dxa"/>
            <w:gridSpan w:val="2"/>
            <w:tcBorders>
              <w:top w:val="single" w:sz="8" w:space="0" w:color="auto"/>
              <w:left w:val="single" w:sz="8" w:space="0" w:color="auto"/>
              <w:bottom w:val="nil"/>
              <w:right w:val="single" w:sz="4" w:space="0" w:color="auto"/>
            </w:tcBorders>
            <w:shd w:val="clear" w:color="000000" w:fill="C4D79B"/>
            <w:noWrap/>
            <w:vAlign w:val="center"/>
            <w:hideMark/>
          </w:tcPr>
          <w:p w14:paraId="0C817A32" w14:textId="77777777" w:rsidR="00061A03" w:rsidRPr="005D4582" w:rsidRDefault="00061A03" w:rsidP="00061A03">
            <w:pPr>
              <w:jc w:val="center"/>
              <w:rPr>
                <w:b/>
                <w:bCs/>
                <w:sz w:val="20"/>
                <w:szCs w:val="20"/>
              </w:rPr>
            </w:pPr>
            <w:r w:rsidRPr="005D4582">
              <w:rPr>
                <w:b/>
                <w:bCs/>
                <w:sz w:val="20"/>
                <w:szCs w:val="20"/>
              </w:rPr>
              <w:t>100,80</w:t>
            </w:r>
          </w:p>
        </w:tc>
        <w:tc>
          <w:tcPr>
            <w:tcW w:w="677" w:type="dxa"/>
            <w:tcBorders>
              <w:top w:val="single" w:sz="8" w:space="0" w:color="auto"/>
              <w:left w:val="single" w:sz="8" w:space="0" w:color="auto"/>
              <w:bottom w:val="nil"/>
              <w:right w:val="single" w:sz="4" w:space="0" w:color="auto"/>
            </w:tcBorders>
            <w:shd w:val="clear" w:color="000000" w:fill="C4D79B"/>
            <w:noWrap/>
            <w:vAlign w:val="center"/>
            <w:hideMark/>
          </w:tcPr>
          <w:p w14:paraId="5E397C4C" w14:textId="77777777" w:rsidR="00061A03" w:rsidRPr="005D4582" w:rsidRDefault="00061A03" w:rsidP="00061A03">
            <w:pPr>
              <w:jc w:val="center"/>
              <w:rPr>
                <w:b/>
                <w:bCs/>
                <w:sz w:val="20"/>
                <w:szCs w:val="20"/>
              </w:rPr>
            </w:pPr>
            <w:r w:rsidRPr="005D4582">
              <w:rPr>
                <w:b/>
                <w:bCs/>
                <w:sz w:val="20"/>
                <w:szCs w:val="20"/>
              </w:rPr>
              <w:t>29,17</w:t>
            </w:r>
          </w:p>
        </w:tc>
        <w:tc>
          <w:tcPr>
            <w:tcW w:w="777" w:type="dxa"/>
            <w:gridSpan w:val="2"/>
            <w:tcBorders>
              <w:top w:val="single" w:sz="8" w:space="0" w:color="auto"/>
              <w:left w:val="single" w:sz="8" w:space="0" w:color="auto"/>
              <w:bottom w:val="nil"/>
              <w:right w:val="single" w:sz="4" w:space="0" w:color="auto"/>
            </w:tcBorders>
            <w:shd w:val="clear" w:color="000000" w:fill="C4D79B"/>
            <w:noWrap/>
            <w:vAlign w:val="center"/>
            <w:hideMark/>
          </w:tcPr>
          <w:p w14:paraId="5E6248EC" w14:textId="77777777" w:rsidR="00061A03" w:rsidRPr="005D4582" w:rsidRDefault="00061A03" w:rsidP="00061A03">
            <w:pPr>
              <w:jc w:val="center"/>
              <w:rPr>
                <w:b/>
                <w:bCs/>
                <w:sz w:val="20"/>
                <w:szCs w:val="20"/>
              </w:rPr>
            </w:pPr>
            <w:r w:rsidRPr="005D4582">
              <w:rPr>
                <w:b/>
                <w:bCs/>
                <w:sz w:val="20"/>
                <w:szCs w:val="20"/>
              </w:rPr>
              <w:t>100,90</w:t>
            </w:r>
          </w:p>
        </w:tc>
        <w:tc>
          <w:tcPr>
            <w:tcW w:w="677" w:type="dxa"/>
            <w:tcBorders>
              <w:top w:val="single" w:sz="8" w:space="0" w:color="auto"/>
              <w:left w:val="single" w:sz="8" w:space="0" w:color="auto"/>
              <w:bottom w:val="nil"/>
              <w:right w:val="single" w:sz="4" w:space="0" w:color="auto"/>
            </w:tcBorders>
            <w:shd w:val="clear" w:color="000000" w:fill="C4D79B"/>
            <w:noWrap/>
            <w:vAlign w:val="center"/>
            <w:hideMark/>
          </w:tcPr>
          <w:p w14:paraId="7B94735A" w14:textId="77777777" w:rsidR="00061A03" w:rsidRPr="005D4582" w:rsidRDefault="00061A03" w:rsidP="00061A03">
            <w:pPr>
              <w:jc w:val="center"/>
              <w:rPr>
                <w:b/>
                <w:bCs/>
                <w:sz w:val="20"/>
                <w:szCs w:val="20"/>
              </w:rPr>
            </w:pPr>
            <w:r w:rsidRPr="005D4582">
              <w:rPr>
                <w:b/>
                <w:bCs/>
                <w:sz w:val="20"/>
                <w:szCs w:val="20"/>
              </w:rPr>
              <w:t>28,20</w:t>
            </w:r>
          </w:p>
        </w:tc>
        <w:tc>
          <w:tcPr>
            <w:tcW w:w="959" w:type="dxa"/>
            <w:gridSpan w:val="2"/>
            <w:tcBorders>
              <w:top w:val="single" w:sz="8" w:space="0" w:color="auto"/>
              <w:left w:val="single" w:sz="8" w:space="0" w:color="auto"/>
              <w:bottom w:val="nil"/>
              <w:right w:val="single" w:sz="4" w:space="0" w:color="auto"/>
            </w:tcBorders>
            <w:shd w:val="clear" w:color="000000" w:fill="C4D79B"/>
            <w:noWrap/>
            <w:hideMark/>
          </w:tcPr>
          <w:p w14:paraId="091A39F0" w14:textId="259FF26B" w:rsidR="00061A03" w:rsidRPr="005D4582" w:rsidRDefault="00061A03" w:rsidP="00061A03">
            <w:pPr>
              <w:jc w:val="center"/>
              <w:rPr>
                <w:b/>
                <w:bCs/>
                <w:sz w:val="20"/>
                <w:szCs w:val="20"/>
              </w:rPr>
            </w:pPr>
            <w:r w:rsidRPr="002A5AD4">
              <w:rPr>
                <w:bCs/>
                <w:sz w:val="20"/>
                <w:szCs w:val="20"/>
                <w:lang w:val="en-US"/>
              </w:rPr>
              <w:t>—</w:t>
            </w:r>
          </w:p>
        </w:tc>
        <w:tc>
          <w:tcPr>
            <w:tcW w:w="959" w:type="dxa"/>
            <w:tcBorders>
              <w:top w:val="single" w:sz="8" w:space="0" w:color="auto"/>
              <w:left w:val="single" w:sz="8" w:space="0" w:color="auto"/>
              <w:bottom w:val="nil"/>
              <w:right w:val="single" w:sz="4" w:space="0" w:color="auto"/>
            </w:tcBorders>
            <w:shd w:val="clear" w:color="000000" w:fill="C4D79B"/>
            <w:noWrap/>
            <w:hideMark/>
          </w:tcPr>
          <w:p w14:paraId="4E2D5194" w14:textId="6AEA4560" w:rsidR="00061A03" w:rsidRPr="005D4582" w:rsidRDefault="00061A03" w:rsidP="00061A03">
            <w:pPr>
              <w:jc w:val="center"/>
              <w:rPr>
                <w:b/>
                <w:bCs/>
                <w:sz w:val="20"/>
                <w:szCs w:val="20"/>
              </w:rPr>
            </w:pPr>
            <w:r w:rsidRPr="002A5AD4">
              <w:rPr>
                <w:bCs/>
                <w:sz w:val="20"/>
                <w:szCs w:val="20"/>
                <w:lang w:val="en-US"/>
              </w:rPr>
              <w:t>—</w:t>
            </w:r>
          </w:p>
        </w:tc>
        <w:tc>
          <w:tcPr>
            <w:tcW w:w="959" w:type="dxa"/>
            <w:gridSpan w:val="2"/>
            <w:tcBorders>
              <w:top w:val="single" w:sz="8" w:space="0" w:color="auto"/>
              <w:left w:val="single" w:sz="8" w:space="0" w:color="auto"/>
              <w:bottom w:val="nil"/>
              <w:right w:val="single" w:sz="4" w:space="0" w:color="auto"/>
            </w:tcBorders>
            <w:shd w:val="clear" w:color="000000" w:fill="C4D79B"/>
            <w:noWrap/>
            <w:vAlign w:val="center"/>
            <w:hideMark/>
          </w:tcPr>
          <w:p w14:paraId="3B9F66BE" w14:textId="77777777" w:rsidR="00061A03" w:rsidRPr="005D4582" w:rsidRDefault="00061A03" w:rsidP="00061A03">
            <w:pPr>
              <w:jc w:val="center"/>
              <w:rPr>
                <w:b/>
                <w:bCs/>
                <w:sz w:val="20"/>
                <w:szCs w:val="20"/>
              </w:rPr>
            </w:pPr>
            <w:r w:rsidRPr="005D4582">
              <w:rPr>
                <w:b/>
                <w:bCs/>
                <w:sz w:val="20"/>
                <w:szCs w:val="20"/>
              </w:rPr>
              <w:t>105,50</w:t>
            </w:r>
          </w:p>
        </w:tc>
        <w:tc>
          <w:tcPr>
            <w:tcW w:w="959" w:type="dxa"/>
            <w:tcBorders>
              <w:top w:val="single" w:sz="8" w:space="0" w:color="auto"/>
              <w:left w:val="single" w:sz="8" w:space="0" w:color="auto"/>
              <w:bottom w:val="nil"/>
              <w:right w:val="single" w:sz="4" w:space="0" w:color="auto"/>
            </w:tcBorders>
            <w:shd w:val="clear" w:color="000000" w:fill="C4D79B"/>
            <w:noWrap/>
            <w:vAlign w:val="center"/>
            <w:hideMark/>
          </w:tcPr>
          <w:p w14:paraId="6D3567E7" w14:textId="77777777" w:rsidR="00061A03" w:rsidRPr="005D4582" w:rsidRDefault="00061A03" w:rsidP="00061A03">
            <w:pPr>
              <w:jc w:val="center"/>
              <w:rPr>
                <w:b/>
                <w:bCs/>
                <w:sz w:val="20"/>
                <w:szCs w:val="20"/>
              </w:rPr>
            </w:pPr>
            <w:r w:rsidRPr="005D4582">
              <w:rPr>
                <w:b/>
                <w:bCs/>
                <w:sz w:val="20"/>
                <w:szCs w:val="20"/>
              </w:rPr>
              <w:t>33,50</w:t>
            </w:r>
          </w:p>
        </w:tc>
        <w:tc>
          <w:tcPr>
            <w:tcW w:w="959" w:type="dxa"/>
            <w:gridSpan w:val="2"/>
            <w:tcBorders>
              <w:top w:val="single" w:sz="8" w:space="0" w:color="auto"/>
              <w:left w:val="single" w:sz="8" w:space="0" w:color="auto"/>
              <w:bottom w:val="nil"/>
              <w:right w:val="single" w:sz="4" w:space="0" w:color="auto"/>
            </w:tcBorders>
            <w:shd w:val="clear" w:color="000000" w:fill="C4D79B"/>
            <w:noWrap/>
            <w:vAlign w:val="center"/>
            <w:hideMark/>
          </w:tcPr>
          <w:p w14:paraId="34E003CD" w14:textId="77777777" w:rsidR="00061A03" w:rsidRPr="005D4582" w:rsidRDefault="00061A03" w:rsidP="00061A03">
            <w:pPr>
              <w:jc w:val="center"/>
              <w:rPr>
                <w:b/>
                <w:bCs/>
                <w:sz w:val="20"/>
                <w:szCs w:val="20"/>
              </w:rPr>
            </w:pPr>
            <w:r w:rsidRPr="005D4582">
              <w:rPr>
                <w:b/>
                <w:bCs/>
                <w:sz w:val="20"/>
                <w:szCs w:val="20"/>
              </w:rPr>
              <w:t>102,90</w:t>
            </w:r>
          </w:p>
        </w:tc>
        <w:tc>
          <w:tcPr>
            <w:tcW w:w="959" w:type="dxa"/>
            <w:tcBorders>
              <w:top w:val="single" w:sz="8" w:space="0" w:color="auto"/>
              <w:left w:val="single" w:sz="8" w:space="0" w:color="auto"/>
              <w:bottom w:val="nil"/>
              <w:right w:val="single" w:sz="4" w:space="0" w:color="auto"/>
            </w:tcBorders>
            <w:shd w:val="clear" w:color="000000" w:fill="C4D79B"/>
            <w:noWrap/>
            <w:vAlign w:val="center"/>
            <w:hideMark/>
          </w:tcPr>
          <w:p w14:paraId="10FEA51E" w14:textId="77777777" w:rsidR="00061A03" w:rsidRPr="005D4582" w:rsidRDefault="00061A03" w:rsidP="00061A03">
            <w:pPr>
              <w:jc w:val="center"/>
              <w:rPr>
                <w:b/>
                <w:bCs/>
                <w:sz w:val="20"/>
                <w:szCs w:val="20"/>
              </w:rPr>
            </w:pPr>
            <w:r w:rsidRPr="005D4582">
              <w:rPr>
                <w:b/>
                <w:bCs/>
                <w:sz w:val="20"/>
                <w:szCs w:val="20"/>
              </w:rPr>
              <w:t>26,00</w:t>
            </w:r>
          </w:p>
        </w:tc>
      </w:tr>
      <w:tr w:rsidR="005D4582" w:rsidRPr="005D4582" w14:paraId="4C114DCB" w14:textId="77777777" w:rsidTr="00061A03">
        <w:trPr>
          <w:gridAfter w:val="1"/>
          <w:wAfter w:w="23" w:type="dxa"/>
          <w:trHeight w:val="255"/>
          <w:jc w:val="center"/>
        </w:trPr>
        <w:tc>
          <w:tcPr>
            <w:tcW w:w="1125" w:type="dxa"/>
            <w:vMerge w:val="restart"/>
            <w:tcBorders>
              <w:top w:val="nil"/>
              <w:left w:val="single" w:sz="8" w:space="0" w:color="auto"/>
              <w:bottom w:val="single" w:sz="4" w:space="0" w:color="000000"/>
              <w:right w:val="single" w:sz="8" w:space="0" w:color="auto"/>
            </w:tcBorders>
            <w:shd w:val="clear" w:color="auto" w:fill="auto"/>
            <w:vAlign w:val="center"/>
            <w:hideMark/>
          </w:tcPr>
          <w:p w14:paraId="741062CE" w14:textId="77777777" w:rsidR="005D4582" w:rsidRPr="005D4582" w:rsidRDefault="005D4582" w:rsidP="005D4582">
            <w:pPr>
              <w:jc w:val="center"/>
            </w:pPr>
            <w:r w:rsidRPr="005D4582">
              <w:t>сентябрь</w:t>
            </w:r>
          </w:p>
        </w:tc>
        <w:tc>
          <w:tcPr>
            <w:tcW w:w="1470" w:type="dxa"/>
            <w:tcBorders>
              <w:top w:val="nil"/>
              <w:left w:val="nil"/>
              <w:bottom w:val="single" w:sz="4" w:space="0" w:color="auto"/>
              <w:right w:val="nil"/>
            </w:tcBorders>
            <w:shd w:val="clear" w:color="auto" w:fill="auto"/>
            <w:vAlign w:val="center"/>
            <w:hideMark/>
          </w:tcPr>
          <w:p w14:paraId="33AB7ECF" w14:textId="77777777" w:rsidR="005D4582" w:rsidRPr="005D4582" w:rsidRDefault="005D4582" w:rsidP="005D4582">
            <w:pPr>
              <w:jc w:val="center"/>
              <w:rPr>
                <w:sz w:val="20"/>
                <w:szCs w:val="20"/>
              </w:rPr>
            </w:pPr>
            <w:r w:rsidRPr="005D4582">
              <w:rPr>
                <w:sz w:val="20"/>
                <w:szCs w:val="20"/>
              </w:rPr>
              <w:t>11</w:t>
            </w:r>
          </w:p>
        </w:tc>
        <w:tc>
          <w:tcPr>
            <w:tcW w:w="862" w:type="dxa"/>
            <w:tcBorders>
              <w:top w:val="nil"/>
              <w:left w:val="single" w:sz="8" w:space="0" w:color="auto"/>
              <w:bottom w:val="single" w:sz="4" w:space="0" w:color="auto"/>
              <w:right w:val="single" w:sz="4" w:space="0" w:color="auto"/>
            </w:tcBorders>
            <w:shd w:val="clear" w:color="auto" w:fill="auto"/>
            <w:noWrap/>
            <w:vAlign w:val="center"/>
            <w:hideMark/>
          </w:tcPr>
          <w:p w14:paraId="552C9C58" w14:textId="77777777" w:rsidR="005D4582" w:rsidRPr="005D4582" w:rsidRDefault="005D4582" w:rsidP="005D4582">
            <w:pPr>
              <w:jc w:val="center"/>
              <w:rPr>
                <w:sz w:val="20"/>
                <w:szCs w:val="20"/>
              </w:rPr>
            </w:pPr>
            <w:r w:rsidRPr="005D4582">
              <w:rPr>
                <w:sz w:val="20"/>
                <w:szCs w:val="20"/>
              </w:rPr>
              <w:t>101,7</w:t>
            </w:r>
          </w:p>
        </w:tc>
        <w:tc>
          <w:tcPr>
            <w:tcW w:w="677" w:type="dxa"/>
            <w:tcBorders>
              <w:top w:val="nil"/>
              <w:left w:val="nil"/>
              <w:bottom w:val="single" w:sz="4" w:space="0" w:color="auto"/>
              <w:right w:val="single" w:sz="8" w:space="0" w:color="auto"/>
            </w:tcBorders>
            <w:shd w:val="clear" w:color="auto" w:fill="auto"/>
            <w:noWrap/>
            <w:vAlign w:val="center"/>
            <w:hideMark/>
          </w:tcPr>
          <w:p w14:paraId="2B76D14F" w14:textId="77777777" w:rsidR="005D4582" w:rsidRPr="005D4582" w:rsidRDefault="005D4582" w:rsidP="005D4582">
            <w:pPr>
              <w:jc w:val="center"/>
              <w:rPr>
                <w:sz w:val="20"/>
                <w:szCs w:val="20"/>
              </w:rPr>
            </w:pPr>
            <w:r w:rsidRPr="005D4582">
              <w:rPr>
                <w:sz w:val="20"/>
                <w:szCs w:val="20"/>
              </w:rPr>
              <w:t>32,98</w:t>
            </w:r>
          </w:p>
        </w:tc>
        <w:tc>
          <w:tcPr>
            <w:tcW w:w="959" w:type="dxa"/>
            <w:tcBorders>
              <w:top w:val="nil"/>
              <w:left w:val="nil"/>
              <w:bottom w:val="single" w:sz="4" w:space="0" w:color="auto"/>
              <w:right w:val="single" w:sz="4" w:space="0" w:color="auto"/>
            </w:tcBorders>
            <w:shd w:val="clear" w:color="auto" w:fill="auto"/>
            <w:noWrap/>
            <w:vAlign w:val="center"/>
            <w:hideMark/>
          </w:tcPr>
          <w:p w14:paraId="0848886A" w14:textId="77777777" w:rsidR="005D4582" w:rsidRPr="005D4582" w:rsidRDefault="005D4582" w:rsidP="005D4582">
            <w:pPr>
              <w:jc w:val="center"/>
              <w:rPr>
                <w:sz w:val="20"/>
                <w:szCs w:val="20"/>
              </w:rPr>
            </w:pPr>
            <w:r w:rsidRPr="005D4582">
              <w:rPr>
                <w:sz w:val="20"/>
                <w:szCs w:val="20"/>
              </w:rPr>
              <w:t>108,50</w:t>
            </w:r>
          </w:p>
        </w:tc>
        <w:tc>
          <w:tcPr>
            <w:tcW w:w="959" w:type="dxa"/>
            <w:tcBorders>
              <w:top w:val="nil"/>
              <w:left w:val="nil"/>
              <w:bottom w:val="single" w:sz="4" w:space="0" w:color="auto"/>
              <w:right w:val="single" w:sz="8" w:space="0" w:color="auto"/>
            </w:tcBorders>
            <w:shd w:val="clear" w:color="auto" w:fill="auto"/>
            <w:noWrap/>
            <w:vAlign w:val="center"/>
            <w:hideMark/>
          </w:tcPr>
          <w:p w14:paraId="61A5ED46" w14:textId="77777777" w:rsidR="005D4582" w:rsidRPr="005D4582" w:rsidRDefault="005D4582" w:rsidP="005D4582">
            <w:pPr>
              <w:jc w:val="center"/>
              <w:rPr>
                <w:sz w:val="20"/>
                <w:szCs w:val="20"/>
              </w:rPr>
            </w:pPr>
            <w:r w:rsidRPr="005D4582">
              <w:rPr>
                <w:sz w:val="20"/>
                <w:szCs w:val="20"/>
              </w:rPr>
              <w:t>29,1</w:t>
            </w:r>
          </w:p>
        </w:tc>
        <w:tc>
          <w:tcPr>
            <w:tcW w:w="885" w:type="dxa"/>
            <w:tcBorders>
              <w:top w:val="nil"/>
              <w:left w:val="nil"/>
              <w:bottom w:val="single" w:sz="4" w:space="0" w:color="auto"/>
              <w:right w:val="single" w:sz="4" w:space="0" w:color="auto"/>
            </w:tcBorders>
            <w:shd w:val="clear" w:color="auto" w:fill="auto"/>
            <w:noWrap/>
            <w:vAlign w:val="center"/>
            <w:hideMark/>
          </w:tcPr>
          <w:p w14:paraId="358C7B0F" w14:textId="77777777" w:rsidR="005D4582" w:rsidRPr="005D4582" w:rsidRDefault="005D4582" w:rsidP="005D4582">
            <w:pPr>
              <w:jc w:val="center"/>
              <w:rPr>
                <w:sz w:val="20"/>
                <w:szCs w:val="20"/>
              </w:rPr>
            </w:pPr>
            <w:r w:rsidRPr="005D4582">
              <w:rPr>
                <w:sz w:val="20"/>
                <w:szCs w:val="20"/>
              </w:rPr>
              <w:t>108,1</w:t>
            </w:r>
          </w:p>
        </w:tc>
        <w:tc>
          <w:tcPr>
            <w:tcW w:w="677" w:type="dxa"/>
            <w:tcBorders>
              <w:top w:val="nil"/>
              <w:left w:val="nil"/>
              <w:bottom w:val="single" w:sz="4" w:space="0" w:color="auto"/>
              <w:right w:val="nil"/>
            </w:tcBorders>
            <w:shd w:val="clear" w:color="auto" w:fill="auto"/>
            <w:noWrap/>
            <w:vAlign w:val="center"/>
            <w:hideMark/>
          </w:tcPr>
          <w:p w14:paraId="6959C61D" w14:textId="77777777" w:rsidR="005D4582" w:rsidRPr="005D4582" w:rsidRDefault="005D4582" w:rsidP="005D4582">
            <w:pPr>
              <w:jc w:val="center"/>
              <w:rPr>
                <w:sz w:val="20"/>
                <w:szCs w:val="20"/>
              </w:rPr>
            </w:pPr>
            <w:r w:rsidRPr="005D4582">
              <w:rPr>
                <w:sz w:val="20"/>
                <w:szCs w:val="20"/>
              </w:rPr>
              <w:t>45,40</w:t>
            </w:r>
          </w:p>
        </w:tc>
        <w:tc>
          <w:tcPr>
            <w:tcW w:w="959" w:type="dxa"/>
            <w:tcBorders>
              <w:top w:val="nil"/>
              <w:left w:val="single" w:sz="8" w:space="0" w:color="auto"/>
              <w:bottom w:val="single" w:sz="4" w:space="0" w:color="auto"/>
              <w:right w:val="single" w:sz="4" w:space="0" w:color="auto"/>
            </w:tcBorders>
            <w:shd w:val="clear" w:color="auto" w:fill="auto"/>
            <w:noWrap/>
            <w:vAlign w:val="center"/>
            <w:hideMark/>
          </w:tcPr>
          <w:p w14:paraId="3412344E" w14:textId="77777777" w:rsidR="005D4582" w:rsidRPr="005D4582" w:rsidRDefault="005D4582" w:rsidP="005D4582">
            <w:pPr>
              <w:jc w:val="center"/>
              <w:rPr>
                <w:sz w:val="20"/>
                <w:szCs w:val="20"/>
              </w:rPr>
            </w:pPr>
            <w:r w:rsidRPr="005D4582">
              <w:rPr>
                <w:sz w:val="20"/>
                <w:szCs w:val="20"/>
              </w:rPr>
              <w:t>рез</w:t>
            </w:r>
          </w:p>
        </w:tc>
        <w:tc>
          <w:tcPr>
            <w:tcW w:w="959" w:type="dxa"/>
            <w:tcBorders>
              <w:top w:val="single" w:sz="4" w:space="0" w:color="auto"/>
              <w:left w:val="nil"/>
              <w:bottom w:val="single" w:sz="4" w:space="0" w:color="auto"/>
              <w:right w:val="single" w:sz="4" w:space="0" w:color="auto"/>
            </w:tcBorders>
            <w:shd w:val="clear" w:color="auto" w:fill="auto"/>
            <w:noWrap/>
            <w:vAlign w:val="bottom"/>
            <w:hideMark/>
          </w:tcPr>
          <w:p w14:paraId="396D7226" w14:textId="77777777" w:rsidR="005D4582" w:rsidRPr="005D4582" w:rsidRDefault="005D4582" w:rsidP="005D4582">
            <w:pPr>
              <w:rPr>
                <w:rFonts w:ascii="Arial CYR" w:hAnsi="Arial CYR" w:cs="Arial CYR"/>
                <w:sz w:val="20"/>
                <w:szCs w:val="20"/>
              </w:rPr>
            </w:pPr>
            <w:r w:rsidRPr="005D4582">
              <w:rPr>
                <w:rFonts w:ascii="Arial CYR" w:hAnsi="Arial CYR" w:cs="Arial CYR"/>
                <w:sz w:val="20"/>
                <w:szCs w:val="20"/>
              </w:rPr>
              <w:t> </w:t>
            </w:r>
          </w:p>
        </w:tc>
        <w:tc>
          <w:tcPr>
            <w:tcW w:w="777" w:type="dxa"/>
            <w:gridSpan w:val="2"/>
            <w:tcBorders>
              <w:top w:val="single" w:sz="4" w:space="0" w:color="auto"/>
              <w:left w:val="nil"/>
              <w:bottom w:val="single" w:sz="4" w:space="0" w:color="auto"/>
              <w:right w:val="single" w:sz="4" w:space="0" w:color="auto"/>
            </w:tcBorders>
            <w:shd w:val="clear" w:color="auto" w:fill="auto"/>
            <w:noWrap/>
            <w:vAlign w:val="center"/>
            <w:hideMark/>
          </w:tcPr>
          <w:p w14:paraId="36C0DF2B" w14:textId="77777777" w:rsidR="005D4582" w:rsidRPr="005D4582" w:rsidRDefault="005D4582" w:rsidP="005D4582">
            <w:pPr>
              <w:jc w:val="center"/>
              <w:rPr>
                <w:sz w:val="20"/>
                <w:szCs w:val="20"/>
              </w:rPr>
            </w:pPr>
            <w:r w:rsidRPr="005D4582">
              <w:rPr>
                <w:sz w:val="20"/>
                <w:szCs w:val="20"/>
              </w:rPr>
              <w:t>108,6</w:t>
            </w:r>
          </w:p>
        </w:tc>
        <w:tc>
          <w:tcPr>
            <w:tcW w:w="677" w:type="dxa"/>
            <w:tcBorders>
              <w:top w:val="single" w:sz="4" w:space="0" w:color="auto"/>
              <w:left w:val="nil"/>
              <w:bottom w:val="single" w:sz="4" w:space="0" w:color="auto"/>
              <w:right w:val="single" w:sz="4" w:space="0" w:color="auto"/>
            </w:tcBorders>
            <w:shd w:val="clear" w:color="auto" w:fill="auto"/>
            <w:noWrap/>
            <w:vAlign w:val="center"/>
            <w:hideMark/>
          </w:tcPr>
          <w:p w14:paraId="203E336A" w14:textId="77777777" w:rsidR="005D4582" w:rsidRPr="005D4582" w:rsidRDefault="005D4582" w:rsidP="005D4582">
            <w:pPr>
              <w:jc w:val="center"/>
              <w:rPr>
                <w:sz w:val="20"/>
                <w:szCs w:val="20"/>
              </w:rPr>
            </w:pPr>
            <w:r w:rsidRPr="005D4582">
              <w:rPr>
                <w:sz w:val="20"/>
                <w:szCs w:val="20"/>
              </w:rPr>
              <w:t>23,6</w:t>
            </w:r>
          </w:p>
        </w:tc>
        <w:tc>
          <w:tcPr>
            <w:tcW w:w="777" w:type="dxa"/>
            <w:gridSpan w:val="2"/>
            <w:tcBorders>
              <w:top w:val="single" w:sz="4" w:space="0" w:color="auto"/>
              <w:left w:val="nil"/>
              <w:bottom w:val="single" w:sz="4" w:space="0" w:color="auto"/>
              <w:right w:val="single" w:sz="4" w:space="0" w:color="auto"/>
            </w:tcBorders>
            <w:shd w:val="clear" w:color="auto" w:fill="auto"/>
            <w:noWrap/>
            <w:vAlign w:val="bottom"/>
            <w:hideMark/>
          </w:tcPr>
          <w:p w14:paraId="0D47253B" w14:textId="77777777" w:rsidR="005D4582" w:rsidRPr="005D4582" w:rsidRDefault="005D4582" w:rsidP="005D4582">
            <w:pPr>
              <w:jc w:val="center"/>
              <w:rPr>
                <w:sz w:val="20"/>
                <w:szCs w:val="20"/>
              </w:rPr>
            </w:pPr>
            <w:r w:rsidRPr="005D4582">
              <w:rPr>
                <w:sz w:val="20"/>
                <w:szCs w:val="20"/>
              </w:rPr>
              <w:t>108</w:t>
            </w:r>
          </w:p>
        </w:tc>
        <w:tc>
          <w:tcPr>
            <w:tcW w:w="677" w:type="dxa"/>
            <w:tcBorders>
              <w:top w:val="single" w:sz="4" w:space="0" w:color="auto"/>
              <w:left w:val="nil"/>
              <w:bottom w:val="single" w:sz="4" w:space="0" w:color="auto"/>
              <w:right w:val="single" w:sz="4" w:space="0" w:color="auto"/>
            </w:tcBorders>
            <w:shd w:val="clear" w:color="auto" w:fill="auto"/>
            <w:noWrap/>
            <w:vAlign w:val="bottom"/>
            <w:hideMark/>
          </w:tcPr>
          <w:p w14:paraId="7D6BF2FD" w14:textId="77777777" w:rsidR="005D4582" w:rsidRPr="005D4582" w:rsidRDefault="005D4582" w:rsidP="005D4582">
            <w:pPr>
              <w:jc w:val="center"/>
              <w:rPr>
                <w:sz w:val="20"/>
                <w:szCs w:val="20"/>
              </w:rPr>
            </w:pPr>
            <w:r w:rsidRPr="005D4582">
              <w:rPr>
                <w:sz w:val="20"/>
                <w:szCs w:val="20"/>
              </w:rPr>
              <w:t>31,5</w:t>
            </w:r>
          </w:p>
        </w:tc>
        <w:tc>
          <w:tcPr>
            <w:tcW w:w="777" w:type="dxa"/>
            <w:gridSpan w:val="2"/>
            <w:tcBorders>
              <w:top w:val="single" w:sz="4" w:space="0" w:color="auto"/>
              <w:left w:val="nil"/>
              <w:bottom w:val="single" w:sz="4" w:space="0" w:color="auto"/>
              <w:right w:val="single" w:sz="4" w:space="0" w:color="auto"/>
            </w:tcBorders>
            <w:shd w:val="clear" w:color="auto" w:fill="auto"/>
            <w:noWrap/>
            <w:vAlign w:val="bottom"/>
            <w:hideMark/>
          </w:tcPr>
          <w:p w14:paraId="3155DAB5" w14:textId="77777777" w:rsidR="005D4582" w:rsidRPr="005D4582" w:rsidRDefault="005D4582" w:rsidP="005D4582">
            <w:pPr>
              <w:jc w:val="center"/>
              <w:rPr>
                <w:sz w:val="20"/>
                <w:szCs w:val="20"/>
              </w:rPr>
            </w:pPr>
            <w:r w:rsidRPr="005D4582">
              <w:rPr>
                <w:sz w:val="20"/>
                <w:szCs w:val="20"/>
              </w:rPr>
              <w:t>рез</w:t>
            </w:r>
          </w:p>
        </w:tc>
        <w:tc>
          <w:tcPr>
            <w:tcW w:w="677" w:type="dxa"/>
            <w:tcBorders>
              <w:top w:val="single" w:sz="4" w:space="0" w:color="auto"/>
              <w:left w:val="nil"/>
              <w:bottom w:val="single" w:sz="4" w:space="0" w:color="auto"/>
              <w:right w:val="single" w:sz="4" w:space="0" w:color="auto"/>
            </w:tcBorders>
            <w:shd w:val="clear" w:color="auto" w:fill="auto"/>
            <w:noWrap/>
            <w:vAlign w:val="bottom"/>
            <w:hideMark/>
          </w:tcPr>
          <w:p w14:paraId="45B422E7" w14:textId="77777777" w:rsidR="005D4582" w:rsidRPr="005D4582" w:rsidRDefault="005D4582" w:rsidP="005D4582">
            <w:pPr>
              <w:jc w:val="center"/>
              <w:rPr>
                <w:sz w:val="20"/>
                <w:szCs w:val="20"/>
              </w:rPr>
            </w:pPr>
            <w:r w:rsidRPr="005D4582">
              <w:rPr>
                <w:sz w:val="20"/>
                <w:szCs w:val="20"/>
              </w:rPr>
              <w:t> </w:t>
            </w:r>
          </w:p>
        </w:tc>
        <w:tc>
          <w:tcPr>
            <w:tcW w:w="959" w:type="dxa"/>
            <w:gridSpan w:val="2"/>
            <w:tcBorders>
              <w:top w:val="single" w:sz="4" w:space="0" w:color="auto"/>
              <w:left w:val="nil"/>
              <w:bottom w:val="single" w:sz="4" w:space="0" w:color="auto"/>
              <w:right w:val="single" w:sz="4" w:space="0" w:color="auto"/>
            </w:tcBorders>
            <w:shd w:val="clear" w:color="auto" w:fill="auto"/>
            <w:noWrap/>
            <w:vAlign w:val="bottom"/>
            <w:hideMark/>
          </w:tcPr>
          <w:p w14:paraId="2AABC6E5" w14:textId="77777777" w:rsidR="005D4582" w:rsidRPr="005D4582" w:rsidRDefault="005D4582" w:rsidP="005D4582">
            <w:pPr>
              <w:jc w:val="center"/>
              <w:rPr>
                <w:sz w:val="20"/>
                <w:szCs w:val="20"/>
              </w:rPr>
            </w:pPr>
            <w:r w:rsidRPr="005D4582">
              <w:rPr>
                <w:sz w:val="20"/>
                <w:szCs w:val="20"/>
              </w:rPr>
              <w:t>рез</w:t>
            </w:r>
          </w:p>
        </w:tc>
        <w:tc>
          <w:tcPr>
            <w:tcW w:w="959" w:type="dxa"/>
            <w:tcBorders>
              <w:top w:val="single" w:sz="4" w:space="0" w:color="auto"/>
              <w:left w:val="nil"/>
              <w:bottom w:val="single" w:sz="4" w:space="0" w:color="auto"/>
              <w:right w:val="single" w:sz="4" w:space="0" w:color="auto"/>
            </w:tcBorders>
            <w:shd w:val="clear" w:color="auto" w:fill="auto"/>
            <w:noWrap/>
            <w:vAlign w:val="bottom"/>
            <w:hideMark/>
          </w:tcPr>
          <w:p w14:paraId="1AFA03E7" w14:textId="77777777" w:rsidR="005D4582" w:rsidRPr="005D4582" w:rsidRDefault="005D4582" w:rsidP="005D4582">
            <w:pPr>
              <w:jc w:val="center"/>
              <w:rPr>
                <w:sz w:val="20"/>
                <w:szCs w:val="20"/>
              </w:rPr>
            </w:pPr>
            <w:r w:rsidRPr="005D4582">
              <w:rPr>
                <w:sz w:val="20"/>
                <w:szCs w:val="20"/>
              </w:rPr>
              <w:t> </w:t>
            </w:r>
          </w:p>
        </w:tc>
        <w:tc>
          <w:tcPr>
            <w:tcW w:w="959" w:type="dxa"/>
            <w:gridSpan w:val="2"/>
            <w:tcBorders>
              <w:top w:val="single" w:sz="4" w:space="0" w:color="auto"/>
              <w:left w:val="nil"/>
              <w:bottom w:val="single" w:sz="4" w:space="0" w:color="auto"/>
              <w:right w:val="single" w:sz="4" w:space="0" w:color="auto"/>
            </w:tcBorders>
            <w:shd w:val="clear" w:color="auto" w:fill="auto"/>
            <w:noWrap/>
            <w:vAlign w:val="bottom"/>
            <w:hideMark/>
          </w:tcPr>
          <w:p w14:paraId="04747E0D" w14:textId="77777777" w:rsidR="005D4582" w:rsidRPr="005D4582" w:rsidRDefault="005D4582" w:rsidP="005D4582">
            <w:pPr>
              <w:jc w:val="center"/>
              <w:rPr>
                <w:sz w:val="20"/>
                <w:szCs w:val="20"/>
              </w:rPr>
            </w:pPr>
            <w:r w:rsidRPr="005D4582">
              <w:rPr>
                <w:sz w:val="20"/>
                <w:szCs w:val="20"/>
              </w:rPr>
              <w:t>рез</w:t>
            </w:r>
          </w:p>
        </w:tc>
        <w:tc>
          <w:tcPr>
            <w:tcW w:w="959" w:type="dxa"/>
            <w:tcBorders>
              <w:top w:val="single" w:sz="4" w:space="0" w:color="auto"/>
              <w:left w:val="nil"/>
              <w:bottom w:val="single" w:sz="4" w:space="0" w:color="auto"/>
              <w:right w:val="single" w:sz="4" w:space="0" w:color="auto"/>
            </w:tcBorders>
            <w:shd w:val="clear" w:color="auto" w:fill="auto"/>
            <w:noWrap/>
            <w:vAlign w:val="bottom"/>
            <w:hideMark/>
          </w:tcPr>
          <w:p w14:paraId="041476FE" w14:textId="77777777" w:rsidR="005D4582" w:rsidRPr="005D4582" w:rsidRDefault="005D4582" w:rsidP="005D4582">
            <w:pPr>
              <w:jc w:val="center"/>
              <w:rPr>
                <w:sz w:val="20"/>
                <w:szCs w:val="20"/>
              </w:rPr>
            </w:pPr>
            <w:r w:rsidRPr="005D4582">
              <w:rPr>
                <w:sz w:val="20"/>
                <w:szCs w:val="20"/>
              </w:rPr>
              <w:t> </w:t>
            </w:r>
          </w:p>
        </w:tc>
        <w:tc>
          <w:tcPr>
            <w:tcW w:w="959" w:type="dxa"/>
            <w:gridSpan w:val="2"/>
            <w:tcBorders>
              <w:top w:val="single" w:sz="4" w:space="0" w:color="auto"/>
              <w:left w:val="nil"/>
              <w:bottom w:val="single" w:sz="4" w:space="0" w:color="auto"/>
              <w:right w:val="single" w:sz="4" w:space="0" w:color="auto"/>
            </w:tcBorders>
            <w:shd w:val="clear" w:color="auto" w:fill="auto"/>
            <w:noWrap/>
            <w:vAlign w:val="bottom"/>
            <w:hideMark/>
          </w:tcPr>
          <w:p w14:paraId="20259F94" w14:textId="77777777" w:rsidR="005D4582" w:rsidRPr="005D4582" w:rsidRDefault="005D4582" w:rsidP="005D4582">
            <w:pPr>
              <w:jc w:val="center"/>
              <w:rPr>
                <w:sz w:val="20"/>
                <w:szCs w:val="20"/>
              </w:rPr>
            </w:pPr>
            <w:r w:rsidRPr="005D4582">
              <w:rPr>
                <w:sz w:val="20"/>
                <w:szCs w:val="20"/>
              </w:rPr>
              <w:t>101</w:t>
            </w:r>
          </w:p>
        </w:tc>
        <w:tc>
          <w:tcPr>
            <w:tcW w:w="959" w:type="dxa"/>
            <w:tcBorders>
              <w:top w:val="single" w:sz="4" w:space="0" w:color="auto"/>
              <w:left w:val="nil"/>
              <w:bottom w:val="single" w:sz="4" w:space="0" w:color="auto"/>
              <w:right w:val="single" w:sz="4" w:space="0" w:color="auto"/>
            </w:tcBorders>
            <w:shd w:val="clear" w:color="auto" w:fill="auto"/>
            <w:noWrap/>
            <w:vAlign w:val="bottom"/>
            <w:hideMark/>
          </w:tcPr>
          <w:p w14:paraId="5E67B82C" w14:textId="77777777" w:rsidR="005D4582" w:rsidRPr="005D4582" w:rsidRDefault="005D4582" w:rsidP="005D4582">
            <w:pPr>
              <w:jc w:val="center"/>
              <w:rPr>
                <w:sz w:val="20"/>
                <w:szCs w:val="20"/>
              </w:rPr>
            </w:pPr>
            <w:r w:rsidRPr="005D4582">
              <w:rPr>
                <w:sz w:val="20"/>
                <w:szCs w:val="20"/>
              </w:rPr>
              <w:t>26</w:t>
            </w:r>
          </w:p>
        </w:tc>
      </w:tr>
      <w:tr w:rsidR="005D4582" w:rsidRPr="005D4582" w14:paraId="63BFFC30" w14:textId="77777777" w:rsidTr="00061A03">
        <w:trPr>
          <w:gridAfter w:val="1"/>
          <w:wAfter w:w="23" w:type="dxa"/>
          <w:trHeight w:val="255"/>
          <w:jc w:val="center"/>
        </w:trPr>
        <w:tc>
          <w:tcPr>
            <w:tcW w:w="1125" w:type="dxa"/>
            <w:vMerge/>
            <w:tcBorders>
              <w:top w:val="nil"/>
              <w:left w:val="single" w:sz="8" w:space="0" w:color="auto"/>
              <w:bottom w:val="single" w:sz="4" w:space="0" w:color="000000"/>
              <w:right w:val="single" w:sz="8" w:space="0" w:color="auto"/>
            </w:tcBorders>
            <w:vAlign w:val="center"/>
            <w:hideMark/>
          </w:tcPr>
          <w:p w14:paraId="4EE24E78" w14:textId="77777777" w:rsidR="005D4582" w:rsidRPr="005D4582" w:rsidRDefault="005D4582" w:rsidP="005D4582"/>
        </w:tc>
        <w:tc>
          <w:tcPr>
            <w:tcW w:w="1470" w:type="dxa"/>
            <w:tcBorders>
              <w:top w:val="nil"/>
              <w:left w:val="nil"/>
              <w:bottom w:val="nil"/>
              <w:right w:val="nil"/>
            </w:tcBorders>
            <w:shd w:val="clear" w:color="auto" w:fill="auto"/>
            <w:vAlign w:val="center"/>
            <w:hideMark/>
          </w:tcPr>
          <w:p w14:paraId="5AE936BF" w14:textId="77777777" w:rsidR="005D4582" w:rsidRPr="005D4582" w:rsidRDefault="005D4582" w:rsidP="005D4582">
            <w:pPr>
              <w:jc w:val="center"/>
              <w:rPr>
                <w:sz w:val="20"/>
                <w:szCs w:val="20"/>
              </w:rPr>
            </w:pPr>
            <w:r w:rsidRPr="005D4582">
              <w:rPr>
                <w:sz w:val="20"/>
                <w:szCs w:val="20"/>
              </w:rPr>
              <w:t>20</w:t>
            </w:r>
          </w:p>
        </w:tc>
        <w:tc>
          <w:tcPr>
            <w:tcW w:w="862" w:type="dxa"/>
            <w:tcBorders>
              <w:top w:val="nil"/>
              <w:left w:val="single" w:sz="8" w:space="0" w:color="auto"/>
              <w:bottom w:val="nil"/>
              <w:right w:val="single" w:sz="4" w:space="0" w:color="auto"/>
            </w:tcBorders>
            <w:shd w:val="clear" w:color="auto" w:fill="auto"/>
            <w:noWrap/>
            <w:vAlign w:val="center"/>
            <w:hideMark/>
          </w:tcPr>
          <w:p w14:paraId="3FE61F78" w14:textId="77777777" w:rsidR="005D4582" w:rsidRPr="005D4582" w:rsidRDefault="005D4582" w:rsidP="005D4582">
            <w:pPr>
              <w:jc w:val="center"/>
              <w:rPr>
                <w:sz w:val="20"/>
                <w:szCs w:val="20"/>
              </w:rPr>
            </w:pPr>
            <w:r w:rsidRPr="005D4582">
              <w:rPr>
                <w:sz w:val="20"/>
                <w:szCs w:val="20"/>
              </w:rPr>
              <w:t>97,9</w:t>
            </w:r>
          </w:p>
        </w:tc>
        <w:tc>
          <w:tcPr>
            <w:tcW w:w="677" w:type="dxa"/>
            <w:tcBorders>
              <w:top w:val="nil"/>
              <w:left w:val="nil"/>
              <w:bottom w:val="nil"/>
              <w:right w:val="single" w:sz="8" w:space="0" w:color="auto"/>
            </w:tcBorders>
            <w:shd w:val="clear" w:color="auto" w:fill="auto"/>
            <w:noWrap/>
            <w:vAlign w:val="center"/>
            <w:hideMark/>
          </w:tcPr>
          <w:p w14:paraId="7A520F83" w14:textId="77777777" w:rsidR="005D4582" w:rsidRPr="005D4582" w:rsidRDefault="005D4582" w:rsidP="005D4582">
            <w:pPr>
              <w:jc w:val="center"/>
              <w:rPr>
                <w:sz w:val="20"/>
                <w:szCs w:val="20"/>
              </w:rPr>
            </w:pPr>
            <w:r w:rsidRPr="005D4582">
              <w:rPr>
                <w:sz w:val="20"/>
                <w:szCs w:val="20"/>
              </w:rPr>
              <w:t>33,00</w:t>
            </w:r>
          </w:p>
        </w:tc>
        <w:tc>
          <w:tcPr>
            <w:tcW w:w="959" w:type="dxa"/>
            <w:tcBorders>
              <w:top w:val="nil"/>
              <w:left w:val="nil"/>
              <w:bottom w:val="nil"/>
              <w:right w:val="single" w:sz="4" w:space="0" w:color="auto"/>
            </w:tcBorders>
            <w:shd w:val="clear" w:color="auto" w:fill="auto"/>
            <w:noWrap/>
            <w:vAlign w:val="center"/>
            <w:hideMark/>
          </w:tcPr>
          <w:p w14:paraId="392A1B63" w14:textId="77777777" w:rsidR="005D4582" w:rsidRPr="005D4582" w:rsidRDefault="005D4582" w:rsidP="005D4582">
            <w:pPr>
              <w:jc w:val="center"/>
              <w:rPr>
                <w:sz w:val="20"/>
                <w:szCs w:val="20"/>
              </w:rPr>
            </w:pPr>
            <w:r w:rsidRPr="005D4582">
              <w:rPr>
                <w:sz w:val="20"/>
                <w:szCs w:val="20"/>
              </w:rPr>
              <w:t>рез</w:t>
            </w:r>
          </w:p>
        </w:tc>
        <w:tc>
          <w:tcPr>
            <w:tcW w:w="959" w:type="dxa"/>
            <w:tcBorders>
              <w:top w:val="nil"/>
              <w:left w:val="nil"/>
              <w:bottom w:val="nil"/>
              <w:right w:val="single" w:sz="8" w:space="0" w:color="auto"/>
            </w:tcBorders>
            <w:shd w:val="clear" w:color="auto" w:fill="auto"/>
            <w:noWrap/>
            <w:vAlign w:val="center"/>
            <w:hideMark/>
          </w:tcPr>
          <w:p w14:paraId="1F69761D" w14:textId="77777777" w:rsidR="005D4582" w:rsidRPr="005D4582" w:rsidRDefault="005D4582" w:rsidP="005D4582">
            <w:pPr>
              <w:jc w:val="center"/>
              <w:rPr>
                <w:sz w:val="20"/>
                <w:szCs w:val="20"/>
              </w:rPr>
            </w:pPr>
            <w:r w:rsidRPr="005D4582">
              <w:rPr>
                <w:sz w:val="20"/>
                <w:szCs w:val="20"/>
              </w:rPr>
              <w:t> </w:t>
            </w:r>
          </w:p>
        </w:tc>
        <w:tc>
          <w:tcPr>
            <w:tcW w:w="885" w:type="dxa"/>
            <w:tcBorders>
              <w:top w:val="nil"/>
              <w:left w:val="nil"/>
              <w:bottom w:val="nil"/>
              <w:right w:val="single" w:sz="4" w:space="0" w:color="auto"/>
            </w:tcBorders>
            <w:shd w:val="clear" w:color="auto" w:fill="auto"/>
            <w:noWrap/>
            <w:vAlign w:val="center"/>
            <w:hideMark/>
          </w:tcPr>
          <w:p w14:paraId="2BE50583" w14:textId="77777777" w:rsidR="005D4582" w:rsidRPr="005D4582" w:rsidRDefault="005D4582" w:rsidP="005D4582">
            <w:pPr>
              <w:jc w:val="center"/>
              <w:rPr>
                <w:sz w:val="20"/>
                <w:szCs w:val="20"/>
              </w:rPr>
            </w:pPr>
            <w:r w:rsidRPr="005D4582">
              <w:rPr>
                <w:sz w:val="20"/>
                <w:szCs w:val="20"/>
              </w:rPr>
              <w:t>107</w:t>
            </w:r>
          </w:p>
        </w:tc>
        <w:tc>
          <w:tcPr>
            <w:tcW w:w="677" w:type="dxa"/>
            <w:tcBorders>
              <w:top w:val="nil"/>
              <w:left w:val="nil"/>
              <w:bottom w:val="nil"/>
              <w:right w:val="single" w:sz="8" w:space="0" w:color="auto"/>
            </w:tcBorders>
            <w:shd w:val="clear" w:color="auto" w:fill="auto"/>
            <w:noWrap/>
            <w:vAlign w:val="center"/>
            <w:hideMark/>
          </w:tcPr>
          <w:p w14:paraId="0C11374D" w14:textId="77777777" w:rsidR="005D4582" w:rsidRPr="005D4582" w:rsidRDefault="005D4582" w:rsidP="005D4582">
            <w:pPr>
              <w:jc w:val="center"/>
              <w:rPr>
                <w:sz w:val="20"/>
                <w:szCs w:val="20"/>
              </w:rPr>
            </w:pPr>
            <w:r w:rsidRPr="005D4582">
              <w:rPr>
                <w:sz w:val="20"/>
                <w:szCs w:val="20"/>
              </w:rPr>
              <w:t>46,10</w:t>
            </w:r>
          </w:p>
        </w:tc>
        <w:tc>
          <w:tcPr>
            <w:tcW w:w="959" w:type="dxa"/>
            <w:tcBorders>
              <w:top w:val="nil"/>
              <w:left w:val="nil"/>
              <w:bottom w:val="single" w:sz="4" w:space="0" w:color="auto"/>
              <w:right w:val="single" w:sz="4" w:space="0" w:color="auto"/>
            </w:tcBorders>
            <w:shd w:val="clear" w:color="auto" w:fill="auto"/>
            <w:noWrap/>
            <w:vAlign w:val="center"/>
            <w:hideMark/>
          </w:tcPr>
          <w:p w14:paraId="0B834E1B" w14:textId="77777777" w:rsidR="005D4582" w:rsidRPr="005D4582" w:rsidRDefault="005D4582" w:rsidP="005D4582">
            <w:pPr>
              <w:jc w:val="center"/>
              <w:rPr>
                <w:sz w:val="20"/>
                <w:szCs w:val="20"/>
              </w:rPr>
            </w:pPr>
            <w:r w:rsidRPr="005D4582">
              <w:rPr>
                <w:sz w:val="20"/>
                <w:szCs w:val="20"/>
              </w:rPr>
              <w:t>рез</w:t>
            </w:r>
          </w:p>
        </w:tc>
        <w:tc>
          <w:tcPr>
            <w:tcW w:w="959" w:type="dxa"/>
            <w:tcBorders>
              <w:top w:val="nil"/>
              <w:left w:val="nil"/>
              <w:bottom w:val="single" w:sz="4" w:space="0" w:color="auto"/>
              <w:right w:val="single" w:sz="8" w:space="0" w:color="auto"/>
            </w:tcBorders>
            <w:shd w:val="clear" w:color="auto" w:fill="auto"/>
            <w:noWrap/>
            <w:vAlign w:val="center"/>
            <w:hideMark/>
          </w:tcPr>
          <w:p w14:paraId="47582013" w14:textId="77777777" w:rsidR="005D4582" w:rsidRPr="005D4582" w:rsidRDefault="005D4582" w:rsidP="005D4582">
            <w:pPr>
              <w:jc w:val="center"/>
              <w:rPr>
                <w:sz w:val="20"/>
                <w:szCs w:val="20"/>
              </w:rPr>
            </w:pPr>
            <w:r w:rsidRPr="005D4582">
              <w:rPr>
                <w:sz w:val="20"/>
                <w:szCs w:val="20"/>
              </w:rPr>
              <w:t> </w:t>
            </w:r>
          </w:p>
        </w:tc>
        <w:tc>
          <w:tcPr>
            <w:tcW w:w="777" w:type="dxa"/>
            <w:gridSpan w:val="2"/>
            <w:tcBorders>
              <w:top w:val="nil"/>
              <w:left w:val="nil"/>
              <w:bottom w:val="single" w:sz="4" w:space="0" w:color="auto"/>
              <w:right w:val="single" w:sz="4" w:space="0" w:color="auto"/>
            </w:tcBorders>
            <w:shd w:val="clear" w:color="auto" w:fill="auto"/>
            <w:noWrap/>
            <w:vAlign w:val="center"/>
            <w:hideMark/>
          </w:tcPr>
          <w:p w14:paraId="1AD35092" w14:textId="77777777" w:rsidR="005D4582" w:rsidRPr="005D4582" w:rsidRDefault="005D4582" w:rsidP="005D4582">
            <w:pPr>
              <w:jc w:val="center"/>
              <w:rPr>
                <w:sz w:val="20"/>
                <w:szCs w:val="20"/>
              </w:rPr>
            </w:pPr>
            <w:r w:rsidRPr="005D4582">
              <w:rPr>
                <w:sz w:val="20"/>
                <w:szCs w:val="20"/>
              </w:rPr>
              <w:t>107</w:t>
            </w:r>
          </w:p>
        </w:tc>
        <w:tc>
          <w:tcPr>
            <w:tcW w:w="677" w:type="dxa"/>
            <w:tcBorders>
              <w:top w:val="nil"/>
              <w:left w:val="nil"/>
              <w:bottom w:val="single" w:sz="4" w:space="0" w:color="auto"/>
              <w:right w:val="single" w:sz="8" w:space="0" w:color="auto"/>
            </w:tcBorders>
            <w:shd w:val="clear" w:color="auto" w:fill="auto"/>
            <w:noWrap/>
            <w:vAlign w:val="center"/>
            <w:hideMark/>
          </w:tcPr>
          <w:p w14:paraId="37C6B872" w14:textId="77777777" w:rsidR="005D4582" w:rsidRPr="005D4582" w:rsidRDefault="005D4582" w:rsidP="005D4582">
            <w:pPr>
              <w:jc w:val="center"/>
              <w:rPr>
                <w:sz w:val="20"/>
                <w:szCs w:val="20"/>
              </w:rPr>
            </w:pPr>
            <w:r w:rsidRPr="005D4582">
              <w:rPr>
                <w:sz w:val="20"/>
                <w:szCs w:val="20"/>
              </w:rPr>
              <w:t>24,1</w:t>
            </w:r>
          </w:p>
        </w:tc>
        <w:tc>
          <w:tcPr>
            <w:tcW w:w="777" w:type="dxa"/>
            <w:gridSpan w:val="2"/>
            <w:tcBorders>
              <w:top w:val="nil"/>
              <w:left w:val="nil"/>
              <w:bottom w:val="single" w:sz="4" w:space="0" w:color="auto"/>
              <w:right w:val="single" w:sz="4" w:space="0" w:color="auto"/>
            </w:tcBorders>
            <w:shd w:val="clear" w:color="auto" w:fill="auto"/>
            <w:noWrap/>
            <w:vAlign w:val="center"/>
            <w:hideMark/>
          </w:tcPr>
          <w:p w14:paraId="5D9ECB39" w14:textId="77777777" w:rsidR="005D4582" w:rsidRPr="005D4582" w:rsidRDefault="005D4582" w:rsidP="005D4582">
            <w:pPr>
              <w:jc w:val="center"/>
              <w:rPr>
                <w:sz w:val="20"/>
                <w:szCs w:val="20"/>
              </w:rPr>
            </w:pPr>
            <w:r w:rsidRPr="005D4582">
              <w:rPr>
                <w:sz w:val="20"/>
                <w:szCs w:val="20"/>
              </w:rPr>
              <w:t>107,7</w:t>
            </w:r>
          </w:p>
        </w:tc>
        <w:tc>
          <w:tcPr>
            <w:tcW w:w="677" w:type="dxa"/>
            <w:tcBorders>
              <w:top w:val="nil"/>
              <w:left w:val="nil"/>
              <w:bottom w:val="single" w:sz="4" w:space="0" w:color="auto"/>
              <w:right w:val="single" w:sz="8" w:space="0" w:color="auto"/>
            </w:tcBorders>
            <w:shd w:val="clear" w:color="auto" w:fill="auto"/>
            <w:noWrap/>
            <w:vAlign w:val="center"/>
            <w:hideMark/>
          </w:tcPr>
          <w:p w14:paraId="2FE7336F" w14:textId="77777777" w:rsidR="005D4582" w:rsidRPr="005D4582" w:rsidRDefault="005D4582" w:rsidP="005D4582">
            <w:pPr>
              <w:jc w:val="center"/>
              <w:rPr>
                <w:sz w:val="20"/>
                <w:szCs w:val="20"/>
              </w:rPr>
            </w:pPr>
            <w:r w:rsidRPr="005D4582">
              <w:rPr>
                <w:sz w:val="20"/>
                <w:szCs w:val="20"/>
              </w:rPr>
              <w:t>32,8</w:t>
            </w:r>
          </w:p>
        </w:tc>
        <w:tc>
          <w:tcPr>
            <w:tcW w:w="777" w:type="dxa"/>
            <w:gridSpan w:val="2"/>
            <w:tcBorders>
              <w:top w:val="nil"/>
              <w:left w:val="nil"/>
              <w:bottom w:val="single" w:sz="4" w:space="0" w:color="auto"/>
              <w:right w:val="single" w:sz="4" w:space="0" w:color="auto"/>
            </w:tcBorders>
            <w:shd w:val="clear" w:color="auto" w:fill="auto"/>
            <w:noWrap/>
            <w:vAlign w:val="center"/>
            <w:hideMark/>
          </w:tcPr>
          <w:p w14:paraId="53ACE81D" w14:textId="77777777" w:rsidR="005D4582" w:rsidRPr="005D4582" w:rsidRDefault="005D4582" w:rsidP="005D4582">
            <w:pPr>
              <w:jc w:val="center"/>
              <w:rPr>
                <w:sz w:val="20"/>
                <w:szCs w:val="20"/>
              </w:rPr>
            </w:pPr>
            <w:r w:rsidRPr="005D4582">
              <w:rPr>
                <w:sz w:val="20"/>
                <w:szCs w:val="20"/>
              </w:rPr>
              <w:t>106</w:t>
            </w:r>
          </w:p>
        </w:tc>
        <w:tc>
          <w:tcPr>
            <w:tcW w:w="677" w:type="dxa"/>
            <w:tcBorders>
              <w:top w:val="nil"/>
              <w:left w:val="nil"/>
              <w:bottom w:val="single" w:sz="4" w:space="0" w:color="auto"/>
              <w:right w:val="single" w:sz="8" w:space="0" w:color="auto"/>
            </w:tcBorders>
            <w:shd w:val="clear" w:color="auto" w:fill="auto"/>
            <w:noWrap/>
            <w:vAlign w:val="center"/>
            <w:hideMark/>
          </w:tcPr>
          <w:p w14:paraId="2B51829E" w14:textId="77777777" w:rsidR="005D4582" w:rsidRPr="005D4582" w:rsidRDefault="005D4582" w:rsidP="005D4582">
            <w:pPr>
              <w:jc w:val="center"/>
              <w:rPr>
                <w:sz w:val="20"/>
                <w:szCs w:val="20"/>
              </w:rPr>
            </w:pPr>
            <w:r w:rsidRPr="005D4582">
              <w:rPr>
                <w:sz w:val="20"/>
                <w:szCs w:val="20"/>
              </w:rPr>
              <w:t>30</w:t>
            </w:r>
          </w:p>
        </w:tc>
        <w:tc>
          <w:tcPr>
            <w:tcW w:w="959" w:type="dxa"/>
            <w:gridSpan w:val="2"/>
            <w:tcBorders>
              <w:top w:val="nil"/>
              <w:left w:val="nil"/>
              <w:bottom w:val="single" w:sz="4" w:space="0" w:color="auto"/>
              <w:right w:val="single" w:sz="4" w:space="0" w:color="auto"/>
            </w:tcBorders>
            <w:shd w:val="clear" w:color="auto" w:fill="auto"/>
            <w:noWrap/>
            <w:vAlign w:val="center"/>
            <w:hideMark/>
          </w:tcPr>
          <w:p w14:paraId="710CB851" w14:textId="77777777" w:rsidR="005D4582" w:rsidRPr="005D4582" w:rsidRDefault="005D4582" w:rsidP="005D4582">
            <w:pPr>
              <w:jc w:val="center"/>
              <w:rPr>
                <w:sz w:val="20"/>
                <w:szCs w:val="20"/>
              </w:rPr>
            </w:pPr>
            <w:r w:rsidRPr="005D4582">
              <w:rPr>
                <w:sz w:val="20"/>
                <w:szCs w:val="20"/>
              </w:rPr>
              <w:t>рез</w:t>
            </w:r>
          </w:p>
        </w:tc>
        <w:tc>
          <w:tcPr>
            <w:tcW w:w="959" w:type="dxa"/>
            <w:tcBorders>
              <w:top w:val="nil"/>
              <w:left w:val="nil"/>
              <w:bottom w:val="single" w:sz="4" w:space="0" w:color="auto"/>
              <w:right w:val="single" w:sz="8" w:space="0" w:color="auto"/>
            </w:tcBorders>
            <w:shd w:val="clear" w:color="auto" w:fill="auto"/>
            <w:noWrap/>
            <w:vAlign w:val="center"/>
            <w:hideMark/>
          </w:tcPr>
          <w:p w14:paraId="1008023A" w14:textId="77777777" w:rsidR="005D4582" w:rsidRPr="005D4582" w:rsidRDefault="005D4582" w:rsidP="005D4582">
            <w:pPr>
              <w:jc w:val="center"/>
              <w:rPr>
                <w:sz w:val="20"/>
                <w:szCs w:val="20"/>
              </w:rPr>
            </w:pPr>
            <w:r w:rsidRPr="005D4582">
              <w:rPr>
                <w:sz w:val="20"/>
                <w:szCs w:val="20"/>
              </w:rPr>
              <w:t> </w:t>
            </w:r>
          </w:p>
        </w:tc>
        <w:tc>
          <w:tcPr>
            <w:tcW w:w="959" w:type="dxa"/>
            <w:gridSpan w:val="2"/>
            <w:tcBorders>
              <w:top w:val="nil"/>
              <w:left w:val="nil"/>
              <w:bottom w:val="single" w:sz="4" w:space="0" w:color="auto"/>
              <w:right w:val="single" w:sz="4" w:space="0" w:color="auto"/>
            </w:tcBorders>
            <w:shd w:val="clear" w:color="auto" w:fill="auto"/>
            <w:noWrap/>
            <w:vAlign w:val="center"/>
            <w:hideMark/>
          </w:tcPr>
          <w:p w14:paraId="1E4A15DB" w14:textId="77777777" w:rsidR="005D4582" w:rsidRPr="005D4582" w:rsidRDefault="005D4582" w:rsidP="005D4582">
            <w:pPr>
              <w:jc w:val="center"/>
              <w:rPr>
                <w:sz w:val="20"/>
                <w:szCs w:val="20"/>
              </w:rPr>
            </w:pPr>
            <w:r w:rsidRPr="005D4582">
              <w:rPr>
                <w:sz w:val="20"/>
                <w:szCs w:val="20"/>
              </w:rPr>
              <w:t>102</w:t>
            </w:r>
          </w:p>
        </w:tc>
        <w:tc>
          <w:tcPr>
            <w:tcW w:w="959" w:type="dxa"/>
            <w:tcBorders>
              <w:top w:val="nil"/>
              <w:left w:val="nil"/>
              <w:bottom w:val="single" w:sz="4" w:space="0" w:color="auto"/>
              <w:right w:val="single" w:sz="8" w:space="0" w:color="auto"/>
            </w:tcBorders>
            <w:shd w:val="clear" w:color="auto" w:fill="auto"/>
            <w:noWrap/>
            <w:vAlign w:val="center"/>
            <w:hideMark/>
          </w:tcPr>
          <w:p w14:paraId="1B354189" w14:textId="77777777" w:rsidR="005D4582" w:rsidRPr="005D4582" w:rsidRDefault="005D4582" w:rsidP="005D4582">
            <w:pPr>
              <w:jc w:val="center"/>
              <w:rPr>
                <w:sz w:val="20"/>
                <w:szCs w:val="20"/>
              </w:rPr>
            </w:pPr>
            <w:r w:rsidRPr="005D4582">
              <w:rPr>
                <w:sz w:val="20"/>
                <w:szCs w:val="20"/>
              </w:rPr>
              <w:t>35,1</w:t>
            </w:r>
          </w:p>
        </w:tc>
        <w:tc>
          <w:tcPr>
            <w:tcW w:w="959" w:type="dxa"/>
            <w:gridSpan w:val="2"/>
            <w:tcBorders>
              <w:top w:val="nil"/>
              <w:left w:val="nil"/>
              <w:bottom w:val="single" w:sz="4" w:space="0" w:color="auto"/>
              <w:right w:val="single" w:sz="4" w:space="0" w:color="auto"/>
            </w:tcBorders>
            <w:shd w:val="clear" w:color="auto" w:fill="auto"/>
            <w:noWrap/>
            <w:vAlign w:val="center"/>
            <w:hideMark/>
          </w:tcPr>
          <w:p w14:paraId="651FE97A" w14:textId="77777777" w:rsidR="005D4582" w:rsidRPr="005D4582" w:rsidRDefault="005D4582" w:rsidP="005D4582">
            <w:pPr>
              <w:jc w:val="center"/>
              <w:rPr>
                <w:sz w:val="20"/>
                <w:szCs w:val="20"/>
              </w:rPr>
            </w:pPr>
            <w:r w:rsidRPr="005D4582">
              <w:rPr>
                <w:sz w:val="20"/>
                <w:szCs w:val="20"/>
              </w:rPr>
              <w:t>рез</w:t>
            </w:r>
          </w:p>
        </w:tc>
        <w:tc>
          <w:tcPr>
            <w:tcW w:w="959" w:type="dxa"/>
            <w:tcBorders>
              <w:top w:val="nil"/>
              <w:left w:val="nil"/>
              <w:bottom w:val="single" w:sz="4" w:space="0" w:color="auto"/>
              <w:right w:val="single" w:sz="8" w:space="0" w:color="auto"/>
            </w:tcBorders>
            <w:shd w:val="clear" w:color="auto" w:fill="auto"/>
            <w:noWrap/>
            <w:vAlign w:val="center"/>
            <w:hideMark/>
          </w:tcPr>
          <w:p w14:paraId="144CDCD1" w14:textId="77777777" w:rsidR="005D4582" w:rsidRPr="005D4582" w:rsidRDefault="005D4582" w:rsidP="005D4582">
            <w:pPr>
              <w:jc w:val="center"/>
              <w:rPr>
                <w:sz w:val="20"/>
                <w:szCs w:val="20"/>
              </w:rPr>
            </w:pPr>
            <w:r w:rsidRPr="005D4582">
              <w:rPr>
                <w:sz w:val="20"/>
                <w:szCs w:val="20"/>
              </w:rPr>
              <w:t> </w:t>
            </w:r>
          </w:p>
        </w:tc>
      </w:tr>
      <w:tr w:rsidR="005D4582" w:rsidRPr="005D4582" w14:paraId="74ED3D1B" w14:textId="77777777" w:rsidTr="00061A03">
        <w:trPr>
          <w:gridAfter w:val="1"/>
          <w:wAfter w:w="23" w:type="dxa"/>
          <w:trHeight w:val="270"/>
          <w:jc w:val="center"/>
        </w:trPr>
        <w:tc>
          <w:tcPr>
            <w:tcW w:w="1125" w:type="dxa"/>
            <w:vMerge/>
            <w:tcBorders>
              <w:top w:val="nil"/>
              <w:left w:val="single" w:sz="8" w:space="0" w:color="auto"/>
              <w:bottom w:val="single" w:sz="4" w:space="0" w:color="000000"/>
              <w:right w:val="single" w:sz="8" w:space="0" w:color="auto"/>
            </w:tcBorders>
            <w:vAlign w:val="center"/>
            <w:hideMark/>
          </w:tcPr>
          <w:p w14:paraId="573ABB77" w14:textId="77777777" w:rsidR="005D4582" w:rsidRPr="005D4582" w:rsidRDefault="005D4582" w:rsidP="005D4582"/>
        </w:tc>
        <w:tc>
          <w:tcPr>
            <w:tcW w:w="1470" w:type="dxa"/>
            <w:tcBorders>
              <w:top w:val="single" w:sz="4" w:space="0" w:color="auto"/>
              <w:left w:val="nil"/>
              <w:bottom w:val="nil"/>
              <w:right w:val="nil"/>
            </w:tcBorders>
            <w:shd w:val="clear" w:color="auto" w:fill="auto"/>
            <w:vAlign w:val="center"/>
            <w:hideMark/>
          </w:tcPr>
          <w:p w14:paraId="0336B201" w14:textId="77777777" w:rsidR="005D4582" w:rsidRPr="005D4582" w:rsidRDefault="005D4582" w:rsidP="005D4582">
            <w:pPr>
              <w:jc w:val="center"/>
              <w:rPr>
                <w:sz w:val="20"/>
                <w:szCs w:val="20"/>
              </w:rPr>
            </w:pPr>
            <w:r w:rsidRPr="005D4582">
              <w:rPr>
                <w:sz w:val="20"/>
                <w:szCs w:val="20"/>
              </w:rPr>
              <w:t>29</w:t>
            </w:r>
          </w:p>
        </w:tc>
        <w:tc>
          <w:tcPr>
            <w:tcW w:w="862" w:type="dxa"/>
            <w:tcBorders>
              <w:top w:val="single" w:sz="4" w:space="0" w:color="auto"/>
              <w:left w:val="single" w:sz="8" w:space="0" w:color="auto"/>
              <w:bottom w:val="nil"/>
              <w:right w:val="single" w:sz="4" w:space="0" w:color="auto"/>
            </w:tcBorders>
            <w:shd w:val="clear" w:color="auto" w:fill="auto"/>
            <w:noWrap/>
            <w:vAlign w:val="center"/>
            <w:hideMark/>
          </w:tcPr>
          <w:p w14:paraId="645787CF" w14:textId="77777777" w:rsidR="005D4582" w:rsidRPr="005D4582" w:rsidRDefault="005D4582" w:rsidP="005D4582">
            <w:pPr>
              <w:jc w:val="center"/>
              <w:rPr>
                <w:sz w:val="20"/>
                <w:szCs w:val="20"/>
              </w:rPr>
            </w:pPr>
            <w:r w:rsidRPr="005D4582">
              <w:rPr>
                <w:sz w:val="20"/>
                <w:szCs w:val="20"/>
              </w:rPr>
              <w:t>95,2</w:t>
            </w:r>
          </w:p>
        </w:tc>
        <w:tc>
          <w:tcPr>
            <w:tcW w:w="677" w:type="dxa"/>
            <w:tcBorders>
              <w:top w:val="single" w:sz="4" w:space="0" w:color="auto"/>
              <w:left w:val="nil"/>
              <w:bottom w:val="nil"/>
              <w:right w:val="single" w:sz="8" w:space="0" w:color="auto"/>
            </w:tcBorders>
            <w:shd w:val="clear" w:color="auto" w:fill="auto"/>
            <w:noWrap/>
            <w:vAlign w:val="center"/>
            <w:hideMark/>
          </w:tcPr>
          <w:p w14:paraId="0D01F9EE" w14:textId="77777777" w:rsidR="005D4582" w:rsidRPr="005D4582" w:rsidRDefault="005D4582" w:rsidP="005D4582">
            <w:pPr>
              <w:jc w:val="center"/>
              <w:rPr>
                <w:sz w:val="20"/>
                <w:szCs w:val="20"/>
              </w:rPr>
            </w:pPr>
            <w:r w:rsidRPr="005D4582">
              <w:rPr>
                <w:sz w:val="20"/>
                <w:szCs w:val="20"/>
              </w:rPr>
              <w:t>33,80</w:t>
            </w:r>
          </w:p>
        </w:tc>
        <w:tc>
          <w:tcPr>
            <w:tcW w:w="959" w:type="dxa"/>
            <w:tcBorders>
              <w:top w:val="single" w:sz="4" w:space="0" w:color="auto"/>
              <w:left w:val="nil"/>
              <w:bottom w:val="nil"/>
              <w:right w:val="single" w:sz="4" w:space="0" w:color="auto"/>
            </w:tcBorders>
            <w:shd w:val="clear" w:color="auto" w:fill="auto"/>
            <w:noWrap/>
            <w:vAlign w:val="center"/>
            <w:hideMark/>
          </w:tcPr>
          <w:p w14:paraId="1FDDCEE5" w14:textId="77777777" w:rsidR="005D4582" w:rsidRPr="005D4582" w:rsidRDefault="005D4582" w:rsidP="005D4582">
            <w:pPr>
              <w:jc w:val="center"/>
              <w:rPr>
                <w:sz w:val="20"/>
                <w:szCs w:val="20"/>
              </w:rPr>
            </w:pPr>
            <w:r w:rsidRPr="005D4582">
              <w:rPr>
                <w:sz w:val="20"/>
                <w:szCs w:val="20"/>
              </w:rPr>
              <w:t>101,90</w:t>
            </w:r>
          </w:p>
        </w:tc>
        <w:tc>
          <w:tcPr>
            <w:tcW w:w="959" w:type="dxa"/>
            <w:tcBorders>
              <w:top w:val="single" w:sz="4" w:space="0" w:color="auto"/>
              <w:left w:val="nil"/>
              <w:bottom w:val="nil"/>
              <w:right w:val="single" w:sz="8" w:space="0" w:color="auto"/>
            </w:tcBorders>
            <w:shd w:val="clear" w:color="auto" w:fill="auto"/>
            <w:noWrap/>
            <w:vAlign w:val="center"/>
            <w:hideMark/>
          </w:tcPr>
          <w:p w14:paraId="1B56D9D8" w14:textId="77777777" w:rsidR="005D4582" w:rsidRPr="005D4582" w:rsidRDefault="005D4582" w:rsidP="005D4582">
            <w:pPr>
              <w:jc w:val="center"/>
              <w:rPr>
                <w:sz w:val="20"/>
                <w:szCs w:val="20"/>
              </w:rPr>
            </w:pPr>
            <w:r w:rsidRPr="005D4582">
              <w:rPr>
                <w:sz w:val="20"/>
                <w:szCs w:val="20"/>
              </w:rPr>
              <w:t>29</w:t>
            </w:r>
          </w:p>
        </w:tc>
        <w:tc>
          <w:tcPr>
            <w:tcW w:w="885" w:type="dxa"/>
            <w:tcBorders>
              <w:top w:val="single" w:sz="4" w:space="0" w:color="auto"/>
              <w:left w:val="nil"/>
              <w:bottom w:val="nil"/>
              <w:right w:val="single" w:sz="4" w:space="0" w:color="auto"/>
            </w:tcBorders>
            <w:shd w:val="clear" w:color="auto" w:fill="auto"/>
            <w:noWrap/>
            <w:vAlign w:val="center"/>
            <w:hideMark/>
          </w:tcPr>
          <w:p w14:paraId="6DF00537" w14:textId="77777777" w:rsidR="005D4582" w:rsidRPr="005D4582" w:rsidRDefault="005D4582" w:rsidP="005D4582">
            <w:pPr>
              <w:jc w:val="center"/>
              <w:rPr>
                <w:sz w:val="20"/>
                <w:szCs w:val="20"/>
              </w:rPr>
            </w:pPr>
            <w:r w:rsidRPr="005D4582">
              <w:rPr>
                <w:sz w:val="20"/>
                <w:szCs w:val="20"/>
              </w:rPr>
              <w:t>101,8</w:t>
            </w:r>
          </w:p>
        </w:tc>
        <w:tc>
          <w:tcPr>
            <w:tcW w:w="677" w:type="dxa"/>
            <w:tcBorders>
              <w:top w:val="single" w:sz="4" w:space="0" w:color="auto"/>
              <w:left w:val="nil"/>
              <w:bottom w:val="nil"/>
              <w:right w:val="single" w:sz="8" w:space="0" w:color="auto"/>
            </w:tcBorders>
            <w:shd w:val="clear" w:color="auto" w:fill="auto"/>
            <w:noWrap/>
            <w:vAlign w:val="center"/>
            <w:hideMark/>
          </w:tcPr>
          <w:p w14:paraId="2C04EF57" w14:textId="77777777" w:rsidR="005D4582" w:rsidRPr="005D4582" w:rsidRDefault="005D4582" w:rsidP="005D4582">
            <w:pPr>
              <w:jc w:val="center"/>
              <w:rPr>
                <w:sz w:val="20"/>
                <w:szCs w:val="20"/>
              </w:rPr>
            </w:pPr>
            <w:r w:rsidRPr="005D4582">
              <w:rPr>
                <w:sz w:val="20"/>
                <w:szCs w:val="20"/>
              </w:rPr>
              <w:t>45,20</w:t>
            </w:r>
          </w:p>
        </w:tc>
        <w:tc>
          <w:tcPr>
            <w:tcW w:w="959" w:type="dxa"/>
            <w:tcBorders>
              <w:top w:val="nil"/>
              <w:left w:val="nil"/>
              <w:bottom w:val="nil"/>
              <w:right w:val="single" w:sz="4" w:space="0" w:color="auto"/>
            </w:tcBorders>
            <w:shd w:val="clear" w:color="auto" w:fill="auto"/>
            <w:noWrap/>
            <w:vAlign w:val="center"/>
            <w:hideMark/>
          </w:tcPr>
          <w:p w14:paraId="545EA6DC" w14:textId="77777777" w:rsidR="005D4582" w:rsidRPr="005D4582" w:rsidRDefault="005D4582" w:rsidP="005D4582">
            <w:pPr>
              <w:jc w:val="center"/>
              <w:rPr>
                <w:sz w:val="20"/>
                <w:szCs w:val="20"/>
              </w:rPr>
            </w:pPr>
            <w:r w:rsidRPr="005D4582">
              <w:rPr>
                <w:sz w:val="20"/>
                <w:szCs w:val="20"/>
              </w:rPr>
              <w:t>рез</w:t>
            </w:r>
          </w:p>
        </w:tc>
        <w:tc>
          <w:tcPr>
            <w:tcW w:w="959" w:type="dxa"/>
            <w:tcBorders>
              <w:top w:val="nil"/>
              <w:left w:val="nil"/>
              <w:bottom w:val="nil"/>
              <w:right w:val="single" w:sz="8" w:space="0" w:color="auto"/>
            </w:tcBorders>
            <w:shd w:val="clear" w:color="auto" w:fill="auto"/>
            <w:noWrap/>
            <w:vAlign w:val="center"/>
            <w:hideMark/>
          </w:tcPr>
          <w:p w14:paraId="4E341FFC" w14:textId="77777777" w:rsidR="005D4582" w:rsidRPr="005D4582" w:rsidRDefault="005D4582" w:rsidP="005D4582">
            <w:pPr>
              <w:jc w:val="center"/>
              <w:rPr>
                <w:sz w:val="20"/>
                <w:szCs w:val="20"/>
              </w:rPr>
            </w:pPr>
            <w:r w:rsidRPr="005D4582">
              <w:rPr>
                <w:sz w:val="20"/>
                <w:szCs w:val="20"/>
              </w:rPr>
              <w:t> </w:t>
            </w:r>
          </w:p>
        </w:tc>
        <w:tc>
          <w:tcPr>
            <w:tcW w:w="777" w:type="dxa"/>
            <w:gridSpan w:val="2"/>
            <w:tcBorders>
              <w:top w:val="nil"/>
              <w:left w:val="nil"/>
              <w:bottom w:val="nil"/>
              <w:right w:val="single" w:sz="4" w:space="0" w:color="auto"/>
            </w:tcBorders>
            <w:shd w:val="clear" w:color="auto" w:fill="auto"/>
            <w:noWrap/>
            <w:vAlign w:val="center"/>
            <w:hideMark/>
          </w:tcPr>
          <w:p w14:paraId="40BBED20" w14:textId="77777777" w:rsidR="005D4582" w:rsidRPr="005D4582" w:rsidRDefault="005D4582" w:rsidP="005D4582">
            <w:pPr>
              <w:jc w:val="center"/>
              <w:rPr>
                <w:sz w:val="20"/>
                <w:szCs w:val="20"/>
              </w:rPr>
            </w:pPr>
            <w:r w:rsidRPr="005D4582">
              <w:rPr>
                <w:sz w:val="20"/>
                <w:szCs w:val="20"/>
              </w:rPr>
              <w:t>102,1</w:t>
            </w:r>
          </w:p>
        </w:tc>
        <w:tc>
          <w:tcPr>
            <w:tcW w:w="677" w:type="dxa"/>
            <w:tcBorders>
              <w:top w:val="nil"/>
              <w:left w:val="nil"/>
              <w:bottom w:val="nil"/>
              <w:right w:val="single" w:sz="8" w:space="0" w:color="auto"/>
            </w:tcBorders>
            <w:shd w:val="clear" w:color="auto" w:fill="auto"/>
            <w:noWrap/>
            <w:vAlign w:val="center"/>
            <w:hideMark/>
          </w:tcPr>
          <w:p w14:paraId="0484B1A8" w14:textId="77777777" w:rsidR="005D4582" w:rsidRPr="005D4582" w:rsidRDefault="005D4582" w:rsidP="005D4582">
            <w:pPr>
              <w:jc w:val="center"/>
              <w:rPr>
                <w:sz w:val="20"/>
                <w:szCs w:val="20"/>
              </w:rPr>
            </w:pPr>
            <w:r w:rsidRPr="005D4582">
              <w:rPr>
                <w:sz w:val="20"/>
                <w:szCs w:val="20"/>
              </w:rPr>
              <w:t>23,8</w:t>
            </w:r>
          </w:p>
        </w:tc>
        <w:tc>
          <w:tcPr>
            <w:tcW w:w="777" w:type="dxa"/>
            <w:gridSpan w:val="2"/>
            <w:tcBorders>
              <w:top w:val="nil"/>
              <w:left w:val="nil"/>
              <w:bottom w:val="nil"/>
              <w:right w:val="single" w:sz="4" w:space="0" w:color="auto"/>
            </w:tcBorders>
            <w:shd w:val="clear" w:color="auto" w:fill="auto"/>
            <w:noWrap/>
            <w:vAlign w:val="center"/>
            <w:hideMark/>
          </w:tcPr>
          <w:p w14:paraId="71A02304" w14:textId="77777777" w:rsidR="005D4582" w:rsidRPr="005D4582" w:rsidRDefault="005D4582" w:rsidP="005D4582">
            <w:pPr>
              <w:jc w:val="center"/>
              <w:rPr>
                <w:sz w:val="20"/>
                <w:szCs w:val="20"/>
              </w:rPr>
            </w:pPr>
            <w:r w:rsidRPr="005D4582">
              <w:rPr>
                <w:sz w:val="20"/>
                <w:szCs w:val="20"/>
              </w:rPr>
              <w:t>102,4</w:t>
            </w:r>
          </w:p>
        </w:tc>
        <w:tc>
          <w:tcPr>
            <w:tcW w:w="677" w:type="dxa"/>
            <w:tcBorders>
              <w:top w:val="nil"/>
              <w:left w:val="nil"/>
              <w:bottom w:val="nil"/>
              <w:right w:val="single" w:sz="8" w:space="0" w:color="auto"/>
            </w:tcBorders>
            <w:shd w:val="clear" w:color="auto" w:fill="auto"/>
            <w:noWrap/>
            <w:vAlign w:val="center"/>
            <w:hideMark/>
          </w:tcPr>
          <w:p w14:paraId="276C3802" w14:textId="77777777" w:rsidR="005D4582" w:rsidRPr="005D4582" w:rsidRDefault="005D4582" w:rsidP="005D4582">
            <w:pPr>
              <w:jc w:val="center"/>
              <w:rPr>
                <w:sz w:val="20"/>
                <w:szCs w:val="20"/>
              </w:rPr>
            </w:pPr>
            <w:r w:rsidRPr="005D4582">
              <w:rPr>
                <w:sz w:val="20"/>
                <w:szCs w:val="20"/>
              </w:rPr>
              <w:t>32,4</w:t>
            </w:r>
          </w:p>
        </w:tc>
        <w:tc>
          <w:tcPr>
            <w:tcW w:w="777" w:type="dxa"/>
            <w:gridSpan w:val="2"/>
            <w:tcBorders>
              <w:top w:val="nil"/>
              <w:left w:val="nil"/>
              <w:bottom w:val="nil"/>
              <w:right w:val="single" w:sz="4" w:space="0" w:color="auto"/>
            </w:tcBorders>
            <w:shd w:val="clear" w:color="auto" w:fill="auto"/>
            <w:noWrap/>
            <w:vAlign w:val="center"/>
            <w:hideMark/>
          </w:tcPr>
          <w:p w14:paraId="7DAD5966" w14:textId="77777777" w:rsidR="005D4582" w:rsidRPr="005D4582" w:rsidRDefault="005D4582" w:rsidP="005D4582">
            <w:pPr>
              <w:jc w:val="center"/>
              <w:rPr>
                <w:sz w:val="20"/>
                <w:szCs w:val="20"/>
              </w:rPr>
            </w:pPr>
            <w:r w:rsidRPr="005D4582">
              <w:rPr>
                <w:sz w:val="20"/>
                <w:szCs w:val="20"/>
              </w:rPr>
              <w:t>103</w:t>
            </w:r>
          </w:p>
        </w:tc>
        <w:tc>
          <w:tcPr>
            <w:tcW w:w="677" w:type="dxa"/>
            <w:tcBorders>
              <w:top w:val="nil"/>
              <w:left w:val="nil"/>
              <w:bottom w:val="nil"/>
              <w:right w:val="single" w:sz="8" w:space="0" w:color="auto"/>
            </w:tcBorders>
            <w:shd w:val="clear" w:color="auto" w:fill="auto"/>
            <w:noWrap/>
            <w:vAlign w:val="center"/>
            <w:hideMark/>
          </w:tcPr>
          <w:p w14:paraId="7E4B927D" w14:textId="77777777" w:rsidR="005D4582" w:rsidRPr="005D4582" w:rsidRDefault="005D4582" w:rsidP="005D4582">
            <w:pPr>
              <w:jc w:val="center"/>
              <w:rPr>
                <w:sz w:val="20"/>
                <w:szCs w:val="20"/>
              </w:rPr>
            </w:pPr>
            <w:r w:rsidRPr="005D4582">
              <w:rPr>
                <w:sz w:val="20"/>
                <w:szCs w:val="20"/>
              </w:rPr>
              <w:t>30</w:t>
            </w:r>
          </w:p>
        </w:tc>
        <w:tc>
          <w:tcPr>
            <w:tcW w:w="959" w:type="dxa"/>
            <w:gridSpan w:val="2"/>
            <w:tcBorders>
              <w:top w:val="nil"/>
              <w:left w:val="nil"/>
              <w:bottom w:val="nil"/>
              <w:right w:val="single" w:sz="4" w:space="0" w:color="auto"/>
            </w:tcBorders>
            <w:shd w:val="clear" w:color="auto" w:fill="auto"/>
            <w:noWrap/>
            <w:vAlign w:val="center"/>
            <w:hideMark/>
          </w:tcPr>
          <w:p w14:paraId="343FD01A" w14:textId="77777777" w:rsidR="005D4582" w:rsidRPr="005D4582" w:rsidRDefault="005D4582" w:rsidP="005D4582">
            <w:pPr>
              <w:jc w:val="center"/>
              <w:rPr>
                <w:sz w:val="20"/>
                <w:szCs w:val="20"/>
              </w:rPr>
            </w:pPr>
            <w:r w:rsidRPr="005D4582">
              <w:rPr>
                <w:sz w:val="20"/>
                <w:szCs w:val="20"/>
              </w:rPr>
              <w:t>рез</w:t>
            </w:r>
          </w:p>
        </w:tc>
        <w:tc>
          <w:tcPr>
            <w:tcW w:w="959" w:type="dxa"/>
            <w:tcBorders>
              <w:top w:val="nil"/>
              <w:left w:val="nil"/>
              <w:bottom w:val="nil"/>
              <w:right w:val="single" w:sz="8" w:space="0" w:color="auto"/>
            </w:tcBorders>
            <w:shd w:val="clear" w:color="auto" w:fill="auto"/>
            <w:noWrap/>
            <w:vAlign w:val="center"/>
            <w:hideMark/>
          </w:tcPr>
          <w:p w14:paraId="0F1F57AE" w14:textId="77777777" w:rsidR="005D4582" w:rsidRPr="005D4582" w:rsidRDefault="005D4582" w:rsidP="005D4582">
            <w:pPr>
              <w:jc w:val="center"/>
              <w:rPr>
                <w:sz w:val="20"/>
                <w:szCs w:val="20"/>
              </w:rPr>
            </w:pPr>
            <w:r w:rsidRPr="005D4582">
              <w:rPr>
                <w:sz w:val="20"/>
                <w:szCs w:val="20"/>
              </w:rPr>
              <w:t> </w:t>
            </w:r>
          </w:p>
        </w:tc>
        <w:tc>
          <w:tcPr>
            <w:tcW w:w="959" w:type="dxa"/>
            <w:gridSpan w:val="2"/>
            <w:tcBorders>
              <w:top w:val="nil"/>
              <w:left w:val="nil"/>
              <w:bottom w:val="nil"/>
              <w:right w:val="single" w:sz="4" w:space="0" w:color="auto"/>
            </w:tcBorders>
            <w:shd w:val="clear" w:color="auto" w:fill="auto"/>
            <w:noWrap/>
            <w:vAlign w:val="center"/>
            <w:hideMark/>
          </w:tcPr>
          <w:p w14:paraId="407366B5" w14:textId="77777777" w:rsidR="005D4582" w:rsidRPr="005D4582" w:rsidRDefault="005D4582" w:rsidP="005D4582">
            <w:pPr>
              <w:jc w:val="center"/>
              <w:rPr>
                <w:sz w:val="20"/>
                <w:szCs w:val="20"/>
              </w:rPr>
            </w:pPr>
            <w:r w:rsidRPr="005D4582">
              <w:rPr>
                <w:sz w:val="20"/>
                <w:szCs w:val="20"/>
              </w:rPr>
              <w:t>рез</w:t>
            </w:r>
          </w:p>
        </w:tc>
        <w:tc>
          <w:tcPr>
            <w:tcW w:w="959" w:type="dxa"/>
            <w:tcBorders>
              <w:top w:val="nil"/>
              <w:left w:val="nil"/>
              <w:bottom w:val="nil"/>
              <w:right w:val="single" w:sz="8" w:space="0" w:color="auto"/>
            </w:tcBorders>
            <w:shd w:val="clear" w:color="auto" w:fill="auto"/>
            <w:noWrap/>
            <w:vAlign w:val="center"/>
            <w:hideMark/>
          </w:tcPr>
          <w:p w14:paraId="263805F2" w14:textId="77777777" w:rsidR="005D4582" w:rsidRPr="005D4582" w:rsidRDefault="005D4582" w:rsidP="005D4582">
            <w:pPr>
              <w:jc w:val="center"/>
              <w:rPr>
                <w:sz w:val="20"/>
                <w:szCs w:val="20"/>
              </w:rPr>
            </w:pPr>
            <w:r w:rsidRPr="005D4582">
              <w:rPr>
                <w:sz w:val="20"/>
                <w:szCs w:val="20"/>
              </w:rPr>
              <w:t> </w:t>
            </w:r>
          </w:p>
        </w:tc>
        <w:tc>
          <w:tcPr>
            <w:tcW w:w="959" w:type="dxa"/>
            <w:gridSpan w:val="2"/>
            <w:tcBorders>
              <w:top w:val="nil"/>
              <w:left w:val="nil"/>
              <w:bottom w:val="nil"/>
              <w:right w:val="single" w:sz="4" w:space="0" w:color="auto"/>
            </w:tcBorders>
            <w:shd w:val="clear" w:color="auto" w:fill="auto"/>
            <w:noWrap/>
            <w:vAlign w:val="center"/>
            <w:hideMark/>
          </w:tcPr>
          <w:p w14:paraId="4E48E6BC" w14:textId="77777777" w:rsidR="005D4582" w:rsidRPr="005D4582" w:rsidRDefault="005D4582" w:rsidP="005D4582">
            <w:pPr>
              <w:jc w:val="center"/>
              <w:rPr>
                <w:sz w:val="20"/>
                <w:szCs w:val="20"/>
              </w:rPr>
            </w:pPr>
            <w:r w:rsidRPr="005D4582">
              <w:rPr>
                <w:sz w:val="20"/>
                <w:szCs w:val="20"/>
              </w:rPr>
              <w:t>94</w:t>
            </w:r>
          </w:p>
        </w:tc>
        <w:tc>
          <w:tcPr>
            <w:tcW w:w="959" w:type="dxa"/>
            <w:tcBorders>
              <w:top w:val="nil"/>
              <w:left w:val="nil"/>
              <w:bottom w:val="nil"/>
              <w:right w:val="single" w:sz="8" w:space="0" w:color="auto"/>
            </w:tcBorders>
            <w:shd w:val="clear" w:color="auto" w:fill="auto"/>
            <w:noWrap/>
            <w:vAlign w:val="center"/>
            <w:hideMark/>
          </w:tcPr>
          <w:p w14:paraId="5DC8A19F" w14:textId="77777777" w:rsidR="005D4582" w:rsidRPr="005D4582" w:rsidRDefault="005D4582" w:rsidP="005D4582">
            <w:pPr>
              <w:jc w:val="center"/>
              <w:rPr>
                <w:sz w:val="20"/>
                <w:szCs w:val="20"/>
              </w:rPr>
            </w:pPr>
            <w:r w:rsidRPr="005D4582">
              <w:rPr>
                <w:sz w:val="20"/>
                <w:szCs w:val="20"/>
              </w:rPr>
              <w:t>25,4</w:t>
            </w:r>
          </w:p>
        </w:tc>
      </w:tr>
      <w:tr w:rsidR="00061A03" w:rsidRPr="005D4582" w14:paraId="074F2025" w14:textId="77777777" w:rsidTr="00061A03">
        <w:trPr>
          <w:gridAfter w:val="1"/>
          <w:wAfter w:w="23" w:type="dxa"/>
          <w:trHeight w:val="300"/>
          <w:jc w:val="center"/>
        </w:trPr>
        <w:tc>
          <w:tcPr>
            <w:tcW w:w="1125" w:type="dxa"/>
            <w:vMerge/>
            <w:tcBorders>
              <w:top w:val="nil"/>
              <w:left w:val="single" w:sz="8" w:space="0" w:color="auto"/>
              <w:bottom w:val="single" w:sz="4" w:space="0" w:color="000000"/>
              <w:right w:val="single" w:sz="8" w:space="0" w:color="auto"/>
            </w:tcBorders>
            <w:vAlign w:val="center"/>
            <w:hideMark/>
          </w:tcPr>
          <w:p w14:paraId="4C4E27AC" w14:textId="77777777" w:rsidR="00061A03" w:rsidRPr="005D4582" w:rsidRDefault="00061A03" w:rsidP="00061A03"/>
        </w:tc>
        <w:tc>
          <w:tcPr>
            <w:tcW w:w="1470" w:type="dxa"/>
            <w:tcBorders>
              <w:top w:val="single" w:sz="8" w:space="0" w:color="auto"/>
              <w:left w:val="nil"/>
              <w:bottom w:val="single" w:sz="8" w:space="0" w:color="auto"/>
              <w:right w:val="nil"/>
            </w:tcBorders>
            <w:shd w:val="clear" w:color="000000" w:fill="C4D79B"/>
            <w:vAlign w:val="center"/>
            <w:hideMark/>
          </w:tcPr>
          <w:p w14:paraId="6D54DCDB" w14:textId="77777777" w:rsidR="00061A03" w:rsidRPr="005D4582" w:rsidRDefault="00061A03" w:rsidP="00061A03">
            <w:pPr>
              <w:jc w:val="center"/>
              <w:rPr>
                <w:b/>
                <w:bCs/>
                <w:sz w:val="20"/>
                <w:szCs w:val="20"/>
              </w:rPr>
            </w:pPr>
            <w:r w:rsidRPr="005D4582">
              <w:rPr>
                <w:b/>
                <w:bCs/>
                <w:sz w:val="20"/>
                <w:szCs w:val="20"/>
              </w:rPr>
              <w:t>среднее</w:t>
            </w:r>
          </w:p>
        </w:tc>
        <w:tc>
          <w:tcPr>
            <w:tcW w:w="862" w:type="dxa"/>
            <w:tcBorders>
              <w:top w:val="single" w:sz="8" w:space="0" w:color="auto"/>
              <w:left w:val="single" w:sz="8" w:space="0" w:color="auto"/>
              <w:bottom w:val="single" w:sz="8" w:space="0" w:color="auto"/>
              <w:right w:val="single" w:sz="4" w:space="0" w:color="auto"/>
            </w:tcBorders>
            <w:shd w:val="clear" w:color="000000" w:fill="C4D79B"/>
            <w:noWrap/>
            <w:vAlign w:val="center"/>
            <w:hideMark/>
          </w:tcPr>
          <w:p w14:paraId="6BA9A28F" w14:textId="77777777" w:rsidR="00061A03" w:rsidRPr="005D4582" w:rsidRDefault="00061A03" w:rsidP="00061A03">
            <w:pPr>
              <w:jc w:val="center"/>
              <w:rPr>
                <w:b/>
                <w:bCs/>
                <w:sz w:val="20"/>
                <w:szCs w:val="20"/>
              </w:rPr>
            </w:pPr>
            <w:r w:rsidRPr="005D4582">
              <w:rPr>
                <w:b/>
                <w:bCs/>
                <w:sz w:val="20"/>
                <w:szCs w:val="20"/>
              </w:rPr>
              <w:t>98,27</w:t>
            </w:r>
          </w:p>
        </w:tc>
        <w:tc>
          <w:tcPr>
            <w:tcW w:w="677" w:type="dxa"/>
            <w:tcBorders>
              <w:top w:val="single" w:sz="8" w:space="0" w:color="auto"/>
              <w:left w:val="single" w:sz="8" w:space="0" w:color="auto"/>
              <w:bottom w:val="single" w:sz="8" w:space="0" w:color="auto"/>
              <w:right w:val="single" w:sz="4" w:space="0" w:color="auto"/>
            </w:tcBorders>
            <w:shd w:val="clear" w:color="000000" w:fill="C4D79B"/>
            <w:noWrap/>
            <w:vAlign w:val="center"/>
            <w:hideMark/>
          </w:tcPr>
          <w:p w14:paraId="65CE4274" w14:textId="77777777" w:rsidR="00061A03" w:rsidRPr="005D4582" w:rsidRDefault="00061A03" w:rsidP="00061A03">
            <w:pPr>
              <w:jc w:val="center"/>
              <w:rPr>
                <w:b/>
                <w:bCs/>
                <w:sz w:val="20"/>
                <w:szCs w:val="20"/>
              </w:rPr>
            </w:pPr>
            <w:r w:rsidRPr="005D4582">
              <w:rPr>
                <w:b/>
                <w:bCs/>
                <w:sz w:val="20"/>
                <w:szCs w:val="20"/>
              </w:rPr>
              <w:t>33,26</w:t>
            </w:r>
          </w:p>
        </w:tc>
        <w:tc>
          <w:tcPr>
            <w:tcW w:w="959" w:type="dxa"/>
            <w:tcBorders>
              <w:top w:val="single" w:sz="8" w:space="0" w:color="auto"/>
              <w:left w:val="single" w:sz="8" w:space="0" w:color="auto"/>
              <w:bottom w:val="single" w:sz="8" w:space="0" w:color="auto"/>
              <w:right w:val="single" w:sz="4" w:space="0" w:color="auto"/>
            </w:tcBorders>
            <w:shd w:val="clear" w:color="000000" w:fill="C4D79B"/>
            <w:noWrap/>
            <w:vAlign w:val="center"/>
            <w:hideMark/>
          </w:tcPr>
          <w:p w14:paraId="34D85BBF" w14:textId="77777777" w:rsidR="00061A03" w:rsidRPr="005D4582" w:rsidRDefault="00061A03" w:rsidP="00061A03">
            <w:pPr>
              <w:jc w:val="center"/>
              <w:rPr>
                <w:b/>
                <w:bCs/>
                <w:sz w:val="20"/>
                <w:szCs w:val="20"/>
              </w:rPr>
            </w:pPr>
            <w:r w:rsidRPr="005D4582">
              <w:rPr>
                <w:b/>
                <w:bCs/>
                <w:sz w:val="20"/>
                <w:szCs w:val="20"/>
              </w:rPr>
              <w:t>105,20</w:t>
            </w:r>
          </w:p>
        </w:tc>
        <w:tc>
          <w:tcPr>
            <w:tcW w:w="959" w:type="dxa"/>
            <w:tcBorders>
              <w:top w:val="single" w:sz="8" w:space="0" w:color="auto"/>
              <w:left w:val="single" w:sz="8" w:space="0" w:color="auto"/>
              <w:bottom w:val="single" w:sz="8" w:space="0" w:color="auto"/>
              <w:right w:val="single" w:sz="4" w:space="0" w:color="auto"/>
            </w:tcBorders>
            <w:shd w:val="clear" w:color="000000" w:fill="C4D79B"/>
            <w:noWrap/>
            <w:vAlign w:val="center"/>
            <w:hideMark/>
          </w:tcPr>
          <w:p w14:paraId="6B446EAC" w14:textId="77777777" w:rsidR="00061A03" w:rsidRPr="005D4582" w:rsidRDefault="00061A03" w:rsidP="00061A03">
            <w:pPr>
              <w:jc w:val="center"/>
              <w:rPr>
                <w:b/>
                <w:bCs/>
                <w:sz w:val="20"/>
                <w:szCs w:val="20"/>
              </w:rPr>
            </w:pPr>
            <w:r w:rsidRPr="005D4582">
              <w:rPr>
                <w:b/>
                <w:bCs/>
                <w:sz w:val="20"/>
                <w:szCs w:val="20"/>
              </w:rPr>
              <w:t>29,05</w:t>
            </w:r>
          </w:p>
        </w:tc>
        <w:tc>
          <w:tcPr>
            <w:tcW w:w="885" w:type="dxa"/>
            <w:tcBorders>
              <w:top w:val="single" w:sz="8" w:space="0" w:color="auto"/>
              <w:left w:val="single" w:sz="8" w:space="0" w:color="auto"/>
              <w:bottom w:val="single" w:sz="8" w:space="0" w:color="auto"/>
              <w:right w:val="single" w:sz="4" w:space="0" w:color="auto"/>
            </w:tcBorders>
            <w:shd w:val="clear" w:color="000000" w:fill="C4D79B"/>
            <w:noWrap/>
            <w:vAlign w:val="center"/>
            <w:hideMark/>
          </w:tcPr>
          <w:p w14:paraId="3B56B6D8" w14:textId="77777777" w:rsidR="00061A03" w:rsidRPr="005D4582" w:rsidRDefault="00061A03" w:rsidP="00061A03">
            <w:pPr>
              <w:jc w:val="center"/>
              <w:rPr>
                <w:b/>
                <w:bCs/>
                <w:sz w:val="20"/>
                <w:szCs w:val="20"/>
              </w:rPr>
            </w:pPr>
            <w:r w:rsidRPr="005D4582">
              <w:rPr>
                <w:b/>
                <w:bCs/>
                <w:sz w:val="20"/>
                <w:szCs w:val="20"/>
              </w:rPr>
              <w:t>105,63</w:t>
            </w:r>
          </w:p>
        </w:tc>
        <w:tc>
          <w:tcPr>
            <w:tcW w:w="677" w:type="dxa"/>
            <w:tcBorders>
              <w:top w:val="single" w:sz="8" w:space="0" w:color="auto"/>
              <w:left w:val="single" w:sz="8" w:space="0" w:color="auto"/>
              <w:bottom w:val="single" w:sz="8" w:space="0" w:color="auto"/>
              <w:right w:val="single" w:sz="4" w:space="0" w:color="auto"/>
            </w:tcBorders>
            <w:shd w:val="clear" w:color="000000" w:fill="C4D79B"/>
            <w:noWrap/>
            <w:vAlign w:val="center"/>
            <w:hideMark/>
          </w:tcPr>
          <w:p w14:paraId="08B147C6" w14:textId="77777777" w:rsidR="00061A03" w:rsidRPr="005D4582" w:rsidRDefault="00061A03" w:rsidP="00061A03">
            <w:pPr>
              <w:jc w:val="center"/>
              <w:rPr>
                <w:b/>
                <w:bCs/>
                <w:sz w:val="20"/>
                <w:szCs w:val="20"/>
              </w:rPr>
            </w:pPr>
            <w:r w:rsidRPr="005D4582">
              <w:rPr>
                <w:b/>
                <w:bCs/>
                <w:sz w:val="20"/>
                <w:szCs w:val="20"/>
              </w:rPr>
              <w:t>45,57</w:t>
            </w:r>
          </w:p>
        </w:tc>
        <w:tc>
          <w:tcPr>
            <w:tcW w:w="959" w:type="dxa"/>
            <w:tcBorders>
              <w:top w:val="single" w:sz="8" w:space="0" w:color="auto"/>
              <w:left w:val="single" w:sz="8" w:space="0" w:color="auto"/>
              <w:bottom w:val="single" w:sz="8" w:space="0" w:color="auto"/>
              <w:right w:val="single" w:sz="4" w:space="0" w:color="auto"/>
            </w:tcBorders>
            <w:shd w:val="clear" w:color="000000" w:fill="C4D79B"/>
            <w:noWrap/>
            <w:vAlign w:val="center"/>
            <w:hideMark/>
          </w:tcPr>
          <w:p w14:paraId="141B3F77" w14:textId="77777777" w:rsidR="00061A03" w:rsidRPr="005D4582" w:rsidRDefault="00061A03" w:rsidP="00061A03">
            <w:pPr>
              <w:jc w:val="center"/>
              <w:rPr>
                <w:b/>
                <w:bCs/>
                <w:sz w:val="20"/>
                <w:szCs w:val="20"/>
              </w:rPr>
            </w:pPr>
            <w:r w:rsidRPr="005D4582">
              <w:rPr>
                <w:b/>
                <w:bCs/>
                <w:sz w:val="20"/>
                <w:szCs w:val="20"/>
              </w:rPr>
              <w:t>#ДЕЛ/0!</w:t>
            </w:r>
          </w:p>
        </w:tc>
        <w:tc>
          <w:tcPr>
            <w:tcW w:w="959" w:type="dxa"/>
            <w:tcBorders>
              <w:top w:val="single" w:sz="8" w:space="0" w:color="auto"/>
              <w:left w:val="single" w:sz="8" w:space="0" w:color="auto"/>
              <w:bottom w:val="single" w:sz="8" w:space="0" w:color="auto"/>
              <w:right w:val="single" w:sz="4" w:space="0" w:color="auto"/>
            </w:tcBorders>
            <w:shd w:val="clear" w:color="000000" w:fill="C4D79B"/>
            <w:noWrap/>
            <w:vAlign w:val="center"/>
            <w:hideMark/>
          </w:tcPr>
          <w:p w14:paraId="745E651C" w14:textId="77777777" w:rsidR="00061A03" w:rsidRPr="005D4582" w:rsidRDefault="00061A03" w:rsidP="00061A03">
            <w:pPr>
              <w:jc w:val="center"/>
              <w:rPr>
                <w:b/>
                <w:bCs/>
                <w:sz w:val="20"/>
                <w:szCs w:val="20"/>
              </w:rPr>
            </w:pPr>
            <w:r w:rsidRPr="005D4582">
              <w:rPr>
                <w:b/>
                <w:bCs/>
                <w:sz w:val="20"/>
                <w:szCs w:val="20"/>
              </w:rPr>
              <w:t>#ДЕЛ/0!</w:t>
            </w:r>
          </w:p>
        </w:tc>
        <w:tc>
          <w:tcPr>
            <w:tcW w:w="777" w:type="dxa"/>
            <w:gridSpan w:val="2"/>
            <w:tcBorders>
              <w:top w:val="single" w:sz="8" w:space="0" w:color="auto"/>
              <w:left w:val="single" w:sz="8" w:space="0" w:color="auto"/>
              <w:bottom w:val="single" w:sz="8" w:space="0" w:color="auto"/>
              <w:right w:val="single" w:sz="4" w:space="0" w:color="auto"/>
            </w:tcBorders>
            <w:shd w:val="clear" w:color="000000" w:fill="C4D79B"/>
            <w:noWrap/>
            <w:vAlign w:val="center"/>
            <w:hideMark/>
          </w:tcPr>
          <w:p w14:paraId="6459DBCE" w14:textId="77777777" w:rsidR="00061A03" w:rsidRPr="005D4582" w:rsidRDefault="00061A03" w:rsidP="00061A03">
            <w:pPr>
              <w:jc w:val="center"/>
              <w:rPr>
                <w:b/>
                <w:bCs/>
                <w:sz w:val="20"/>
                <w:szCs w:val="20"/>
              </w:rPr>
            </w:pPr>
            <w:r w:rsidRPr="005D4582">
              <w:rPr>
                <w:b/>
                <w:bCs/>
                <w:sz w:val="20"/>
                <w:szCs w:val="20"/>
              </w:rPr>
              <w:t>104,55</w:t>
            </w:r>
          </w:p>
        </w:tc>
        <w:tc>
          <w:tcPr>
            <w:tcW w:w="677" w:type="dxa"/>
            <w:tcBorders>
              <w:top w:val="single" w:sz="8" w:space="0" w:color="auto"/>
              <w:left w:val="single" w:sz="8" w:space="0" w:color="auto"/>
              <w:bottom w:val="single" w:sz="8" w:space="0" w:color="auto"/>
              <w:right w:val="single" w:sz="4" w:space="0" w:color="auto"/>
            </w:tcBorders>
            <w:shd w:val="clear" w:color="000000" w:fill="C4D79B"/>
            <w:noWrap/>
            <w:vAlign w:val="center"/>
            <w:hideMark/>
          </w:tcPr>
          <w:p w14:paraId="665258C2" w14:textId="77777777" w:rsidR="00061A03" w:rsidRPr="005D4582" w:rsidRDefault="00061A03" w:rsidP="00061A03">
            <w:pPr>
              <w:jc w:val="center"/>
              <w:rPr>
                <w:b/>
                <w:bCs/>
                <w:sz w:val="20"/>
                <w:szCs w:val="20"/>
              </w:rPr>
            </w:pPr>
            <w:r w:rsidRPr="005D4582">
              <w:rPr>
                <w:b/>
                <w:bCs/>
                <w:sz w:val="20"/>
                <w:szCs w:val="20"/>
              </w:rPr>
              <w:t>23,95</w:t>
            </w:r>
          </w:p>
        </w:tc>
        <w:tc>
          <w:tcPr>
            <w:tcW w:w="777" w:type="dxa"/>
            <w:gridSpan w:val="2"/>
            <w:tcBorders>
              <w:top w:val="single" w:sz="8" w:space="0" w:color="auto"/>
              <w:left w:val="single" w:sz="8" w:space="0" w:color="auto"/>
              <w:bottom w:val="single" w:sz="8" w:space="0" w:color="auto"/>
              <w:right w:val="single" w:sz="4" w:space="0" w:color="auto"/>
            </w:tcBorders>
            <w:shd w:val="clear" w:color="000000" w:fill="C4D79B"/>
            <w:noWrap/>
            <w:vAlign w:val="center"/>
            <w:hideMark/>
          </w:tcPr>
          <w:p w14:paraId="0023EC0A" w14:textId="77777777" w:rsidR="00061A03" w:rsidRPr="005D4582" w:rsidRDefault="00061A03" w:rsidP="00061A03">
            <w:pPr>
              <w:jc w:val="center"/>
              <w:rPr>
                <w:b/>
                <w:bCs/>
                <w:sz w:val="20"/>
                <w:szCs w:val="20"/>
              </w:rPr>
            </w:pPr>
            <w:r w:rsidRPr="005D4582">
              <w:rPr>
                <w:b/>
                <w:bCs/>
                <w:sz w:val="20"/>
                <w:szCs w:val="20"/>
              </w:rPr>
              <w:t>105,05</w:t>
            </w:r>
          </w:p>
        </w:tc>
        <w:tc>
          <w:tcPr>
            <w:tcW w:w="677" w:type="dxa"/>
            <w:tcBorders>
              <w:top w:val="single" w:sz="8" w:space="0" w:color="auto"/>
              <w:left w:val="single" w:sz="8" w:space="0" w:color="auto"/>
              <w:bottom w:val="single" w:sz="8" w:space="0" w:color="auto"/>
              <w:right w:val="single" w:sz="4" w:space="0" w:color="auto"/>
            </w:tcBorders>
            <w:shd w:val="clear" w:color="000000" w:fill="C4D79B"/>
            <w:noWrap/>
            <w:vAlign w:val="center"/>
            <w:hideMark/>
          </w:tcPr>
          <w:p w14:paraId="7D22DBC6" w14:textId="77777777" w:rsidR="00061A03" w:rsidRPr="005D4582" w:rsidRDefault="00061A03" w:rsidP="00061A03">
            <w:pPr>
              <w:jc w:val="center"/>
              <w:rPr>
                <w:b/>
                <w:bCs/>
                <w:sz w:val="20"/>
                <w:szCs w:val="20"/>
              </w:rPr>
            </w:pPr>
            <w:r w:rsidRPr="005D4582">
              <w:rPr>
                <w:b/>
                <w:bCs/>
                <w:sz w:val="20"/>
                <w:szCs w:val="20"/>
              </w:rPr>
              <w:t>32,60</w:t>
            </w:r>
          </w:p>
        </w:tc>
        <w:tc>
          <w:tcPr>
            <w:tcW w:w="777" w:type="dxa"/>
            <w:gridSpan w:val="2"/>
            <w:tcBorders>
              <w:top w:val="single" w:sz="8" w:space="0" w:color="auto"/>
              <w:left w:val="single" w:sz="8" w:space="0" w:color="auto"/>
              <w:bottom w:val="single" w:sz="8" w:space="0" w:color="auto"/>
              <w:right w:val="single" w:sz="4" w:space="0" w:color="auto"/>
            </w:tcBorders>
            <w:shd w:val="clear" w:color="000000" w:fill="C4D79B"/>
            <w:noWrap/>
            <w:vAlign w:val="center"/>
            <w:hideMark/>
          </w:tcPr>
          <w:p w14:paraId="3D563836" w14:textId="77777777" w:rsidR="00061A03" w:rsidRPr="005D4582" w:rsidRDefault="00061A03" w:rsidP="00061A03">
            <w:pPr>
              <w:jc w:val="center"/>
              <w:rPr>
                <w:b/>
                <w:bCs/>
                <w:sz w:val="20"/>
                <w:szCs w:val="20"/>
              </w:rPr>
            </w:pPr>
            <w:r w:rsidRPr="005D4582">
              <w:rPr>
                <w:b/>
                <w:bCs/>
                <w:sz w:val="20"/>
                <w:szCs w:val="20"/>
              </w:rPr>
              <w:t>104,50</w:t>
            </w:r>
          </w:p>
        </w:tc>
        <w:tc>
          <w:tcPr>
            <w:tcW w:w="677" w:type="dxa"/>
            <w:tcBorders>
              <w:top w:val="single" w:sz="8" w:space="0" w:color="auto"/>
              <w:left w:val="single" w:sz="8" w:space="0" w:color="auto"/>
              <w:bottom w:val="single" w:sz="8" w:space="0" w:color="auto"/>
              <w:right w:val="single" w:sz="4" w:space="0" w:color="auto"/>
            </w:tcBorders>
            <w:shd w:val="clear" w:color="000000" w:fill="C4D79B"/>
            <w:noWrap/>
            <w:vAlign w:val="center"/>
            <w:hideMark/>
          </w:tcPr>
          <w:p w14:paraId="2FB74C74" w14:textId="77777777" w:rsidR="00061A03" w:rsidRPr="005D4582" w:rsidRDefault="00061A03" w:rsidP="00061A03">
            <w:pPr>
              <w:jc w:val="center"/>
              <w:rPr>
                <w:b/>
                <w:bCs/>
                <w:sz w:val="20"/>
                <w:szCs w:val="20"/>
              </w:rPr>
            </w:pPr>
            <w:r w:rsidRPr="005D4582">
              <w:rPr>
                <w:b/>
                <w:bCs/>
                <w:sz w:val="20"/>
                <w:szCs w:val="20"/>
              </w:rPr>
              <w:t>30,00</w:t>
            </w:r>
          </w:p>
        </w:tc>
        <w:tc>
          <w:tcPr>
            <w:tcW w:w="959" w:type="dxa"/>
            <w:gridSpan w:val="2"/>
            <w:tcBorders>
              <w:top w:val="single" w:sz="8" w:space="0" w:color="auto"/>
              <w:left w:val="single" w:sz="8" w:space="0" w:color="auto"/>
              <w:bottom w:val="single" w:sz="8" w:space="0" w:color="auto"/>
              <w:right w:val="single" w:sz="4" w:space="0" w:color="auto"/>
            </w:tcBorders>
            <w:shd w:val="clear" w:color="000000" w:fill="C4D79B"/>
            <w:noWrap/>
            <w:hideMark/>
          </w:tcPr>
          <w:p w14:paraId="25FCDA01" w14:textId="63612368" w:rsidR="00061A03" w:rsidRPr="005D4582" w:rsidRDefault="00061A03" w:rsidP="00061A03">
            <w:pPr>
              <w:jc w:val="center"/>
              <w:rPr>
                <w:b/>
                <w:bCs/>
                <w:sz w:val="20"/>
                <w:szCs w:val="20"/>
              </w:rPr>
            </w:pPr>
            <w:r w:rsidRPr="001843F5">
              <w:rPr>
                <w:bCs/>
                <w:sz w:val="20"/>
                <w:szCs w:val="20"/>
                <w:lang w:val="en-US"/>
              </w:rPr>
              <w:t>—</w:t>
            </w:r>
          </w:p>
        </w:tc>
        <w:tc>
          <w:tcPr>
            <w:tcW w:w="959" w:type="dxa"/>
            <w:tcBorders>
              <w:top w:val="single" w:sz="8" w:space="0" w:color="auto"/>
              <w:left w:val="single" w:sz="8" w:space="0" w:color="auto"/>
              <w:bottom w:val="single" w:sz="8" w:space="0" w:color="auto"/>
              <w:right w:val="single" w:sz="4" w:space="0" w:color="auto"/>
            </w:tcBorders>
            <w:shd w:val="clear" w:color="000000" w:fill="C4D79B"/>
            <w:noWrap/>
            <w:hideMark/>
          </w:tcPr>
          <w:p w14:paraId="7044265C" w14:textId="0AE5B2B8" w:rsidR="00061A03" w:rsidRPr="005D4582" w:rsidRDefault="00061A03" w:rsidP="00061A03">
            <w:pPr>
              <w:jc w:val="center"/>
              <w:rPr>
                <w:b/>
                <w:bCs/>
                <w:sz w:val="20"/>
                <w:szCs w:val="20"/>
              </w:rPr>
            </w:pPr>
            <w:r w:rsidRPr="001843F5">
              <w:rPr>
                <w:bCs/>
                <w:sz w:val="20"/>
                <w:szCs w:val="20"/>
                <w:lang w:val="en-US"/>
              </w:rPr>
              <w:t>—</w:t>
            </w:r>
          </w:p>
        </w:tc>
        <w:tc>
          <w:tcPr>
            <w:tcW w:w="959" w:type="dxa"/>
            <w:gridSpan w:val="2"/>
            <w:tcBorders>
              <w:top w:val="single" w:sz="8" w:space="0" w:color="auto"/>
              <w:left w:val="single" w:sz="8" w:space="0" w:color="auto"/>
              <w:bottom w:val="single" w:sz="8" w:space="0" w:color="auto"/>
              <w:right w:val="single" w:sz="4" w:space="0" w:color="auto"/>
            </w:tcBorders>
            <w:shd w:val="clear" w:color="000000" w:fill="C4D79B"/>
            <w:noWrap/>
            <w:vAlign w:val="center"/>
            <w:hideMark/>
          </w:tcPr>
          <w:p w14:paraId="01809B00" w14:textId="77777777" w:rsidR="00061A03" w:rsidRPr="005D4582" w:rsidRDefault="00061A03" w:rsidP="00061A03">
            <w:pPr>
              <w:jc w:val="center"/>
              <w:rPr>
                <w:b/>
                <w:bCs/>
                <w:sz w:val="20"/>
                <w:szCs w:val="20"/>
              </w:rPr>
            </w:pPr>
            <w:r w:rsidRPr="005D4582">
              <w:rPr>
                <w:b/>
                <w:bCs/>
                <w:sz w:val="20"/>
                <w:szCs w:val="20"/>
              </w:rPr>
              <w:t>102,00</w:t>
            </w:r>
          </w:p>
        </w:tc>
        <w:tc>
          <w:tcPr>
            <w:tcW w:w="959" w:type="dxa"/>
            <w:tcBorders>
              <w:top w:val="single" w:sz="8" w:space="0" w:color="auto"/>
              <w:left w:val="single" w:sz="8" w:space="0" w:color="auto"/>
              <w:bottom w:val="single" w:sz="8" w:space="0" w:color="auto"/>
              <w:right w:val="single" w:sz="4" w:space="0" w:color="auto"/>
            </w:tcBorders>
            <w:shd w:val="clear" w:color="000000" w:fill="C4D79B"/>
            <w:noWrap/>
            <w:vAlign w:val="center"/>
            <w:hideMark/>
          </w:tcPr>
          <w:p w14:paraId="3DC700FA" w14:textId="77777777" w:rsidR="00061A03" w:rsidRPr="005D4582" w:rsidRDefault="00061A03" w:rsidP="00061A03">
            <w:pPr>
              <w:jc w:val="center"/>
              <w:rPr>
                <w:b/>
                <w:bCs/>
                <w:sz w:val="20"/>
                <w:szCs w:val="20"/>
              </w:rPr>
            </w:pPr>
            <w:r w:rsidRPr="005D4582">
              <w:rPr>
                <w:b/>
                <w:bCs/>
                <w:sz w:val="20"/>
                <w:szCs w:val="20"/>
              </w:rPr>
              <w:t>35,10</w:t>
            </w:r>
          </w:p>
        </w:tc>
        <w:tc>
          <w:tcPr>
            <w:tcW w:w="959" w:type="dxa"/>
            <w:gridSpan w:val="2"/>
            <w:tcBorders>
              <w:top w:val="single" w:sz="8" w:space="0" w:color="auto"/>
              <w:left w:val="single" w:sz="8" w:space="0" w:color="auto"/>
              <w:bottom w:val="single" w:sz="8" w:space="0" w:color="auto"/>
              <w:right w:val="single" w:sz="4" w:space="0" w:color="auto"/>
            </w:tcBorders>
            <w:shd w:val="clear" w:color="000000" w:fill="C4D79B"/>
            <w:noWrap/>
            <w:vAlign w:val="center"/>
            <w:hideMark/>
          </w:tcPr>
          <w:p w14:paraId="167D5695" w14:textId="77777777" w:rsidR="00061A03" w:rsidRPr="005D4582" w:rsidRDefault="00061A03" w:rsidP="00061A03">
            <w:pPr>
              <w:jc w:val="center"/>
              <w:rPr>
                <w:b/>
                <w:bCs/>
                <w:sz w:val="20"/>
                <w:szCs w:val="20"/>
              </w:rPr>
            </w:pPr>
            <w:r w:rsidRPr="005D4582">
              <w:rPr>
                <w:b/>
                <w:bCs/>
                <w:sz w:val="20"/>
                <w:szCs w:val="20"/>
              </w:rPr>
              <w:t>94,00</w:t>
            </w:r>
          </w:p>
        </w:tc>
        <w:tc>
          <w:tcPr>
            <w:tcW w:w="959" w:type="dxa"/>
            <w:tcBorders>
              <w:top w:val="single" w:sz="8" w:space="0" w:color="auto"/>
              <w:left w:val="single" w:sz="8" w:space="0" w:color="auto"/>
              <w:bottom w:val="single" w:sz="8" w:space="0" w:color="auto"/>
              <w:right w:val="single" w:sz="4" w:space="0" w:color="auto"/>
            </w:tcBorders>
            <w:shd w:val="clear" w:color="000000" w:fill="C4D79B"/>
            <w:noWrap/>
            <w:vAlign w:val="center"/>
            <w:hideMark/>
          </w:tcPr>
          <w:p w14:paraId="616F5650" w14:textId="77777777" w:rsidR="00061A03" w:rsidRPr="005D4582" w:rsidRDefault="00061A03" w:rsidP="00061A03">
            <w:pPr>
              <w:jc w:val="center"/>
              <w:rPr>
                <w:b/>
                <w:bCs/>
                <w:sz w:val="20"/>
                <w:szCs w:val="20"/>
              </w:rPr>
            </w:pPr>
            <w:r w:rsidRPr="005D4582">
              <w:rPr>
                <w:b/>
                <w:bCs/>
                <w:sz w:val="20"/>
                <w:szCs w:val="20"/>
              </w:rPr>
              <w:t>25,40</w:t>
            </w:r>
          </w:p>
        </w:tc>
      </w:tr>
      <w:tr w:rsidR="005D4582" w:rsidRPr="005D4582" w14:paraId="00F000BB" w14:textId="77777777" w:rsidTr="00061A03">
        <w:trPr>
          <w:gridAfter w:val="1"/>
          <w:wAfter w:w="23" w:type="dxa"/>
          <w:trHeight w:val="255"/>
          <w:jc w:val="center"/>
        </w:trPr>
        <w:tc>
          <w:tcPr>
            <w:tcW w:w="1125" w:type="dxa"/>
            <w:vMerge w:val="restart"/>
            <w:tcBorders>
              <w:top w:val="nil"/>
              <w:left w:val="single" w:sz="8" w:space="0" w:color="auto"/>
              <w:bottom w:val="single" w:sz="4" w:space="0" w:color="000000"/>
              <w:right w:val="single" w:sz="8" w:space="0" w:color="auto"/>
            </w:tcBorders>
            <w:shd w:val="clear" w:color="auto" w:fill="auto"/>
            <w:noWrap/>
            <w:vAlign w:val="center"/>
            <w:hideMark/>
          </w:tcPr>
          <w:p w14:paraId="0190E032" w14:textId="77777777" w:rsidR="005D4582" w:rsidRPr="005D4582" w:rsidRDefault="005D4582" w:rsidP="005D4582">
            <w:pPr>
              <w:jc w:val="center"/>
            </w:pPr>
            <w:r w:rsidRPr="005D4582">
              <w:t>октябрь</w:t>
            </w:r>
          </w:p>
        </w:tc>
        <w:tc>
          <w:tcPr>
            <w:tcW w:w="1470" w:type="dxa"/>
            <w:tcBorders>
              <w:top w:val="nil"/>
              <w:left w:val="nil"/>
              <w:bottom w:val="single" w:sz="4" w:space="0" w:color="auto"/>
              <w:right w:val="nil"/>
            </w:tcBorders>
            <w:shd w:val="clear" w:color="auto" w:fill="auto"/>
            <w:noWrap/>
            <w:vAlign w:val="center"/>
            <w:hideMark/>
          </w:tcPr>
          <w:p w14:paraId="2DF58CD9" w14:textId="77777777" w:rsidR="005D4582" w:rsidRPr="005D4582" w:rsidRDefault="005D4582" w:rsidP="005D4582">
            <w:pPr>
              <w:jc w:val="center"/>
              <w:rPr>
                <w:sz w:val="20"/>
                <w:szCs w:val="20"/>
              </w:rPr>
            </w:pPr>
            <w:r w:rsidRPr="005D4582">
              <w:rPr>
                <w:sz w:val="20"/>
                <w:szCs w:val="20"/>
              </w:rPr>
              <w:t>10</w:t>
            </w:r>
          </w:p>
        </w:tc>
        <w:tc>
          <w:tcPr>
            <w:tcW w:w="862" w:type="dxa"/>
            <w:tcBorders>
              <w:top w:val="nil"/>
              <w:left w:val="single" w:sz="8" w:space="0" w:color="auto"/>
              <w:bottom w:val="single" w:sz="4" w:space="0" w:color="auto"/>
              <w:right w:val="single" w:sz="4" w:space="0" w:color="auto"/>
            </w:tcBorders>
            <w:shd w:val="clear" w:color="auto" w:fill="auto"/>
            <w:noWrap/>
            <w:vAlign w:val="center"/>
            <w:hideMark/>
          </w:tcPr>
          <w:p w14:paraId="40291A87" w14:textId="77777777" w:rsidR="005D4582" w:rsidRPr="005D4582" w:rsidRDefault="005D4582" w:rsidP="005D4582">
            <w:pPr>
              <w:jc w:val="center"/>
              <w:rPr>
                <w:sz w:val="20"/>
                <w:szCs w:val="20"/>
              </w:rPr>
            </w:pPr>
            <w:r w:rsidRPr="005D4582">
              <w:rPr>
                <w:sz w:val="20"/>
                <w:szCs w:val="20"/>
              </w:rPr>
              <w:t>95,60</w:t>
            </w:r>
          </w:p>
        </w:tc>
        <w:tc>
          <w:tcPr>
            <w:tcW w:w="677" w:type="dxa"/>
            <w:tcBorders>
              <w:top w:val="nil"/>
              <w:left w:val="nil"/>
              <w:bottom w:val="single" w:sz="4" w:space="0" w:color="auto"/>
              <w:right w:val="single" w:sz="8" w:space="0" w:color="auto"/>
            </w:tcBorders>
            <w:shd w:val="clear" w:color="auto" w:fill="auto"/>
            <w:noWrap/>
            <w:vAlign w:val="center"/>
            <w:hideMark/>
          </w:tcPr>
          <w:p w14:paraId="03EB8D24" w14:textId="77777777" w:rsidR="005D4582" w:rsidRPr="005D4582" w:rsidRDefault="005D4582" w:rsidP="005D4582">
            <w:pPr>
              <w:jc w:val="center"/>
              <w:rPr>
                <w:sz w:val="20"/>
                <w:szCs w:val="20"/>
              </w:rPr>
            </w:pPr>
            <w:r w:rsidRPr="005D4582">
              <w:rPr>
                <w:sz w:val="20"/>
                <w:szCs w:val="20"/>
              </w:rPr>
              <w:t>33,00</w:t>
            </w:r>
          </w:p>
        </w:tc>
        <w:tc>
          <w:tcPr>
            <w:tcW w:w="959" w:type="dxa"/>
            <w:tcBorders>
              <w:top w:val="nil"/>
              <w:left w:val="nil"/>
              <w:bottom w:val="single" w:sz="4" w:space="0" w:color="auto"/>
              <w:right w:val="single" w:sz="4" w:space="0" w:color="auto"/>
            </w:tcBorders>
            <w:shd w:val="clear" w:color="auto" w:fill="auto"/>
            <w:noWrap/>
            <w:vAlign w:val="center"/>
            <w:hideMark/>
          </w:tcPr>
          <w:p w14:paraId="7E926302" w14:textId="77777777" w:rsidR="005D4582" w:rsidRPr="005D4582" w:rsidRDefault="005D4582" w:rsidP="005D4582">
            <w:pPr>
              <w:jc w:val="center"/>
              <w:rPr>
                <w:sz w:val="20"/>
                <w:szCs w:val="20"/>
              </w:rPr>
            </w:pPr>
            <w:r w:rsidRPr="005D4582">
              <w:rPr>
                <w:sz w:val="20"/>
                <w:szCs w:val="20"/>
              </w:rPr>
              <w:t>100,20</w:t>
            </w:r>
          </w:p>
        </w:tc>
        <w:tc>
          <w:tcPr>
            <w:tcW w:w="959" w:type="dxa"/>
            <w:tcBorders>
              <w:top w:val="nil"/>
              <w:left w:val="nil"/>
              <w:bottom w:val="single" w:sz="4" w:space="0" w:color="auto"/>
              <w:right w:val="single" w:sz="8" w:space="0" w:color="auto"/>
            </w:tcBorders>
            <w:shd w:val="clear" w:color="auto" w:fill="auto"/>
            <w:noWrap/>
            <w:vAlign w:val="center"/>
            <w:hideMark/>
          </w:tcPr>
          <w:p w14:paraId="50ED4820" w14:textId="77777777" w:rsidR="005D4582" w:rsidRPr="005D4582" w:rsidRDefault="005D4582" w:rsidP="005D4582">
            <w:pPr>
              <w:jc w:val="center"/>
              <w:rPr>
                <w:sz w:val="20"/>
                <w:szCs w:val="20"/>
              </w:rPr>
            </w:pPr>
            <w:r w:rsidRPr="005D4582">
              <w:rPr>
                <w:sz w:val="20"/>
                <w:szCs w:val="20"/>
              </w:rPr>
              <w:t>29,32</w:t>
            </w:r>
          </w:p>
        </w:tc>
        <w:tc>
          <w:tcPr>
            <w:tcW w:w="885" w:type="dxa"/>
            <w:tcBorders>
              <w:top w:val="nil"/>
              <w:left w:val="nil"/>
              <w:bottom w:val="single" w:sz="4" w:space="0" w:color="auto"/>
              <w:right w:val="single" w:sz="4" w:space="0" w:color="auto"/>
            </w:tcBorders>
            <w:shd w:val="clear" w:color="auto" w:fill="auto"/>
            <w:noWrap/>
            <w:vAlign w:val="center"/>
            <w:hideMark/>
          </w:tcPr>
          <w:p w14:paraId="39F4CBF7" w14:textId="77777777" w:rsidR="005D4582" w:rsidRPr="005D4582" w:rsidRDefault="005D4582" w:rsidP="005D4582">
            <w:pPr>
              <w:jc w:val="center"/>
              <w:rPr>
                <w:sz w:val="20"/>
                <w:szCs w:val="20"/>
              </w:rPr>
            </w:pPr>
            <w:r w:rsidRPr="005D4582">
              <w:rPr>
                <w:sz w:val="20"/>
                <w:szCs w:val="20"/>
              </w:rPr>
              <w:t>98,3</w:t>
            </w:r>
          </w:p>
        </w:tc>
        <w:tc>
          <w:tcPr>
            <w:tcW w:w="677" w:type="dxa"/>
            <w:tcBorders>
              <w:top w:val="nil"/>
              <w:left w:val="nil"/>
              <w:bottom w:val="single" w:sz="4" w:space="0" w:color="auto"/>
              <w:right w:val="single" w:sz="8" w:space="0" w:color="auto"/>
            </w:tcBorders>
            <w:shd w:val="clear" w:color="auto" w:fill="auto"/>
            <w:noWrap/>
            <w:vAlign w:val="center"/>
            <w:hideMark/>
          </w:tcPr>
          <w:p w14:paraId="7F41A27C" w14:textId="77777777" w:rsidR="005D4582" w:rsidRPr="005D4582" w:rsidRDefault="005D4582" w:rsidP="005D4582">
            <w:pPr>
              <w:jc w:val="center"/>
              <w:rPr>
                <w:sz w:val="20"/>
                <w:szCs w:val="20"/>
              </w:rPr>
            </w:pPr>
            <w:r w:rsidRPr="005D4582">
              <w:rPr>
                <w:sz w:val="20"/>
                <w:szCs w:val="20"/>
              </w:rPr>
              <w:t>46,30</w:t>
            </w:r>
          </w:p>
        </w:tc>
        <w:tc>
          <w:tcPr>
            <w:tcW w:w="959" w:type="dxa"/>
            <w:tcBorders>
              <w:top w:val="nil"/>
              <w:left w:val="nil"/>
              <w:bottom w:val="single" w:sz="4" w:space="0" w:color="auto"/>
              <w:right w:val="single" w:sz="4" w:space="0" w:color="auto"/>
            </w:tcBorders>
            <w:shd w:val="clear" w:color="auto" w:fill="auto"/>
            <w:noWrap/>
            <w:vAlign w:val="center"/>
            <w:hideMark/>
          </w:tcPr>
          <w:p w14:paraId="1403747F" w14:textId="77777777" w:rsidR="005D4582" w:rsidRPr="005D4582" w:rsidRDefault="005D4582" w:rsidP="005D4582">
            <w:pPr>
              <w:jc w:val="center"/>
              <w:rPr>
                <w:sz w:val="20"/>
                <w:szCs w:val="20"/>
              </w:rPr>
            </w:pPr>
            <w:r w:rsidRPr="005D4582">
              <w:rPr>
                <w:sz w:val="20"/>
                <w:szCs w:val="20"/>
              </w:rPr>
              <w:t>99,40</w:t>
            </w:r>
          </w:p>
        </w:tc>
        <w:tc>
          <w:tcPr>
            <w:tcW w:w="959" w:type="dxa"/>
            <w:tcBorders>
              <w:top w:val="nil"/>
              <w:left w:val="nil"/>
              <w:bottom w:val="single" w:sz="4" w:space="0" w:color="auto"/>
              <w:right w:val="single" w:sz="8" w:space="0" w:color="auto"/>
            </w:tcBorders>
            <w:shd w:val="clear" w:color="auto" w:fill="auto"/>
            <w:noWrap/>
            <w:vAlign w:val="center"/>
            <w:hideMark/>
          </w:tcPr>
          <w:p w14:paraId="6398F2F1" w14:textId="77777777" w:rsidR="005D4582" w:rsidRPr="005D4582" w:rsidRDefault="005D4582" w:rsidP="005D4582">
            <w:pPr>
              <w:jc w:val="center"/>
              <w:rPr>
                <w:sz w:val="20"/>
                <w:szCs w:val="20"/>
              </w:rPr>
            </w:pPr>
            <w:r w:rsidRPr="005D4582">
              <w:rPr>
                <w:sz w:val="20"/>
                <w:szCs w:val="20"/>
              </w:rPr>
              <w:t>36,10</w:t>
            </w:r>
          </w:p>
        </w:tc>
        <w:tc>
          <w:tcPr>
            <w:tcW w:w="777" w:type="dxa"/>
            <w:gridSpan w:val="2"/>
            <w:tcBorders>
              <w:top w:val="nil"/>
              <w:left w:val="nil"/>
              <w:bottom w:val="single" w:sz="4" w:space="0" w:color="auto"/>
              <w:right w:val="single" w:sz="4" w:space="0" w:color="auto"/>
            </w:tcBorders>
            <w:shd w:val="clear" w:color="auto" w:fill="auto"/>
            <w:noWrap/>
            <w:vAlign w:val="center"/>
            <w:hideMark/>
          </w:tcPr>
          <w:p w14:paraId="7DACFA56" w14:textId="77777777" w:rsidR="005D4582" w:rsidRPr="005D4582" w:rsidRDefault="005D4582" w:rsidP="005D4582">
            <w:pPr>
              <w:jc w:val="center"/>
              <w:rPr>
                <w:sz w:val="20"/>
                <w:szCs w:val="20"/>
              </w:rPr>
            </w:pPr>
            <w:r w:rsidRPr="005D4582">
              <w:rPr>
                <w:sz w:val="20"/>
                <w:szCs w:val="20"/>
              </w:rPr>
              <w:t>99,2</w:t>
            </w:r>
          </w:p>
        </w:tc>
        <w:tc>
          <w:tcPr>
            <w:tcW w:w="677" w:type="dxa"/>
            <w:tcBorders>
              <w:top w:val="nil"/>
              <w:left w:val="nil"/>
              <w:bottom w:val="single" w:sz="4" w:space="0" w:color="auto"/>
              <w:right w:val="single" w:sz="8" w:space="0" w:color="auto"/>
            </w:tcBorders>
            <w:shd w:val="clear" w:color="auto" w:fill="auto"/>
            <w:noWrap/>
            <w:vAlign w:val="center"/>
            <w:hideMark/>
          </w:tcPr>
          <w:p w14:paraId="700CBFEF" w14:textId="77777777" w:rsidR="005D4582" w:rsidRPr="005D4582" w:rsidRDefault="005D4582" w:rsidP="005D4582">
            <w:pPr>
              <w:jc w:val="center"/>
              <w:rPr>
                <w:sz w:val="20"/>
                <w:szCs w:val="20"/>
              </w:rPr>
            </w:pPr>
            <w:r w:rsidRPr="005D4582">
              <w:rPr>
                <w:sz w:val="20"/>
                <w:szCs w:val="20"/>
              </w:rPr>
              <w:t>24,70</w:t>
            </w:r>
          </w:p>
        </w:tc>
        <w:tc>
          <w:tcPr>
            <w:tcW w:w="777" w:type="dxa"/>
            <w:gridSpan w:val="2"/>
            <w:tcBorders>
              <w:top w:val="nil"/>
              <w:left w:val="nil"/>
              <w:bottom w:val="single" w:sz="4" w:space="0" w:color="auto"/>
              <w:right w:val="single" w:sz="4" w:space="0" w:color="auto"/>
            </w:tcBorders>
            <w:shd w:val="clear" w:color="auto" w:fill="auto"/>
            <w:noWrap/>
            <w:vAlign w:val="center"/>
            <w:hideMark/>
          </w:tcPr>
          <w:p w14:paraId="342C160E" w14:textId="77777777" w:rsidR="005D4582" w:rsidRPr="005D4582" w:rsidRDefault="005D4582" w:rsidP="005D4582">
            <w:pPr>
              <w:jc w:val="center"/>
              <w:rPr>
                <w:sz w:val="20"/>
                <w:szCs w:val="20"/>
              </w:rPr>
            </w:pPr>
            <w:r w:rsidRPr="005D4582">
              <w:rPr>
                <w:sz w:val="20"/>
                <w:szCs w:val="20"/>
              </w:rPr>
              <w:t>95,6</w:t>
            </w:r>
          </w:p>
        </w:tc>
        <w:tc>
          <w:tcPr>
            <w:tcW w:w="677" w:type="dxa"/>
            <w:tcBorders>
              <w:top w:val="nil"/>
              <w:left w:val="nil"/>
              <w:bottom w:val="single" w:sz="4" w:space="0" w:color="auto"/>
              <w:right w:val="single" w:sz="8" w:space="0" w:color="auto"/>
            </w:tcBorders>
            <w:shd w:val="clear" w:color="auto" w:fill="auto"/>
            <w:noWrap/>
            <w:vAlign w:val="center"/>
            <w:hideMark/>
          </w:tcPr>
          <w:p w14:paraId="1A56F606" w14:textId="77777777" w:rsidR="005D4582" w:rsidRPr="005D4582" w:rsidRDefault="005D4582" w:rsidP="005D4582">
            <w:pPr>
              <w:jc w:val="center"/>
              <w:rPr>
                <w:sz w:val="20"/>
                <w:szCs w:val="20"/>
              </w:rPr>
            </w:pPr>
            <w:r w:rsidRPr="005D4582">
              <w:rPr>
                <w:sz w:val="20"/>
                <w:szCs w:val="20"/>
              </w:rPr>
              <w:t>33,20</w:t>
            </w:r>
          </w:p>
        </w:tc>
        <w:tc>
          <w:tcPr>
            <w:tcW w:w="777" w:type="dxa"/>
            <w:gridSpan w:val="2"/>
            <w:tcBorders>
              <w:top w:val="nil"/>
              <w:left w:val="nil"/>
              <w:bottom w:val="single" w:sz="4" w:space="0" w:color="auto"/>
              <w:right w:val="single" w:sz="4" w:space="0" w:color="auto"/>
            </w:tcBorders>
            <w:shd w:val="clear" w:color="auto" w:fill="auto"/>
            <w:noWrap/>
            <w:vAlign w:val="center"/>
            <w:hideMark/>
          </w:tcPr>
          <w:p w14:paraId="1528FCFA" w14:textId="77777777" w:rsidR="005D4582" w:rsidRPr="005D4582" w:rsidRDefault="005D4582" w:rsidP="005D4582">
            <w:pPr>
              <w:jc w:val="center"/>
              <w:rPr>
                <w:sz w:val="20"/>
                <w:szCs w:val="20"/>
              </w:rPr>
            </w:pPr>
            <w:r w:rsidRPr="005D4582">
              <w:rPr>
                <w:sz w:val="20"/>
                <w:szCs w:val="20"/>
              </w:rPr>
              <w:t>99,5</w:t>
            </w:r>
          </w:p>
        </w:tc>
        <w:tc>
          <w:tcPr>
            <w:tcW w:w="677" w:type="dxa"/>
            <w:tcBorders>
              <w:top w:val="nil"/>
              <w:left w:val="nil"/>
              <w:bottom w:val="single" w:sz="4" w:space="0" w:color="auto"/>
              <w:right w:val="single" w:sz="8" w:space="0" w:color="auto"/>
            </w:tcBorders>
            <w:shd w:val="clear" w:color="auto" w:fill="auto"/>
            <w:noWrap/>
            <w:vAlign w:val="center"/>
            <w:hideMark/>
          </w:tcPr>
          <w:p w14:paraId="607DD085" w14:textId="77777777" w:rsidR="005D4582" w:rsidRPr="005D4582" w:rsidRDefault="005D4582" w:rsidP="005D4582">
            <w:pPr>
              <w:jc w:val="center"/>
              <w:rPr>
                <w:sz w:val="20"/>
                <w:szCs w:val="20"/>
              </w:rPr>
            </w:pPr>
            <w:r w:rsidRPr="005D4582">
              <w:rPr>
                <w:sz w:val="20"/>
                <w:szCs w:val="20"/>
              </w:rPr>
              <w:t>30,90</w:t>
            </w:r>
          </w:p>
        </w:tc>
        <w:tc>
          <w:tcPr>
            <w:tcW w:w="959" w:type="dxa"/>
            <w:gridSpan w:val="2"/>
            <w:tcBorders>
              <w:top w:val="nil"/>
              <w:left w:val="nil"/>
              <w:bottom w:val="single" w:sz="4" w:space="0" w:color="auto"/>
              <w:right w:val="single" w:sz="4" w:space="0" w:color="auto"/>
            </w:tcBorders>
            <w:shd w:val="clear" w:color="auto" w:fill="auto"/>
            <w:noWrap/>
            <w:vAlign w:val="center"/>
            <w:hideMark/>
          </w:tcPr>
          <w:p w14:paraId="55B56604" w14:textId="77777777" w:rsidR="005D4582" w:rsidRPr="005D4582" w:rsidRDefault="005D4582" w:rsidP="005D4582">
            <w:pPr>
              <w:jc w:val="center"/>
              <w:rPr>
                <w:sz w:val="20"/>
                <w:szCs w:val="20"/>
              </w:rPr>
            </w:pPr>
            <w:r w:rsidRPr="005D4582">
              <w:rPr>
                <w:sz w:val="20"/>
                <w:szCs w:val="20"/>
              </w:rPr>
              <w:t>97,00</w:t>
            </w:r>
          </w:p>
        </w:tc>
        <w:tc>
          <w:tcPr>
            <w:tcW w:w="959" w:type="dxa"/>
            <w:tcBorders>
              <w:top w:val="nil"/>
              <w:left w:val="nil"/>
              <w:bottom w:val="single" w:sz="4" w:space="0" w:color="auto"/>
              <w:right w:val="single" w:sz="8" w:space="0" w:color="auto"/>
            </w:tcBorders>
            <w:shd w:val="clear" w:color="auto" w:fill="auto"/>
            <w:noWrap/>
            <w:vAlign w:val="center"/>
            <w:hideMark/>
          </w:tcPr>
          <w:p w14:paraId="2B179048" w14:textId="77777777" w:rsidR="005D4582" w:rsidRPr="005D4582" w:rsidRDefault="005D4582" w:rsidP="005D4582">
            <w:pPr>
              <w:jc w:val="center"/>
              <w:rPr>
                <w:sz w:val="20"/>
                <w:szCs w:val="20"/>
              </w:rPr>
            </w:pPr>
            <w:r w:rsidRPr="005D4582">
              <w:rPr>
                <w:sz w:val="20"/>
                <w:szCs w:val="20"/>
              </w:rPr>
              <w:t>25,40</w:t>
            </w:r>
          </w:p>
        </w:tc>
        <w:tc>
          <w:tcPr>
            <w:tcW w:w="959" w:type="dxa"/>
            <w:gridSpan w:val="2"/>
            <w:tcBorders>
              <w:top w:val="nil"/>
              <w:left w:val="nil"/>
              <w:bottom w:val="single" w:sz="4" w:space="0" w:color="auto"/>
              <w:right w:val="single" w:sz="4" w:space="0" w:color="auto"/>
            </w:tcBorders>
            <w:shd w:val="clear" w:color="auto" w:fill="auto"/>
            <w:noWrap/>
            <w:vAlign w:val="center"/>
            <w:hideMark/>
          </w:tcPr>
          <w:p w14:paraId="4206D20E" w14:textId="77777777" w:rsidR="005D4582" w:rsidRPr="005D4582" w:rsidRDefault="005D4582" w:rsidP="005D4582">
            <w:pPr>
              <w:jc w:val="center"/>
              <w:rPr>
                <w:sz w:val="20"/>
                <w:szCs w:val="20"/>
              </w:rPr>
            </w:pPr>
            <w:r w:rsidRPr="005D4582">
              <w:rPr>
                <w:sz w:val="20"/>
                <w:szCs w:val="20"/>
              </w:rPr>
              <w:t>113,0</w:t>
            </w:r>
          </w:p>
        </w:tc>
        <w:tc>
          <w:tcPr>
            <w:tcW w:w="959" w:type="dxa"/>
            <w:tcBorders>
              <w:top w:val="nil"/>
              <w:left w:val="nil"/>
              <w:bottom w:val="single" w:sz="4" w:space="0" w:color="auto"/>
              <w:right w:val="single" w:sz="8" w:space="0" w:color="auto"/>
            </w:tcBorders>
            <w:shd w:val="clear" w:color="auto" w:fill="auto"/>
            <w:noWrap/>
            <w:vAlign w:val="center"/>
            <w:hideMark/>
          </w:tcPr>
          <w:p w14:paraId="1AB529E5" w14:textId="77777777" w:rsidR="005D4582" w:rsidRPr="005D4582" w:rsidRDefault="005D4582" w:rsidP="005D4582">
            <w:pPr>
              <w:jc w:val="center"/>
              <w:rPr>
                <w:sz w:val="20"/>
                <w:szCs w:val="20"/>
              </w:rPr>
            </w:pPr>
            <w:r w:rsidRPr="005D4582">
              <w:rPr>
                <w:sz w:val="20"/>
                <w:szCs w:val="20"/>
              </w:rPr>
              <w:t>35,10</w:t>
            </w:r>
          </w:p>
        </w:tc>
        <w:tc>
          <w:tcPr>
            <w:tcW w:w="959" w:type="dxa"/>
            <w:gridSpan w:val="2"/>
            <w:tcBorders>
              <w:top w:val="single" w:sz="4" w:space="0" w:color="auto"/>
              <w:left w:val="nil"/>
              <w:bottom w:val="single" w:sz="4" w:space="0" w:color="auto"/>
              <w:right w:val="single" w:sz="4" w:space="0" w:color="auto"/>
            </w:tcBorders>
            <w:shd w:val="clear" w:color="auto" w:fill="auto"/>
            <w:noWrap/>
            <w:vAlign w:val="center"/>
            <w:hideMark/>
          </w:tcPr>
          <w:p w14:paraId="3315029F" w14:textId="77777777" w:rsidR="005D4582" w:rsidRPr="005D4582" w:rsidRDefault="005D4582" w:rsidP="005D4582">
            <w:pPr>
              <w:jc w:val="center"/>
              <w:rPr>
                <w:sz w:val="20"/>
                <w:szCs w:val="20"/>
              </w:rPr>
            </w:pPr>
            <w:r w:rsidRPr="005D4582">
              <w:rPr>
                <w:sz w:val="20"/>
                <w:szCs w:val="20"/>
              </w:rPr>
              <w:t>34,0</w:t>
            </w:r>
          </w:p>
        </w:tc>
        <w:tc>
          <w:tcPr>
            <w:tcW w:w="959" w:type="dxa"/>
            <w:tcBorders>
              <w:top w:val="single" w:sz="4" w:space="0" w:color="auto"/>
              <w:left w:val="nil"/>
              <w:bottom w:val="single" w:sz="4" w:space="0" w:color="auto"/>
              <w:right w:val="single" w:sz="8" w:space="0" w:color="auto"/>
            </w:tcBorders>
            <w:shd w:val="clear" w:color="auto" w:fill="auto"/>
            <w:noWrap/>
            <w:vAlign w:val="center"/>
            <w:hideMark/>
          </w:tcPr>
          <w:p w14:paraId="48124BBA" w14:textId="77777777" w:rsidR="005D4582" w:rsidRPr="005D4582" w:rsidRDefault="005D4582" w:rsidP="005D4582">
            <w:pPr>
              <w:jc w:val="center"/>
              <w:rPr>
                <w:sz w:val="20"/>
                <w:szCs w:val="20"/>
              </w:rPr>
            </w:pPr>
            <w:r w:rsidRPr="005D4582">
              <w:rPr>
                <w:sz w:val="20"/>
                <w:szCs w:val="20"/>
              </w:rPr>
              <w:t>25,4</w:t>
            </w:r>
          </w:p>
        </w:tc>
      </w:tr>
      <w:tr w:rsidR="005D4582" w:rsidRPr="005D4582" w14:paraId="2C063E27" w14:textId="77777777" w:rsidTr="00061A03">
        <w:trPr>
          <w:gridAfter w:val="1"/>
          <w:wAfter w:w="23" w:type="dxa"/>
          <w:trHeight w:val="255"/>
          <w:jc w:val="center"/>
        </w:trPr>
        <w:tc>
          <w:tcPr>
            <w:tcW w:w="1125" w:type="dxa"/>
            <w:vMerge/>
            <w:tcBorders>
              <w:top w:val="nil"/>
              <w:left w:val="single" w:sz="8" w:space="0" w:color="auto"/>
              <w:bottom w:val="single" w:sz="4" w:space="0" w:color="000000"/>
              <w:right w:val="single" w:sz="8" w:space="0" w:color="auto"/>
            </w:tcBorders>
            <w:vAlign w:val="center"/>
            <w:hideMark/>
          </w:tcPr>
          <w:p w14:paraId="1258B777" w14:textId="77777777" w:rsidR="005D4582" w:rsidRPr="005D4582" w:rsidRDefault="005D4582" w:rsidP="005D4582"/>
        </w:tc>
        <w:tc>
          <w:tcPr>
            <w:tcW w:w="1470" w:type="dxa"/>
            <w:tcBorders>
              <w:top w:val="nil"/>
              <w:left w:val="nil"/>
              <w:bottom w:val="single" w:sz="4" w:space="0" w:color="auto"/>
              <w:right w:val="nil"/>
            </w:tcBorders>
            <w:shd w:val="clear" w:color="auto" w:fill="auto"/>
            <w:noWrap/>
            <w:vAlign w:val="center"/>
            <w:hideMark/>
          </w:tcPr>
          <w:p w14:paraId="7083062D" w14:textId="77777777" w:rsidR="005D4582" w:rsidRPr="005D4582" w:rsidRDefault="005D4582" w:rsidP="005D4582">
            <w:pPr>
              <w:jc w:val="center"/>
              <w:rPr>
                <w:sz w:val="20"/>
                <w:szCs w:val="20"/>
              </w:rPr>
            </w:pPr>
            <w:r w:rsidRPr="005D4582">
              <w:rPr>
                <w:sz w:val="20"/>
                <w:szCs w:val="20"/>
              </w:rPr>
              <w:t>20</w:t>
            </w:r>
          </w:p>
        </w:tc>
        <w:tc>
          <w:tcPr>
            <w:tcW w:w="862" w:type="dxa"/>
            <w:tcBorders>
              <w:top w:val="nil"/>
              <w:left w:val="single" w:sz="8" w:space="0" w:color="auto"/>
              <w:bottom w:val="single" w:sz="4" w:space="0" w:color="auto"/>
              <w:right w:val="single" w:sz="4" w:space="0" w:color="auto"/>
            </w:tcBorders>
            <w:shd w:val="clear" w:color="auto" w:fill="auto"/>
            <w:noWrap/>
            <w:vAlign w:val="center"/>
            <w:hideMark/>
          </w:tcPr>
          <w:p w14:paraId="6D90EFA8" w14:textId="77777777" w:rsidR="005D4582" w:rsidRPr="005D4582" w:rsidRDefault="005D4582" w:rsidP="005D4582">
            <w:pPr>
              <w:jc w:val="center"/>
              <w:rPr>
                <w:sz w:val="20"/>
                <w:szCs w:val="20"/>
              </w:rPr>
            </w:pPr>
            <w:r w:rsidRPr="005D4582">
              <w:rPr>
                <w:sz w:val="20"/>
                <w:szCs w:val="20"/>
              </w:rPr>
              <w:t>96,9</w:t>
            </w:r>
          </w:p>
        </w:tc>
        <w:tc>
          <w:tcPr>
            <w:tcW w:w="677" w:type="dxa"/>
            <w:tcBorders>
              <w:top w:val="nil"/>
              <w:left w:val="nil"/>
              <w:bottom w:val="single" w:sz="4" w:space="0" w:color="auto"/>
              <w:right w:val="single" w:sz="8" w:space="0" w:color="auto"/>
            </w:tcBorders>
            <w:shd w:val="clear" w:color="auto" w:fill="auto"/>
            <w:noWrap/>
            <w:vAlign w:val="center"/>
            <w:hideMark/>
          </w:tcPr>
          <w:p w14:paraId="6C46F9A3" w14:textId="77777777" w:rsidR="005D4582" w:rsidRPr="005D4582" w:rsidRDefault="005D4582" w:rsidP="005D4582">
            <w:pPr>
              <w:jc w:val="center"/>
              <w:rPr>
                <w:sz w:val="20"/>
                <w:szCs w:val="20"/>
              </w:rPr>
            </w:pPr>
            <w:r w:rsidRPr="005D4582">
              <w:rPr>
                <w:sz w:val="20"/>
                <w:szCs w:val="20"/>
              </w:rPr>
              <w:t>32,89</w:t>
            </w:r>
          </w:p>
        </w:tc>
        <w:tc>
          <w:tcPr>
            <w:tcW w:w="959" w:type="dxa"/>
            <w:tcBorders>
              <w:top w:val="nil"/>
              <w:left w:val="nil"/>
              <w:bottom w:val="single" w:sz="4" w:space="0" w:color="auto"/>
              <w:right w:val="single" w:sz="4" w:space="0" w:color="auto"/>
            </w:tcBorders>
            <w:shd w:val="clear" w:color="auto" w:fill="auto"/>
            <w:noWrap/>
            <w:vAlign w:val="center"/>
            <w:hideMark/>
          </w:tcPr>
          <w:p w14:paraId="79E3DAEC" w14:textId="77777777" w:rsidR="005D4582" w:rsidRPr="005D4582" w:rsidRDefault="005D4582" w:rsidP="005D4582">
            <w:pPr>
              <w:jc w:val="center"/>
              <w:rPr>
                <w:sz w:val="20"/>
                <w:szCs w:val="20"/>
              </w:rPr>
            </w:pPr>
            <w:r w:rsidRPr="005D4582">
              <w:rPr>
                <w:sz w:val="20"/>
                <w:szCs w:val="20"/>
              </w:rPr>
              <w:t>107,30</w:t>
            </w:r>
          </w:p>
        </w:tc>
        <w:tc>
          <w:tcPr>
            <w:tcW w:w="959" w:type="dxa"/>
            <w:tcBorders>
              <w:top w:val="nil"/>
              <w:left w:val="nil"/>
              <w:bottom w:val="single" w:sz="4" w:space="0" w:color="auto"/>
              <w:right w:val="single" w:sz="8" w:space="0" w:color="auto"/>
            </w:tcBorders>
            <w:shd w:val="clear" w:color="auto" w:fill="auto"/>
            <w:noWrap/>
            <w:vAlign w:val="center"/>
            <w:hideMark/>
          </w:tcPr>
          <w:p w14:paraId="3552818D" w14:textId="77777777" w:rsidR="005D4582" w:rsidRPr="005D4582" w:rsidRDefault="005D4582" w:rsidP="005D4582">
            <w:pPr>
              <w:jc w:val="center"/>
              <w:rPr>
                <w:sz w:val="20"/>
                <w:szCs w:val="20"/>
              </w:rPr>
            </w:pPr>
            <w:r w:rsidRPr="005D4582">
              <w:rPr>
                <w:sz w:val="20"/>
                <w:szCs w:val="20"/>
              </w:rPr>
              <w:t>29,20</w:t>
            </w:r>
          </w:p>
        </w:tc>
        <w:tc>
          <w:tcPr>
            <w:tcW w:w="885" w:type="dxa"/>
            <w:tcBorders>
              <w:top w:val="nil"/>
              <w:left w:val="nil"/>
              <w:bottom w:val="single" w:sz="4" w:space="0" w:color="auto"/>
              <w:right w:val="single" w:sz="4" w:space="0" w:color="auto"/>
            </w:tcBorders>
            <w:shd w:val="clear" w:color="auto" w:fill="auto"/>
            <w:noWrap/>
            <w:vAlign w:val="center"/>
            <w:hideMark/>
          </w:tcPr>
          <w:p w14:paraId="3940D4C4" w14:textId="77777777" w:rsidR="005D4582" w:rsidRPr="005D4582" w:rsidRDefault="005D4582" w:rsidP="005D4582">
            <w:pPr>
              <w:jc w:val="center"/>
              <w:rPr>
                <w:sz w:val="20"/>
                <w:szCs w:val="20"/>
              </w:rPr>
            </w:pPr>
            <w:r w:rsidRPr="005D4582">
              <w:rPr>
                <w:sz w:val="20"/>
                <w:szCs w:val="20"/>
              </w:rPr>
              <w:t>106,8</w:t>
            </w:r>
          </w:p>
        </w:tc>
        <w:tc>
          <w:tcPr>
            <w:tcW w:w="677" w:type="dxa"/>
            <w:tcBorders>
              <w:top w:val="nil"/>
              <w:left w:val="nil"/>
              <w:bottom w:val="single" w:sz="4" w:space="0" w:color="auto"/>
              <w:right w:val="single" w:sz="8" w:space="0" w:color="auto"/>
            </w:tcBorders>
            <w:shd w:val="clear" w:color="auto" w:fill="auto"/>
            <w:noWrap/>
            <w:vAlign w:val="center"/>
            <w:hideMark/>
          </w:tcPr>
          <w:p w14:paraId="072F352E" w14:textId="77777777" w:rsidR="005D4582" w:rsidRPr="005D4582" w:rsidRDefault="005D4582" w:rsidP="005D4582">
            <w:pPr>
              <w:jc w:val="center"/>
              <w:rPr>
                <w:sz w:val="20"/>
                <w:szCs w:val="20"/>
              </w:rPr>
            </w:pPr>
            <w:r w:rsidRPr="005D4582">
              <w:rPr>
                <w:sz w:val="20"/>
                <w:szCs w:val="20"/>
              </w:rPr>
              <w:t>46,40</w:t>
            </w:r>
          </w:p>
        </w:tc>
        <w:tc>
          <w:tcPr>
            <w:tcW w:w="959" w:type="dxa"/>
            <w:tcBorders>
              <w:top w:val="nil"/>
              <w:left w:val="nil"/>
              <w:bottom w:val="single" w:sz="4" w:space="0" w:color="auto"/>
              <w:right w:val="single" w:sz="4" w:space="0" w:color="auto"/>
            </w:tcBorders>
            <w:shd w:val="clear" w:color="auto" w:fill="auto"/>
            <w:noWrap/>
            <w:vAlign w:val="center"/>
            <w:hideMark/>
          </w:tcPr>
          <w:p w14:paraId="3917CE3F" w14:textId="77777777" w:rsidR="005D4582" w:rsidRPr="005D4582" w:rsidRDefault="005D4582" w:rsidP="005D4582">
            <w:pPr>
              <w:jc w:val="center"/>
              <w:rPr>
                <w:sz w:val="20"/>
                <w:szCs w:val="20"/>
              </w:rPr>
            </w:pPr>
            <w:r w:rsidRPr="005D4582">
              <w:rPr>
                <w:sz w:val="20"/>
                <w:szCs w:val="20"/>
              </w:rPr>
              <w:t>119,90</w:t>
            </w:r>
          </w:p>
        </w:tc>
        <w:tc>
          <w:tcPr>
            <w:tcW w:w="959" w:type="dxa"/>
            <w:tcBorders>
              <w:top w:val="nil"/>
              <w:left w:val="nil"/>
              <w:bottom w:val="single" w:sz="4" w:space="0" w:color="auto"/>
              <w:right w:val="single" w:sz="8" w:space="0" w:color="auto"/>
            </w:tcBorders>
            <w:shd w:val="clear" w:color="auto" w:fill="auto"/>
            <w:noWrap/>
            <w:vAlign w:val="center"/>
            <w:hideMark/>
          </w:tcPr>
          <w:p w14:paraId="61502AFD" w14:textId="77777777" w:rsidR="005D4582" w:rsidRPr="005D4582" w:rsidRDefault="005D4582" w:rsidP="005D4582">
            <w:pPr>
              <w:jc w:val="center"/>
              <w:rPr>
                <w:sz w:val="20"/>
                <w:szCs w:val="20"/>
              </w:rPr>
            </w:pPr>
            <w:r w:rsidRPr="005D4582">
              <w:rPr>
                <w:sz w:val="20"/>
                <w:szCs w:val="20"/>
              </w:rPr>
              <w:t>21,50</w:t>
            </w:r>
          </w:p>
        </w:tc>
        <w:tc>
          <w:tcPr>
            <w:tcW w:w="777" w:type="dxa"/>
            <w:gridSpan w:val="2"/>
            <w:tcBorders>
              <w:top w:val="nil"/>
              <w:left w:val="nil"/>
              <w:bottom w:val="single" w:sz="4" w:space="0" w:color="auto"/>
              <w:right w:val="single" w:sz="4" w:space="0" w:color="auto"/>
            </w:tcBorders>
            <w:shd w:val="clear" w:color="auto" w:fill="auto"/>
            <w:noWrap/>
            <w:vAlign w:val="center"/>
            <w:hideMark/>
          </w:tcPr>
          <w:p w14:paraId="5B8E1F86" w14:textId="77777777" w:rsidR="005D4582" w:rsidRPr="005D4582" w:rsidRDefault="005D4582" w:rsidP="005D4582">
            <w:pPr>
              <w:jc w:val="center"/>
              <w:rPr>
                <w:sz w:val="20"/>
                <w:szCs w:val="20"/>
              </w:rPr>
            </w:pPr>
            <w:r w:rsidRPr="005D4582">
              <w:rPr>
                <w:sz w:val="20"/>
                <w:szCs w:val="20"/>
              </w:rPr>
              <w:t>105,4</w:t>
            </w:r>
          </w:p>
        </w:tc>
        <w:tc>
          <w:tcPr>
            <w:tcW w:w="677" w:type="dxa"/>
            <w:tcBorders>
              <w:top w:val="nil"/>
              <w:left w:val="nil"/>
              <w:bottom w:val="single" w:sz="4" w:space="0" w:color="auto"/>
              <w:right w:val="single" w:sz="8" w:space="0" w:color="auto"/>
            </w:tcBorders>
            <w:shd w:val="clear" w:color="auto" w:fill="auto"/>
            <w:noWrap/>
            <w:vAlign w:val="center"/>
            <w:hideMark/>
          </w:tcPr>
          <w:p w14:paraId="765C3BEE" w14:textId="77777777" w:rsidR="005D4582" w:rsidRPr="005D4582" w:rsidRDefault="005D4582" w:rsidP="005D4582">
            <w:pPr>
              <w:jc w:val="center"/>
              <w:rPr>
                <w:sz w:val="20"/>
                <w:szCs w:val="20"/>
              </w:rPr>
            </w:pPr>
            <w:r w:rsidRPr="005D4582">
              <w:rPr>
                <w:sz w:val="20"/>
                <w:szCs w:val="20"/>
              </w:rPr>
              <w:t>23,80</w:t>
            </w:r>
          </w:p>
        </w:tc>
        <w:tc>
          <w:tcPr>
            <w:tcW w:w="777" w:type="dxa"/>
            <w:gridSpan w:val="2"/>
            <w:tcBorders>
              <w:top w:val="nil"/>
              <w:left w:val="nil"/>
              <w:bottom w:val="single" w:sz="4" w:space="0" w:color="auto"/>
              <w:right w:val="single" w:sz="4" w:space="0" w:color="auto"/>
            </w:tcBorders>
            <w:shd w:val="clear" w:color="auto" w:fill="auto"/>
            <w:noWrap/>
            <w:vAlign w:val="center"/>
            <w:hideMark/>
          </w:tcPr>
          <w:p w14:paraId="4B741B03" w14:textId="77777777" w:rsidR="005D4582" w:rsidRPr="005D4582" w:rsidRDefault="005D4582" w:rsidP="005D4582">
            <w:pPr>
              <w:jc w:val="center"/>
              <w:rPr>
                <w:sz w:val="20"/>
                <w:szCs w:val="20"/>
              </w:rPr>
            </w:pPr>
            <w:r w:rsidRPr="005D4582">
              <w:rPr>
                <w:sz w:val="20"/>
                <w:szCs w:val="20"/>
              </w:rPr>
              <w:t>108,4</w:t>
            </w:r>
          </w:p>
        </w:tc>
        <w:tc>
          <w:tcPr>
            <w:tcW w:w="677" w:type="dxa"/>
            <w:tcBorders>
              <w:top w:val="nil"/>
              <w:left w:val="nil"/>
              <w:bottom w:val="single" w:sz="4" w:space="0" w:color="auto"/>
              <w:right w:val="single" w:sz="8" w:space="0" w:color="auto"/>
            </w:tcBorders>
            <w:shd w:val="clear" w:color="auto" w:fill="auto"/>
            <w:noWrap/>
            <w:vAlign w:val="center"/>
            <w:hideMark/>
          </w:tcPr>
          <w:p w14:paraId="403D1E2D" w14:textId="77777777" w:rsidR="005D4582" w:rsidRPr="005D4582" w:rsidRDefault="005D4582" w:rsidP="005D4582">
            <w:pPr>
              <w:jc w:val="center"/>
              <w:rPr>
                <w:sz w:val="20"/>
                <w:szCs w:val="20"/>
              </w:rPr>
            </w:pPr>
            <w:r w:rsidRPr="005D4582">
              <w:rPr>
                <w:sz w:val="20"/>
                <w:szCs w:val="20"/>
              </w:rPr>
              <w:t>35,60</w:t>
            </w:r>
          </w:p>
        </w:tc>
        <w:tc>
          <w:tcPr>
            <w:tcW w:w="777" w:type="dxa"/>
            <w:gridSpan w:val="2"/>
            <w:tcBorders>
              <w:top w:val="nil"/>
              <w:left w:val="nil"/>
              <w:bottom w:val="single" w:sz="4" w:space="0" w:color="auto"/>
              <w:right w:val="single" w:sz="4" w:space="0" w:color="auto"/>
            </w:tcBorders>
            <w:shd w:val="clear" w:color="auto" w:fill="auto"/>
            <w:noWrap/>
            <w:vAlign w:val="center"/>
            <w:hideMark/>
          </w:tcPr>
          <w:p w14:paraId="03BB8742" w14:textId="77777777" w:rsidR="005D4582" w:rsidRPr="005D4582" w:rsidRDefault="005D4582" w:rsidP="005D4582">
            <w:pPr>
              <w:jc w:val="center"/>
              <w:rPr>
                <w:sz w:val="20"/>
                <w:szCs w:val="20"/>
              </w:rPr>
            </w:pPr>
            <w:r w:rsidRPr="005D4582">
              <w:rPr>
                <w:sz w:val="20"/>
                <w:szCs w:val="20"/>
              </w:rPr>
              <w:t> </w:t>
            </w:r>
          </w:p>
        </w:tc>
        <w:tc>
          <w:tcPr>
            <w:tcW w:w="677" w:type="dxa"/>
            <w:tcBorders>
              <w:top w:val="nil"/>
              <w:left w:val="nil"/>
              <w:bottom w:val="single" w:sz="4" w:space="0" w:color="auto"/>
              <w:right w:val="single" w:sz="8" w:space="0" w:color="auto"/>
            </w:tcBorders>
            <w:shd w:val="clear" w:color="auto" w:fill="auto"/>
            <w:noWrap/>
            <w:vAlign w:val="center"/>
            <w:hideMark/>
          </w:tcPr>
          <w:p w14:paraId="4C409976" w14:textId="77777777" w:rsidR="005D4582" w:rsidRPr="005D4582" w:rsidRDefault="005D4582" w:rsidP="005D4582">
            <w:pPr>
              <w:jc w:val="center"/>
              <w:rPr>
                <w:sz w:val="20"/>
                <w:szCs w:val="20"/>
              </w:rPr>
            </w:pPr>
            <w:r w:rsidRPr="005D4582">
              <w:rPr>
                <w:sz w:val="20"/>
                <w:szCs w:val="20"/>
              </w:rPr>
              <w:t> </w:t>
            </w:r>
          </w:p>
        </w:tc>
        <w:tc>
          <w:tcPr>
            <w:tcW w:w="959" w:type="dxa"/>
            <w:gridSpan w:val="2"/>
            <w:tcBorders>
              <w:top w:val="nil"/>
              <w:left w:val="nil"/>
              <w:bottom w:val="single" w:sz="4" w:space="0" w:color="auto"/>
              <w:right w:val="single" w:sz="4" w:space="0" w:color="auto"/>
            </w:tcBorders>
            <w:shd w:val="clear" w:color="auto" w:fill="auto"/>
            <w:noWrap/>
            <w:vAlign w:val="center"/>
            <w:hideMark/>
          </w:tcPr>
          <w:p w14:paraId="654C1D54" w14:textId="77777777" w:rsidR="005D4582" w:rsidRPr="005D4582" w:rsidRDefault="005D4582" w:rsidP="005D4582">
            <w:pPr>
              <w:jc w:val="center"/>
              <w:rPr>
                <w:sz w:val="20"/>
                <w:szCs w:val="20"/>
              </w:rPr>
            </w:pPr>
            <w:r w:rsidRPr="005D4582">
              <w:rPr>
                <w:sz w:val="20"/>
                <w:szCs w:val="20"/>
              </w:rPr>
              <w:t> </w:t>
            </w:r>
          </w:p>
        </w:tc>
        <w:tc>
          <w:tcPr>
            <w:tcW w:w="959" w:type="dxa"/>
            <w:tcBorders>
              <w:top w:val="nil"/>
              <w:left w:val="nil"/>
              <w:bottom w:val="single" w:sz="4" w:space="0" w:color="auto"/>
              <w:right w:val="single" w:sz="8" w:space="0" w:color="auto"/>
            </w:tcBorders>
            <w:shd w:val="clear" w:color="auto" w:fill="auto"/>
            <w:noWrap/>
            <w:vAlign w:val="center"/>
            <w:hideMark/>
          </w:tcPr>
          <w:p w14:paraId="340E1B13" w14:textId="77777777" w:rsidR="005D4582" w:rsidRPr="005D4582" w:rsidRDefault="005D4582" w:rsidP="005D4582">
            <w:pPr>
              <w:jc w:val="center"/>
              <w:rPr>
                <w:sz w:val="20"/>
                <w:szCs w:val="20"/>
              </w:rPr>
            </w:pPr>
            <w:r w:rsidRPr="005D4582">
              <w:rPr>
                <w:sz w:val="20"/>
                <w:szCs w:val="20"/>
              </w:rPr>
              <w:t> </w:t>
            </w:r>
          </w:p>
        </w:tc>
        <w:tc>
          <w:tcPr>
            <w:tcW w:w="959" w:type="dxa"/>
            <w:gridSpan w:val="2"/>
            <w:tcBorders>
              <w:top w:val="nil"/>
              <w:left w:val="nil"/>
              <w:bottom w:val="single" w:sz="4" w:space="0" w:color="auto"/>
              <w:right w:val="single" w:sz="4" w:space="0" w:color="auto"/>
            </w:tcBorders>
            <w:shd w:val="clear" w:color="auto" w:fill="auto"/>
            <w:noWrap/>
            <w:vAlign w:val="center"/>
            <w:hideMark/>
          </w:tcPr>
          <w:p w14:paraId="1C316F89" w14:textId="77777777" w:rsidR="005D4582" w:rsidRPr="005D4582" w:rsidRDefault="005D4582" w:rsidP="005D4582">
            <w:pPr>
              <w:jc w:val="center"/>
              <w:rPr>
                <w:sz w:val="20"/>
                <w:szCs w:val="20"/>
              </w:rPr>
            </w:pPr>
            <w:r w:rsidRPr="005D4582">
              <w:rPr>
                <w:sz w:val="20"/>
                <w:szCs w:val="20"/>
              </w:rPr>
              <w:t> </w:t>
            </w:r>
          </w:p>
        </w:tc>
        <w:tc>
          <w:tcPr>
            <w:tcW w:w="959" w:type="dxa"/>
            <w:tcBorders>
              <w:top w:val="nil"/>
              <w:left w:val="nil"/>
              <w:bottom w:val="single" w:sz="4" w:space="0" w:color="auto"/>
              <w:right w:val="single" w:sz="8" w:space="0" w:color="auto"/>
            </w:tcBorders>
            <w:shd w:val="clear" w:color="auto" w:fill="auto"/>
            <w:noWrap/>
            <w:vAlign w:val="center"/>
            <w:hideMark/>
          </w:tcPr>
          <w:p w14:paraId="2F90A71F" w14:textId="77777777" w:rsidR="005D4582" w:rsidRPr="005D4582" w:rsidRDefault="005D4582" w:rsidP="005D4582">
            <w:pPr>
              <w:jc w:val="center"/>
              <w:rPr>
                <w:sz w:val="20"/>
                <w:szCs w:val="20"/>
              </w:rPr>
            </w:pPr>
            <w:r w:rsidRPr="005D4582">
              <w:rPr>
                <w:sz w:val="20"/>
                <w:szCs w:val="20"/>
              </w:rPr>
              <w:t> </w:t>
            </w:r>
          </w:p>
        </w:tc>
        <w:tc>
          <w:tcPr>
            <w:tcW w:w="959" w:type="dxa"/>
            <w:gridSpan w:val="2"/>
            <w:tcBorders>
              <w:top w:val="nil"/>
              <w:left w:val="nil"/>
              <w:bottom w:val="nil"/>
              <w:right w:val="nil"/>
            </w:tcBorders>
            <w:shd w:val="clear" w:color="auto" w:fill="auto"/>
            <w:noWrap/>
            <w:vAlign w:val="bottom"/>
            <w:hideMark/>
          </w:tcPr>
          <w:p w14:paraId="5B682D9F" w14:textId="77777777" w:rsidR="005D4582" w:rsidRPr="005D4582" w:rsidRDefault="005D4582" w:rsidP="005D4582">
            <w:pPr>
              <w:jc w:val="right"/>
              <w:rPr>
                <w:sz w:val="20"/>
                <w:szCs w:val="20"/>
              </w:rPr>
            </w:pPr>
            <w:r w:rsidRPr="005D4582">
              <w:rPr>
                <w:sz w:val="20"/>
                <w:szCs w:val="20"/>
              </w:rPr>
              <w:t>99,3</w:t>
            </w:r>
          </w:p>
        </w:tc>
        <w:tc>
          <w:tcPr>
            <w:tcW w:w="959" w:type="dxa"/>
            <w:tcBorders>
              <w:top w:val="nil"/>
              <w:left w:val="nil"/>
              <w:bottom w:val="nil"/>
              <w:right w:val="nil"/>
            </w:tcBorders>
            <w:shd w:val="clear" w:color="auto" w:fill="auto"/>
            <w:noWrap/>
            <w:vAlign w:val="center"/>
            <w:hideMark/>
          </w:tcPr>
          <w:p w14:paraId="46AB130A" w14:textId="77777777" w:rsidR="005D4582" w:rsidRPr="005D4582" w:rsidRDefault="005D4582" w:rsidP="005D4582">
            <w:pPr>
              <w:jc w:val="center"/>
              <w:rPr>
                <w:sz w:val="20"/>
                <w:szCs w:val="20"/>
              </w:rPr>
            </w:pPr>
            <w:r w:rsidRPr="005D4582">
              <w:rPr>
                <w:sz w:val="20"/>
                <w:szCs w:val="20"/>
              </w:rPr>
              <w:t>25,4</w:t>
            </w:r>
          </w:p>
        </w:tc>
      </w:tr>
      <w:tr w:rsidR="005D4582" w:rsidRPr="005D4582" w14:paraId="654ACFDB" w14:textId="77777777" w:rsidTr="00061A03">
        <w:trPr>
          <w:gridAfter w:val="1"/>
          <w:wAfter w:w="23" w:type="dxa"/>
          <w:trHeight w:val="278"/>
          <w:jc w:val="center"/>
        </w:trPr>
        <w:tc>
          <w:tcPr>
            <w:tcW w:w="1125" w:type="dxa"/>
            <w:vMerge/>
            <w:tcBorders>
              <w:top w:val="nil"/>
              <w:left w:val="single" w:sz="8" w:space="0" w:color="auto"/>
              <w:bottom w:val="single" w:sz="4" w:space="0" w:color="000000"/>
              <w:right w:val="single" w:sz="8" w:space="0" w:color="auto"/>
            </w:tcBorders>
            <w:vAlign w:val="center"/>
            <w:hideMark/>
          </w:tcPr>
          <w:p w14:paraId="068B17A4" w14:textId="77777777" w:rsidR="005D4582" w:rsidRPr="005D4582" w:rsidRDefault="005D4582" w:rsidP="005D4582"/>
        </w:tc>
        <w:tc>
          <w:tcPr>
            <w:tcW w:w="1470" w:type="dxa"/>
            <w:tcBorders>
              <w:top w:val="nil"/>
              <w:left w:val="nil"/>
              <w:bottom w:val="nil"/>
              <w:right w:val="nil"/>
            </w:tcBorders>
            <w:shd w:val="clear" w:color="auto" w:fill="auto"/>
            <w:noWrap/>
            <w:vAlign w:val="center"/>
            <w:hideMark/>
          </w:tcPr>
          <w:p w14:paraId="2116AE45" w14:textId="77777777" w:rsidR="005D4582" w:rsidRPr="005D4582" w:rsidRDefault="005D4582" w:rsidP="005D4582">
            <w:pPr>
              <w:jc w:val="center"/>
              <w:rPr>
                <w:sz w:val="20"/>
                <w:szCs w:val="20"/>
              </w:rPr>
            </w:pPr>
            <w:r w:rsidRPr="005D4582">
              <w:rPr>
                <w:sz w:val="20"/>
                <w:szCs w:val="20"/>
              </w:rPr>
              <w:t>30</w:t>
            </w:r>
          </w:p>
        </w:tc>
        <w:tc>
          <w:tcPr>
            <w:tcW w:w="862" w:type="dxa"/>
            <w:tcBorders>
              <w:top w:val="nil"/>
              <w:left w:val="single" w:sz="8" w:space="0" w:color="auto"/>
              <w:bottom w:val="nil"/>
              <w:right w:val="single" w:sz="4" w:space="0" w:color="auto"/>
            </w:tcBorders>
            <w:shd w:val="clear" w:color="auto" w:fill="auto"/>
            <w:noWrap/>
            <w:vAlign w:val="center"/>
            <w:hideMark/>
          </w:tcPr>
          <w:p w14:paraId="7E284FAD" w14:textId="77777777" w:rsidR="005D4582" w:rsidRPr="005D4582" w:rsidRDefault="005D4582" w:rsidP="005D4582">
            <w:pPr>
              <w:jc w:val="center"/>
              <w:rPr>
                <w:sz w:val="20"/>
                <w:szCs w:val="20"/>
              </w:rPr>
            </w:pPr>
            <w:r w:rsidRPr="005D4582">
              <w:rPr>
                <w:sz w:val="20"/>
                <w:szCs w:val="20"/>
              </w:rPr>
              <w:t>95,4</w:t>
            </w:r>
          </w:p>
        </w:tc>
        <w:tc>
          <w:tcPr>
            <w:tcW w:w="677" w:type="dxa"/>
            <w:tcBorders>
              <w:top w:val="nil"/>
              <w:left w:val="nil"/>
              <w:bottom w:val="nil"/>
              <w:right w:val="single" w:sz="8" w:space="0" w:color="auto"/>
            </w:tcBorders>
            <w:shd w:val="clear" w:color="auto" w:fill="auto"/>
            <w:noWrap/>
            <w:vAlign w:val="center"/>
            <w:hideMark/>
          </w:tcPr>
          <w:p w14:paraId="6B858C0B" w14:textId="77777777" w:rsidR="005D4582" w:rsidRPr="005D4582" w:rsidRDefault="005D4582" w:rsidP="005D4582">
            <w:pPr>
              <w:jc w:val="center"/>
              <w:rPr>
                <w:sz w:val="20"/>
                <w:szCs w:val="20"/>
              </w:rPr>
            </w:pPr>
            <w:r w:rsidRPr="005D4582">
              <w:rPr>
                <w:sz w:val="20"/>
                <w:szCs w:val="20"/>
              </w:rPr>
              <w:t>32,99</w:t>
            </w:r>
          </w:p>
        </w:tc>
        <w:tc>
          <w:tcPr>
            <w:tcW w:w="959" w:type="dxa"/>
            <w:tcBorders>
              <w:top w:val="nil"/>
              <w:left w:val="nil"/>
              <w:bottom w:val="nil"/>
              <w:right w:val="single" w:sz="4" w:space="0" w:color="auto"/>
            </w:tcBorders>
            <w:shd w:val="clear" w:color="auto" w:fill="auto"/>
            <w:noWrap/>
            <w:vAlign w:val="center"/>
            <w:hideMark/>
          </w:tcPr>
          <w:p w14:paraId="7D5A66EC" w14:textId="77777777" w:rsidR="005D4582" w:rsidRPr="005D4582" w:rsidRDefault="005D4582" w:rsidP="005D4582">
            <w:pPr>
              <w:jc w:val="center"/>
              <w:rPr>
                <w:sz w:val="20"/>
                <w:szCs w:val="20"/>
              </w:rPr>
            </w:pPr>
            <w:r w:rsidRPr="005D4582">
              <w:rPr>
                <w:sz w:val="20"/>
                <w:szCs w:val="20"/>
              </w:rPr>
              <w:t> </w:t>
            </w:r>
          </w:p>
        </w:tc>
        <w:tc>
          <w:tcPr>
            <w:tcW w:w="959" w:type="dxa"/>
            <w:tcBorders>
              <w:top w:val="nil"/>
              <w:left w:val="nil"/>
              <w:bottom w:val="nil"/>
              <w:right w:val="single" w:sz="8" w:space="0" w:color="auto"/>
            </w:tcBorders>
            <w:shd w:val="clear" w:color="auto" w:fill="auto"/>
            <w:noWrap/>
            <w:vAlign w:val="center"/>
            <w:hideMark/>
          </w:tcPr>
          <w:p w14:paraId="102B5F5A" w14:textId="77777777" w:rsidR="005D4582" w:rsidRPr="005D4582" w:rsidRDefault="005D4582" w:rsidP="005D4582">
            <w:pPr>
              <w:jc w:val="center"/>
              <w:rPr>
                <w:sz w:val="20"/>
                <w:szCs w:val="20"/>
              </w:rPr>
            </w:pPr>
            <w:r w:rsidRPr="005D4582">
              <w:rPr>
                <w:sz w:val="20"/>
                <w:szCs w:val="20"/>
              </w:rPr>
              <w:t> </w:t>
            </w:r>
          </w:p>
        </w:tc>
        <w:tc>
          <w:tcPr>
            <w:tcW w:w="885" w:type="dxa"/>
            <w:tcBorders>
              <w:top w:val="nil"/>
              <w:left w:val="nil"/>
              <w:bottom w:val="nil"/>
              <w:right w:val="single" w:sz="4" w:space="0" w:color="auto"/>
            </w:tcBorders>
            <w:shd w:val="clear" w:color="auto" w:fill="auto"/>
            <w:noWrap/>
            <w:vAlign w:val="center"/>
            <w:hideMark/>
          </w:tcPr>
          <w:p w14:paraId="6AF5BDA9" w14:textId="77777777" w:rsidR="005D4582" w:rsidRPr="005D4582" w:rsidRDefault="005D4582" w:rsidP="005D4582">
            <w:pPr>
              <w:jc w:val="center"/>
              <w:rPr>
                <w:sz w:val="20"/>
                <w:szCs w:val="20"/>
              </w:rPr>
            </w:pPr>
            <w:r w:rsidRPr="005D4582">
              <w:rPr>
                <w:sz w:val="20"/>
                <w:szCs w:val="20"/>
              </w:rPr>
              <w:t>97,6</w:t>
            </w:r>
          </w:p>
        </w:tc>
        <w:tc>
          <w:tcPr>
            <w:tcW w:w="677" w:type="dxa"/>
            <w:tcBorders>
              <w:top w:val="nil"/>
              <w:left w:val="nil"/>
              <w:bottom w:val="nil"/>
              <w:right w:val="single" w:sz="8" w:space="0" w:color="auto"/>
            </w:tcBorders>
            <w:shd w:val="clear" w:color="auto" w:fill="auto"/>
            <w:noWrap/>
            <w:vAlign w:val="center"/>
            <w:hideMark/>
          </w:tcPr>
          <w:p w14:paraId="7079DE8C" w14:textId="77777777" w:rsidR="005D4582" w:rsidRPr="005D4582" w:rsidRDefault="005D4582" w:rsidP="005D4582">
            <w:pPr>
              <w:jc w:val="center"/>
              <w:rPr>
                <w:sz w:val="20"/>
                <w:szCs w:val="20"/>
              </w:rPr>
            </w:pPr>
            <w:r w:rsidRPr="005D4582">
              <w:rPr>
                <w:sz w:val="20"/>
                <w:szCs w:val="20"/>
              </w:rPr>
              <w:t>43,10</w:t>
            </w:r>
          </w:p>
        </w:tc>
        <w:tc>
          <w:tcPr>
            <w:tcW w:w="959" w:type="dxa"/>
            <w:tcBorders>
              <w:top w:val="nil"/>
              <w:left w:val="nil"/>
              <w:bottom w:val="nil"/>
              <w:right w:val="single" w:sz="4" w:space="0" w:color="auto"/>
            </w:tcBorders>
            <w:shd w:val="clear" w:color="auto" w:fill="auto"/>
            <w:noWrap/>
            <w:vAlign w:val="center"/>
            <w:hideMark/>
          </w:tcPr>
          <w:p w14:paraId="0E5B9F44" w14:textId="77777777" w:rsidR="005D4582" w:rsidRPr="005D4582" w:rsidRDefault="005D4582" w:rsidP="005D4582">
            <w:pPr>
              <w:jc w:val="center"/>
              <w:rPr>
                <w:sz w:val="20"/>
                <w:szCs w:val="20"/>
              </w:rPr>
            </w:pPr>
            <w:r w:rsidRPr="005D4582">
              <w:rPr>
                <w:sz w:val="20"/>
                <w:szCs w:val="20"/>
              </w:rPr>
              <w:t> </w:t>
            </w:r>
          </w:p>
        </w:tc>
        <w:tc>
          <w:tcPr>
            <w:tcW w:w="959" w:type="dxa"/>
            <w:tcBorders>
              <w:top w:val="nil"/>
              <w:left w:val="nil"/>
              <w:bottom w:val="nil"/>
              <w:right w:val="single" w:sz="8" w:space="0" w:color="auto"/>
            </w:tcBorders>
            <w:shd w:val="clear" w:color="auto" w:fill="auto"/>
            <w:noWrap/>
            <w:vAlign w:val="center"/>
            <w:hideMark/>
          </w:tcPr>
          <w:p w14:paraId="6BF9B7A9" w14:textId="77777777" w:rsidR="005D4582" w:rsidRPr="005D4582" w:rsidRDefault="005D4582" w:rsidP="005D4582">
            <w:pPr>
              <w:jc w:val="center"/>
              <w:rPr>
                <w:sz w:val="20"/>
                <w:szCs w:val="20"/>
              </w:rPr>
            </w:pPr>
            <w:r w:rsidRPr="005D4582">
              <w:rPr>
                <w:sz w:val="20"/>
                <w:szCs w:val="20"/>
              </w:rPr>
              <w:t> </w:t>
            </w:r>
          </w:p>
        </w:tc>
        <w:tc>
          <w:tcPr>
            <w:tcW w:w="777" w:type="dxa"/>
            <w:gridSpan w:val="2"/>
            <w:tcBorders>
              <w:top w:val="nil"/>
              <w:left w:val="nil"/>
              <w:bottom w:val="nil"/>
              <w:right w:val="single" w:sz="4" w:space="0" w:color="auto"/>
            </w:tcBorders>
            <w:shd w:val="clear" w:color="auto" w:fill="auto"/>
            <w:noWrap/>
            <w:vAlign w:val="center"/>
            <w:hideMark/>
          </w:tcPr>
          <w:p w14:paraId="6607C4EE" w14:textId="77777777" w:rsidR="005D4582" w:rsidRPr="005D4582" w:rsidRDefault="005D4582" w:rsidP="005D4582">
            <w:pPr>
              <w:jc w:val="center"/>
              <w:rPr>
                <w:sz w:val="20"/>
                <w:szCs w:val="20"/>
              </w:rPr>
            </w:pPr>
            <w:r w:rsidRPr="005D4582">
              <w:rPr>
                <w:sz w:val="20"/>
                <w:szCs w:val="20"/>
              </w:rPr>
              <w:t>98,0</w:t>
            </w:r>
          </w:p>
        </w:tc>
        <w:tc>
          <w:tcPr>
            <w:tcW w:w="677" w:type="dxa"/>
            <w:tcBorders>
              <w:top w:val="nil"/>
              <w:left w:val="nil"/>
              <w:bottom w:val="nil"/>
              <w:right w:val="single" w:sz="8" w:space="0" w:color="auto"/>
            </w:tcBorders>
            <w:shd w:val="clear" w:color="auto" w:fill="auto"/>
            <w:noWrap/>
            <w:vAlign w:val="center"/>
            <w:hideMark/>
          </w:tcPr>
          <w:p w14:paraId="531AC616" w14:textId="77777777" w:rsidR="005D4582" w:rsidRPr="005D4582" w:rsidRDefault="005D4582" w:rsidP="005D4582">
            <w:pPr>
              <w:jc w:val="center"/>
              <w:rPr>
                <w:sz w:val="20"/>
                <w:szCs w:val="20"/>
              </w:rPr>
            </w:pPr>
            <w:r w:rsidRPr="005D4582">
              <w:rPr>
                <w:sz w:val="20"/>
                <w:szCs w:val="20"/>
              </w:rPr>
              <w:t>22,50</w:t>
            </w:r>
          </w:p>
        </w:tc>
        <w:tc>
          <w:tcPr>
            <w:tcW w:w="777" w:type="dxa"/>
            <w:gridSpan w:val="2"/>
            <w:tcBorders>
              <w:top w:val="nil"/>
              <w:left w:val="nil"/>
              <w:bottom w:val="nil"/>
              <w:right w:val="single" w:sz="4" w:space="0" w:color="auto"/>
            </w:tcBorders>
            <w:shd w:val="clear" w:color="auto" w:fill="auto"/>
            <w:noWrap/>
            <w:vAlign w:val="center"/>
            <w:hideMark/>
          </w:tcPr>
          <w:p w14:paraId="452E1BD9" w14:textId="77777777" w:rsidR="005D4582" w:rsidRPr="005D4582" w:rsidRDefault="005D4582" w:rsidP="005D4582">
            <w:pPr>
              <w:jc w:val="center"/>
              <w:rPr>
                <w:sz w:val="20"/>
                <w:szCs w:val="20"/>
              </w:rPr>
            </w:pPr>
            <w:r w:rsidRPr="005D4582">
              <w:rPr>
                <w:sz w:val="20"/>
                <w:szCs w:val="20"/>
              </w:rPr>
              <w:t>99,2</w:t>
            </w:r>
          </w:p>
        </w:tc>
        <w:tc>
          <w:tcPr>
            <w:tcW w:w="677" w:type="dxa"/>
            <w:tcBorders>
              <w:top w:val="nil"/>
              <w:left w:val="nil"/>
              <w:bottom w:val="nil"/>
              <w:right w:val="single" w:sz="8" w:space="0" w:color="auto"/>
            </w:tcBorders>
            <w:shd w:val="clear" w:color="auto" w:fill="auto"/>
            <w:noWrap/>
            <w:vAlign w:val="center"/>
            <w:hideMark/>
          </w:tcPr>
          <w:p w14:paraId="14EF3637" w14:textId="77777777" w:rsidR="005D4582" w:rsidRPr="005D4582" w:rsidRDefault="005D4582" w:rsidP="005D4582">
            <w:pPr>
              <w:jc w:val="center"/>
              <w:rPr>
                <w:sz w:val="20"/>
                <w:szCs w:val="20"/>
              </w:rPr>
            </w:pPr>
            <w:r w:rsidRPr="005D4582">
              <w:rPr>
                <w:sz w:val="20"/>
                <w:szCs w:val="20"/>
              </w:rPr>
              <w:t>30,90</w:t>
            </w:r>
          </w:p>
        </w:tc>
        <w:tc>
          <w:tcPr>
            <w:tcW w:w="777" w:type="dxa"/>
            <w:gridSpan w:val="2"/>
            <w:tcBorders>
              <w:top w:val="nil"/>
              <w:left w:val="nil"/>
              <w:bottom w:val="nil"/>
              <w:right w:val="single" w:sz="4" w:space="0" w:color="auto"/>
            </w:tcBorders>
            <w:shd w:val="clear" w:color="auto" w:fill="auto"/>
            <w:noWrap/>
            <w:vAlign w:val="center"/>
            <w:hideMark/>
          </w:tcPr>
          <w:p w14:paraId="37FFA26A" w14:textId="77777777" w:rsidR="005D4582" w:rsidRPr="005D4582" w:rsidRDefault="005D4582" w:rsidP="005D4582">
            <w:pPr>
              <w:jc w:val="center"/>
              <w:rPr>
                <w:sz w:val="20"/>
                <w:szCs w:val="20"/>
              </w:rPr>
            </w:pPr>
            <w:r w:rsidRPr="005D4582">
              <w:rPr>
                <w:sz w:val="20"/>
                <w:szCs w:val="20"/>
              </w:rPr>
              <w:t> </w:t>
            </w:r>
          </w:p>
        </w:tc>
        <w:tc>
          <w:tcPr>
            <w:tcW w:w="677" w:type="dxa"/>
            <w:tcBorders>
              <w:top w:val="nil"/>
              <w:left w:val="nil"/>
              <w:bottom w:val="nil"/>
              <w:right w:val="single" w:sz="8" w:space="0" w:color="auto"/>
            </w:tcBorders>
            <w:shd w:val="clear" w:color="auto" w:fill="auto"/>
            <w:noWrap/>
            <w:vAlign w:val="center"/>
            <w:hideMark/>
          </w:tcPr>
          <w:p w14:paraId="65068C74" w14:textId="77777777" w:rsidR="005D4582" w:rsidRPr="005D4582" w:rsidRDefault="005D4582" w:rsidP="005D4582">
            <w:pPr>
              <w:jc w:val="center"/>
              <w:rPr>
                <w:sz w:val="20"/>
                <w:szCs w:val="20"/>
              </w:rPr>
            </w:pPr>
            <w:r w:rsidRPr="005D4582">
              <w:rPr>
                <w:sz w:val="20"/>
                <w:szCs w:val="20"/>
              </w:rPr>
              <w:t> </w:t>
            </w:r>
          </w:p>
        </w:tc>
        <w:tc>
          <w:tcPr>
            <w:tcW w:w="959" w:type="dxa"/>
            <w:gridSpan w:val="2"/>
            <w:tcBorders>
              <w:top w:val="nil"/>
              <w:left w:val="nil"/>
              <w:bottom w:val="nil"/>
              <w:right w:val="single" w:sz="4" w:space="0" w:color="auto"/>
            </w:tcBorders>
            <w:shd w:val="clear" w:color="auto" w:fill="auto"/>
            <w:noWrap/>
            <w:vAlign w:val="center"/>
            <w:hideMark/>
          </w:tcPr>
          <w:p w14:paraId="47473713" w14:textId="77777777" w:rsidR="005D4582" w:rsidRPr="005D4582" w:rsidRDefault="005D4582" w:rsidP="005D4582">
            <w:pPr>
              <w:jc w:val="center"/>
              <w:rPr>
                <w:sz w:val="20"/>
                <w:szCs w:val="20"/>
              </w:rPr>
            </w:pPr>
            <w:r w:rsidRPr="005D4582">
              <w:rPr>
                <w:sz w:val="20"/>
                <w:szCs w:val="20"/>
              </w:rPr>
              <w:t> </w:t>
            </w:r>
          </w:p>
        </w:tc>
        <w:tc>
          <w:tcPr>
            <w:tcW w:w="959" w:type="dxa"/>
            <w:tcBorders>
              <w:top w:val="nil"/>
              <w:left w:val="nil"/>
              <w:bottom w:val="nil"/>
              <w:right w:val="single" w:sz="8" w:space="0" w:color="auto"/>
            </w:tcBorders>
            <w:shd w:val="clear" w:color="auto" w:fill="auto"/>
            <w:noWrap/>
            <w:vAlign w:val="center"/>
            <w:hideMark/>
          </w:tcPr>
          <w:p w14:paraId="1218B430" w14:textId="77777777" w:rsidR="005D4582" w:rsidRPr="005D4582" w:rsidRDefault="005D4582" w:rsidP="005D4582">
            <w:pPr>
              <w:jc w:val="center"/>
              <w:rPr>
                <w:sz w:val="20"/>
                <w:szCs w:val="20"/>
              </w:rPr>
            </w:pPr>
            <w:r w:rsidRPr="005D4582">
              <w:rPr>
                <w:sz w:val="20"/>
                <w:szCs w:val="20"/>
              </w:rPr>
              <w:t> </w:t>
            </w:r>
          </w:p>
        </w:tc>
        <w:tc>
          <w:tcPr>
            <w:tcW w:w="959" w:type="dxa"/>
            <w:gridSpan w:val="2"/>
            <w:tcBorders>
              <w:top w:val="nil"/>
              <w:left w:val="nil"/>
              <w:bottom w:val="nil"/>
              <w:right w:val="single" w:sz="4" w:space="0" w:color="auto"/>
            </w:tcBorders>
            <w:shd w:val="clear" w:color="auto" w:fill="auto"/>
            <w:noWrap/>
            <w:vAlign w:val="center"/>
            <w:hideMark/>
          </w:tcPr>
          <w:p w14:paraId="58C55892" w14:textId="77777777" w:rsidR="005D4582" w:rsidRPr="005D4582" w:rsidRDefault="005D4582" w:rsidP="005D4582">
            <w:pPr>
              <w:jc w:val="center"/>
              <w:rPr>
                <w:sz w:val="20"/>
                <w:szCs w:val="20"/>
              </w:rPr>
            </w:pPr>
            <w:r w:rsidRPr="005D4582">
              <w:rPr>
                <w:sz w:val="20"/>
                <w:szCs w:val="20"/>
              </w:rPr>
              <w:t> </w:t>
            </w:r>
          </w:p>
        </w:tc>
        <w:tc>
          <w:tcPr>
            <w:tcW w:w="959" w:type="dxa"/>
            <w:tcBorders>
              <w:top w:val="nil"/>
              <w:left w:val="nil"/>
              <w:bottom w:val="nil"/>
              <w:right w:val="single" w:sz="8" w:space="0" w:color="auto"/>
            </w:tcBorders>
            <w:shd w:val="clear" w:color="auto" w:fill="auto"/>
            <w:noWrap/>
            <w:vAlign w:val="center"/>
            <w:hideMark/>
          </w:tcPr>
          <w:p w14:paraId="25E3CFA7" w14:textId="77777777" w:rsidR="005D4582" w:rsidRPr="005D4582" w:rsidRDefault="005D4582" w:rsidP="005D4582">
            <w:pPr>
              <w:jc w:val="center"/>
              <w:rPr>
                <w:sz w:val="20"/>
                <w:szCs w:val="20"/>
              </w:rPr>
            </w:pPr>
            <w:r w:rsidRPr="005D4582">
              <w:rPr>
                <w:sz w:val="20"/>
                <w:szCs w:val="20"/>
              </w:rPr>
              <w:t> </w:t>
            </w:r>
          </w:p>
        </w:tc>
        <w:tc>
          <w:tcPr>
            <w:tcW w:w="959" w:type="dxa"/>
            <w:gridSpan w:val="2"/>
            <w:tcBorders>
              <w:top w:val="single" w:sz="4" w:space="0" w:color="auto"/>
              <w:left w:val="nil"/>
              <w:bottom w:val="nil"/>
              <w:right w:val="single" w:sz="4" w:space="0" w:color="auto"/>
            </w:tcBorders>
            <w:shd w:val="clear" w:color="auto" w:fill="auto"/>
            <w:noWrap/>
            <w:vAlign w:val="center"/>
            <w:hideMark/>
          </w:tcPr>
          <w:p w14:paraId="2FA201C0" w14:textId="77777777" w:rsidR="005D4582" w:rsidRPr="005D4582" w:rsidRDefault="005D4582" w:rsidP="005D4582">
            <w:pPr>
              <w:jc w:val="center"/>
              <w:rPr>
                <w:sz w:val="20"/>
                <w:szCs w:val="20"/>
              </w:rPr>
            </w:pPr>
            <w:r w:rsidRPr="005D4582">
              <w:rPr>
                <w:sz w:val="20"/>
                <w:szCs w:val="20"/>
              </w:rPr>
              <w:t> </w:t>
            </w:r>
          </w:p>
        </w:tc>
        <w:tc>
          <w:tcPr>
            <w:tcW w:w="959" w:type="dxa"/>
            <w:tcBorders>
              <w:top w:val="single" w:sz="4" w:space="0" w:color="auto"/>
              <w:left w:val="nil"/>
              <w:bottom w:val="nil"/>
              <w:right w:val="single" w:sz="8" w:space="0" w:color="auto"/>
            </w:tcBorders>
            <w:shd w:val="clear" w:color="auto" w:fill="auto"/>
            <w:noWrap/>
            <w:vAlign w:val="center"/>
            <w:hideMark/>
          </w:tcPr>
          <w:p w14:paraId="7529F28C" w14:textId="77777777" w:rsidR="005D4582" w:rsidRPr="005D4582" w:rsidRDefault="005D4582" w:rsidP="005D4582">
            <w:pPr>
              <w:jc w:val="center"/>
              <w:rPr>
                <w:sz w:val="20"/>
                <w:szCs w:val="20"/>
              </w:rPr>
            </w:pPr>
            <w:r w:rsidRPr="005D4582">
              <w:rPr>
                <w:sz w:val="20"/>
                <w:szCs w:val="20"/>
              </w:rPr>
              <w:t> </w:t>
            </w:r>
          </w:p>
        </w:tc>
      </w:tr>
      <w:tr w:rsidR="005D4582" w:rsidRPr="005D4582" w14:paraId="5D9B1AA9" w14:textId="77777777" w:rsidTr="00061A03">
        <w:trPr>
          <w:gridAfter w:val="1"/>
          <w:wAfter w:w="23" w:type="dxa"/>
          <w:trHeight w:val="278"/>
          <w:jc w:val="center"/>
        </w:trPr>
        <w:tc>
          <w:tcPr>
            <w:tcW w:w="1125" w:type="dxa"/>
            <w:vMerge/>
            <w:tcBorders>
              <w:top w:val="nil"/>
              <w:left w:val="single" w:sz="8" w:space="0" w:color="auto"/>
              <w:bottom w:val="single" w:sz="4" w:space="0" w:color="000000"/>
              <w:right w:val="single" w:sz="8" w:space="0" w:color="auto"/>
            </w:tcBorders>
            <w:vAlign w:val="center"/>
            <w:hideMark/>
          </w:tcPr>
          <w:p w14:paraId="0214ED16" w14:textId="77777777" w:rsidR="005D4582" w:rsidRPr="005D4582" w:rsidRDefault="005D4582" w:rsidP="005D4582"/>
        </w:tc>
        <w:tc>
          <w:tcPr>
            <w:tcW w:w="1470" w:type="dxa"/>
            <w:tcBorders>
              <w:top w:val="single" w:sz="8" w:space="0" w:color="auto"/>
              <w:left w:val="nil"/>
              <w:bottom w:val="single" w:sz="8" w:space="0" w:color="auto"/>
              <w:right w:val="nil"/>
            </w:tcBorders>
            <w:shd w:val="clear" w:color="000000" w:fill="C4D79B"/>
            <w:noWrap/>
            <w:vAlign w:val="center"/>
            <w:hideMark/>
          </w:tcPr>
          <w:p w14:paraId="77D82760" w14:textId="77777777" w:rsidR="005D4582" w:rsidRPr="005D4582" w:rsidRDefault="005D4582" w:rsidP="005D4582">
            <w:pPr>
              <w:jc w:val="center"/>
              <w:rPr>
                <w:b/>
                <w:bCs/>
                <w:sz w:val="20"/>
                <w:szCs w:val="20"/>
              </w:rPr>
            </w:pPr>
            <w:r w:rsidRPr="005D4582">
              <w:rPr>
                <w:b/>
                <w:bCs/>
                <w:sz w:val="20"/>
                <w:szCs w:val="20"/>
              </w:rPr>
              <w:t>среднее</w:t>
            </w:r>
          </w:p>
        </w:tc>
        <w:tc>
          <w:tcPr>
            <w:tcW w:w="862" w:type="dxa"/>
            <w:tcBorders>
              <w:top w:val="single" w:sz="8" w:space="0" w:color="auto"/>
              <w:left w:val="single" w:sz="8" w:space="0" w:color="auto"/>
              <w:bottom w:val="single" w:sz="8" w:space="0" w:color="auto"/>
              <w:right w:val="single" w:sz="4" w:space="0" w:color="auto"/>
            </w:tcBorders>
            <w:shd w:val="clear" w:color="000000" w:fill="C4D79B"/>
            <w:noWrap/>
            <w:vAlign w:val="center"/>
            <w:hideMark/>
          </w:tcPr>
          <w:p w14:paraId="3A6B8B88" w14:textId="77777777" w:rsidR="005D4582" w:rsidRPr="005D4582" w:rsidRDefault="005D4582" w:rsidP="005D4582">
            <w:pPr>
              <w:jc w:val="center"/>
              <w:rPr>
                <w:b/>
                <w:bCs/>
                <w:sz w:val="20"/>
                <w:szCs w:val="20"/>
              </w:rPr>
            </w:pPr>
            <w:r w:rsidRPr="005D4582">
              <w:rPr>
                <w:b/>
                <w:bCs/>
                <w:sz w:val="20"/>
                <w:szCs w:val="20"/>
              </w:rPr>
              <w:t>95,97</w:t>
            </w:r>
          </w:p>
        </w:tc>
        <w:tc>
          <w:tcPr>
            <w:tcW w:w="677" w:type="dxa"/>
            <w:tcBorders>
              <w:top w:val="single" w:sz="8" w:space="0" w:color="auto"/>
              <w:left w:val="single" w:sz="8" w:space="0" w:color="auto"/>
              <w:bottom w:val="single" w:sz="8" w:space="0" w:color="auto"/>
              <w:right w:val="single" w:sz="4" w:space="0" w:color="auto"/>
            </w:tcBorders>
            <w:shd w:val="clear" w:color="000000" w:fill="C4D79B"/>
            <w:noWrap/>
            <w:vAlign w:val="center"/>
            <w:hideMark/>
          </w:tcPr>
          <w:p w14:paraId="4AD4C256" w14:textId="77777777" w:rsidR="005D4582" w:rsidRPr="005D4582" w:rsidRDefault="005D4582" w:rsidP="005D4582">
            <w:pPr>
              <w:jc w:val="center"/>
              <w:rPr>
                <w:b/>
                <w:bCs/>
                <w:sz w:val="20"/>
                <w:szCs w:val="20"/>
              </w:rPr>
            </w:pPr>
            <w:r w:rsidRPr="005D4582">
              <w:rPr>
                <w:b/>
                <w:bCs/>
                <w:sz w:val="20"/>
                <w:szCs w:val="20"/>
              </w:rPr>
              <w:t>32,96</w:t>
            </w:r>
          </w:p>
        </w:tc>
        <w:tc>
          <w:tcPr>
            <w:tcW w:w="959" w:type="dxa"/>
            <w:tcBorders>
              <w:top w:val="single" w:sz="8" w:space="0" w:color="auto"/>
              <w:left w:val="single" w:sz="8" w:space="0" w:color="auto"/>
              <w:bottom w:val="single" w:sz="8" w:space="0" w:color="auto"/>
              <w:right w:val="single" w:sz="4" w:space="0" w:color="auto"/>
            </w:tcBorders>
            <w:shd w:val="clear" w:color="000000" w:fill="C4D79B"/>
            <w:noWrap/>
            <w:vAlign w:val="center"/>
            <w:hideMark/>
          </w:tcPr>
          <w:p w14:paraId="5F304697" w14:textId="77777777" w:rsidR="005D4582" w:rsidRPr="005D4582" w:rsidRDefault="005D4582" w:rsidP="005D4582">
            <w:pPr>
              <w:jc w:val="center"/>
              <w:rPr>
                <w:b/>
                <w:bCs/>
                <w:sz w:val="20"/>
                <w:szCs w:val="20"/>
              </w:rPr>
            </w:pPr>
            <w:r w:rsidRPr="005D4582">
              <w:rPr>
                <w:b/>
                <w:bCs/>
                <w:sz w:val="20"/>
                <w:szCs w:val="20"/>
              </w:rPr>
              <w:t>103,75</w:t>
            </w:r>
          </w:p>
        </w:tc>
        <w:tc>
          <w:tcPr>
            <w:tcW w:w="959" w:type="dxa"/>
            <w:tcBorders>
              <w:top w:val="single" w:sz="8" w:space="0" w:color="auto"/>
              <w:left w:val="single" w:sz="8" w:space="0" w:color="auto"/>
              <w:bottom w:val="single" w:sz="8" w:space="0" w:color="auto"/>
              <w:right w:val="single" w:sz="4" w:space="0" w:color="auto"/>
            </w:tcBorders>
            <w:shd w:val="clear" w:color="000000" w:fill="C4D79B"/>
            <w:noWrap/>
            <w:vAlign w:val="center"/>
            <w:hideMark/>
          </w:tcPr>
          <w:p w14:paraId="5A10F787" w14:textId="77777777" w:rsidR="005D4582" w:rsidRPr="005D4582" w:rsidRDefault="005D4582" w:rsidP="005D4582">
            <w:pPr>
              <w:jc w:val="center"/>
              <w:rPr>
                <w:b/>
                <w:bCs/>
                <w:sz w:val="20"/>
                <w:szCs w:val="20"/>
              </w:rPr>
            </w:pPr>
            <w:r w:rsidRPr="005D4582">
              <w:rPr>
                <w:b/>
                <w:bCs/>
                <w:sz w:val="20"/>
                <w:szCs w:val="20"/>
              </w:rPr>
              <w:t>29,26</w:t>
            </w:r>
          </w:p>
        </w:tc>
        <w:tc>
          <w:tcPr>
            <w:tcW w:w="885" w:type="dxa"/>
            <w:tcBorders>
              <w:top w:val="single" w:sz="8" w:space="0" w:color="auto"/>
              <w:left w:val="single" w:sz="8" w:space="0" w:color="auto"/>
              <w:bottom w:val="single" w:sz="8" w:space="0" w:color="auto"/>
              <w:right w:val="single" w:sz="4" w:space="0" w:color="auto"/>
            </w:tcBorders>
            <w:shd w:val="clear" w:color="000000" w:fill="C4D79B"/>
            <w:noWrap/>
            <w:vAlign w:val="center"/>
            <w:hideMark/>
          </w:tcPr>
          <w:p w14:paraId="57F4ECBA" w14:textId="77777777" w:rsidR="005D4582" w:rsidRPr="005D4582" w:rsidRDefault="005D4582" w:rsidP="005D4582">
            <w:pPr>
              <w:jc w:val="center"/>
              <w:rPr>
                <w:b/>
                <w:bCs/>
                <w:sz w:val="20"/>
                <w:szCs w:val="20"/>
              </w:rPr>
            </w:pPr>
            <w:r w:rsidRPr="005D4582">
              <w:rPr>
                <w:b/>
                <w:bCs/>
                <w:sz w:val="20"/>
                <w:szCs w:val="20"/>
              </w:rPr>
              <w:t>100,90</w:t>
            </w:r>
          </w:p>
        </w:tc>
        <w:tc>
          <w:tcPr>
            <w:tcW w:w="677" w:type="dxa"/>
            <w:tcBorders>
              <w:top w:val="single" w:sz="8" w:space="0" w:color="auto"/>
              <w:left w:val="single" w:sz="8" w:space="0" w:color="auto"/>
              <w:bottom w:val="single" w:sz="8" w:space="0" w:color="auto"/>
              <w:right w:val="single" w:sz="4" w:space="0" w:color="auto"/>
            </w:tcBorders>
            <w:shd w:val="clear" w:color="000000" w:fill="C4D79B"/>
            <w:noWrap/>
            <w:vAlign w:val="center"/>
            <w:hideMark/>
          </w:tcPr>
          <w:p w14:paraId="6A2A90FB" w14:textId="77777777" w:rsidR="005D4582" w:rsidRPr="005D4582" w:rsidRDefault="005D4582" w:rsidP="005D4582">
            <w:pPr>
              <w:jc w:val="center"/>
              <w:rPr>
                <w:b/>
                <w:bCs/>
                <w:sz w:val="20"/>
                <w:szCs w:val="20"/>
              </w:rPr>
            </w:pPr>
            <w:r w:rsidRPr="005D4582">
              <w:rPr>
                <w:b/>
                <w:bCs/>
                <w:sz w:val="20"/>
                <w:szCs w:val="20"/>
              </w:rPr>
              <w:t>45,27</w:t>
            </w:r>
          </w:p>
        </w:tc>
        <w:tc>
          <w:tcPr>
            <w:tcW w:w="959" w:type="dxa"/>
            <w:tcBorders>
              <w:top w:val="single" w:sz="8" w:space="0" w:color="auto"/>
              <w:left w:val="single" w:sz="8" w:space="0" w:color="auto"/>
              <w:bottom w:val="single" w:sz="8" w:space="0" w:color="auto"/>
              <w:right w:val="single" w:sz="4" w:space="0" w:color="auto"/>
            </w:tcBorders>
            <w:shd w:val="clear" w:color="000000" w:fill="C4D79B"/>
            <w:noWrap/>
            <w:vAlign w:val="center"/>
            <w:hideMark/>
          </w:tcPr>
          <w:p w14:paraId="7E08DF39" w14:textId="77777777" w:rsidR="005D4582" w:rsidRPr="005D4582" w:rsidRDefault="005D4582" w:rsidP="005D4582">
            <w:pPr>
              <w:jc w:val="center"/>
              <w:rPr>
                <w:b/>
                <w:bCs/>
                <w:sz w:val="20"/>
                <w:szCs w:val="20"/>
              </w:rPr>
            </w:pPr>
            <w:r w:rsidRPr="005D4582">
              <w:rPr>
                <w:b/>
                <w:bCs/>
                <w:sz w:val="20"/>
                <w:szCs w:val="20"/>
              </w:rPr>
              <w:t>109,65</w:t>
            </w:r>
          </w:p>
        </w:tc>
        <w:tc>
          <w:tcPr>
            <w:tcW w:w="959" w:type="dxa"/>
            <w:tcBorders>
              <w:top w:val="single" w:sz="8" w:space="0" w:color="auto"/>
              <w:left w:val="single" w:sz="8" w:space="0" w:color="auto"/>
              <w:bottom w:val="single" w:sz="8" w:space="0" w:color="auto"/>
              <w:right w:val="single" w:sz="4" w:space="0" w:color="auto"/>
            </w:tcBorders>
            <w:shd w:val="clear" w:color="000000" w:fill="C4D79B"/>
            <w:noWrap/>
            <w:vAlign w:val="center"/>
            <w:hideMark/>
          </w:tcPr>
          <w:p w14:paraId="35687915" w14:textId="77777777" w:rsidR="005D4582" w:rsidRPr="005D4582" w:rsidRDefault="005D4582" w:rsidP="005D4582">
            <w:pPr>
              <w:jc w:val="center"/>
              <w:rPr>
                <w:b/>
                <w:bCs/>
                <w:sz w:val="20"/>
                <w:szCs w:val="20"/>
              </w:rPr>
            </w:pPr>
            <w:r w:rsidRPr="005D4582">
              <w:rPr>
                <w:b/>
                <w:bCs/>
                <w:sz w:val="20"/>
                <w:szCs w:val="20"/>
              </w:rPr>
              <w:t>28,80</w:t>
            </w:r>
          </w:p>
        </w:tc>
        <w:tc>
          <w:tcPr>
            <w:tcW w:w="777" w:type="dxa"/>
            <w:gridSpan w:val="2"/>
            <w:tcBorders>
              <w:top w:val="single" w:sz="8" w:space="0" w:color="auto"/>
              <w:left w:val="single" w:sz="8" w:space="0" w:color="auto"/>
              <w:bottom w:val="single" w:sz="8" w:space="0" w:color="auto"/>
              <w:right w:val="single" w:sz="4" w:space="0" w:color="auto"/>
            </w:tcBorders>
            <w:shd w:val="clear" w:color="000000" w:fill="C4D79B"/>
            <w:noWrap/>
            <w:vAlign w:val="center"/>
            <w:hideMark/>
          </w:tcPr>
          <w:p w14:paraId="03F9D959" w14:textId="77777777" w:rsidR="005D4582" w:rsidRPr="005D4582" w:rsidRDefault="005D4582" w:rsidP="005D4582">
            <w:pPr>
              <w:jc w:val="center"/>
              <w:rPr>
                <w:b/>
                <w:bCs/>
                <w:sz w:val="20"/>
                <w:szCs w:val="20"/>
              </w:rPr>
            </w:pPr>
            <w:r w:rsidRPr="005D4582">
              <w:rPr>
                <w:b/>
                <w:bCs/>
                <w:sz w:val="20"/>
                <w:szCs w:val="20"/>
              </w:rPr>
              <w:t>100,87</w:t>
            </w:r>
          </w:p>
        </w:tc>
        <w:tc>
          <w:tcPr>
            <w:tcW w:w="677" w:type="dxa"/>
            <w:tcBorders>
              <w:top w:val="single" w:sz="8" w:space="0" w:color="auto"/>
              <w:left w:val="single" w:sz="8" w:space="0" w:color="auto"/>
              <w:bottom w:val="single" w:sz="8" w:space="0" w:color="auto"/>
              <w:right w:val="single" w:sz="4" w:space="0" w:color="auto"/>
            </w:tcBorders>
            <w:shd w:val="clear" w:color="000000" w:fill="C4D79B"/>
            <w:noWrap/>
            <w:vAlign w:val="center"/>
            <w:hideMark/>
          </w:tcPr>
          <w:p w14:paraId="2313E015" w14:textId="77777777" w:rsidR="005D4582" w:rsidRPr="005D4582" w:rsidRDefault="005D4582" w:rsidP="005D4582">
            <w:pPr>
              <w:jc w:val="center"/>
              <w:rPr>
                <w:b/>
                <w:bCs/>
                <w:sz w:val="20"/>
                <w:szCs w:val="20"/>
              </w:rPr>
            </w:pPr>
            <w:r w:rsidRPr="005D4582">
              <w:rPr>
                <w:b/>
                <w:bCs/>
                <w:sz w:val="20"/>
                <w:szCs w:val="20"/>
              </w:rPr>
              <w:t>23,67</w:t>
            </w:r>
          </w:p>
        </w:tc>
        <w:tc>
          <w:tcPr>
            <w:tcW w:w="777" w:type="dxa"/>
            <w:gridSpan w:val="2"/>
            <w:tcBorders>
              <w:top w:val="single" w:sz="8" w:space="0" w:color="auto"/>
              <w:left w:val="single" w:sz="8" w:space="0" w:color="auto"/>
              <w:bottom w:val="single" w:sz="8" w:space="0" w:color="auto"/>
              <w:right w:val="single" w:sz="4" w:space="0" w:color="auto"/>
            </w:tcBorders>
            <w:shd w:val="clear" w:color="000000" w:fill="C4D79B"/>
            <w:noWrap/>
            <w:vAlign w:val="center"/>
            <w:hideMark/>
          </w:tcPr>
          <w:p w14:paraId="4C885AAC" w14:textId="77777777" w:rsidR="005D4582" w:rsidRPr="005D4582" w:rsidRDefault="005D4582" w:rsidP="005D4582">
            <w:pPr>
              <w:jc w:val="center"/>
              <w:rPr>
                <w:b/>
                <w:bCs/>
                <w:sz w:val="20"/>
                <w:szCs w:val="20"/>
              </w:rPr>
            </w:pPr>
            <w:r w:rsidRPr="005D4582">
              <w:rPr>
                <w:b/>
                <w:bCs/>
                <w:sz w:val="20"/>
                <w:szCs w:val="20"/>
              </w:rPr>
              <w:t>101,07</w:t>
            </w:r>
          </w:p>
        </w:tc>
        <w:tc>
          <w:tcPr>
            <w:tcW w:w="677" w:type="dxa"/>
            <w:tcBorders>
              <w:top w:val="single" w:sz="8" w:space="0" w:color="auto"/>
              <w:left w:val="single" w:sz="8" w:space="0" w:color="auto"/>
              <w:bottom w:val="single" w:sz="8" w:space="0" w:color="auto"/>
              <w:right w:val="single" w:sz="4" w:space="0" w:color="auto"/>
            </w:tcBorders>
            <w:shd w:val="clear" w:color="000000" w:fill="C4D79B"/>
            <w:noWrap/>
            <w:vAlign w:val="center"/>
            <w:hideMark/>
          </w:tcPr>
          <w:p w14:paraId="260B588B" w14:textId="77777777" w:rsidR="005D4582" w:rsidRPr="005D4582" w:rsidRDefault="005D4582" w:rsidP="005D4582">
            <w:pPr>
              <w:jc w:val="center"/>
              <w:rPr>
                <w:b/>
                <w:bCs/>
                <w:sz w:val="20"/>
                <w:szCs w:val="20"/>
              </w:rPr>
            </w:pPr>
            <w:r w:rsidRPr="005D4582">
              <w:rPr>
                <w:b/>
                <w:bCs/>
                <w:sz w:val="20"/>
                <w:szCs w:val="20"/>
              </w:rPr>
              <w:t>33,23</w:t>
            </w:r>
          </w:p>
        </w:tc>
        <w:tc>
          <w:tcPr>
            <w:tcW w:w="777" w:type="dxa"/>
            <w:gridSpan w:val="2"/>
            <w:tcBorders>
              <w:top w:val="single" w:sz="8" w:space="0" w:color="auto"/>
              <w:left w:val="single" w:sz="8" w:space="0" w:color="auto"/>
              <w:bottom w:val="single" w:sz="8" w:space="0" w:color="auto"/>
              <w:right w:val="single" w:sz="4" w:space="0" w:color="auto"/>
            </w:tcBorders>
            <w:shd w:val="clear" w:color="000000" w:fill="C4D79B"/>
            <w:noWrap/>
            <w:vAlign w:val="center"/>
            <w:hideMark/>
          </w:tcPr>
          <w:p w14:paraId="1C50A118" w14:textId="77777777" w:rsidR="005D4582" w:rsidRPr="005D4582" w:rsidRDefault="005D4582" w:rsidP="005D4582">
            <w:pPr>
              <w:jc w:val="center"/>
              <w:rPr>
                <w:b/>
                <w:bCs/>
                <w:sz w:val="20"/>
                <w:szCs w:val="20"/>
              </w:rPr>
            </w:pPr>
            <w:r w:rsidRPr="005D4582">
              <w:rPr>
                <w:b/>
                <w:bCs/>
                <w:sz w:val="20"/>
                <w:szCs w:val="20"/>
              </w:rPr>
              <w:t>99,50</w:t>
            </w:r>
          </w:p>
        </w:tc>
        <w:tc>
          <w:tcPr>
            <w:tcW w:w="677" w:type="dxa"/>
            <w:tcBorders>
              <w:top w:val="single" w:sz="8" w:space="0" w:color="auto"/>
              <w:left w:val="single" w:sz="8" w:space="0" w:color="auto"/>
              <w:bottom w:val="single" w:sz="8" w:space="0" w:color="auto"/>
              <w:right w:val="single" w:sz="4" w:space="0" w:color="auto"/>
            </w:tcBorders>
            <w:shd w:val="clear" w:color="000000" w:fill="C4D79B"/>
            <w:noWrap/>
            <w:vAlign w:val="center"/>
            <w:hideMark/>
          </w:tcPr>
          <w:p w14:paraId="5C40CBF7" w14:textId="77777777" w:rsidR="005D4582" w:rsidRPr="005D4582" w:rsidRDefault="005D4582" w:rsidP="005D4582">
            <w:pPr>
              <w:jc w:val="center"/>
              <w:rPr>
                <w:b/>
                <w:bCs/>
                <w:sz w:val="20"/>
                <w:szCs w:val="20"/>
              </w:rPr>
            </w:pPr>
            <w:r w:rsidRPr="005D4582">
              <w:rPr>
                <w:b/>
                <w:bCs/>
                <w:sz w:val="20"/>
                <w:szCs w:val="20"/>
              </w:rPr>
              <w:t>30,90</w:t>
            </w:r>
          </w:p>
        </w:tc>
        <w:tc>
          <w:tcPr>
            <w:tcW w:w="959" w:type="dxa"/>
            <w:gridSpan w:val="2"/>
            <w:tcBorders>
              <w:top w:val="single" w:sz="8" w:space="0" w:color="auto"/>
              <w:left w:val="single" w:sz="8" w:space="0" w:color="auto"/>
              <w:bottom w:val="single" w:sz="8" w:space="0" w:color="auto"/>
              <w:right w:val="single" w:sz="4" w:space="0" w:color="auto"/>
            </w:tcBorders>
            <w:shd w:val="clear" w:color="000000" w:fill="C4D79B"/>
            <w:noWrap/>
            <w:vAlign w:val="center"/>
            <w:hideMark/>
          </w:tcPr>
          <w:p w14:paraId="3CDDB00D" w14:textId="77777777" w:rsidR="005D4582" w:rsidRPr="005D4582" w:rsidRDefault="005D4582" w:rsidP="005D4582">
            <w:pPr>
              <w:jc w:val="center"/>
              <w:rPr>
                <w:b/>
                <w:bCs/>
                <w:sz w:val="20"/>
                <w:szCs w:val="20"/>
              </w:rPr>
            </w:pPr>
            <w:r w:rsidRPr="005D4582">
              <w:rPr>
                <w:b/>
                <w:bCs/>
                <w:sz w:val="20"/>
                <w:szCs w:val="20"/>
              </w:rPr>
              <w:t>97,00</w:t>
            </w:r>
          </w:p>
        </w:tc>
        <w:tc>
          <w:tcPr>
            <w:tcW w:w="959" w:type="dxa"/>
            <w:tcBorders>
              <w:top w:val="single" w:sz="8" w:space="0" w:color="auto"/>
              <w:left w:val="single" w:sz="8" w:space="0" w:color="auto"/>
              <w:bottom w:val="single" w:sz="8" w:space="0" w:color="auto"/>
              <w:right w:val="single" w:sz="4" w:space="0" w:color="auto"/>
            </w:tcBorders>
            <w:shd w:val="clear" w:color="000000" w:fill="C4D79B"/>
            <w:noWrap/>
            <w:vAlign w:val="center"/>
            <w:hideMark/>
          </w:tcPr>
          <w:p w14:paraId="1FB7BD17" w14:textId="77777777" w:rsidR="005D4582" w:rsidRPr="005D4582" w:rsidRDefault="005D4582" w:rsidP="005D4582">
            <w:pPr>
              <w:jc w:val="center"/>
              <w:rPr>
                <w:b/>
                <w:bCs/>
                <w:sz w:val="20"/>
                <w:szCs w:val="20"/>
              </w:rPr>
            </w:pPr>
            <w:r w:rsidRPr="005D4582">
              <w:rPr>
                <w:b/>
                <w:bCs/>
                <w:sz w:val="20"/>
                <w:szCs w:val="20"/>
              </w:rPr>
              <w:t>25,40</w:t>
            </w:r>
          </w:p>
        </w:tc>
        <w:tc>
          <w:tcPr>
            <w:tcW w:w="959" w:type="dxa"/>
            <w:gridSpan w:val="2"/>
            <w:tcBorders>
              <w:top w:val="single" w:sz="8" w:space="0" w:color="auto"/>
              <w:left w:val="single" w:sz="8" w:space="0" w:color="auto"/>
              <w:bottom w:val="single" w:sz="8" w:space="0" w:color="auto"/>
              <w:right w:val="single" w:sz="4" w:space="0" w:color="auto"/>
            </w:tcBorders>
            <w:shd w:val="clear" w:color="000000" w:fill="C4D79B"/>
            <w:noWrap/>
            <w:vAlign w:val="center"/>
            <w:hideMark/>
          </w:tcPr>
          <w:p w14:paraId="66DDD114" w14:textId="77777777" w:rsidR="005D4582" w:rsidRPr="005D4582" w:rsidRDefault="005D4582" w:rsidP="005D4582">
            <w:pPr>
              <w:jc w:val="center"/>
              <w:rPr>
                <w:b/>
                <w:bCs/>
                <w:sz w:val="20"/>
                <w:szCs w:val="20"/>
              </w:rPr>
            </w:pPr>
            <w:r w:rsidRPr="005D4582">
              <w:rPr>
                <w:b/>
                <w:bCs/>
                <w:sz w:val="20"/>
                <w:szCs w:val="20"/>
              </w:rPr>
              <w:t>113,00</w:t>
            </w:r>
          </w:p>
        </w:tc>
        <w:tc>
          <w:tcPr>
            <w:tcW w:w="959" w:type="dxa"/>
            <w:tcBorders>
              <w:top w:val="single" w:sz="8" w:space="0" w:color="auto"/>
              <w:left w:val="single" w:sz="8" w:space="0" w:color="auto"/>
              <w:bottom w:val="single" w:sz="8" w:space="0" w:color="auto"/>
              <w:right w:val="single" w:sz="4" w:space="0" w:color="auto"/>
            </w:tcBorders>
            <w:shd w:val="clear" w:color="000000" w:fill="C4D79B"/>
            <w:noWrap/>
            <w:vAlign w:val="center"/>
            <w:hideMark/>
          </w:tcPr>
          <w:p w14:paraId="66AACF2B" w14:textId="77777777" w:rsidR="005D4582" w:rsidRPr="005D4582" w:rsidRDefault="005D4582" w:rsidP="005D4582">
            <w:pPr>
              <w:jc w:val="center"/>
              <w:rPr>
                <w:b/>
                <w:bCs/>
                <w:sz w:val="20"/>
                <w:szCs w:val="20"/>
              </w:rPr>
            </w:pPr>
            <w:r w:rsidRPr="005D4582">
              <w:rPr>
                <w:b/>
                <w:bCs/>
                <w:sz w:val="20"/>
                <w:szCs w:val="20"/>
              </w:rPr>
              <w:t>35,10</w:t>
            </w:r>
          </w:p>
        </w:tc>
        <w:tc>
          <w:tcPr>
            <w:tcW w:w="959" w:type="dxa"/>
            <w:gridSpan w:val="2"/>
            <w:tcBorders>
              <w:top w:val="single" w:sz="8" w:space="0" w:color="auto"/>
              <w:left w:val="single" w:sz="8" w:space="0" w:color="auto"/>
              <w:bottom w:val="single" w:sz="8" w:space="0" w:color="auto"/>
              <w:right w:val="single" w:sz="4" w:space="0" w:color="auto"/>
            </w:tcBorders>
            <w:shd w:val="clear" w:color="000000" w:fill="C4D79B"/>
            <w:noWrap/>
            <w:vAlign w:val="center"/>
            <w:hideMark/>
          </w:tcPr>
          <w:p w14:paraId="41DA9BD5" w14:textId="77777777" w:rsidR="005D4582" w:rsidRPr="005D4582" w:rsidRDefault="005D4582" w:rsidP="005D4582">
            <w:pPr>
              <w:jc w:val="center"/>
              <w:rPr>
                <w:b/>
                <w:bCs/>
                <w:sz w:val="20"/>
                <w:szCs w:val="20"/>
              </w:rPr>
            </w:pPr>
            <w:r w:rsidRPr="005D4582">
              <w:rPr>
                <w:b/>
                <w:bCs/>
                <w:sz w:val="20"/>
                <w:szCs w:val="20"/>
              </w:rPr>
              <w:t>66,65</w:t>
            </w:r>
          </w:p>
        </w:tc>
        <w:tc>
          <w:tcPr>
            <w:tcW w:w="959" w:type="dxa"/>
            <w:tcBorders>
              <w:top w:val="single" w:sz="8" w:space="0" w:color="auto"/>
              <w:left w:val="single" w:sz="8" w:space="0" w:color="auto"/>
              <w:bottom w:val="single" w:sz="8" w:space="0" w:color="auto"/>
              <w:right w:val="single" w:sz="4" w:space="0" w:color="auto"/>
            </w:tcBorders>
            <w:shd w:val="clear" w:color="000000" w:fill="C4D79B"/>
            <w:noWrap/>
            <w:vAlign w:val="center"/>
            <w:hideMark/>
          </w:tcPr>
          <w:p w14:paraId="7A9913D7" w14:textId="77777777" w:rsidR="005D4582" w:rsidRPr="005D4582" w:rsidRDefault="005D4582" w:rsidP="005D4582">
            <w:pPr>
              <w:jc w:val="center"/>
              <w:rPr>
                <w:b/>
                <w:bCs/>
                <w:sz w:val="20"/>
                <w:szCs w:val="20"/>
              </w:rPr>
            </w:pPr>
            <w:r w:rsidRPr="005D4582">
              <w:rPr>
                <w:b/>
                <w:bCs/>
                <w:sz w:val="20"/>
                <w:szCs w:val="20"/>
              </w:rPr>
              <w:t>25,40</w:t>
            </w:r>
          </w:p>
        </w:tc>
      </w:tr>
      <w:tr w:rsidR="005D4582" w:rsidRPr="005D4582" w14:paraId="4E78F150" w14:textId="77777777" w:rsidTr="00061A03">
        <w:trPr>
          <w:gridAfter w:val="1"/>
          <w:wAfter w:w="23" w:type="dxa"/>
          <w:trHeight w:val="255"/>
          <w:jc w:val="center"/>
        </w:trPr>
        <w:tc>
          <w:tcPr>
            <w:tcW w:w="1125" w:type="dxa"/>
            <w:vMerge w:val="restart"/>
            <w:tcBorders>
              <w:top w:val="nil"/>
              <w:left w:val="single" w:sz="8" w:space="0" w:color="auto"/>
              <w:bottom w:val="single" w:sz="4" w:space="0" w:color="auto"/>
              <w:right w:val="single" w:sz="8" w:space="0" w:color="auto"/>
            </w:tcBorders>
            <w:shd w:val="clear" w:color="auto" w:fill="auto"/>
            <w:noWrap/>
            <w:vAlign w:val="center"/>
            <w:hideMark/>
          </w:tcPr>
          <w:p w14:paraId="225AB377" w14:textId="77777777" w:rsidR="005D4582" w:rsidRPr="005D4582" w:rsidRDefault="005D4582" w:rsidP="005D4582">
            <w:pPr>
              <w:jc w:val="center"/>
            </w:pPr>
            <w:r w:rsidRPr="005D4582">
              <w:t>ноябрь</w:t>
            </w:r>
          </w:p>
        </w:tc>
        <w:tc>
          <w:tcPr>
            <w:tcW w:w="1470" w:type="dxa"/>
            <w:tcBorders>
              <w:top w:val="nil"/>
              <w:left w:val="nil"/>
              <w:bottom w:val="single" w:sz="4" w:space="0" w:color="auto"/>
              <w:right w:val="nil"/>
            </w:tcBorders>
            <w:shd w:val="clear" w:color="auto" w:fill="auto"/>
            <w:noWrap/>
            <w:vAlign w:val="center"/>
            <w:hideMark/>
          </w:tcPr>
          <w:p w14:paraId="0CA3AF8E" w14:textId="77777777" w:rsidR="005D4582" w:rsidRPr="005D4582" w:rsidRDefault="005D4582" w:rsidP="005D4582">
            <w:pPr>
              <w:jc w:val="center"/>
              <w:rPr>
                <w:sz w:val="20"/>
                <w:szCs w:val="20"/>
              </w:rPr>
            </w:pPr>
            <w:r w:rsidRPr="005D4582">
              <w:rPr>
                <w:sz w:val="20"/>
                <w:szCs w:val="20"/>
              </w:rPr>
              <w:t>10</w:t>
            </w:r>
          </w:p>
        </w:tc>
        <w:tc>
          <w:tcPr>
            <w:tcW w:w="862" w:type="dxa"/>
            <w:tcBorders>
              <w:top w:val="nil"/>
              <w:left w:val="single" w:sz="8" w:space="0" w:color="auto"/>
              <w:bottom w:val="single" w:sz="4" w:space="0" w:color="auto"/>
              <w:right w:val="single" w:sz="4" w:space="0" w:color="auto"/>
            </w:tcBorders>
            <w:shd w:val="clear" w:color="auto" w:fill="auto"/>
            <w:noWrap/>
            <w:vAlign w:val="center"/>
            <w:hideMark/>
          </w:tcPr>
          <w:p w14:paraId="7E928D75" w14:textId="77777777" w:rsidR="005D4582" w:rsidRPr="005D4582" w:rsidRDefault="005D4582" w:rsidP="005D4582">
            <w:pPr>
              <w:jc w:val="center"/>
              <w:rPr>
                <w:sz w:val="20"/>
                <w:szCs w:val="20"/>
              </w:rPr>
            </w:pPr>
            <w:r w:rsidRPr="005D4582">
              <w:rPr>
                <w:sz w:val="20"/>
                <w:szCs w:val="20"/>
              </w:rPr>
              <w:t>93,5</w:t>
            </w:r>
          </w:p>
        </w:tc>
        <w:tc>
          <w:tcPr>
            <w:tcW w:w="677" w:type="dxa"/>
            <w:tcBorders>
              <w:top w:val="nil"/>
              <w:left w:val="nil"/>
              <w:bottom w:val="single" w:sz="4" w:space="0" w:color="auto"/>
              <w:right w:val="single" w:sz="8" w:space="0" w:color="auto"/>
            </w:tcBorders>
            <w:shd w:val="clear" w:color="auto" w:fill="auto"/>
            <w:noWrap/>
            <w:vAlign w:val="center"/>
            <w:hideMark/>
          </w:tcPr>
          <w:p w14:paraId="5749CE85" w14:textId="77777777" w:rsidR="005D4582" w:rsidRPr="005D4582" w:rsidRDefault="005D4582" w:rsidP="005D4582">
            <w:pPr>
              <w:jc w:val="center"/>
              <w:rPr>
                <w:sz w:val="20"/>
                <w:szCs w:val="20"/>
              </w:rPr>
            </w:pPr>
            <w:r w:rsidRPr="005D4582">
              <w:rPr>
                <w:sz w:val="20"/>
                <w:szCs w:val="20"/>
              </w:rPr>
              <w:t>33,00</w:t>
            </w:r>
          </w:p>
        </w:tc>
        <w:tc>
          <w:tcPr>
            <w:tcW w:w="959" w:type="dxa"/>
            <w:tcBorders>
              <w:top w:val="nil"/>
              <w:left w:val="nil"/>
              <w:bottom w:val="single" w:sz="4" w:space="0" w:color="auto"/>
              <w:right w:val="single" w:sz="4" w:space="0" w:color="auto"/>
            </w:tcBorders>
            <w:shd w:val="clear" w:color="auto" w:fill="auto"/>
            <w:noWrap/>
            <w:vAlign w:val="center"/>
            <w:hideMark/>
          </w:tcPr>
          <w:p w14:paraId="45849876" w14:textId="77777777" w:rsidR="005D4582" w:rsidRPr="005D4582" w:rsidRDefault="005D4582" w:rsidP="005D4582">
            <w:pPr>
              <w:jc w:val="center"/>
              <w:rPr>
                <w:sz w:val="20"/>
                <w:szCs w:val="20"/>
              </w:rPr>
            </w:pPr>
            <w:r w:rsidRPr="005D4582">
              <w:rPr>
                <w:sz w:val="20"/>
                <w:szCs w:val="20"/>
              </w:rPr>
              <w:t>105,70</w:t>
            </w:r>
          </w:p>
        </w:tc>
        <w:tc>
          <w:tcPr>
            <w:tcW w:w="959" w:type="dxa"/>
            <w:tcBorders>
              <w:top w:val="nil"/>
              <w:left w:val="nil"/>
              <w:bottom w:val="single" w:sz="4" w:space="0" w:color="auto"/>
              <w:right w:val="single" w:sz="8" w:space="0" w:color="auto"/>
            </w:tcBorders>
            <w:shd w:val="clear" w:color="auto" w:fill="auto"/>
            <w:noWrap/>
            <w:vAlign w:val="center"/>
            <w:hideMark/>
          </w:tcPr>
          <w:p w14:paraId="0AD9C009" w14:textId="77777777" w:rsidR="005D4582" w:rsidRPr="005D4582" w:rsidRDefault="005D4582" w:rsidP="005D4582">
            <w:pPr>
              <w:jc w:val="center"/>
              <w:rPr>
                <w:sz w:val="20"/>
                <w:szCs w:val="20"/>
              </w:rPr>
            </w:pPr>
            <w:r w:rsidRPr="005D4582">
              <w:rPr>
                <w:sz w:val="20"/>
                <w:szCs w:val="20"/>
              </w:rPr>
              <w:t>29,00</w:t>
            </w:r>
          </w:p>
        </w:tc>
        <w:tc>
          <w:tcPr>
            <w:tcW w:w="885" w:type="dxa"/>
            <w:tcBorders>
              <w:top w:val="nil"/>
              <w:left w:val="nil"/>
              <w:bottom w:val="single" w:sz="4" w:space="0" w:color="auto"/>
              <w:right w:val="single" w:sz="4" w:space="0" w:color="auto"/>
            </w:tcBorders>
            <w:shd w:val="clear" w:color="auto" w:fill="auto"/>
            <w:noWrap/>
            <w:vAlign w:val="center"/>
            <w:hideMark/>
          </w:tcPr>
          <w:p w14:paraId="5EA8D297" w14:textId="77777777" w:rsidR="005D4582" w:rsidRPr="005D4582" w:rsidRDefault="005D4582" w:rsidP="005D4582">
            <w:pPr>
              <w:jc w:val="center"/>
              <w:rPr>
                <w:sz w:val="20"/>
                <w:szCs w:val="20"/>
              </w:rPr>
            </w:pPr>
            <w:r w:rsidRPr="005D4582">
              <w:rPr>
                <w:sz w:val="20"/>
                <w:szCs w:val="20"/>
              </w:rPr>
              <w:t>104,9</w:t>
            </w:r>
          </w:p>
        </w:tc>
        <w:tc>
          <w:tcPr>
            <w:tcW w:w="677" w:type="dxa"/>
            <w:tcBorders>
              <w:top w:val="nil"/>
              <w:left w:val="nil"/>
              <w:bottom w:val="single" w:sz="4" w:space="0" w:color="auto"/>
              <w:right w:val="single" w:sz="8" w:space="0" w:color="auto"/>
            </w:tcBorders>
            <w:shd w:val="clear" w:color="auto" w:fill="auto"/>
            <w:noWrap/>
            <w:vAlign w:val="center"/>
            <w:hideMark/>
          </w:tcPr>
          <w:p w14:paraId="0DA3C2F9" w14:textId="77777777" w:rsidR="005D4582" w:rsidRPr="005D4582" w:rsidRDefault="005D4582" w:rsidP="005D4582">
            <w:pPr>
              <w:jc w:val="center"/>
              <w:rPr>
                <w:sz w:val="20"/>
                <w:szCs w:val="20"/>
              </w:rPr>
            </w:pPr>
            <w:r w:rsidRPr="005D4582">
              <w:rPr>
                <w:sz w:val="20"/>
                <w:szCs w:val="20"/>
              </w:rPr>
              <w:t>46,60</w:t>
            </w:r>
          </w:p>
        </w:tc>
        <w:tc>
          <w:tcPr>
            <w:tcW w:w="959" w:type="dxa"/>
            <w:tcBorders>
              <w:top w:val="nil"/>
              <w:left w:val="nil"/>
              <w:bottom w:val="single" w:sz="4" w:space="0" w:color="auto"/>
              <w:right w:val="single" w:sz="4" w:space="0" w:color="auto"/>
            </w:tcBorders>
            <w:shd w:val="clear" w:color="auto" w:fill="auto"/>
            <w:noWrap/>
            <w:vAlign w:val="center"/>
            <w:hideMark/>
          </w:tcPr>
          <w:p w14:paraId="5E7B954F" w14:textId="77777777" w:rsidR="005D4582" w:rsidRPr="005D4582" w:rsidRDefault="005D4582" w:rsidP="005D4582">
            <w:pPr>
              <w:jc w:val="center"/>
              <w:rPr>
                <w:sz w:val="20"/>
                <w:szCs w:val="20"/>
              </w:rPr>
            </w:pPr>
            <w:r w:rsidRPr="005D4582">
              <w:rPr>
                <w:sz w:val="20"/>
                <w:szCs w:val="20"/>
              </w:rPr>
              <w:t>106,70</w:t>
            </w:r>
          </w:p>
        </w:tc>
        <w:tc>
          <w:tcPr>
            <w:tcW w:w="959" w:type="dxa"/>
            <w:tcBorders>
              <w:top w:val="nil"/>
              <w:left w:val="nil"/>
              <w:bottom w:val="single" w:sz="4" w:space="0" w:color="auto"/>
              <w:right w:val="single" w:sz="8" w:space="0" w:color="auto"/>
            </w:tcBorders>
            <w:shd w:val="clear" w:color="auto" w:fill="auto"/>
            <w:noWrap/>
            <w:vAlign w:val="center"/>
            <w:hideMark/>
          </w:tcPr>
          <w:p w14:paraId="461BE325" w14:textId="77777777" w:rsidR="005D4582" w:rsidRPr="005D4582" w:rsidRDefault="005D4582" w:rsidP="005D4582">
            <w:pPr>
              <w:jc w:val="center"/>
              <w:rPr>
                <w:sz w:val="20"/>
                <w:szCs w:val="20"/>
              </w:rPr>
            </w:pPr>
            <w:r w:rsidRPr="005D4582">
              <w:rPr>
                <w:sz w:val="20"/>
                <w:szCs w:val="20"/>
              </w:rPr>
              <w:t>35,30</w:t>
            </w:r>
          </w:p>
        </w:tc>
        <w:tc>
          <w:tcPr>
            <w:tcW w:w="777" w:type="dxa"/>
            <w:gridSpan w:val="2"/>
            <w:tcBorders>
              <w:top w:val="nil"/>
              <w:left w:val="nil"/>
              <w:bottom w:val="single" w:sz="4" w:space="0" w:color="auto"/>
              <w:right w:val="single" w:sz="4" w:space="0" w:color="auto"/>
            </w:tcBorders>
            <w:shd w:val="clear" w:color="auto" w:fill="auto"/>
            <w:noWrap/>
            <w:vAlign w:val="center"/>
            <w:hideMark/>
          </w:tcPr>
          <w:p w14:paraId="36E5EE6A" w14:textId="77777777" w:rsidR="005D4582" w:rsidRPr="005D4582" w:rsidRDefault="005D4582" w:rsidP="005D4582">
            <w:pPr>
              <w:jc w:val="center"/>
              <w:rPr>
                <w:sz w:val="20"/>
                <w:szCs w:val="20"/>
              </w:rPr>
            </w:pPr>
            <w:r w:rsidRPr="005D4582">
              <w:rPr>
                <w:sz w:val="20"/>
                <w:szCs w:val="20"/>
              </w:rPr>
              <w:t>105,2</w:t>
            </w:r>
          </w:p>
        </w:tc>
        <w:tc>
          <w:tcPr>
            <w:tcW w:w="677" w:type="dxa"/>
            <w:tcBorders>
              <w:top w:val="nil"/>
              <w:left w:val="nil"/>
              <w:bottom w:val="single" w:sz="4" w:space="0" w:color="auto"/>
              <w:right w:val="single" w:sz="8" w:space="0" w:color="auto"/>
            </w:tcBorders>
            <w:shd w:val="clear" w:color="auto" w:fill="auto"/>
            <w:noWrap/>
            <w:vAlign w:val="center"/>
            <w:hideMark/>
          </w:tcPr>
          <w:p w14:paraId="2DF82888" w14:textId="77777777" w:rsidR="005D4582" w:rsidRPr="005D4582" w:rsidRDefault="005D4582" w:rsidP="005D4582">
            <w:pPr>
              <w:jc w:val="center"/>
              <w:rPr>
                <w:sz w:val="20"/>
                <w:szCs w:val="20"/>
              </w:rPr>
            </w:pPr>
            <w:r w:rsidRPr="005D4582">
              <w:rPr>
                <w:sz w:val="20"/>
                <w:szCs w:val="20"/>
              </w:rPr>
              <w:t>23,50</w:t>
            </w:r>
          </w:p>
        </w:tc>
        <w:tc>
          <w:tcPr>
            <w:tcW w:w="777" w:type="dxa"/>
            <w:gridSpan w:val="2"/>
            <w:tcBorders>
              <w:top w:val="nil"/>
              <w:left w:val="nil"/>
              <w:bottom w:val="single" w:sz="4" w:space="0" w:color="auto"/>
              <w:right w:val="single" w:sz="4" w:space="0" w:color="auto"/>
            </w:tcBorders>
            <w:shd w:val="clear" w:color="auto" w:fill="auto"/>
            <w:noWrap/>
            <w:vAlign w:val="center"/>
            <w:hideMark/>
          </w:tcPr>
          <w:p w14:paraId="2437C2F3" w14:textId="77777777" w:rsidR="005D4582" w:rsidRPr="005D4582" w:rsidRDefault="005D4582" w:rsidP="005D4582">
            <w:pPr>
              <w:jc w:val="center"/>
              <w:rPr>
                <w:sz w:val="20"/>
                <w:szCs w:val="20"/>
              </w:rPr>
            </w:pPr>
            <w:r w:rsidRPr="005D4582">
              <w:rPr>
                <w:sz w:val="20"/>
                <w:szCs w:val="20"/>
              </w:rPr>
              <w:t>99,60</w:t>
            </w:r>
          </w:p>
        </w:tc>
        <w:tc>
          <w:tcPr>
            <w:tcW w:w="677" w:type="dxa"/>
            <w:tcBorders>
              <w:top w:val="nil"/>
              <w:left w:val="nil"/>
              <w:bottom w:val="single" w:sz="4" w:space="0" w:color="auto"/>
              <w:right w:val="single" w:sz="8" w:space="0" w:color="auto"/>
            </w:tcBorders>
            <w:shd w:val="clear" w:color="auto" w:fill="auto"/>
            <w:noWrap/>
            <w:vAlign w:val="center"/>
            <w:hideMark/>
          </w:tcPr>
          <w:p w14:paraId="0A3E9A14" w14:textId="77777777" w:rsidR="005D4582" w:rsidRPr="005D4582" w:rsidRDefault="005D4582" w:rsidP="005D4582">
            <w:pPr>
              <w:jc w:val="center"/>
              <w:rPr>
                <w:sz w:val="20"/>
                <w:szCs w:val="20"/>
              </w:rPr>
            </w:pPr>
            <w:r w:rsidRPr="005D4582">
              <w:rPr>
                <w:sz w:val="20"/>
                <w:szCs w:val="20"/>
              </w:rPr>
              <w:t>33,50</w:t>
            </w:r>
          </w:p>
        </w:tc>
        <w:tc>
          <w:tcPr>
            <w:tcW w:w="777" w:type="dxa"/>
            <w:gridSpan w:val="2"/>
            <w:tcBorders>
              <w:top w:val="nil"/>
              <w:left w:val="nil"/>
              <w:bottom w:val="single" w:sz="4" w:space="0" w:color="auto"/>
              <w:right w:val="single" w:sz="4" w:space="0" w:color="auto"/>
            </w:tcBorders>
            <w:shd w:val="clear" w:color="auto" w:fill="auto"/>
            <w:noWrap/>
            <w:vAlign w:val="center"/>
            <w:hideMark/>
          </w:tcPr>
          <w:p w14:paraId="1EA9B4C7" w14:textId="77777777" w:rsidR="005D4582" w:rsidRPr="005D4582" w:rsidRDefault="005D4582" w:rsidP="005D4582">
            <w:pPr>
              <w:jc w:val="center"/>
              <w:rPr>
                <w:sz w:val="20"/>
                <w:szCs w:val="20"/>
              </w:rPr>
            </w:pPr>
            <w:r w:rsidRPr="005D4582">
              <w:rPr>
                <w:sz w:val="20"/>
                <w:szCs w:val="20"/>
              </w:rPr>
              <w:t>105,30</w:t>
            </w:r>
          </w:p>
        </w:tc>
        <w:tc>
          <w:tcPr>
            <w:tcW w:w="677" w:type="dxa"/>
            <w:tcBorders>
              <w:top w:val="nil"/>
              <w:left w:val="nil"/>
              <w:bottom w:val="single" w:sz="4" w:space="0" w:color="auto"/>
              <w:right w:val="single" w:sz="8" w:space="0" w:color="auto"/>
            </w:tcBorders>
            <w:shd w:val="clear" w:color="auto" w:fill="auto"/>
            <w:noWrap/>
            <w:vAlign w:val="center"/>
            <w:hideMark/>
          </w:tcPr>
          <w:p w14:paraId="6F890304" w14:textId="77777777" w:rsidR="005D4582" w:rsidRPr="005D4582" w:rsidRDefault="005D4582" w:rsidP="005D4582">
            <w:pPr>
              <w:jc w:val="center"/>
              <w:rPr>
                <w:sz w:val="20"/>
                <w:szCs w:val="20"/>
              </w:rPr>
            </w:pPr>
            <w:r w:rsidRPr="005D4582">
              <w:rPr>
                <w:sz w:val="20"/>
                <w:szCs w:val="20"/>
              </w:rPr>
              <w:t>30,20</w:t>
            </w:r>
          </w:p>
        </w:tc>
        <w:tc>
          <w:tcPr>
            <w:tcW w:w="959" w:type="dxa"/>
            <w:gridSpan w:val="2"/>
            <w:tcBorders>
              <w:top w:val="nil"/>
              <w:left w:val="nil"/>
              <w:bottom w:val="single" w:sz="4" w:space="0" w:color="auto"/>
              <w:right w:val="single" w:sz="4" w:space="0" w:color="auto"/>
            </w:tcBorders>
            <w:shd w:val="clear" w:color="auto" w:fill="auto"/>
            <w:noWrap/>
            <w:vAlign w:val="center"/>
            <w:hideMark/>
          </w:tcPr>
          <w:p w14:paraId="7645B0A7" w14:textId="77777777" w:rsidR="005D4582" w:rsidRPr="005D4582" w:rsidRDefault="005D4582" w:rsidP="005D4582">
            <w:pPr>
              <w:jc w:val="center"/>
              <w:rPr>
                <w:sz w:val="20"/>
                <w:szCs w:val="20"/>
              </w:rPr>
            </w:pPr>
            <w:r w:rsidRPr="005D4582">
              <w:rPr>
                <w:sz w:val="20"/>
                <w:szCs w:val="20"/>
              </w:rPr>
              <w:t> </w:t>
            </w:r>
          </w:p>
        </w:tc>
        <w:tc>
          <w:tcPr>
            <w:tcW w:w="959" w:type="dxa"/>
            <w:tcBorders>
              <w:top w:val="nil"/>
              <w:left w:val="nil"/>
              <w:bottom w:val="single" w:sz="4" w:space="0" w:color="auto"/>
              <w:right w:val="single" w:sz="8" w:space="0" w:color="auto"/>
            </w:tcBorders>
            <w:shd w:val="clear" w:color="auto" w:fill="auto"/>
            <w:noWrap/>
            <w:vAlign w:val="center"/>
            <w:hideMark/>
          </w:tcPr>
          <w:p w14:paraId="6A96EEC7" w14:textId="77777777" w:rsidR="005D4582" w:rsidRPr="005D4582" w:rsidRDefault="005D4582" w:rsidP="005D4582">
            <w:pPr>
              <w:jc w:val="center"/>
              <w:rPr>
                <w:sz w:val="20"/>
                <w:szCs w:val="20"/>
              </w:rPr>
            </w:pPr>
            <w:r w:rsidRPr="005D4582">
              <w:rPr>
                <w:sz w:val="20"/>
                <w:szCs w:val="20"/>
              </w:rPr>
              <w:t> </w:t>
            </w:r>
          </w:p>
        </w:tc>
        <w:tc>
          <w:tcPr>
            <w:tcW w:w="959" w:type="dxa"/>
            <w:gridSpan w:val="2"/>
            <w:tcBorders>
              <w:top w:val="nil"/>
              <w:left w:val="nil"/>
              <w:bottom w:val="single" w:sz="4" w:space="0" w:color="auto"/>
              <w:right w:val="single" w:sz="4" w:space="0" w:color="auto"/>
            </w:tcBorders>
            <w:shd w:val="clear" w:color="auto" w:fill="auto"/>
            <w:noWrap/>
            <w:vAlign w:val="center"/>
            <w:hideMark/>
          </w:tcPr>
          <w:p w14:paraId="3B5328BA" w14:textId="77777777" w:rsidR="005D4582" w:rsidRPr="005D4582" w:rsidRDefault="005D4582" w:rsidP="005D4582">
            <w:pPr>
              <w:jc w:val="center"/>
              <w:rPr>
                <w:sz w:val="20"/>
                <w:szCs w:val="20"/>
              </w:rPr>
            </w:pPr>
            <w:r w:rsidRPr="005D4582">
              <w:rPr>
                <w:sz w:val="20"/>
                <w:szCs w:val="20"/>
              </w:rPr>
              <w:t> </w:t>
            </w:r>
          </w:p>
        </w:tc>
        <w:tc>
          <w:tcPr>
            <w:tcW w:w="959" w:type="dxa"/>
            <w:tcBorders>
              <w:top w:val="nil"/>
              <w:left w:val="nil"/>
              <w:bottom w:val="single" w:sz="4" w:space="0" w:color="auto"/>
              <w:right w:val="single" w:sz="8" w:space="0" w:color="auto"/>
            </w:tcBorders>
            <w:shd w:val="clear" w:color="auto" w:fill="auto"/>
            <w:noWrap/>
            <w:vAlign w:val="center"/>
            <w:hideMark/>
          </w:tcPr>
          <w:p w14:paraId="004E38A6" w14:textId="77777777" w:rsidR="005D4582" w:rsidRPr="005D4582" w:rsidRDefault="005D4582" w:rsidP="005D4582">
            <w:pPr>
              <w:jc w:val="center"/>
              <w:rPr>
                <w:sz w:val="20"/>
                <w:szCs w:val="20"/>
              </w:rPr>
            </w:pPr>
            <w:r w:rsidRPr="005D4582">
              <w:rPr>
                <w:sz w:val="20"/>
                <w:szCs w:val="20"/>
              </w:rPr>
              <w:t> </w:t>
            </w:r>
          </w:p>
        </w:tc>
        <w:tc>
          <w:tcPr>
            <w:tcW w:w="959" w:type="dxa"/>
            <w:gridSpan w:val="2"/>
            <w:tcBorders>
              <w:top w:val="nil"/>
              <w:left w:val="nil"/>
              <w:bottom w:val="single" w:sz="4" w:space="0" w:color="auto"/>
              <w:right w:val="single" w:sz="4" w:space="0" w:color="auto"/>
            </w:tcBorders>
            <w:shd w:val="clear" w:color="auto" w:fill="auto"/>
            <w:noWrap/>
            <w:vAlign w:val="center"/>
            <w:hideMark/>
          </w:tcPr>
          <w:p w14:paraId="53DFD9F2" w14:textId="77777777" w:rsidR="005D4582" w:rsidRPr="005D4582" w:rsidRDefault="005D4582" w:rsidP="005D4582">
            <w:pPr>
              <w:jc w:val="center"/>
              <w:rPr>
                <w:sz w:val="20"/>
                <w:szCs w:val="20"/>
              </w:rPr>
            </w:pPr>
            <w:r w:rsidRPr="005D4582">
              <w:rPr>
                <w:sz w:val="20"/>
                <w:szCs w:val="20"/>
              </w:rPr>
              <w:t>95,90</w:t>
            </w:r>
          </w:p>
        </w:tc>
        <w:tc>
          <w:tcPr>
            <w:tcW w:w="959" w:type="dxa"/>
            <w:tcBorders>
              <w:top w:val="nil"/>
              <w:left w:val="nil"/>
              <w:bottom w:val="single" w:sz="4" w:space="0" w:color="auto"/>
              <w:right w:val="single" w:sz="8" w:space="0" w:color="auto"/>
            </w:tcBorders>
            <w:shd w:val="clear" w:color="auto" w:fill="auto"/>
            <w:noWrap/>
            <w:vAlign w:val="center"/>
            <w:hideMark/>
          </w:tcPr>
          <w:p w14:paraId="4DB9081C" w14:textId="77777777" w:rsidR="005D4582" w:rsidRPr="005D4582" w:rsidRDefault="005D4582" w:rsidP="005D4582">
            <w:pPr>
              <w:jc w:val="center"/>
              <w:rPr>
                <w:sz w:val="20"/>
                <w:szCs w:val="20"/>
              </w:rPr>
            </w:pPr>
            <w:r w:rsidRPr="005D4582">
              <w:rPr>
                <w:sz w:val="20"/>
                <w:szCs w:val="20"/>
              </w:rPr>
              <w:t>26</w:t>
            </w:r>
          </w:p>
        </w:tc>
      </w:tr>
      <w:tr w:rsidR="005D4582" w:rsidRPr="005D4582" w14:paraId="5ABD6DA9" w14:textId="77777777" w:rsidTr="00061A03">
        <w:trPr>
          <w:gridAfter w:val="1"/>
          <w:wAfter w:w="23" w:type="dxa"/>
          <w:trHeight w:val="255"/>
          <w:jc w:val="center"/>
        </w:trPr>
        <w:tc>
          <w:tcPr>
            <w:tcW w:w="1125" w:type="dxa"/>
            <w:vMerge/>
            <w:tcBorders>
              <w:top w:val="nil"/>
              <w:left w:val="single" w:sz="8" w:space="0" w:color="auto"/>
              <w:bottom w:val="single" w:sz="4" w:space="0" w:color="auto"/>
              <w:right w:val="single" w:sz="8" w:space="0" w:color="auto"/>
            </w:tcBorders>
            <w:vAlign w:val="center"/>
            <w:hideMark/>
          </w:tcPr>
          <w:p w14:paraId="10CE6D6C" w14:textId="77777777" w:rsidR="005D4582" w:rsidRPr="005D4582" w:rsidRDefault="005D4582" w:rsidP="005D4582"/>
        </w:tc>
        <w:tc>
          <w:tcPr>
            <w:tcW w:w="1470" w:type="dxa"/>
            <w:tcBorders>
              <w:top w:val="nil"/>
              <w:left w:val="nil"/>
              <w:bottom w:val="single" w:sz="4" w:space="0" w:color="auto"/>
              <w:right w:val="nil"/>
            </w:tcBorders>
            <w:shd w:val="clear" w:color="auto" w:fill="auto"/>
            <w:noWrap/>
            <w:vAlign w:val="center"/>
            <w:hideMark/>
          </w:tcPr>
          <w:p w14:paraId="5A48762A" w14:textId="77777777" w:rsidR="005D4582" w:rsidRPr="005D4582" w:rsidRDefault="005D4582" w:rsidP="005D4582">
            <w:pPr>
              <w:jc w:val="center"/>
              <w:rPr>
                <w:sz w:val="20"/>
                <w:szCs w:val="20"/>
              </w:rPr>
            </w:pPr>
            <w:r w:rsidRPr="005D4582">
              <w:rPr>
                <w:sz w:val="20"/>
                <w:szCs w:val="20"/>
              </w:rPr>
              <w:t>20</w:t>
            </w:r>
          </w:p>
        </w:tc>
        <w:tc>
          <w:tcPr>
            <w:tcW w:w="862" w:type="dxa"/>
            <w:tcBorders>
              <w:top w:val="nil"/>
              <w:left w:val="single" w:sz="8" w:space="0" w:color="auto"/>
              <w:bottom w:val="single" w:sz="4" w:space="0" w:color="auto"/>
              <w:right w:val="single" w:sz="4" w:space="0" w:color="auto"/>
            </w:tcBorders>
            <w:shd w:val="clear" w:color="auto" w:fill="auto"/>
            <w:noWrap/>
            <w:vAlign w:val="center"/>
            <w:hideMark/>
          </w:tcPr>
          <w:p w14:paraId="28EA105C" w14:textId="77777777" w:rsidR="005D4582" w:rsidRPr="005D4582" w:rsidRDefault="005D4582" w:rsidP="005D4582">
            <w:pPr>
              <w:jc w:val="center"/>
              <w:rPr>
                <w:sz w:val="20"/>
                <w:szCs w:val="20"/>
              </w:rPr>
            </w:pPr>
            <w:r w:rsidRPr="005D4582">
              <w:rPr>
                <w:sz w:val="20"/>
                <w:szCs w:val="20"/>
              </w:rPr>
              <w:t>94,4</w:t>
            </w:r>
          </w:p>
        </w:tc>
        <w:tc>
          <w:tcPr>
            <w:tcW w:w="677" w:type="dxa"/>
            <w:tcBorders>
              <w:top w:val="nil"/>
              <w:left w:val="nil"/>
              <w:bottom w:val="single" w:sz="4" w:space="0" w:color="auto"/>
              <w:right w:val="single" w:sz="8" w:space="0" w:color="auto"/>
            </w:tcBorders>
            <w:shd w:val="clear" w:color="auto" w:fill="auto"/>
            <w:noWrap/>
            <w:vAlign w:val="center"/>
            <w:hideMark/>
          </w:tcPr>
          <w:p w14:paraId="368270DD" w14:textId="77777777" w:rsidR="005D4582" w:rsidRPr="005D4582" w:rsidRDefault="005D4582" w:rsidP="005D4582">
            <w:pPr>
              <w:jc w:val="center"/>
              <w:rPr>
                <w:sz w:val="20"/>
                <w:szCs w:val="20"/>
              </w:rPr>
            </w:pPr>
            <w:r w:rsidRPr="005D4582">
              <w:rPr>
                <w:sz w:val="20"/>
                <w:szCs w:val="20"/>
              </w:rPr>
              <w:t>33</w:t>
            </w:r>
          </w:p>
        </w:tc>
        <w:tc>
          <w:tcPr>
            <w:tcW w:w="959" w:type="dxa"/>
            <w:tcBorders>
              <w:top w:val="nil"/>
              <w:left w:val="nil"/>
              <w:bottom w:val="single" w:sz="4" w:space="0" w:color="auto"/>
              <w:right w:val="single" w:sz="4" w:space="0" w:color="auto"/>
            </w:tcBorders>
            <w:shd w:val="clear" w:color="auto" w:fill="auto"/>
            <w:noWrap/>
            <w:vAlign w:val="center"/>
            <w:hideMark/>
          </w:tcPr>
          <w:p w14:paraId="4530A726" w14:textId="77777777" w:rsidR="005D4582" w:rsidRPr="005D4582" w:rsidRDefault="005D4582" w:rsidP="005D4582">
            <w:pPr>
              <w:jc w:val="center"/>
              <w:rPr>
                <w:sz w:val="20"/>
                <w:szCs w:val="20"/>
              </w:rPr>
            </w:pPr>
            <w:r w:rsidRPr="005D4582">
              <w:rPr>
                <w:sz w:val="20"/>
                <w:szCs w:val="20"/>
              </w:rPr>
              <w:t> </w:t>
            </w:r>
          </w:p>
        </w:tc>
        <w:tc>
          <w:tcPr>
            <w:tcW w:w="959" w:type="dxa"/>
            <w:tcBorders>
              <w:top w:val="nil"/>
              <w:left w:val="nil"/>
              <w:bottom w:val="single" w:sz="4" w:space="0" w:color="auto"/>
              <w:right w:val="single" w:sz="8" w:space="0" w:color="auto"/>
            </w:tcBorders>
            <w:shd w:val="clear" w:color="auto" w:fill="auto"/>
            <w:noWrap/>
            <w:vAlign w:val="center"/>
            <w:hideMark/>
          </w:tcPr>
          <w:p w14:paraId="768946FA" w14:textId="77777777" w:rsidR="005D4582" w:rsidRPr="005D4582" w:rsidRDefault="005D4582" w:rsidP="005D4582">
            <w:pPr>
              <w:jc w:val="center"/>
              <w:rPr>
                <w:sz w:val="20"/>
                <w:szCs w:val="20"/>
              </w:rPr>
            </w:pPr>
            <w:r w:rsidRPr="005D4582">
              <w:rPr>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14:paraId="0B74CD6C" w14:textId="77777777" w:rsidR="005D4582" w:rsidRPr="005D4582" w:rsidRDefault="005D4582" w:rsidP="005D4582">
            <w:pPr>
              <w:jc w:val="center"/>
              <w:rPr>
                <w:sz w:val="20"/>
                <w:szCs w:val="20"/>
              </w:rPr>
            </w:pPr>
            <w:r w:rsidRPr="005D4582">
              <w:rPr>
                <w:sz w:val="20"/>
                <w:szCs w:val="20"/>
              </w:rPr>
              <w:t>99,2</w:t>
            </w:r>
          </w:p>
        </w:tc>
        <w:tc>
          <w:tcPr>
            <w:tcW w:w="677" w:type="dxa"/>
            <w:tcBorders>
              <w:top w:val="nil"/>
              <w:left w:val="nil"/>
              <w:bottom w:val="single" w:sz="4" w:space="0" w:color="auto"/>
              <w:right w:val="single" w:sz="8" w:space="0" w:color="auto"/>
            </w:tcBorders>
            <w:shd w:val="clear" w:color="auto" w:fill="auto"/>
            <w:noWrap/>
            <w:vAlign w:val="center"/>
            <w:hideMark/>
          </w:tcPr>
          <w:p w14:paraId="1AF97197" w14:textId="77777777" w:rsidR="005D4582" w:rsidRPr="005D4582" w:rsidRDefault="005D4582" w:rsidP="005D4582">
            <w:pPr>
              <w:jc w:val="center"/>
              <w:rPr>
                <w:sz w:val="20"/>
                <w:szCs w:val="20"/>
              </w:rPr>
            </w:pPr>
            <w:r w:rsidRPr="005D4582">
              <w:rPr>
                <w:sz w:val="20"/>
                <w:szCs w:val="20"/>
              </w:rPr>
              <w:t>45,3</w:t>
            </w:r>
          </w:p>
        </w:tc>
        <w:tc>
          <w:tcPr>
            <w:tcW w:w="959" w:type="dxa"/>
            <w:tcBorders>
              <w:top w:val="nil"/>
              <w:left w:val="nil"/>
              <w:bottom w:val="single" w:sz="4" w:space="0" w:color="auto"/>
              <w:right w:val="single" w:sz="4" w:space="0" w:color="auto"/>
            </w:tcBorders>
            <w:shd w:val="clear" w:color="auto" w:fill="auto"/>
            <w:noWrap/>
            <w:vAlign w:val="center"/>
            <w:hideMark/>
          </w:tcPr>
          <w:p w14:paraId="6E878106" w14:textId="77777777" w:rsidR="005D4582" w:rsidRPr="005D4582" w:rsidRDefault="005D4582" w:rsidP="005D4582">
            <w:pPr>
              <w:jc w:val="center"/>
              <w:rPr>
                <w:sz w:val="20"/>
                <w:szCs w:val="20"/>
              </w:rPr>
            </w:pPr>
            <w:r w:rsidRPr="005D4582">
              <w:rPr>
                <w:sz w:val="20"/>
                <w:szCs w:val="20"/>
              </w:rPr>
              <w:t>98,9</w:t>
            </w:r>
          </w:p>
        </w:tc>
        <w:tc>
          <w:tcPr>
            <w:tcW w:w="959" w:type="dxa"/>
            <w:tcBorders>
              <w:top w:val="nil"/>
              <w:left w:val="nil"/>
              <w:bottom w:val="single" w:sz="4" w:space="0" w:color="auto"/>
              <w:right w:val="single" w:sz="8" w:space="0" w:color="auto"/>
            </w:tcBorders>
            <w:shd w:val="clear" w:color="auto" w:fill="auto"/>
            <w:noWrap/>
            <w:vAlign w:val="center"/>
            <w:hideMark/>
          </w:tcPr>
          <w:p w14:paraId="5F6DB4D8" w14:textId="77777777" w:rsidR="005D4582" w:rsidRPr="005D4582" w:rsidRDefault="005D4582" w:rsidP="005D4582">
            <w:pPr>
              <w:jc w:val="center"/>
              <w:rPr>
                <w:sz w:val="20"/>
                <w:szCs w:val="20"/>
              </w:rPr>
            </w:pPr>
            <w:r w:rsidRPr="005D4582">
              <w:rPr>
                <w:sz w:val="20"/>
                <w:szCs w:val="20"/>
              </w:rPr>
              <w:t>35,5</w:t>
            </w:r>
          </w:p>
        </w:tc>
        <w:tc>
          <w:tcPr>
            <w:tcW w:w="777" w:type="dxa"/>
            <w:gridSpan w:val="2"/>
            <w:tcBorders>
              <w:top w:val="nil"/>
              <w:left w:val="nil"/>
              <w:bottom w:val="single" w:sz="4" w:space="0" w:color="auto"/>
              <w:right w:val="single" w:sz="4" w:space="0" w:color="auto"/>
            </w:tcBorders>
            <w:shd w:val="clear" w:color="auto" w:fill="auto"/>
            <w:noWrap/>
            <w:vAlign w:val="center"/>
            <w:hideMark/>
          </w:tcPr>
          <w:p w14:paraId="0EBFB171" w14:textId="77777777" w:rsidR="005D4582" w:rsidRPr="005D4582" w:rsidRDefault="005D4582" w:rsidP="005D4582">
            <w:pPr>
              <w:jc w:val="center"/>
              <w:rPr>
                <w:sz w:val="20"/>
                <w:szCs w:val="20"/>
              </w:rPr>
            </w:pPr>
            <w:r w:rsidRPr="005D4582">
              <w:rPr>
                <w:sz w:val="20"/>
                <w:szCs w:val="20"/>
              </w:rPr>
              <w:t>99,5</w:t>
            </w:r>
          </w:p>
        </w:tc>
        <w:tc>
          <w:tcPr>
            <w:tcW w:w="677" w:type="dxa"/>
            <w:tcBorders>
              <w:top w:val="nil"/>
              <w:left w:val="nil"/>
              <w:bottom w:val="single" w:sz="4" w:space="0" w:color="auto"/>
              <w:right w:val="single" w:sz="8" w:space="0" w:color="auto"/>
            </w:tcBorders>
            <w:shd w:val="clear" w:color="auto" w:fill="auto"/>
            <w:noWrap/>
            <w:vAlign w:val="center"/>
            <w:hideMark/>
          </w:tcPr>
          <w:p w14:paraId="6B06EFE6" w14:textId="77777777" w:rsidR="005D4582" w:rsidRPr="005D4582" w:rsidRDefault="005D4582" w:rsidP="005D4582">
            <w:pPr>
              <w:jc w:val="center"/>
              <w:rPr>
                <w:sz w:val="20"/>
                <w:szCs w:val="20"/>
              </w:rPr>
            </w:pPr>
            <w:r w:rsidRPr="005D4582">
              <w:rPr>
                <w:sz w:val="20"/>
                <w:szCs w:val="20"/>
              </w:rPr>
              <w:t>24</w:t>
            </w:r>
          </w:p>
        </w:tc>
        <w:tc>
          <w:tcPr>
            <w:tcW w:w="777" w:type="dxa"/>
            <w:gridSpan w:val="2"/>
            <w:tcBorders>
              <w:top w:val="nil"/>
              <w:left w:val="nil"/>
              <w:bottom w:val="single" w:sz="4" w:space="0" w:color="auto"/>
              <w:right w:val="single" w:sz="4" w:space="0" w:color="auto"/>
            </w:tcBorders>
            <w:shd w:val="clear" w:color="auto" w:fill="auto"/>
            <w:noWrap/>
            <w:vAlign w:val="center"/>
            <w:hideMark/>
          </w:tcPr>
          <w:p w14:paraId="042E3F12" w14:textId="77777777" w:rsidR="005D4582" w:rsidRPr="005D4582" w:rsidRDefault="005D4582" w:rsidP="005D4582">
            <w:pPr>
              <w:jc w:val="center"/>
              <w:rPr>
                <w:sz w:val="20"/>
                <w:szCs w:val="20"/>
              </w:rPr>
            </w:pPr>
            <w:r w:rsidRPr="005D4582">
              <w:rPr>
                <w:sz w:val="20"/>
                <w:szCs w:val="20"/>
              </w:rPr>
              <w:t>99,3</w:t>
            </w:r>
          </w:p>
        </w:tc>
        <w:tc>
          <w:tcPr>
            <w:tcW w:w="677" w:type="dxa"/>
            <w:tcBorders>
              <w:top w:val="nil"/>
              <w:left w:val="nil"/>
              <w:bottom w:val="single" w:sz="4" w:space="0" w:color="auto"/>
              <w:right w:val="single" w:sz="8" w:space="0" w:color="auto"/>
            </w:tcBorders>
            <w:shd w:val="clear" w:color="auto" w:fill="auto"/>
            <w:noWrap/>
            <w:vAlign w:val="center"/>
            <w:hideMark/>
          </w:tcPr>
          <w:p w14:paraId="7D365A65" w14:textId="77777777" w:rsidR="005D4582" w:rsidRPr="005D4582" w:rsidRDefault="005D4582" w:rsidP="005D4582">
            <w:pPr>
              <w:jc w:val="center"/>
              <w:rPr>
                <w:sz w:val="20"/>
                <w:szCs w:val="20"/>
              </w:rPr>
            </w:pPr>
            <w:r w:rsidRPr="005D4582">
              <w:rPr>
                <w:sz w:val="20"/>
                <w:szCs w:val="20"/>
              </w:rPr>
              <w:t>33,10</w:t>
            </w:r>
          </w:p>
        </w:tc>
        <w:tc>
          <w:tcPr>
            <w:tcW w:w="777" w:type="dxa"/>
            <w:gridSpan w:val="2"/>
            <w:tcBorders>
              <w:top w:val="nil"/>
              <w:left w:val="nil"/>
              <w:bottom w:val="single" w:sz="4" w:space="0" w:color="auto"/>
              <w:right w:val="single" w:sz="4" w:space="0" w:color="auto"/>
            </w:tcBorders>
            <w:shd w:val="clear" w:color="auto" w:fill="auto"/>
            <w:noWrap/>
            <w:vAlign w:val="center"/>
            <w:hideMark/>
          </w:tcPr>
          <w:p w14:paraId="2936D220" w14:textId="77777777" w:rsidR="005D4582" w:rsidRPr="005D4582" w:rsidRDefault="005D4582" w:rsidP="005D4582">
            <w:pPr>
              <w:jc w:val="center"/>
              <w:rPr>
                <w:sz w:val="20"/>
                <w:szCs w:val="20"/>
              </w:rPr>
            </w:pPr>
            <w:r w:rsidRPr="005D4582">
              <w:rPr>
                <w:sz w:val="20"/>
                <w:szCs w:val="20"/>
              </w:rPr>
              <w:t>97,9</w:t>
            </w:r>
          </w:p>
        </w:tc>
        <w:tc>
          <w:tcPr>
            <w:tcW w:w="677" w:type="dxa"/>
            <w:tcBorders>
              <w:top w:val="nil"/>
              <w:left w:val="nil"/>
              <w:bottom w:val="single" w:sz="4" w:space="0" w:color="auto"/>
              <w:right w:val="single" w:sz="8" w:space="0" w:color="auto"/>
            </w:tcBorders>
            <w:shd w:val="clear" w:color="auto" w:fill="auto"/>
            <w:noWrap/>
            <w:vAlign w:val="center"/>
            <w:hideMark/>
          </w:tcPr>
          <w:p w14:paraId="3727CBCD" w14:textId="77777777" w:rsidR="005D4582" w:rsidRPr="005D4582" w:rsidRDefault="005D4582" w:rsidP="005D4582">
            <w:pPr>
              <w:jc w:val="center"/>
              <w:rPr>
                <w:sz w:val="20"/>
                <w:szCs w:val="20"/>
              </w:rPr>
            </w:pPr>
            <w:r w:rsidRPr="005D4582">
              <w:rPr>
                <w:sz w:val="20"/>
                <w:szCs w:val="20"/>
              </w:rPr>
              <w:t>30</w:t>
            </w:r>
          </w:p>
        </w:tc>
        <w:tc>
          <w:tcPr>
            <w:tcW w:w="959" w:type="dxa"/>
            <w:gridSpan w:val="2"/>
            <w:tcBorders>
              <w:top w:val="nil"/>
              <w:left w:val="nil"/>
              <w:bottom w:val="single" w:sz="4" w:space="0" w:color="auto"/>
              <w:right w:val="single" w:sz="4" w:space="0" w:color="auto"/>
            </w:tcBorders>
            <w:shd w:val="clear" w:color="auto" w:fill="auto"/>
            <w:noWrap/>
            <w:vAlign w:val="center"/>
            <w:hideMark/>
          </w:tcPr>
          <w:p w14:paraId="0CC23777" w14:textId="77777777" w:rsidR="005D4582" w:rsidRPr="005D4582" w:rsidRDefault="005D4582" w:rsidP="005D4582">
            <w:pPr>
              <w:jc w:val="center"/>
              <w:rPr>
                <w:sz w:val="20"/>
                <w:szCs w:val="20"/>
              </w:rPr>
            </w:pPr>
            <w:r w:rsidRPr="005D4582">
              <w:rPr>
                <w:sz w:val="20"/>
                <w:szCs w:val="20"/>
              </w:rPr>
              <w:t>98,30</w:t>
            </w:r>
          </w:p>
        </w:tc>
        <w:tc>
          <w:tcPr>
            <w:tcW w:w="959" w:type="dxa"/>
            <w:tcBorders>
              <w:top w:val="nil"/>
              <w:left w:val="nil"/>
              <w:bottom w:val="single" w:sz="4" w:space="0" w:color="auto"/>
              <w:right w:val="single" w:sz="8" w:space="0" w:color="auto"/>
            </w:tcBorders>
            <w:shd w:val="clear" w:color="auto" w:fill="auto"/>
            <w:noWrap/>
            <w:vAlign w:val="center"/>
            <w:hideMark/>
          </w:tcPr>
          <w:p w14:paraId="11D6885B" w14:textId="77777777" w:rsidR="005D4582" w:rsidRPr="005D4582" w:rsidRDefault="005D4582" w:rsidP="005D4582">
            <w:pPr>
              <w:jc w:val="center"/>
              <w:rPr>
                <w:sz w:val="20"/>
                <w:szCs w:val="20"/>
              </w:rPr>
            </w:pPr>
            <w:r w:rsidRPr="005D4582">
              <w:rPr>
                <w:sz w:val="20"/>
                <w:szCs w:val="20"/>
              </w:rPr>
              <w:t>25,5</w:t>
            </w:r>
          </w:p>
        </w:tc>
        <w:tc>
          <w:tcPr>
            <w:tcW w:w="959" w:type="dxa"/>
            <w:gridSpan w:val="2"/>
            <w:tcBorders>
              <w:top w:val="nil"/>
              <w:left w:val="nil"/>
              <w:bottom w:val="single" w:sz="4" w:space="0" w:color="auto"/>
              <w:right w:val="single" w:sz="4" w:space="0" w:color="auto"/>
            </w:tcBorders>
            <w:shd w:val="clear" w:color="auto" w:fill="auto"/>
            <w:noWrap/>
            <w:vAlign w:val="center"/>
            <w:hideMark/>
          </w:tcPr>
          <w:p w14:paraId="6E39C068" w14:textId="77777777" w:rsidR="005D4582" w:rsidRPr="005D4582" w:rsidRDefault="005D4582" w:rsidP="005D4582">
            <w:pPr>
              <w:jc w:val="center"/>
              <w:rPr>
                <w:sz w:val="20"/>
                <w:szCs w:val="20"/>
              </w:rPr>
            </w:pPr>
            <w:r w:rsidRPr="005D4582">
              <w:rPr>
                <w:sz w:val="20"/>
                <w:szCs w:val="20"/>
              </w:rPr>
              <w:t> </w:t>
            </w:r>
          </w:p>
        </w:tc>
        <w:tc>
          <w:tcPr>
            <w:tcW w:w="959" w:type="dxa"/>
            <w:tcBorders>
              <w:top w:val="nil"/>
              <w:left w:val="nil"/>
              <w:bottom w:val="single" w:sz="4" w:space="0" w:color="auto"/>
              <w:right w:val="single" w:sz="8" w:space="0" w:color="auto"/>
            </w:tcBorders>
            <w:shd w:val="clear" w:color="auto" w:fill="auto"/>
            <w:noWrap/>
            <w:vAlign w:val="center"/>
            <w:hideMark/>
          </w:tcPr>
          <w:p w14:paraId="38973C36" w14:textId="77777777" w:rsidR="005D4582" w:rsidRPr="005D4582" w:rsidRDefault="005D4582" w:rsidP="005D4582">
            <w:pPr>
              <w:jc w:val="center"/>
              <w:rPr>
                <w:sz w:val="20"/>
                <w:szCs w:val="20"/>
              </w:rPr>
            </w:pPr>
            <w:r w:rsidRPr="005D4582">
              <w:rPr>
                <w:sz w:val="20"/>
                <w:szCs w:val="20"/>
              </w:rPr>
              <w:t> </w:t>
            </w:r>
          </w:p>
        </w:tc>
        <w:tc>
          <w:tcPr>
            <w:tcW w:w="959" w:type="dxa"/>
            <w:gridSpan w:val="2"/>
            <w:tcBorders>
              <w:top w:val="nil"/>
              <w:left w:val="nil"/>
              <w:bottom w:val="single" w:sz="4" w:space="0" w:color="auto"/>
              <w:right w:val="single" w:sz="4" w:space="0" w:color="auto"/>
            </w:tcBorders>
            <w:shd w:val="clear" w:color="auto" w:fill="auto"/>
            <w:noWrap/>
            <w:vAlign w:val="center"/>
            <w:hideMark/>
          </w:tcPr>
          <w:p w14:paraId="1CEDA2C9" w14:textId="77777777" w:rsidR="005D4582" w:rsidRPr="005D4582" w:rsidRDefault="005D4582" w:rsidP="005D4582">
            <w:pPr>
              <w:jc w:val="center"/>
              <w:rPr>
                <w:sz w:val="20"/>
                <w:szCs w:val="20"/>
              </w:rPr>
            </w:pPr>
            <w:r w:rsidRPr="005D4582">
              <w:rPr>
                <w:sz w:val="20"/>
                <w:szCs w:val="20"/>
              </w:rPr>
              <w:t> </w:t>
            </w:r>
          </w:p>
        </w:tc>
        <w:tc>
          <w:tcPr>
            <w:tcW w:w="959" w:type="dxa"/>
            <w:tcBorders>
              <w:top w:val="nil"/>
              <w:left w:val="nil"/>
              <w:bottom w:val="single" w:sz="4" w:space="0" w:color="auto"/>
              <w:right w:val="single" w:sz="8" w:space="0" w:color="auto"/>
            </w:tcBorders>
            <w:shd w:val="clear" w:color="auto" w:fill="auto"/>
            <w:noWrap/>
            <w:vAlign w:val="center"/>
            <w:hideMark/>
          </w:tcPr>
          <w:p w14:paraId="638AB137" w14:textId="77777777" w:rsidR="005D4582" w:rsidRPr="005D4582" w:rsidRDefault="005D4582" w:rsidP="005D4582">
            <w:pPr>
              <w:jc w:val="center"/>
              <w:rPr>
                <w:sz w:val="20"/>
                <w:szCs w:val="20"/>
              </w:rPr>
            </w:pPr>
            <w:r w:rsidRPr="005D4582">
              <w:rPr>
                <w:sz w:val="20"/>
                <w:szCs w:val="20"/>
              </w:rPr>
              <w:t> </w:t>
            </w:r>
          </w:p>
        </w:tc>
      </w:tr>
      <w:tr w:rsidR="005D4582" w:rsidRPr="005D4582" w14:paraId="27376BD2" w14:textId="77777777" w:rsidTr="00061A03">
        <w:trPr>
          <w:gridAfter w:val="1"/>
          <w:wAfter w:w="23" w:type="dxa"/>
          <w:trHeight w:val="270"/>
          <w:jc w:val="center"/>
        </w:trPr>
        <w:tc>
          <w:tcPr>
            <w:tcW w:w="1125" w:type="dxa"/>
            <w:vMerge/>
            <w:tcBorders>
              <w:top w:val="nil"/>
              <w:left w:val="single" w:sz="8" w:space="0" w:color="auto"/>
              <w:bottom w:val="single" w:sz="4" w:space="0" w:color="auto"/>
              <w:right w:val="single" w:sz="8" w:space="0" w:color="auto"/>
            </w:tcBorders>
            <w:vAlign w:val="center"/>
            <w:hideMark/>
          </w:tcPr>
          <w:p w14:paraId="3024CEB4" w14:textId="77777777" w:rsidR="005D4582" w:rsidRPr="005D4582" w:rsidRDefault="005D4582" w:rsidP="005D4582"/>
        </w:tc>
        <w:tc>
          <w:tcPr>
            <w:tcW w:w="1470" w:type="dxa"/>
            <w:tcBorders>
              <w:top w:val="nil"/>
              <w:left w:val="nil"/>
              <w:bottom w:val="single" w:sz="8" w:space="0" w:color="auto"/>
              <w:right w:val="nil"/>
            </w:tcBorders>
            <w:shd w:val="clear" w:color="auto" w:fill="auto"/>
            <w:noWrap/>
            <w:vAlign w:val="center"/>
            <w:hideMark/>
          </w:tcPr>
          <w:p w14:paraId="0F1A8EDC" w14:textId="77777777" w:rsidR="005D4582" w:rsidRPr="005D4582" w:rsidRDefault="005D4582" w:rsidP="005D4582">
            <w:pPr>
              <w:jc w:val="center"/>
              <w:rPr>
                <w:sz w:val="20"/>
                <w:szCs w:val="20"/>
              </w:rPr>
            </w:pPr>
            <w:r w:rsidRPr="005D4582">
              <w:rPr>
                <w:sz w:val="20"/>
                <w:szCs w:val="20"/>
              </w:rPr>
              <w:t>30</w:t>
            </w:r>
          </w:p>
        </w:tc>
        <w:tc>
          <w:tcPr>
            <w:tcW w:w="862" w:type="dxa"/>
            <w:tcBorders>
              <w:top w:val="nil"/>
              <w:left w:val="single" w:sz="4" w:space="0" w:color="auto"/>
              <w:bottom w:val="single" w:sz="4" w:space="0" w:color="auto"/>
              <w:right w:val="single" w:sz="4" w:space="0" w:color="auto"/>
            </w:tcBorders>
            <w:shd w:val="clear" w:color="auto" w:fill="auto"/>
            <w:noWrap/>
            <w:vAlign w:val="bottom"/>
            <w:hideMark/>
          </w:tcPr>
          <w:p w14:paraId="08E73BA2" w14:textId="77777777" w:rsidR="005D4582" w:rsidRPr="005D4582" w:rsidRDefault="005D4582" w:rsidP="005D4582">
            <w:pPr>
              <w:rPr>
                <w:rFonts w:ascii="Arial CYR" w:hAnsi="Arial CYR" w:cs="Arial CYR"/>
                <w:sz w:val="20"/>
                <w:szCs w:val="20"/>
              </w:rPr>
            </w:pPr>
            <w:r w:rsidRPr="005D4582">
              <w:rPr>
                <w:rFonts w:ascii="Arial CYR" w:hAnsi="Arial CYR" w:cs="Arial CYR"/>
                <w:sz w:val="20"/>
                <w:szCs w:val="20"/>
              </w:rPr>
              <w:t> </w:t>
            </w:r>
          </w:p>
        </w:tc>
        <w:tc>
          <w:tcPr>
            <w:tcW w:w="677" w:type="dxa"/>
            <w:tcBorders>
              <w:top w:val="nil"/>
              <w:left w:val="nil"/>
              <w:bottom w:val="single" w:sz="4" w:space="0" w:color="auto"/>
              <w:right w:val="single" w:sz="4" w:space="0" w:color="auto"/>
            </w:tcBorders>
            <w:shd w:val="clear" w:color="auto" w:fill="auto"/>
            <w:noWrap/>
            <w:vAlign w:val="bottom"/>
            <w:hideMark/>
          </w:tcPr>
          <w:p w14:paraId="29E761B0" w14:textId="77777777" w:rsidR="005D4582" w:rsidRPr="005D4582" w:rsidRDefault="005D4582" w:rsidP="005D4582">
            <w:pPr>
              <w:rPr>
                <w:rFonts w:ascii="Arial CYR" w:hAnsi="Arial CYR" w:cs="Arial CYR"/>
                <w:sz w:val="20"/>
                <w:szCs w:val="20"/>
              </w:rPr>
            </w:pPr>
            <w:r w:rsidRPr="005D4582">
              <w:rPr>
                <w:rFonts w:ascii="Arial CYR" w:hAnsi="Arial CYR" w:cs="Arial CYR"/>
                <w:sz w:val="20"/>
                <w:szCs w:val="20"/>
              </w:rPr>
              <w:t> </w:t>
            </w:r>
          </w:p>
        </w:tc>
        <w:tc>
          <w:tcPr>
            <w:tcW w:w="959" w:type="dxa"/>
            <w:tcBorders>
              <w:top w:val="nil"/>
              <w:left w:val="nil"/>
              <w:bottom w:val="single" w:sz="8" w:space="0" w:color="auto"/>
              <w:right w:val="single" w:sz="4" w:space="0" w:color="auto"/>
            </w:tcBorders>
            <w:shd w:val="clear" w:color="auto" w:fill="auto"/>
            <w:noWrap/>
            <w:vAlign w:val="center"/>
            <w:hideMark/>
          </w:tcPr>
          <w:p w14:paraId="2C9B5A61" w14:textId="77777777" w:rsidR="005D4582" w:rsidRPr="005D4582" w:rsidRDefault="005D4582" w:rsidP="005D4582">
            <w:pPr>
              <w:jc w:val="center"/>
              <w:rPr>
                <w:sz w:val="20"/>
                <w:szCs w:val="20"/>
              </w:rPr>
            </w:pPr>
            <w:r w:rsidRPr="005D4582">
              <w:rPr>
                <w:sz w:val="20"/>
                <w:szCs w:val="20"/>
              </w:rPr>
              <w:t>93,5</w:t>
            </w:r>
          </w:p>
        </w:tc>
        <w:tc>
          <w:tcPr>
            <w:tcW w:w="959" w:type="dxa"/>
            <w:tcBorders>
              <w:top w:val="nil"/>
              <w:left w:val="nil"/>
              <w:bottom w:val="single" w:sz="8" w:space="0" w:color="auto"/>
              <w:right w:val="single" w:sz="8" w:space="0" w:color="auto"/>
            </w:tcBorders>
            <w:shd w:val="clear" w:color="auto" w:fill="auto"/>
            <w:noWrap/>
            <w:vAlign w:val="center"/>
            <w:hideMark/>
          </w:tcPr>
          <w:p w14:paraId="5EE712FA" w14:textId="77777777" w:rsidR="005D4582" w:rsidRPr="005D4582" w:rsidRDefault="005D4582" w:rsidP="005D4582">
            <w:pPr>
              <w:jc w:val="center"/>
              <w:rPr>
                <w:sz w:val="20"/>
                <w:szCs w:val="20"/>
              </w:rPr>
            </w:pPr>
            <w:r w:rsidRPr="005D4582">
              <w:rPr>
                <w:sz w:val="20"/>
                <w:szCs w:val="20"/>
              </w:rPr>
              <w:t>29,4</w:t>
            </w:r>
          </w:p>
        </w:tc>
        <w:tc>
          <w:tcPr>
            <w:tcW w:w="885" w:type="dxa"/>
            <w:tcBorders>
              <w:top w:val="nil"/>
              <w:left w:val="nil"/>
              <w:bottom w:val="single" w:sz="8" w:space="0" w:color="auto"/>
              <w:right w:val="single" w:sz="4" w:space="0" w:color="auto"/>
            </w:tcBorders>
            <w:shd w:val="clear" w:color="auto" w:fill="auto"/>
            <w:noWrap/>
            <w:vAlign w:val="center"/>
            <w:hideMark/>
          </w:tcPr>
          <w:p w14:paraId="61CFF58F" w14:textId="77777777" w:rsidR="005D4582" w:rsidRPr="005D4582" w:rsidRDefault="005D4582" w:rsidP="005D4582">
            <w:pPr>
              <w:jc w:val="center"/>
              <w:rPr>
                <w:sz w:val="20"/>
                <w:szCs w:val="20"/>
              </w:rPr>
            </w:pPr>
            <w:r w:rsidRPr="005D4582">
              <w:rPr>
                <w:sz w:val="20"/>
                <w:szCs w:val="20"/>
              </w:rPr>
              <w:t>95,1</w:t>
            </w:r>
          </w:p>
        </w:tc>
        <w:tc>
          <w:tcPr>
            <w:tcW w:w="677" w:type="dxa"/>
            <w:tcBorders>
              <w:top w:val="nil"/>
              <w:left w:val="nil"/>
              <w:bottom w:val="single" w:sz="8" w:space="0" w:color="auto"/>
              <w:right w:val="single" w:sz="8" w:space="0" w:color="auto"/>
            </w:tcBorders>
            <w:shd w:val="clear" w:color="auto" w:fill="auto"/>
            <w:noWrap/>
            <w:vAlign w:val="center"/>
            <w:hideMark/>
          </w:tcPr>
          <w:p w14:paraId="020C48A4" w14:textId="77777777" w:rsidR="005D4582" w:rsidRPr="005D4582" w:rsidRDefault="005D4582" w:rsidP="005D4582">
            <w:pPr>
              <w:jc w:val="center"/>
              <w:rPr>
                <w:sz w:val="20"/>
                <w:szCs w:val="20"/>
              </w:rPr>
            </w:pPr>
            <w:r w:rsidRPr="005D4582">
              <w:rPr>
                <w:sz w:val="20"/>
                <w:szCs w:val="20"/>
              </w:rPr>
              <w:t>44,9</w:t>
            </w:r>
          </w:p>
        </w:tc>
        <w:tc>
          <w:tcPr>
            <w:tcW w:w="959" w:type="dxa"/>
            <w:tcBorders>
              <w:top w:val="nil"/>
              <w:left w:val="nil"/>
              <w:bottom w:val="single" w:sz="8" w:space="0" w:color="auto"/>
              <w:right w:val="single" w:sz="4" w:space="0" w:color="auto"/>
            </w:tcBorders>
            <w:shd w:val="clear" w:color="auto" w:fill="auto"/>
            <w:noWrap/>
            <w:vAlign w:val="center"/>
            <w:hideMark/>
          </w:tcPr>
          <w:p w14:paraId="2C4B7F51" w14:textId="77777777" w:rsidR="005D4582" w:rsidRPr="005D4582" w:rsidRDefault="005D4582" w:rsidP="005D4582">
            <w:pPr>
              <w:jc w:val="center"/>
              <w:rPr>
                <w:sz w:val="20"/>
                <w:szCs w:val="20"/>
              </w:rPr>
            </w:pPr>
            <w:r w:rsidRPr="005D4582">
              <w:rPr>
                <w:sz w:val="20"/>
                <w:szCs w:val="20"/>
              </w:rPr>
              <w:t> </w:t>
            </w:r>
          </w:p>
        </w:tc>
        <w:tc>
          <w:tcPr>
            <w:tcW w:w="959" w:type="dxa"/>
            <w:tcBorders>
              <w:top w:val="nil"/>
              <w:left w:val="nil"/>
              <w:bottom w:val="single" w:sz="8" w:space="0" w:color="auto"/>
              <w:right w:val="single" w:sz="8" w:space="0" w:color="auto"/>
            </w:tcBorders>
            <w:shd w:val="clear" w:color="auto" w:fill="auto"/>
            <w:noWrap/>
            <w:vAlign w:val="center"/>
            <w:hideMark/>
          </w:tcPr>
          <w:p w14:paraId="676001B2" w14:textId="77777777" w:rsidR="005D4582" w:rsidRPr="005D4582" w:rsidRDefault="005D4582" w:rsidP="005D4582">
            <w:pPr>
              <w:jc w:val="center"/>
              <w:rPr>
                <w:sz w:val="20"/>
                <w:szCs w:val="20"/>
              </w:rPr>
            </w:pPr>
            <w:r w:rsidRPr="005D4582">
              <w:rPr>
                <w:sz w:val="20"/>
                <w:szCs w:val="20"/>
              </w:rPr>
              <w:t> </w:t>
            </w:r>
          </w:p>
        </w:tc>
        <w:tc>
          <w:tcPr>
            <w:tcW w:w="777" w:type="dxa"/>
            <w:gridSpan w:val="2"/>
            <w:tcBorders>
              <w:top w:val="nil"/>
              <w:left w:val="nil"/>
              <w:bottom w:val="single" w:sz="8" w:space="0" w:color="auto"/>
              <w:right w:val="single" w:sz="4" w:space="0" w:color="auto"/>
            </w:tcBorders>
            <w:shd w:val="clear" w:color="auto" w:fill="auto"/>
            <w:noWrap/>
            <w:vAlign w:val="center"/>
            <w:hideMark/>
          </w:tcPr>
          <w:p w14:paraId="692DEE24" w14:textId="77777777" w:rsidR="005D4582" w:rsidRPr="005D4582" w:rsidRDefault="005D4582" w:rsidP="005D4582">
            <w:pPr>
              <w:jc w:val="center"/>
              <w:rPr>
                <w:sz w:val="20"/>
                <w:szCs w:val="20"/>
              </w:rPr>
            </w:pPr>
            <w:r w:rsidRPr="005D4582">
              <w:rPr>
                <w:sz w:val="20"/>
                <w:szCs w:val="20"/>
              </w:rPr>
              <w:t>94,7</w:t>
            </w:r>
          </w:p>
        </w:tc>
        <w:tc>
          <w:tcPr>
            <w:tcW w:w="677" w:type="dxa"/>
            <w:tcBorders>
              <w:top w:val="nil"/>
              <w:left w:val="nil"/>
              <w:bottom w:val="single" w:sz="8" w:space="0" w:color="auto"/>
              <w:right w:val="single" w:sz="8" w:space="0" w:color="auto"/>
            </w:tcBorders>
            <w:shd w:val="clear" w:color="auto" w:fill="auto"/>
            <w:noWrap/>
            <w:vAlign w:val="center"/>
            <w:hideMark/>
          </w:tcPr>
          <w:p w14:paraId="2215CB2C" w14:textId="77777777" w:rsidR="005D4582" w:rsidRPr="005D4582" w:rsidRDefault="005D4582" w:rsidP="005D4582">
            <w:pPr>
              <w:jc w:val="center"/>
              <w:rPr>
                <w:sz w:val="20"/>
                <w:szCs w:val="20"/>
              </w:rPr>
            </w:pPr>
            <w:r w:rsidRPr="005D4582">
              <w:rPr>
                <w:sz w:val="20"/>
                <w:szCs w:val="20"/>
              </w:rPr>
              <w:t>23,1</w:t>
            </w:r>
          </w:p>
        </w:tc>
        <w:tc>
          <w:tcPr>
            <w:tcW w:w="777" w:type="dxa"/>
            <w:gridSpan w:val="2"/>
            <w:tcBorders>
              <w:top w:val="nil"/>
              <w:left w:val="nil"/>
              <w:bottom w:val="single" w:sz="8" w:space="0" w:color="auto"/>
              <w:right w:val="single" w:sz="4" w:space="0" w:color="auto"/>
            </w:tcBorders>
            <w:shd w:val="clear" w:color="auto" w:fill="auto"/>
            <w:noWrap/>
            <w:vAlign w:val="center"/>
            <w:hideMark/>
          </w:tcPr>
          <w:p w14:paraId="392026A2" w14:textId="77777777" w:rsidR="005D4582" w:rsidRPr="005D4582" w:rsidRDefault="005D4582" w:rsidP="005D4582">
            <w:pPr>
              <w:jc w:val="center"/>
              <w:rPr>
                <w:sz w:val="20"/>
                <w:szCs w:val="20"/>
              </w:rPr>
            </w:pPr>
            <w:r w:rsidRPr="005D4582">
              <w:rPr>
                <w:sz w:val="20"/>
                <w:szCs w:val="20"/>
              </w:rPr>
              <w:t>94,9</w:t>
            </w:r>
          </w:p>
        </w:tc>
        <w:tc>
          <w:tcPr>
            <w:tcW w:w="677" w:type="dxa"/>
            <w:tcBorders>
              <w:top w:val="nil"/>
              <w:left w:val="nil"/>
              <w:bottom w:val="single" w:sz="4" w:space="0" w:color="auto"/>
              <w:right w:val="single" w:sz="8" w:space="0" w:color="auto"/>
            </w:tcBorders>
            <w:shd w:val="clear" w:color="auto" w:fill="auto"/>
            <w:noWrap/>
            <w:vAlign w:val="center"/>
            <w:hideMark/>
          </w:tcPr>
          <w:p w14:paraId="2176F1EA" w14:textId="77777777" w:rsidR="005D4582" w:rsidRPr="005D4582" w:rsidRDefault="005D4582" w:rsidP="005D4582">
            <w:pPr>
              <w:jc w:val="center"/>
              <w:rPr>
                <w:sz w:val="20"/>
                <w:szCs w:val="20"/>
              </w:rPr>
            </w:pPr>
            <w:r w:rsidRPr="005D4582">
              <w:rPr>
                <w:sz w:val="20"/>
                <w:szCs w:val="20"/>
              </w:rPr>
              <w:t>32,00</w:t>
            </w:r>
          </w:p>
        </w:tc>
        <w:tc>
          <w:tcPr>
            <w:tcW w:w="777" w:type="dxa"/>
            <w:gridSpan w:val="2"/>
            <w:tcBorders>
              <w:top w:val="nil"/>
              <w:left w:val="nil"/>
              <w:bottom w:val="single" w:sz="8" w:space="0" w:color="auto"/>
              <w:right w:val="single" w:sz="4" w:space="0" w:color="auto"/>
            </w:tcBorders>
            <w:shd w:val="clear" w:color="auto" w:fill="auto"/>
            <w:noWrap/>
            <w:vAlign w:val="center"/>
            <w:hideMark/>
          </w:tcPr>
          <w:p w14:paraId="6B2B6869" w14:textId="77777777" w:rsidR="005D4582" w:rsidRPr="005D4582" w:rsidRDefault="005D4582" w:rsidP="005D4582">
            <w:pPr>
              <w:jc w:val="center"/>
              <w:rPr>
                <w:sz w:val="20"/>
                <w:szCs w:val="20"/>
              </w:rPr>
            </w:pPr>
            <w:r w:rsidRPr="005D4582">
              <w:rPr>
                <w:sz w:val="20"/>
                <w:szCs w:val="20"/>
              </w:rPr>
              <w:t>95,4</w:t>
            </w:r>
          </w:p>
        </w:tc>
        <w:tc>
          <w:tcPr>
            <w:tcW w:w="677" w:type="dxa"/>
            <w:tcBorders>
              <w:top w:val="nil"/>
              <w:left w:val="nil"/>
              <w:bottom w:val="single" w:sz="8" w:space="0" w:color="auto"/>
              <w:right w:val="single" w:sz="8" w:space="0" w:color="auto"/>
            </w:tcBorders>
            <w:shd w:val="clear" w:color="auto" w:fill="auto"/>
            <w:noWrap/>
            <w:vAlign w:val="center"/>
            <w:hideMark/>
          </w:tcPr>
          <w:p w14:paraId="7B516C24" w14:textId="77777777" w:rsidR="005D4582" w:rsidRPr="005D4582" w:rsidRDefault="005D4582" w:rsidP="005D4582">
            <w:pPr>
              <w:jc w:val="center"/>
              <w:rPr>
                <w:sz w:val="20"/>
                <w:szCs w:val="20"/>
              </w:rPr>
            </w:pPr>
            <w:r w:rsidRPr="005D4582">
              <w:rPr>
                <w:sz w:val="20"/>
                <w:szCs w:val="20"/>
              </w:rPr>
              <w:t>29,5</w:t>
            </w:r>
          </w:p>
        </w:tc>
        <w:tc>
          <w:tcPr>
            <w:tcW w:w="959" w:type="dxa"/>
            <w:gridSpan w:val="2"/>
            <w:tcBorders>
              <w:top w:val="nil"/>
              <w:left w:val="nil"/>
              <w:bottom w:val="single" w:sz="8" w:space="0" w:color="auto"/>
              <w:right w:val="single" w:sz="4" w:space="0" w:color="auto"/>
            </w:tcBorders>
            <w:shd w:val="clear" w:color="auto" w:fill="auto"/>
            <w:noWrap/>
            <w:vAlign w:val="center"/>
            <w:hideMark/>
          </w:tcPr>
          <w:p w14:paraId="7DAEA5C6" w14:textId="77777777" w:rsidR="005D4582" w:rsidRPr="005D4582" w:rsidRDefault="005D4582" w:rsidP="005D4582">
            <w:pPr>
              <w:jc w:val="center"/>
              <w:rPr>
                <w:sz w:val="20"/>
                <w:szCs w:val="20"/>
              </w:rPr>
            </w:pPr>
            <w:r w:rsidRPr="005D4582">
              <w:rPr>
                <w:sz w:val="20"/>
                <w:szCs w:val="20"/>
              </w:rPr>
              <w:t> </w:t>
            </w:r>
          </w:p>
        </w:tc>
        <w:tc>
          <w:tcPr>
            <w:tcW w:w="959" w:type="dxa"/>
            <w:tcBorders>
              <w:top w:val="nil"/>
              <w:left w:val="nil"/>
              <w:bottom w:val="single" w:sz="8" w:space="0" w:color="auto"/>
              <w:right w:val="single" w:sz="8" w:space="0" w:color="auto"/>
            </w:tcBorders>
            <w:shd w:val="clear" w:color="auto" w:fill="auto"/>
            <w:noWrap/>
            <w:vAlign w:val="center"/>
            <w:hideMark/>
          </w:tcPr>
          <w:p w14:paraId="301A9125" w14:textId="77777777" w:rsidR="005D4582" w:rsidRPr="005D4582" w:rsidRDefault="005D4582" w:rsidP="005D4582">
            <w:pPr>
              <w:jc w:val="center"/>
              <w:rPr>
                <w:sz w:val="20"/>
                <w:szCs w:val="20"/>
              </w:rPr>
            </w:pPr>
            <w:r w:rsidRPr="005D4582">
              <w:rPr>
                <w:sz w:val="20"/>
                <w:szCs w:val="20"/>
              </w:rPr>
              <w:t> </w:t>
            </w:r>
          </w:p>
        </w:tc>
        <w:tc>
          <w:tcPr>
            <w:tcW w:w="959" w:type="dxa"/>
            <w:gridSpan w:val="2"/>
            <w:tcBorders>
              <w:top w:val="nil"/>
              <w:left w:val="nil"/>
              <w:bottom w:val="single" w:sz="8" w:space="0" w:color="auto"/>
              <w:right w:val="single" w:sz="4" w:space="0" w:color="auto"/>
            </w:tcBorders>
            <w:shd w:val="clear" w:color="auto" w:fill="auto"/>
            <w:noWrap/>
            <w:vAlign w:val="center"/>
            <w:hideMark/>
          </w:tcPr>
          <w:p w14:paraId="063F07CB" w14:textId="77777777" w:rsidR="005D4582" w:rsidRPr="005D4582" w:rsidRDefault="005D4582" w:rsidP="005D4582">
            <w:pPr>
              <w:jc w:val="center"/>
              <w:rPr>
                <w:sz w:val="20"/>
                <w:szCs w:val="20"/>
              </w:rPr>
            </w:pPr>
            <w:r w:rsidRPr="005D4582">
              <w:rPr>
                <w:sz w:val="20"/>
                <w:szCs w:val="20"/>
              </w:rPr>
              <w:t> </w:t>
            </w:r>
          </w:p>
        </w:tc>
        <w:tc>
          <w:tcPr>
            <w:tcW w:w="959" w:type="dxa"/>
            <w:tcBorders>
              <w:top w:val="nil"/>
              <w:left w:val="nil"/>
              <w:bottom w:val="single" w:sz="8" w:space="0" w:color="auto"/>
              <w:right w:val="single" w:sz="8" w:space="0" w:color="auto"/>
            </w:tcBorders>
            <w:shd w:val="clear" w:color="auto" w:fill="auto"/>
            <w:noWrap/>
            <w:vAlign w:val="center"/>
            <w:hideMark/>
          </w:tcPr>
          <w:p w14:paraId="3B1AB7EF" w14:textId="77777777" w:rsidR="005D4582" w:rsidRPr="005D4582" w:rsidRDefault="005D4582" w:rsidP="005D4582">
            <w:pPr>
              <w:jc w:val="center"/>
              <w:rPr>
                <w:sz w:val="20"/>
                <w:szCs w:val="20"/>
              </w:rPr>
            </w:pPr>
            <w:r w:rsidRPr="005D4582">
              <w:rPr>
                <w:sz w:val="20"/>
                <w:szCs w:val="20"/>
              </w:rPr>
              <w:t> </w:t>
            </w:r>
          </w:p>
        </w:tc>
        <w:tc>
          <w:tcPr>
            <w:tcW w:w="959" w:type="dxa"/>
            <w:gridSpan w:val="2"/>
            <w:tcBorders>
              <w:top w:val="nil"/>
              <w:left w:val="nil"/>
              <w:bottom w:val="single" w:sz="8" w:space="0" w:color="auto"/>
              <w:right w:val="single" w:sz="4" w:space="0" w:color="auto"/>
            </w:tcBorders>
            <w:shd w:val="clear" w:color="auto" w:fill="auto"/>
            <w:noWrap/>
            <w:vAlign w:val="center"/>
            <w:hideMark/>
          </w:tcPr>
          <w:p w14:paraId="0B0F26B7" w14:textId="77777777" w:rsidR="005D4582" w:rsidRPr="005D4582" w:rsidRDefault="005D4582" w:rsidP="005D4582">
            <w:pPr>
              <w:jc w:val="center"/>
              <w:rPr>
                <w:sz w:val="20"/>
                <w:szCs w:val="20"/>
              </w:rPr>
            </w:pPr>
            <w:r w:rsidRPr="005D4582">
              <w:rPr>
                <w:sz w:val="20"/>
                <w:szCs w:val="20"/>
              </w:rPr>
              <w:t>98</w:t>
            </w:r>
          </w:p>
        </w:tc>
        <w:tc>
          <w:tcPr>
            <w:tcW w:w="959" w:type="dxa"/>
            <w:tcBorders>
              <w:top w:val="nil"/>
              <w:left w:val="nil"/>
              <w:bottom w:val="single" w:sz="8" w:space="0" w:color="auto"/>
              <w:right w:val="single" w:sz="8" w:space="0" w:color="auto"/>
            </w:tcBorders>
            <w:shd w:val="clear" w:color="auto" w:fill="auto"/>
            <w:noWrap/>
            <w:vAlign w:val="center"/>
            <w:hideMark/>
          </w:tcPr>
          <w:p w14:paraId="5F4CFA9E" w14:textId="77777777" w:rsidR="005D4582" w:rsidRPr="005D4582" w:rsidRDefault="005D4582" w:rsidP="005D4582">
            <w:pPr>
              <w:jc w:val="center"/>
              <w:rPr>
                <w:sz w:val="20"/>
                <w:szCs w:val="20"/>
              </w:rPr>
            </w:pPr>
            <w:r w:rsidRPr="005D4582">
              <w:rPr>
                <w:sz w:val="20"/>
                <w:szCs w:val="20"/>
              </w:rPr>
              <w:t>26</w:t>
            </w:r>
          </w:p>
        </w:tc>
      </w:tr>
      <w:tr w:rsidR="00061A03" w:rsidRPr="005D4582" w14:paraId="007E8EAC" w14:textId="77777777" w:rsidTr="00061A03">
        <w:trPr>
          <w:gridAfter w:val="1"/>
          <w:wAfter w:w="23" w:type="dxa"/>
          <w:trHeight w:val="270"/>
          <w:jc w:val="center"/>
        </w:trPr>
        <w:tc>
          <w:tcPr>
            <w:tcW w:w="1125" w:type="dxa"/>
            <w:vMerge/>
            <w:tcBorders>
              <w:top w:val="nil"/>
              <w:left w:val="single" w:sz="8" w:space="0" w:color="auto"/>
              <w:bottom w:val="single" w:sz="4" w:space="0" w:color="auto"/>
              <w:right w:val="single" w:sz="8" w:space="0" w:color="auto"/>
            </w:tcBorders>
            <w:vAlign w:val="center"/>
            <w:hideMark/>
          </w:tcPr>
          <w:p w14:paraId="14302AC3" w14:textId="77777777" w:rsidR="00061A03" w:rsidRPr="005D4582" w:rsidRDefault="00061A03" w:rsidP="00061A03"/>
        </w:tc>
        <w:tc>
          <w:tcPr>
            <w:tcW w:w="1470" w:type="dxa"/>
            <w:tcBorders>
              <w:top w:val="nil"/>
              <w:left w:val="nil"/>
              <w:bottom w:val="single" w:sz="8" w:space="0" w:color="auto"/>
              <w:right w:val="nil"/>
            </w:tcBorders>
            <w:shd w:val="clear" w:color="000000" w:fill="C4D79B"/>
            <w:noWrap/>
            <w:vAlign w:val="center"/>
            <w:hideMark/>
          </w:tcPr>
          <w:p w14:paraId="16E53BA8" w14:textId="77777777" w:rsidR="00061A03" w:rsidRPr="005D4582" w:rsidRDefault="00061A03" w:rsidP="00061A03">
            <w:pPr>
              <w:jc w:val="center"/>
              <w:rPr>
                <w:b/>
                <w:bCs/>
                <w:sz w:val="20"/>
                <w:szCs w:val="20"/>
              </w:rPr>
            </w:pPr>
            <w:r w:rsidRPr="005D4582">
              <w:rPr>
                <w:b/>
                <w:bCs/>
                <w:sz w:val="20"/>
                <w:szCs w:val="20"/>
              </w:rPr>
              <w:t>среднее</w:t>
            </w:r>
          </w:p>
        </w:tc>
        <w:tc>
          <w:tcPr>
            <w:tcW w:w="862" w:type="dxa"/>
            <w:tcBorders>
              <w:top w:val="nil"/>
              <w:left w:val="single" w:sz="8" w:space="0" w:color="auto"/>
              <w:bottom w:val="single" w:sz="8" w:space="0" w:color="auto"/>
              <w:right w:val="single" w:sz="4" w:space="0" w:color="auto"/>
            </w:tcBorders>
            <w:shd w:val="clear" w:color="000000" w:fill="C4D79B"/>
            <w:noWrap/>
            <w:vAlign w:val="center"/>
            <w:hideMark/>
          </w:tcPr>
          <w:p w14:paraId="732E5413" w14:textId="77777777" w:rsidR="00061A03" w:rsidRPr="005D4582" w:rsidRDefault="00061A03" w:rsidP="00061A03">
            <w:pPr>
              <w:jc w:val="center"/>
              <w:rPr>
                <w:b/>
                <w:bCs/>
                <w:sz w:val="20"/>
                <w:szCs w:val="20"/>
              </w:rPr>
            </w:pPr>
            <w:r w:rsidRPr="005D4582">
              <w:rPr>
                <w:b/>
                <w:bCs/>
                <w:sz w:val="20"/>
                <w:szCs w:val="20"/>
              </w:rPr>
              <w:t>93,95</w:t>
            </w:r>
          </w:p>
        </w:tc>
        <w:tc>
          <w:tcPr>
            <w:tcW w:w="677" w:type="dxa"/>
            <w:tcBorders>
              <w:top w:val="nil"/>
              <w:left w:val="single" w:sz="8" w:space="0" w:color="auto"/>
              <w:bottom w:val="single" w:sz="8" w:space="0" w:color="auto"/>
              <w:right w:val="single" w:sz="4" w:space="0" w:color="auto"/>
            </w:tcBorders>
            <w:shd w:val="clear" w:color="000000" w:fill="C4D79B"/>
            <w:noWrap/>
            <w:vAlign w:val="center"/>
            <w:hideMark/>
          </w:tcPr>
          <w:p w14:paraId="535C5802" w14:textId="77777777" w:rsidR="00061A03" w:rsidRPr="005D4582" w:rsidRDefault="00061A03" w:rsidP="00061A03">
            <w:pPr>
              <w:jc w:val="center"/>
              <w:rPr>
                <w:b/>
                <w:bCs/>
                <w:sz w:val="20"/>
                <w:szCs w:val="20"/>
              </w:rPr>
            </w:pPr>
            <w:r w:rsidRPr="005D4582">
              <w:rPr>
                <w:b/>
                <w:bCs/>
                <w:sz w:val="20"/>
                <w:szCs w:val="20"/>
              </w:rPr>
              <w:t>33,00</w:t>
            </w:r>
          </w:p>
        </w:tc>
        <w:tc>
          <w:tcPr>
            <w:tcW w:w="959" w:type="dxa"/>
            <w:tcBorders>
              <w:top w:val="nil"/>
              <w:left w:val="single" w:sz="8" w:space="0" w:color="auto"/>
              <w:bottom w:val="single" w:sz="8" w:space="0" w:color="auto"/>
              <w:right w:val="single" w:sz="4" w:space="0" w:color="auto"/>
            </w:tcBorders>
            <w:shd w:val="clear" w:color="000000" w:fill="C4D79B"/>
            <w:noWrap/>
            <w:vAlign w:val="center"/>
            <w:hideMark/>
          </w:tcPr>
          <w:p w14:paraId="18A92F5A" w14:textId="77777777" w:rsidR="00061A03" w:rsidRPr="005D4582" w:rsidRDefault="00061A03" w:rsidP="00061A03">
            <w:pPr>
              <w:jc w:val="center"/>
              <w:rPr>
                <w:b/>
                <w:bCs/>
                <w:sz w:val="20"/>
                <w:szCs w:val="20"/>
              </w:rPr>
            </w:pPr>
            <w:r w:rsidRPr="005D4582">
              <w:rPr>
                <w:b/>
                <w:bCs/>
                <w:sz w:val="20"/>
                <w:szCs w:val="20"/>
              </w:rPr>
              <w:t>99,60</w:t>
            </w:r>
          </w:p>
        </w:tc>
        <w:tc>
          <w:tcPr>
            <w:tcW w:w="959" w:type="dxa"/>
            <w:tcBorders>
              <w:top w:val="nil"/>
              <w:left w:val="single" w:sz="8" w:space="0" w:color="auto"/>
              <w:bottom w:val="single" w:sz="8" w:space="0" w:color="auto"/>
              <w:right w:val="single" w:sz="4" w:space="0" w:color="auto"/>
            </w:tcBorders>
            <w:shd w:val="clear" w:color="000000" w:fill="C4D79B"/>
            <w:noWrap/>
            <w:vAlign w:val="center"/>
            <w:hideMark/>
          </w:tcPr>
          <w:p w14:paraId="2D8A5561" w14:textId="77777777" w:rsidR="00061A03" w:rsidRPr="005D4582" w:rsidRDefault="00061A03" w:rsidP="00061A03">
            <w:pPr>
              <w:jc w:val="center"/>
              <w:rPr>
                <w:b/>
                <w:bCs/>
                <w:sz w:val="20"/>
                <w:szCs w:val="20"/>
              </w:rPr>
            </w:pPr>
            <w:r w:rsidRPr="005D4582">
              <w:rPr>
                <w:b/>
                <w:bCs/>
                <w:sz w:val="20"/>
                <w:szCs w:val="20"/>
              </w:rPr>
              <w:t>29,20</w:t>
            </w:r>
          </w:p>
        </w:tc>
        <w:tc>
          <w:tcPr>
            <w:tcW w:w="885" w:type="dxa"/>
            <w:tcBorders>
              <w:top w:val="nil"/>
              <w:left w:val="single" w:sz="8" w:space="0" w:color="auto"/>
              <w:bottom w:val="single" w:sz="8" w:space="0" w:color="auto"/>
              <w:right w:val="single" w:sz="4" w:space="0" w:color="auto"/>
            </w:tcBorders>
            <w:shd w:val="clear" w:color="000000" w:fill="C4D79B"/>
            <w:noWrap/>
            <w:vAlign w:val="center"/>
            <w:hideMark/>
          </w:tcPr>
          <w:p w14:paraId="2EFA413B" w14:textId="77777777" w:rsidR="00061A03" w:rsidRPr="005D4582" w:rsidRDefault="00061A03" w:rsidP="00061A03">
            <w:pPr>
              <w:jc w:val="center"/>
              <w:rPr>
                <w:b/>
                <w:bCs/>
                <w:sz w:val="20"/>
                <w:szCs w:val="20"/>
              </w:rPr>
            </w:pPr>
            <w:r w:rsidRPr="005D4582">
              <w:rPr>
                <w:b/>
                <w:bCs/>
                <w:sz w:val="20"/>
                <w:szCs w:val="20"/>
              </w:rPr>
              <w:t>99,73</w:t>
            </w:r>
          </w:p>
        </w:tc>
        <w:tc>
          <w:tcPr>
            <w:tcW w:w="677" w:type="dxa"/>
            <w:tcBorders>
              <w:top w:val="nil"/>
              <w:left w:val="single" w:sz="8" w:space="0" w:color="auto"/>
              <w:bottom w:val="single" w:sz="8" w:space="0" w:color="auto"/>
              <w:right w:val="single" w:sz="4" w:space="0" w:color="auto"/>
            </w:tcBorders>
            <w:shd w:val="clear" w:color="000000" w:fill="C4D79B"/>
            <w:noWrap/>
            <w:vAlign w:val="center"/>
            <w:hideMark/>
          </w:tcPr>
          <w:p w14:paraId="51A549DA" w14:textId="77777777" w:rsidR="00061A03" w:rsidRPr="005D4582" w:rsidRDefault="00061A03" w:rsidP="00061A03">
            <w:pPr>
              <w:jc w:val="center"/>
              <w:rPr>
                <w:b/>
                <w:bCs/>
                <w:sz w:val="20"/>
                <w:szCs w:val="20"/>
              </w:rPr>
            </w:pPr>
            <w:r w:rsidRPr="005D4582">
              <w:rPr>
                <w:b/>
                <w:bCs/>
                <w:sz w:val="20"/>
                <w:szCs w:val="20"/>
              </w:rPr>
              <w:t>45,60</w:t>
            </w:r>
          </w:p>
        </w:tc>
        <w:tc>
          <w:tcPr>
            <w:tcW w:w="959" w:type="dxa"/>
            <w:tcBorders>
              <w:top w:val="nil"/>
              <w:left w:val="single" w:sz="8" w:space="0" w:color="auto"/>
              <w:bottom w:val="single" w:sz="8" w:space="0" w:color="auto"/>
              <w:right w:val="single" w:sz="4" w:space="0" w:color="auto"/>
            </w:tcBorders>
            <w:shd w:val="clear" w:color="000000" w:fill="C4D79B"/>
            <w:noWrap/>
            <w:vAlign w:val="center"/>
            <w:hideMark/>
          </w:tcPr>
          <w:p w14:paraId="4D0F0CBB" w14:textId="77777777" w:rsidR="00061A03" w:rsidRPr="005D4582" w:rsidRDefault="00061A03" w:rsidP="00061A03">
            <w:pPr>
              <w:jc w:val="center"/>
              <w:rPr>
                <w:b/>
                <w:bCs/>
                <w:sz w:val="20"/>
                <w:szCs w:val="20"/>
              </w:rPr>
            </w:pPr>
            <w:r w:rsidRPr="005D4582">
              <w:rPr>
                <w:b/>
                <w:bCs/>
                <w:sz w:val="20"/>
                <w:szCs w:val="20"/>
              </w:rPr>
              <w:t>102,80</w:t>
            </w:r>
          </w:p>
        </w:tc>
        <w:tc>
          <w:tcPr>
            <w:tcW w:w="959" w:type="dxa"/>
            <w:tcBorders>
              <w:top w:val="nil"/>
              <w:left w:val="single" w:sz="8" w:space="0" w:color="auto"/>
              <w:bottom w:val="single" w:sz="8" w:space="0" w:color="auto"/>
              <w:right w:val="single" w:sz="4" w:space="0" w:color="auto"/>
            </w:tcBorders>
            <w:shd w:val="clear" w:color="000000" w:fill="C4D79B"/>
            <w:noWrap/>
            <w:vAlign w:val="center"/>
            <w:hideMark/>
          </w:tcPr>
          <w:p w14:paraId="55684849" w14:textId="77777777" w:rsidR="00061A03" w:rsidRPr="005D4582" w:rsidRDefault="00061A03" w:rsidP="00061A03">
            <w:pPr>
              <w:jc w:val="center"/>
              <w:rPr>
                <w:b/>
                <w:bCs/>
                <w:sz w:val="20"/>
                <w:szCs w:val="20"/>
              </w:rPr>
            </w:pPr>
            <w:r w:rsidRPr="005D4582">
              <w:rPr>
                <w:b/>
                <w:bCs/>
                <w:sz w:val="20"/>
                <w:szCs w:val="20"/>
              </w:rPr>
              <w:t>35,40</w:t>
            </w:r>
          </w:p>
        </w:tc>
        <w:tc>
          <w:tcPr>
            <w:tcW w:w="777" w:type="dxa"/>
            <w:gridSpan w:val="2"/>
            <w:tcBorders>
              <w:top w:val="nil"/>
              <w:left w:val="single" w:sz="8" w:space="0" w:color="auto"/>
              <w:bottom w:val="single" w:sz="8" w:space="0" w:color="auto"/>
              <w:right w:val="single" w:sz="4" w:space="0" w:color="auto"/>
            </w:tcBorders>
            <w:shd w:val="clear" w:color="000000" w:fill="C4D79B"/>
            <w:noWrap/>
            <w:vAlign w:val="center"/>
            <w:hideMark/>
          </w:tcPr>
          <w:p w14:paraId="1CA9F702" w14:textId="77777777" w:rsidR="00061A03" w:rsidRPr="005D4582" w:rsidRDefault="00061A03" w:rsidP="00061A03">
            <w:pPr>
              <w:jc w:val="center"/>
              <w:rPr>
                <w:b/>
                <w:bCs/>
                <w:sz w:val="20"/>
                <w:szCs w:val="20"/>
              </w:rPr>
            </w:pPr>
            <w:r w:rsidRPr="005D4582">
              <w:rPr>
                <w:b/>
                <w:bCs/>
                <w:sz w:val="20"/>
                <w:szCs w:val="20"/>
              </w:rPr>
              <w:t>99,80</w:t>
            </w:r>
          </w:p>
        </w:tc>
        <w:tc>
          <w:tcPr>
            <w:tcW w:w="677" w:type="dxa"/>
            <w:tcBorders>
              <w:top w:val="nil"/>
              <w:left w:val="single" w:sz="8" w:space="0" w:color="auto"/>
              <w:bottom w:val="single" w:sz="8" w:space="0" w:color="auto"/>
              <w:right w:val="single" w:sz="4" w:space="0" w:color="auto"/>
            </w:tcBorders>
            <w:shd w:val="clear" w:color="000000" w:fill="C4D79B"/>
            <w:noWrap/>
            <w:vAlign w:val="center"/>
            <w:hideMark/>
          </w:tcPr>
          <w:p w14:paraId="3F75BD13" w14:textId="77777777" w:rsidR="00061A03" w:rsidRPr="005D4582" w:rsidRDefault="00061A03" w:rsidP="00061A03">
            <w:pPr>
              <w:jc w:val="center"/>
              <w:rPr>
                <w:b/>
                <w:bCs/>
                <w:sz w:val="20"/>
                <w:szCs w:val="20"/>
              </w:rPr>
            </w:pPr>
            <w:r w:rsidRPr="005D4582">
              <w:rPr>
                <w:b/>
                <w:bCs/>
                <w:sz w:val="20"/>
                <w:szCs w:val="20"/>
              </w:rPr>
              <w:t>23,53</w:t>
            </w:r>
          </w:p>
        </w:tc>
        <w:tc>
          <w:tcPr>
            <w:tcW w:w="777" w:type="dxa"/>
            <w:gridSpan w:val="2"/>
            <w:tcBorders>
              <w:top w:val="nil"/>
              <w:left w:val="single" w:sz="8" w:space="0" w:color="auto"/>
              <w:bottom w:val="single" w:sz="8" w:space="0" w:color="auto"/>
              <w:right w:val="single" w:sz="4" w:space="0" w:color="auto"/>
            </w:tcBorders>
            <w:shd w:val="clear" w:color="000000" w:fill="C4D79B"/>
            <w:noWrap/>
            <w:vAlign w:val="center"/>
            <w:hideMark/>
          </w:tcPr>
          <w:p w14:paraId="22E36855" w14:textId="77777777" w:rsidR="00061A03" w:rsidRPr="005D4582" w:rsidRDefault="00061A03" w:rsidP="00061A03">
            <w:pPr>
              <w:jc w:val="center"/>
              <w:rPr>
                <w:b/>
                <w:bCs/>
                <w:sz w:val="20"/>
                <w:szCs w:val="20"/>
              </w:rPr>
            </w:pPr>
            <w:r w:rsidRPr="005D4582">
              <w:rPr>
                <w:b/>
                <w:bCs/>
                <w:sz w:val="20"/>
                <w:szCs w:val="20"/>
              </w:rPr>
              <w:t>97,93</w:t>
            </w:r>
          </w:p>
        </w:tc>
        <w:tc>
          <w:tcPr>
            <w:tcW w:w="677" w:type="dxa"/>
            <w:tcBorders>
              <w:top w:val="single" w:sz="8" w:space="0" w:color="auto"/>
              <w:left w:val="single" w:sz="8" w:space="0" w:color="auto"/>
              <w:bottom w:val="single" w:sz="8" w:space="0" w:color="auto"/>
              <w:right w:val="single" w:sz="4" w:space="0" w:color="auto"/>
            </w:tcBorders>
            <w:shd w:val="clear" w:color="000000" w:fill="C4D79B"/>
            <w:noWrap/>
            <w:vAlign w:val="center"/>
            <w:hideMark/>
          </w:tcPr>
          <w:p w14:paraId="092643F9" w14:textId="77777777" w:rsidR="00061A03" w:rsidRPr="005D4582" w:rsidRDefault="00061A03" w:rsidP="00061A03">
            <w:pPr>
              <w:jc w:val="center"/>
              <w:rPr>
                <w:b/>
                <w:bCs/>
                <w:sz w:val="20"/>
                <w:szCs w:val="20"/>
              </w:rPr>
            </w:pPr>
            <w:r w:rsidRPr="005D4582">
              <w:rPr>
                <w:b/>
                <w:bCs/>
                <w:sz w:val="20"/>
                <w:szCs w:val="20"/>
              </w:rPr>
              <w:t>32,87</w:t>
            </w:r>
          </w:p>
        </w:tc>
        <w:tc>
          <w:tcPr>
            <w:tcW w:w="777" w:type="dxa"/>
            <w:gridSpan w:val="2"/>
            <w:tcBorders>
              <w:top w:val="nil"/>
              <w:left w:val="single" w:sz="8" w:space="0" w:color="auto"/>
              <w:bottom w:val="single" w:sz="8" w:space="0" w:color="auto"/>
              <w:right w:val="single" w:sz="4" w:space="0" w:color="auto"/>
            </w:tcBorders>
            <w:shd w:val="clear" w:color="000000" w:fill="C4D79B"/>
            <w:noWrap/>
            <w:vAlign w:val="center"/>
            <w:hideMark/>
          </w:tcPr>
          <w:p w14:paraId="1C0A58B0" w14:textId="77777777" w:rsidR="00061A03" w:rsidRPr="005D4582" w:rsidRDefault="00061A03" w:rsidP="00061A03">
            <w:pPr>
              <w:jc w:val="center"/>
              <w:rPr>
                <w:b/>
                <w:bCs/>
                <w:sz w:val="20"/>
                <w:szCs w:val="20"/>
              </w:rPr>
            </w:pPr>
            <w:r w:rsidRPr="005D4582">
              <w:rPr>
                <w:b/>
                <w:bCs/>
                <w:sz w:val="20"/>
                <w:szCs w:val="20"/>
              </w:rPr>
              <w:t>99,53</w:t>
            </w:r>
          </w:p>
        </w:tc>
        <w:tc>
          <w:tcPr>
            <w:tcW w:w="677" w:type="dxa"/>
            <w:tcBorders>
              <w:top w:val="nil"/>
              <w:left w:val="single" w:sz="8" w:space="0" w:color="auto"/>
              <w:bottom w:val="single" w:sz="8" w:space="0" w:color="auto"/>
              <w:right w:val="single" w:sz="4" w:space="0" w:color="auto"/>
            </w:tcBorders>
            <w:shd w:val="clear" w:color="000000" w:fill="C4D79B"/>
            <w:noWrap/>
            <w:vAlign w:val="center"/>
            <w:hideMark/>
          </w:tcPr>
          <w:p w14:paraId="53F91860" w14:textId="77777777" w:rsidR="00061A03" w:rsidRPr="005D4582" w:rsidRDefault="00061A03" w:rsidP="00061A03">
            <w:pPr>
              <w:jc w:val="center"/>
              <w:rPr>
                <w:b/>
                <w:bCs/>
                <w:sz w:val="20"/>
                <w:szCs w:val="20"/>
              </w:rPr>
            </w:pPr>
            <w:r w:rsidRPr="005D4582">
              <w:rPr>
                <w:b/>
                <w:bCs/>
                <w:sz w:val="20"/>
                <w:szCs w:val="20"/>
              </w:rPr>
              <w:t>29,90</w:t>
            </w:r>
          </w:p>
        </w:tc>
        <w:tc>
          <w:tcPr>
            <w:tcW w:w="959" w:type="dxa"/>
            <w:gridSpan w:val="2"/>
            <w:tcBorders>
              <w:top w:val="nil"/>
              <w:left w:val="single" w:sz="8" w:space="0" w:color="auto"/>
              <w:bottom w:val="single" w:sz="8" w:space="0" w:color="auto"/>
              <w:right w:val="single" w:sz="4" w:space="0" w:color="auto"/>
            </w:tcBorders>
            <w:shd w:val="clear" w:color="000000" w:fill="C4D79B"/>
            <w:noWrap/>
            <w:vAlign w:val="center"/>
            <w:hideMark/>
          </w:tcPr>
          <w:p w14:paraId="1628FCCF" w14:textId="77777777" w:rsidR="00061A03" w:rsidRPr="005D4582" w:rsidRDefault="00061A03" w:rsidP="00061A03">
            <w:pPr>
              <w:jc w:val="center"/>
              <w:rPr>
                <w:b/>
                <w:bCs/>
                <w:sz w:val="20"/>
                <w:szCs w:val="20"/>
              </w:rPr>
            </w:pPr>
            <w:r w:rsidRPr="005D4582">
              <w:rPr>
                <w:b/>
                <w:bCs/>
                <w:sz w:val="20"/>
                <w:szCs w:val="20"/>
              </w:rPr>
              <w:t>98,30</w:t>
            </w:r>
          </w:p>
        </w:tc>
        <w:tc>
          <w:tcPr>
            <w:tcW w:w="959" w:type="dxa"/>
            <w:tcBorders>
              <w:top w:val="nil"/>
              <w:left w:val="single" w:sz="8" w:space="0" w:color="auto"/>
              <w:bottom w:val="single" w:sz="8" w:space="0" w:color="auto"/>
              <w:right w:val="single" w:sz="4" w:space="0" w:color="auto"/>
            </w:tcBorders>
            <w:shd w:val="clear" w:color="000000" w:fill="C4D79B"/>
            <w:noWrap/>
            <w:vAlign w:val="center"/>
            <w:hideMark/>
          </w:tcPr>
          <w:p w14:paraId="3D775430" w14:textId="77777777" w:rsidR="00061A03" w:rsidRPr="005D4582" w:rsidRDefault="00061A03" w:rsidP="00061A03">
            <w:pPr>
              <w:jc w:val="center"/>
              <w:rPr>
                <w:b/>
                <w:bCs/>
                <w:sz w:val="20"/>
                <w:szCs w:val="20"/>
              </w:rPr>
            </w:pPr>
            <w:r w:rsidRPr="005D4582">
              <w:rPr>
                <w:b/>
                <w:bCs/>
                <w:sz w:val="20"/>
                <w:szCs w:val="20"/>
              </w:rPr>
              <w:t>25,50</w:t>
            </w:r>
          </w:p>
        </w:tc>
        <w:tc>
          <w:tcPr>
            <w:tcW w:w="959" w:type="dxa"/>
            <w:gridSpan w:val="2"/>
            <w:tcBorders>
              <w:top w:val="nil"/>
              <w:left w:val="single" w:sz="8" w:space="0" w:color="auto"/>
              <w:bottom w:val="single" w:sz="8" w:space="0" w:color="auto"/>
              <w:right w:val="single" w:sz="4" w:space="0" w:color="auto"/>
            </w:tcBorders>
            <w:shd w:val="clear" w:color="000000" w:fill="C4D79B"/>
            <w:noWrap/>
            <w:hideMark/>
          </w:tcPr>
          <w:p w14:paraId="25E577C0" w14:textId="6BC66586" w:rsidR="00061A03" w:rsidRPr="005D4582" w:rsidRDefault="00061A03" w:rsidP="00061A03">
            <w:pPr>
              <w:jc w:val="center"/>
              <w:rPr>
                <w:b/>
                <w:bCs/>
                <w:sz w:val="20"/>
                <w:szCs w:val="20"/>
              </w:rPr>
            </w:pPr>
            <w:r w:rsidRPr="00A25481">
              <w:rPr>
                <w:bCs/>
                <w:sz w:val="20"/>
                <w:szCs w:val="20"/>
                <w:lang w:val="en-US"/>
              </w:rPr>
              <w:t>—</w:t>
            </w:r>
          </w:p>
        </w:tc>
        <w:tc>
          <w:tcPr>
            <w:tcW w:w="959" w:type="dxa"/>
            <w:tcBorders>
              <w:top w:val="nil"/>
              <w:left w:val="single" w:sz="8" w:space="0" w:color="auto"/>
              <w:bottom w:val="single" w:sz="8" w:space="0" w:color="auto"/>
              <w:right w:val="single" w:sz="4" w:space="0" w:color="auto"/>
            </w:tcBorders>
            <w:shd w:val="clear" w:color="000000" w:fill="C4D79B"/>
            <w:noWrap/>
            <w:hideMark/>
          </w:tcPr>
          <w:p w14:paraId="6F2FD112" w14:textId="4E4845E4" w:rsidR="00061A03" w:rsidRPr="005D4582" w:rsidRDefault="00061A03" w:rsidP="00061A03">
            <w:pPr>
              <w:jc w:val="center"/>
              <w:rPr>
                <w:b/>
                <w:bCs/>
                <w:sz w:val="20"/>
                <w:szCs w:val="20"/>
              </w:rPr>
            </w:pPr>
            <w:r w:rsidRPr="00A25481">
              <w:rPr>
                <w:bCs/>
                <w:sz w:val="20"/>
                <w:szCs w:val="20"/>
                <w:lang w:val="en-US"/>
              </w:rPr>
              <w:t>—</w:t>
            </w:r>
          </w:p>
        </w:tc>
        <w:tc>
          <w:tcPr>
            <w:tcW w:w="959" w:type="dxa"/>
            <w:gridSpan w:val="2"/>
            <w:tcBorders>
              <w:top w:val="nil"/>
              <w:left w:val="single" w:sz="8" w:space="0" w:color="auto"/>
              <w:bottom w:val="single" w:sz="8" w:space="0" w:color="auto"/>
              <w:right w:val="single" w:sz="4" w:space="0" w:color="auto"/>
            </w:tcBorders>
            <w:shd w:val="clear" w:color="000000" w:fill="C4D79B"/>
            <w:noWrap/>
            <w:vAlign w:val="center"/>
            <w:hideMark/>
          </w:tcPr>
          <w:p w14:paraId="187494F4" w14:textId="77777777" w:rsidR="00061A03" w:rsidRPr="005D4582" w:rsidRDefault="00061A03" w:rsidP="00061A03">
            <w:pPr>
              <w:jc w:val="center"/>
              <w:rPr>
                <w:b/>
                <w:bCs/>
                <w:sz w:val="20"/>
                <w:szCs w:val="20"/>
              </w:rPr>
            </w:pPr>
            <w:r w:rsidRPr="005D4582">
              <w:rPr>
                <w:b/>
                <w:bCs/>
                <w:sz w:val="20"/>
                <w:szCs w:val="20"/>
              </w:rPr>
              <w:t>96,95</w:t>
            </w:r>
          </w:p>
        </w:tc>
        <w:tc>
          <w:tcPr>
            <w:tcW w:w="959" w:type="dxa"/>
            <w:tcBorders>
              <w:top w:val="nil"/>
              <w:left w:val="single" w:sz="8" w:space="0" w:color="auto"/>
              <w:bottom w:val="single" w:sz="8" w:space="0" w:color="auto"/>
              <w:right w:val="single" w:sz="4" w:space="0" w:color="auto"/>
            </w:tcBorders>
            <w:shd w:val="clear" w:color="000000" w:fill="C4D79B"/>
            <w:noWrap/>
            <w:vAlign w:val="center"/>
            <w:hideMark/>
          </w:tcPr>
          <w:p w14:paraId="4B832065" w14:textId="77777777" w:rsidR="00061A03" w:rsidRPr="005D4582" w:rsidRDefault="00061A03" w:rsidP="00061A03">
            <w:pPr>
              <w:jc w:val="center"/>
              <w:rPr>
                <w:b/>
                <w:bCs/>
                <w:sz w:val="20"/>
                <w:szCs w:val="20"/>
              </w:rPr>
            </w:pPr>
            <w:r w:rsidRPr="005D4582">
              <w:rPr>
                <w:b/>
                <w:bCs/>
                <w:sz w:val="20"/>
                <w:szCs w:val="20"/>
              </w:rPr>
              <w:t>26,00</w:t>
            </w:r>
          </w:p>
        </w:tc>
      </w:tr>
      <w:tr w:rsidR="005D4582" w:rsidRPr="005D4582" w14:paraId="13356DBD" w14:textId="77777777" w:rsidTr="00061A03">
        <w:trPr>
          <w:gridAfter w:val="1"/>
          <w:wAfter w:w="23" w:type="dxa"/>
          <w:trHeight w:val="255"/>
          <w:jc w:val="center"/>
        </w:trPr>
        <w:tc>
          <w:tcPr>
            <w:tcW w:w="1125"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2341702" w14:textId="77777777" w:rsidR="005D4582" w:rsidRPr="005D4582" w:rsidRDefault="005D4582" w:rsidP="005D4582">
            <w:pPr>
              <w:jc w:val="center"/>
              <w:rPr>
                <w:rFonts w:ascii="Arial CYR" w:hAnsi="Arial CYR" w:cs="Arial CYR"/>
                <w:sz w:val="20"/>
                <w:szCs w:val="20"/>
              </w:rPr>
            </w:pPr>
            <w:r w:rsidRPr="005D4582">
              <w:rPr>
                <w:rFonts w:ascii="Arial CYR" w:hAnsi="Arial CYR" w:cs="Arial CYR"/>
                <w:sz w:val="20"/>
                <w:szCs w:val="20"/>
              </w:rPr>
              <w:t>декабрь</w:t>
            </w:r>
          </w:p>
        </w:tc>
        <w:tc>
          <w:tcPr>
            <w:tcW w:w="1470" w:type="dxa"/>
            <w:tcBorders>
              <w:top w:val="nil"/>
              <w:left w:val="nil"/>
              <w:bottom w:val="single" w:sz="4" w:space="0" w:color="auto"/>
              <w:right w:val="nil"/>
            </w:tcBorders>
            <w:shd w:val="clear" w:color="auto" w:fill="auto"/>
            <w:noWrap/>
            <w:vAlign w:val="center"/>
            <w:hideMark/>
          </w:tcPr>
          <w:p w14:paraId="736355E1" w14:textId="77777777" w:rsidR="005D4582" w:rsidRPr="005D4582" w:rsidRDefault="005D4582" w:rsidP="005D4582">
            <w:pPr>
              <w:jc w:val="center"/>
              <w:rPr>
                <w:sz w:val="20"/>
                <w:szCs w:val="20"/>
              </w:rPr>
            </w:pPr>
            <w:r w:rsidRPr="005D4582">
              <w:rPr>
                <w:sz w:val="20"/>
                <w:szCs w:val="20"/>
              </w:rPr>
              <w:t>11</w:t>
            </w:r>
          </w:p>
        </w:tc>
        <w:tc>
          <w:tcPr>
            <w:tcW w:w="862" w:type="dxa"/>
            <w:tcBorders>
              <w:top w:val="nil"/>
              <w:left w:val="single" w:sz="8" w:space="0" w:color="auto"/>
              <w:bottom w:val="single" w:sz="4" w:space="0" w:color="auto"/>
              <w:right w:val="single" w:sz="4" w:space="0" w:color="auto"/>
            </w:tcBorders>
            <w:shd w:val="clear" w:color="auto" w:fill="auto"/>
            <w:noWrap/>
            <w:vAlign w:val="center"/>
            <w:hideMark/>
          </w:tcPr>
          <w:p w14:paraId="44E2A03F" w14:textId="77777777" w:rsidR="005D4582" w:rsidRPr="005D4582" w:rsidRDefault="005D4582" w:rsidP="005D4582">
            <w:pPr>
              <w:jc w:val="center"/>
              <w:rPr>
                <w:sz w:val="20"/>
                <w:szCs w:val="20"/>
              </w:rPr>
            </w:pPr>
            <w:r w:rsidRPr="005D4582">
              <w:rPr>
                <w:sz w:val="20"/>
                <w:szCs w:val="20"/>
              </w:rPr>
              <w:t>95,3</w:t>
            </w:r>
          </w:p>
        </w:tc>
        <w:tc>
          <w:tcPr>
            <w:tcW w:w="677" w:type="dxa"/>
            <w:tcBorders>
              <w:top w:val="nil"/>
              <w:left w:val="nil"/>
              <w:bottom w:val="single" w:sz="4" w:space="0" w:color="auto"/>
              <w:right w:val="single" w:sz="8" w:space="0" w:color="auto"/>
            </w:tcBorders>
            <w:shd w:val="clear" w:color="auto" w:fill="auto"/>
            <w:noWrap/>
            <w:vAlign w:val="center"/>
            <w:hideMark/>
          </w:tcPr>
          <w:p w14:paraId="452A6ABA" w14:textId="77777777" w:rsidR="005D4582" w:rsidRPr="005D4582" w:rsidRDefault="005D4582" w:rsidP="005D4582">
            <w:pPr>
              <w:jc w:val="center"/>
              <w:rPr>
                <w:sz w:val="20"/>
                <w:szCs w:val="20"/>
              </w:rPr>
            </w:pPr>
            <w:r w:rsidRPr="005D4582">
              <w:rPr>
                <w:sz w:val="20"/>
                <w:szCs w:val="20"/>
              </w:rPr>
              <w:t>35,02</w:t>
            </w:r>
          </w:p>
        </w:tc>
        <w:tc>
          <w:tcPr>
            <w:tcW w:w="959" w:type="dxa"/>
            <w:tcBorders>
              <w:top w:val="nil"/>
              <w:left w:val="nil"/>
              <w:bottom w:val="single" w:sz="4" w:space="0" w:color="auto"/>
              <w:right w:val="single" w:sz="4" w:space="0" w:color="auto"/>
            </w:tcBorders>
            <w:shd w:val="clear" w:color="auto" w:fill="auto"/>
            <w:noWrap/>
            <w:vAlign w:val="center"/>
            <w:hideMark/>
          </w:tcPr>
          <w:p w14:paraId="074D333F" w14:textId="77777777" w:rsidR="005D4582" w:rsidRPr="005D4582" w:rsidRDefault="005D4582" w:rsidP="005D4582">
            <w:pPr>
              <w:jc w:val="center"/>
              <w:rPr>
                <w:sz w:val="20"/>
                <w:szCs w:val="20"/>
              </w:rPr>
            </w:pPr>
            <w:r w:rsidRPr="005D4582">
              <w:rPr>
                <w:sz w:val="20"/>
                <w:szCs w:val="20"/>
              </w:rPr>
              <w:t> </w:t>
            </w:r>
          </w:p>
        </w:tc>
        <w:tc>
          <w:tcPr>
            <w:tcW w:w="959" w:type="dxa"/>
            <w:tcBorders>
              <w:top w:val="nil"/>
              <w:left w:val="nil"/>
              <w:bottom w:val="single" w:sz="4" w:space="0" w:color="auto"/>
              <w:right w:val="single" w:sz="8" w:space="0" w:color="auto"/>
            </w:tcBorders>
            <w:shd w:val="clear" w:color="auto" w:fill="auto"/>
            <w:noWrap/>
            <w:vAlign w:val="center"/>
            <w:hideMark/>
          </w:tcPr>
          <w:p w14:paraId="37B3AAEA" w14:textId="77777777" w:rsidR="005D4582" w:rsidRPr="005D4582" w:rsidRDefault="005D4582" w:rsidP="005D4582">
            <w:pPr>
              <w:jc w:val="center"/>
              <w:rPr>
                <w:sz w:val="20"/>
                <w:szCs w:val="20"/>
              </w:rPr>
            </w:pPr>
            <w:r w:rsidRPr="005D4582">
              <w:rPr>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14:paraId="02B0A13D" w14:textId="77777777" w:rsidR="005D4582" w:rsidRPr="005D4582" w:rsidRDefault="005D4582" w:rsidP="005D4582">
            <w:pPr>
              <w:jc w:val="center"/>
              <w:rPr>
                <w:sz w:val="20"/>
                <w:szCs w:val="20"/>
              </w:rPr>
            </w:pPr>
            <w:r w:rsidRPr="005D4582">
              <w:rPr>
                <w:sz w:val="20"/>
                <w:szCs w:val="20"/>
              </w:rPr>
              <w:t>99,1</w:t>
            </w:r>
          </w:p>
        </w:tc>
        <w:tc>
          <w:tcPr>
            <w:tcW w:w="677" w:type="dxa"/>
            <w:tcBorders>
              <w:top w:val="nil"/>
              <w:left w:val="nil"/>
              <w:bottom w:val="single" w:sz="4" w:space="0" w:color="auto"/>
              <w:right w:val="single" w:sz="8" w:space="0" w:color="auto"/>
            </w:tcBorders>
            <w:shd w:val="clear" w:color="auto" w:fill="auto"/>
            <w:noWrap/>
            <w:vAlign w:val="center"/>
            <w:hideMark/>
          </w:tcPr>
          <w:p w14:paraId="4D26468D" w14:textId="77777777" w:rsidR="005D4582" w:rsidRPr="005D4582" w:rsidRDefault="005D4582" w:rsidP="005D4582">
            <w:pPr>
              <w:jc w:val="center"/>
              <w:rPr>
                <w:sz w:val="20"/>
                <w:szCs w:val="20"/>
              </w:rPr>
            </w:pPr>
            <w:r w:rsidRPr="005D4582">
              <w:rPr>
                <w:sz w:val="20"/>
                <w:szCs w:val="20"/>
              </w:rPr>
              <w:t>45,10</w:t>
            </w:r>
          </w:p>
        </w:tc>
        <w:tc>
          <w:tcPr>
            <w:tcW w:w="959" w:type="dxa"/>
            <w:tcBorders>
              <w:top w:val="nil"/>
              <w:left w:val="nil"/>
              <w:bottom w:val="single" w:sz="4" w:space="0" w:color="auto"/>
              <w:right w:val="single" w:sz="4" w:space="0" w:color="auto"/>
            </w:tcBorders>
            <w:shd w:val="clear" w:color="auto" w:fill="auto"/>
            <w:noWrap/>
            <w:vAlign w:val="center"/>
            <w:hideMark/>
          </w:tcPr>
          <w:p w14:paraId="506D5B34" w14:textId="77777777" w:rsidR="005D4582" w:rsidRPr="005D4582" w:rsidRDefault="005D4582" w:rsidP="005D4582">
            <w:pPr>
              <w:jc w:val="center"/>
              <w:rPr>
                <w:sz w:val="20"/>
                <w:szCs w:val="20"/>
              </w:rPr>
            </w:pPr>
            <w:r w:rsidRPr="005D4582">
              <w:rPr>
                <w:sz w:val="20"/>
                <w:szCs w:val="20"/>
              </w:rPr>
              <w:t>103,8</w:t>
            </w:r>
          </w:p>
        </w:tc>
        <w:tc>
          <w:tcPr>
            <w:tcW w:w="959" w:type="dxa"/>
            <w:tcBorders>
              <w:top w:val="nil"/>
              <w:left w:val="nil"/>
              <w:bottom w:val="single" w:sz="4" w:space="0" w:color="auto"/>
              <w:right w:val="single" w:sz="8" w:space="0" w:color="auto"/>
            </w:tcBorders>
            <w:shd w:val="clear" w:color="auto" w:fill="auto"/>
            <w:noWrap/>
            <w:vAlign w:val="center"/>
            <w:hideMark/>
          </w:tcPr>
          <w:p w14:paraId="0E50AB6A" w14:textId="77777777" w:rsidR="005D4582" w:rsidRPr="005D4582" w:rsidRDefault="005D4582" w:rsidP="005D4582">
            <w:pPr>
              <w:jc w:val="center"/>
              <w:rPr>
                <w:sz w:val="20"/>
                <w:szCs w:val="20"/>
              </w:rPr>
            </w:pPr>
            <w:r w:rsidRPr="005D4582">
              <w:rPr>
                <w:sz w:val="20"/>
                <w:szCs w:val="20"/>
              </w:rPr>
              <w:t>35,20</w:t>
            </w:r>
          </w:p>
        </w:tc>
        <w:tc>
          <w:tcPr>
            <w:tcW w:w="777" w:type="dxa"/>
            <w:gridSpan w:val="2"/>
            <w:tcBorders>
              <w:top w:val="nil"/>
              <w:left w:val="nil"/>
              <w:bottom w:val="single" w:sz="4" w:space="0" w:color="auto"/>
              <w:right w:val="single" w:sz="4" w:space="0" w:color="auto"/>
            </w:tcBorders>
            <w:shd w:val="clear" w:color="auto" w:fill="auto"/>
            <w:noWrap/>
            <w:vAlign w:val="center"/>
            <w:hideMark/>
          </w:tcPr>
          <w:p w14:paraId="47CCCCF6" w14:textId="77777777" w:rsidR="005D4582" w:rsidRPr="005D4582" w:rsidRDefault="005D4582" w:rsidP="005D4582">
            <w:pPr>
              <w:jc w:val="center"/>
              <w:rPr>
                <w:sz w:val="20"/>
                <w:szCs w:val="20"/>
              </w:rPr>
            </w:pPr>
            <w:r w:rsidRPr="005D4582">
              <w:rPr>
                <w:sz w:val="20"/>
                <w:szCs w:val="20"/>
              </w:rPr>
              <w:t>101,60</w:t>
            </w:r>
          </w:p>
        </w:tc>
        <w:tc>
          <w:tcPr>
            <w:tcW w:w="677" w:type="dxa"/>
            <w:tcBorders>
              <w:top w:val="nil"/>
              <w:left w:val="nil"/>
              <w:bottom w:val="single" w:sz="4" w:space="0" w:color="auto"/>
              <w:right w:val="single" w:sz="8" w:space="0" w:color="auto"/>
            </w:tcBorders>
            <w:shd w:val="clear" w:color="auto" w:fill="auto"/>
            <w:noWrap/>
            <w:vAlign w:val="center"/>
            <w:hideMark/>
          </w:tcPr>
          <w:p w14:paraId="16DFCFD6" w14:textId="77777777" w:rsidR="005D4582" w:rsidRPr="005D4582" w:rsidRDefault="005D4582" w:rsidP="005D4582">
            <w:pPr>
              <w:jc w:val="center"/>
              <w:rPr>
                <w:sz w:val="20"/>
                <w:szCs w:val="20"/>
              </w:rPr>
            </w:pPr>
            <w:r w:rsidRPr="005D4582">
              <w:rPr>
                <w:sz w:val="20"/>
                <w:szCs w:val="20"/>
              </w:rPr>
              <w:t>23,90</w:t>
            </w:r>
          </w:p>
        </w:tc>
        <w:tc>
          <w:tcPr>
            <w:tcW w:w="777" w:type="dxa"/>
            <w:gridSpan w:val="2"/>
            <w:tcBorders>
              <w:top w:val="nil"/>
              <w:left w:val="nil"/>
              <w:bottom w:val="single" w:sz="4" w:space="0" w:color="auto"/>
              <w:right w:val="single" w:sz="4" w:space="0" w:color="auto"/>
            </w:tcBorders>
            <w:shd w:val="clear" w:color="auto" w:fill="auto"/>
            <w:noWrap/>
            <w:vAlign w:val="center"/>
            <w:hideMark/>
          </w:tcPr>
          <w:p w14:paraId="23350FBF" w14:textId="77777777" w:rsidR="005D4582" w:rsidRPr="005D4582" w:rsidRDefault="005D4582" w:rsidP="005D4582">
            <w:pPr>
              <w:jc w:val="center"/>
              <w:rPr>
                <w:sz w:val="20"/>
                <w:szCs w:val="20"/>
              </w:rPr>
            </w:pPr>
            <w:r w:rsidRPr="005D4582">
              <w:rPr>
                <w:sz w:val="20"/>
                <w:szCs w:val="20"/>
              </w:rPr>
              <w:t>104,0</w:t>
            </w:r>
          </w:p>
        </w:tc>
        <w:tc>
          <w:tcPr>
            <w:tcW w:w="677" w:type="dxa"/>
            <w:tcBorders>
              <w:top w:val="nil"/>
              <w:left w:val="nil"/>
              <w:bottom w:val="single" w:sz="4" w:space="0" w:color="auto"/>
              <w:right w:val="single" w:sz="8" w:space="0" w:color="auto"/>
            </w:tcBorders>
            <w:shd w:val="clear" w:color="auto" w:fill="auto"/>
            <w:noWrap/>
            <w:vAlign w:val="center"/>
            <w:hideMark/>
          </w:tcPr>
          <w:p w14:paraId="45A9E568" w14:textId="77777777" w:rsidR="005D4582" w:rsidRPr="005D4582" w:rsidRDefault="005D4582" w:rsidP="005D4582">
            <w:pPr>
              <w:jc w:val="center"/>
              <w:rPr>
                <w:sz w:val="20"/>
                <w:szCs w:val="20"/>
              </w:rPr>
            </w:pPr>
            <w:r w:rsidRPr="005D4582">
              <w:rPr>
                <w:sz w:val="20"/>
                <w:szCs w:val="20"/>
              </w:rPr>
              <w:t>33,50</w:t>
            </w:r>
          </w:p>
        </w:tc>
        <w:tc>
          <w:tcPr>
            <w:tcW w:w="777" w:type="dxa"/>
            <w:gridSpan w:val="2"/>
            <w:tcBorders>
              <w:top w:val="nil"/>
              <w:left w:val="nil"/>
              <w:bottom w:val="single" w:sz="4" w:space="0" w:color="auto"/>
              <w:right w:val="single" w:sz="4" w:space="0" w:color="auto"/>
            </w:tcBorders>
            <w:shd w:val="clear" w:color="auto" w:fill="auto"/>
            <w:noWrap/>
            <w:vAlign w:val="center"/>
            <w:hideMark/>
          </w:tcPr>
          <w:p w14:paraId="21D2AA83" w14:textId="77777777" w:rsidR="005D4582" w:rsidRPr="005D4582" w:rsidRDefault="005D4582" w:rsidP="005D4582">
            <w:pPr>
              <w:jc w:val="center"/>
              <w:rPr>
                <w:sz w:val="20"/>
                <w:szCs w:val="20"/>
              </w:rPr>
            </w:pPr>
            <w:r w:rsidRPr="005D4582">
              <w:rPr>
                <w:sz w:val="20"/>
                <w:szCs w:val="20"/>
              </w:rPr>
              <w:t>104,30</w:t>
            </w:r>
          </w:p>
        </w:tc>
        <w:tc>
          <w:tcPr>
            <w:tcW w:w="677" w:type="dxa"/>
            <w:tcBorders>
              <w:top w:val="nil"/>
              <w:left w:val="nil"/>
              <w:bottom w:val="single" w:sz="4" w:space="0" w:color="auto"/>
              <w:right w:val="single" w:sz="8" w:space="0" w:color="auto"/>
            </w:tcBorders>
            <w:shd w:val="clear" w:color="auto" w:fill="auto"/>
            <w:noWrap/>
            <w:vAlign w:val="center"/>
            <w:hideMark/>
          </w:tcPr>
          <w:p w14:paraId="29E4345D" w14:textId="77777777" w:rsidR="005D4582" w:rsidRPr="005D4582" w:rsidRDefault="005D4582" w:rsidP="005D4582">
            <w:pPr>
              <w:jc w:val="center"/>
              <w:rPr>
                <w:sz w:val="20"/>
                <w:szCs w:val="20"/>
              </w:rPr>
            </w:pPr>
            <w:r w:rsidRPr="005D4582">
              <w:rPr>
                <w:sz w:val="20"/>
                <w:szCs w:val="20"/>
              </w:rPr>
              <w:t>30,30</w:t>
            </w:r>
          </w:p>
        </w:tc>
        <w:tc>
          <w:tcPr>
            <w:tcW w:w="959" w:type="dxa"/>
            <w:gridSpan w:val="2"/>
            <w:tcBorders>
              <w:top w:val="nil"/>
              <w:left w:val="nil"/>
              <w:bottom w:val="single" w:sz="4" w:space="0" w:color="auto"/>
              <w:right w:val="single" w:sz="4" w:space="0" w:color="auto"/>
            </w:tcBorders>
            <w:shd w:val="clear" w:color="auto" w:fill="auto"/>
            <w:noWrap/>
            <w:vAlign w:val="center"/>
            <w:hideMark/>
          </w:tcPr>
          <w:p w14:paraId="32B9A648" w14:textId="77777777" w:rsidR="005D4582" w:rsidRPr="005D4582" w:rsidRDefault="005D4582" w:rsidP="005D4582">
            <w:pPr>
              <w:jc w:val="center"/>
              <w:rPr>
                <w:sz w:val="20"/>
                <w:szCs w:val="20"/>
              </w:rPr>
            </w:pPr>
            <w:r w:rsidRPr="005D4582">
              <w:rPr>
                <w:sz w:val="20"/>
                <w:szCs w:val="20"/>
              </w:rPr>
              <w:t>96,90</w:t>
            </w:r>
          </w:p>
        </w:tc>
        <w:tc>
          <w:tcPr>
            <w:tcW w:w="959" w:type="dxa"/>
            <w:tcBorders>
              <w:top w:val="nil"/>
              <w:left w:val="nil"/>
              <w:bottom w:val="single" w:sz="4" w:space="0" w:color="auto"/>
              <w:right w:val="single" w:sz="8" w:space="0" w:color="auto"/>
            </w:tcBorders>
            <w:shd w:val="clear" w:color="auto" w:fill="auto"/>
            <w:noWrap/>
            <w:vAlign w:val="center"/>
            <w:hideMark/>
          </w:tcPr>
          <w:p w14:paraId="172CF179" w14:textId="77777777" w:rsidR="005D4582" w:rsidRPr="005D4582" w:rsidRDefault="005D4582" w:rsidP="005D4582">
            <w:pPr>
              <w:jc w:val="center"/>
              <w:rPr>
                <w:sz w:val="20"/>
                <w:szCs w:val="20"/>
              </w:rPr>
            </w:pPr>
            <w:r w:rsidRPr="005D4582">
              <w:rPr>
                <w:sz w:val="20"/>
                <w:szCs w:val="20"/>
              </w:rPr>
              <w:t>25,40</w:t>
            </w:r>
          </w:p>
        </w:tc>
        <w:tc>
          <w:tcPr>
            <w:tcW w:w="959" w:type="dxa"/>
            <w:gridSpan w:val="2"/>
            <w:tcBorders>
              <w:top w:val="nil"/>
              <w:left w:val="nil"/>
              <w:bottom w:val="single" w:sz="4" w:space="0" w:color="auto"/>
              <w:right w:val="single" w:sz="4" w:space="0" w:color="auto"/>
            </w:tcBorders>
            <w:shd w:val="clear" w:color="auto" w:fill="auto"/>
            <w:noWrap/>
            <w:vAlign w:val="center"/>
            <w:hideMark/>
          </w:tcPr>
          <w:p w14:paraId="32387637" w14:textId="77777777" w:rsidR="005D4582" w:rsidRPr="005D4582" w:rsidRDefault="005D4582" w:rsidP="005D4582">
            <w:pPr>
              <w:jc w:val="center"/>
              <w:rPr>
                <w:sz w:val="20"/>
                <w:szCs w:val="20"/>
              </w:rPr>
            </w:pPr>
            <w:r w:rsidRPr="005D4582">
              <w:rPr>
                <w:sz w:val="20"/>
                <w:szCs w:val="20"/>
              </w:rPr>
              <w:t> </w:t>
            </w:r>
          </w:p>
        </w:tc>
        <w:tc>
          <w:tcPr>
            <w:tcW w:w="959" w:type="dxa"/>
            <w:tcBorders>
              <w:top w:val="nil"/>
              <w:left w:val="nil"/>
              <w:bottom w:val="single" w:sz="4" w:space="0" w:color="auto"/>
              <w:right w:val="single" w:sz="8" w:space="0" w:color="auto"/>
            </w:tcBorders>
            <w:shd w:val="clear" w:color="auto" w:fill="auto"/>
            <w:noWrap/>
            <w:vAlign w:val="center"/>
            <w:hideMark/>
          </w:tcPr>
          <w:p w14:paraId="3B1BEBDB" w14:textId="77777777" w:rsidR="005D4582" w:rsidRPr="005D4582" w:rsidRDefault="005D4582" w:rsidP="005D4582">
            <w:pPr>
              <w:jc w:val="center"/>
              <w:rPr>
                <w:sz w:val="20"/>
                <w:szCs w:val="20"/>
              </w:rPr>
            </w:pPr>
            <w:r w:rsidRPr="005D4582">
              <w:rPr>
                <w:sz w:val="20"/>
                <w:szCs w:val="20"/>
              </w:rPr>
              <w:t> </w:t>
            </w:r>
          </w:p>
        </w:tc>
        <w:tc>
          <w:tcPr>
            <w:tcW w:w="959" w:type="dxa"/>
            <w:gridSpan w:val="2"/>
            <w:tcBorders>
              <w:top w:val="nil"/>
              <w:left w:val="nil"/>
              <w:bottom w:val="single" w:sz="4" w:space="0" w:color="auto"/>
              <w:right w:val="single" w:sz="4" w:space="0" w:color="auto"/>
            </w:tcBorders>
            <w:shd w:val="clear" w:color="auto" w:fill="auto"/>
            <w:noWrap/>
            <w:vAlign w:val="center"/>
            <w:hideMark/>
          </w:tcPr>
          <w:p w14:paraId="3933FC29" w14:textId="77777777" w:rsidR="005D4582" w:rsidRPr="005D4582" w:rsidRDefault="005D4582" w:rsidP="005D4582">
            <w:pPr>
              <w:jc w:val="center"/>
              <w:rPr>
                <w:sz w:val="20"/>
                <w:szCs w:val="20"/>
              </w:rPr>
            </w:pPr>
            <w:r w:rsidRPr="005D4582">
              <w:rPr>
                <w:sz w:val="20"/>
                <w:szCs w:val="20"/>
              </w:rPr>
              <w:t> </w:t>
            </w:r>
          </w:p>
        </w:tc>
        <w:tc>
          <w:tcPr>
            <w:tcW w:w="959" w:type="dxa"/>
            <w:tcBorders>
              <w:top w:val="nil"/>
              <w:left w:val="nil"/>
              <w:bottom w:val="single" w:sz="4" w:space="0" w:color="auto"/>
              <w:right w:val="single" w:sz="8" w:space="0" w:color="auto"/>
            </w:tcBorders>
            <w:shd w:val="clear" w:color="auto" w:fill="auto"/>
            <w:noWrap/>
            <w:vAlign w:val="center"/>
            <w:hideMark/>
          </w:tcPr>
          <w:p w14:paraId="1A5D954D" w14:textId="77777777" w:rsidR="005D4582" w:rsidRPr="005D4582" w:rsidRDefault="005D4582" w:rsidP="005D4582">
            <w:pPr>
              <w:jc w:val="center"/>
              <w:rPr>
                <w:sz w:val="20"/>
                <w:szCs w:val="20"/>
              </w:rPr>
            </w:pPr>
            <w:r w:rsidRPr="005D4582">
              <w:rPr>
                <w:sz w:val="20"/>
                <w:szCs w:val="20"/>
              </w:rPr>
              <w:t> </w:t>
            </w:r>
          </w:p>
        </w:tc>
      </w:tr>
      <w:tr w:rsidR="005D4582" w:rsidRPr="005D4582" w14:paraId="00074BF9" w14:textId="77777777" w:rsidTr="00061A03">
        <w:trPr>
          <w:gridAfter w:val="1"/>
          <w:wAfter w:w="23" w:type="dxa"/>
          <w:trHeight w:val="255"/>
          <w:jc w:val="center"/>
        </w:trPr>
        <w:tc>
          <w:tcPr>
            <w:tcW w:w="1125" w:type="dxa"/>
            <w:vMerge/>
            <w:tcBorders>
              <w:top w:val="single" w:sz="8" w:space="0" w:color="auto"/>
              <w:left w:val="single" w:sz="8" w:space="0" w:color="auto"/>
              <w:bottom w:val="single" w:sz="8" w:space="0" w:color="000000"/>
              <w:right w:val="single" w:sz="8" w:space="0" w:color="auto"/>
            </w:tcBorders>
            <w:vAlign w:val="center"/>
            <w:hideMark/>
          </w:tcPr>
          <w:p w14:paraId="03BF9912" w14:textId="77777777" w:rsidR="005D4582" w:rsidRPr="005D4582" w:rsidRDefault="005D4582" w:rsidP="005D4582">
            <w:pPr>
              <w:rPr>
                <w:rFonts w:ascii="Arial CYR" w:hAnsi="Arial CYR" w:cs="Arial CYR"/>
                <w:sz w:val="20"/>
                <w:szCs w:val="20"/>
              </w:rPr>
            </w:pPr>
          </w:p>
        </w:tc>
        <w:tc>
          <w:tcPr>
            <w:tcW w:w="1470" w:type="dxa"/>
            <w:tcBorders>
              <w:top w:val="nil"/>
              <w:left w:val="nil"/>
              <w:bottom w:val="single" w:sz="4" w:space="0" w:color="auto"/>
              <w:right w:val="nil"/>
            </w:tcBorders>
            <w:shd w:val="clear" w:color="auto" w:fill="auto"/>
            <w:noWrap/>
            <w:vAlign w:val="center"/>
            <w:hideMark/>
          </w:tcPr>
          <w:p w14:paraId="685FFDDC" w14:textId="77777777" w:rsidR="005D4582" w:rsidRPr="005D4582" w:rsidRDefault="005D4582" w:rsidP="005D4582">
            <w:pPr>
              <w:jc w:val="center"/>
              <w:rPr>
                <w:sz w:val="20"/>
                <w:szCs w:val="20"/>
              </w:rPr>
            </w:pPr>
            <w:r w:rsidRPr="005D4582">
              <w:rPr>
                <w:sz w:val="20"/>
                <w:szCs w:val="20"/>
              </w:rPr>
              <w:t>21</w:t>
            </w:r>
          </w:p>
        </w:tc>
        <w:tc>
          <w:tcPr>
            <w:tcW w:w="862" w:type="dxa"/>
            <w:tcBorders>
              <w:top w:val="nil"/>
              <w:left w:val="single" w:sz="8" w:space="0" w:color="auto"/>
              <w:bottom w:val="single" w:sz="4" w:space="0" w:color="auto"/>
              <w:right w:val="single" w:sz="4" w:space="0" w:color="auto"/>
            </w:tcBorders>
            <w:shd w:val="clear" w:color="auto" w:fill="auto"/>
            <w:noWrap/>
            <w:vAlign w:val="center"/>
            <w:hideMark/>
          </w:tcPr>
          <w:p w14:paraId="459AD536" w14:textId="77777777" w:rsidR="005D4582" w:rsidRPr="005D4582" w:rsidRDefault="005D4582" w:rsidP="005D4582">
            <w:pPr>
              <w:jc w:val="center"/>
              <w:rPr>
                <w:sz w:val="20"/>
                <w:szCs w:val="20"/>
              </w:rPr>
            </w:pPr>
            <w:r w:rsidRPr="005D4582">
              <w:rPr>
                <w:sz w:val="20"/>
                <w:szCs w:val="20"/>
              </w:rPr>
              <w:t>95,40</w:t>
            </w:r>
          </w:p>
        </w:tc>
        <w:tc>
          <w:tcPr>
            <w:tcW w:w="677" w:type="dxa"/>
            <w:tcBorders>
              <w:top w:val="nil"/>
              <w:left w:val="nil"/>
              <w:bottom w:val="single" w:sz="4" w:space="0" w:color="auto"/>
              <w:right w:val="single" w:sz="8" w:space="0" w:color="auto"/>
            </w:tcBorders>
            <w:shd w:val="clear" w:color="auto" w:fill="auto"/>
            <w:noWrap/>
            <w:vAlign w:val="center"/>
            <w:hideMark/>
          </w:tcPr>
          <w:p w14:paraId="5FF24EDC" w14:textId="77777777" w:rsidR="005D4582" w:rsidRPr="005D4582" w:rsidRDefault="005D4582" w:rsidP="005D4582">
            <w:pPr>
              <w:jc w:val="center"/>
              <w:rPr>
                <w:sz w:val="20"/>
                <w:szCs w:val="20"/>
              </w:rPr>
            </w:pPr>
            <w:r w:rsidRPr="005D4582">
              <w:rPr>
                <w:sz w:val="20"/>
                <w:szCs w:val="20"/>
              </w:rPr>
              <w:t>35,00</w:t>
            </w:r>
          </w:p>
        </w:tc>
        <w:tc>
          <w:tcPr>
            <w:tcW w:w="959" w:type="dxa"/>
            <w:tcBorders>
              <w:top w:val="nil"/>
              <w:left w:val="nil"/>
              <w:bottom w:val="single" w:sz="4" w:space="0" w:color="auto"/>
              <w:right w:val="single" w:sz="4" w:space="0" w:color="auto"/>
            </w:tcBorders>
            <w:shd w:val="clear" w:color="auto" w:fill="auto"/>
            <w:noWrap/>
            <w:vAlign w:val="center"/>
            <w:hideMark/>
          </w:tcPr>
          <w:p w14:paraId="6DC82A62" w14:textId="77777777" w:rsidR="005D4582" w:rsidRPr="005D4582" w:rsidRDefault="005D4582" w:rsidP="005D4582">
            <w:pPr>
              <w:jc w:val="center"/>
              <w:rPr>
                <w:sz w:val="20"/>
                <w:szCs w:val="20"/>
              </w:rPr>
            </w:pPr>
            <w:r w:rsidRPr="005D4582">
              <w:rPr>
                <w:sz w:val="20"/>
                <w:szCs w:val="20"/>
              </w:rPr>
              <w:t>100,50</w:t>
            </w:r>
          </w:p>
        </w:tc>
        <w:tc>
          <w:tcPr>
            <w:tcW w:w="959" w:type="dxa"/>
            <w:tcBorders>
              <w:top w:val="nil"/>
              <w:left w:val="nil"/>
              <w:bottom w:val="single" w:sz="4" w:space="0" w:color="auto"/>
              <w:right w:val="single" w:sz="8" w:space="0" w:color="auto"/>
            </w:tcBorders>
            <w:shd w:val="clear" w:color="auto" w:fill="auto"/>
            <w:noWrap/>
            <w:vAlign w:val="center"/>
            <w:hideMark/>
          </w:tcPr>
          <w:p w14:paraId="330ED0FD" w14:textId="77777777" w:rsidR="005D4582" w:rsidRPr="005D4582" w:rsidRDefault="005D4582" w:rsidP="005D4582">
            <w:pPr>
              <w:jc w:val="center"/>
              <w:rPr>
                <w:sz w:val="20"/>
                <w:szCs w:val="20"/>
              </w:rPr>
            </w:pPr>
            <w:r w:rsidRPr="005D4582">
              <w:rPr>
                <w:sz w:val="20"/>
                <w:szCs w:val="20"/>
              </w:rPr>
              <w:t>29,40</w:t>
            </w:r>
          </w:p>
        </w:tc>
        <w:tc>
          <w:tcPr>
            <w:tcW w:w="885" w:type="dxa"/>
            <w:tcBorders>
              <w:top w:val="nil"/>
              <w:left w:val="nil"/>
              <w:bottom w:val="single" w:sz="4" w:space="0" w:color="auto"/>
              <w:right w:val="single" w:sz="4" w:space="0" w:color="auto"/>
            </w:tcBorders>
            <w:shd w:val="clear" w:color="auto" w:fill="auto"/>
            <w:noWrap/>
            <w:vAlign w:val="center"/>
            <w:hideMark/>
          </w:tcPr>
          <w:p w14:paraId="5A74363A" w14:textId="77777777" w:rsidR="005D4582" w:rsidRPr="005D4582" w:rsidRDefault="005D4582" w:rsidP="005D4582">
            <w:pPr>
              <w:jc w:val="center"/>
              <w:rPr>
                <w:sz w:val="20"/>
                <w:szCs w:val="20"/>
              </w:rPr>
            </w:pPr>
            <w:r w:rsidRPr="005D4582">
              <w:rPr>
                <w:sz w:val="20"/>
                <w:szCs w:val="20"/>
              </w:rPr>
              <w:t>101,40</w:t>
            </w:r>
          </w:p>
        </w:tc>
        <w:tc>
          <w:tcPr>
            <w:tcW w:w="677" w:type="dxa"/>
            <w:tcBorders>
              <w:top w:val="nil"/>
              <w:left w:val="nil"/>
              <w:bottom w:val="single" w:sz="4" w:space="0" w:color="auto"/>
              <w:right w:val="single" w:sz="8" w:space="0" w:color="auto"/>
            </w:tcBorders>
            <w:shd w:val="clear" w:color="auto" w:fill="auto"/>
            <w:noWrap/>
            <w:vAlign w:val="center"/>
            <w:hideMark/>
          </w:tcPr>
          <w:p w14:paraId="37513161" w14:textId="77777777" w:rsidR="005D4582" w:rsidRPr="005D4582" w:rsidRDefault="005D4582" w:rsidP="005D4582">
            <w:pPr>
              <w:jc w:val="center"/>
              <w:rPr>
                <w:sz w:val="20"/>
                <w:szCs w:val="20"/>
              </w:rPr>
            </w:pPr>
            <w:r w:rsidRPr="005D4582">
              <w:rPr>
                <w:sz w:val="20"/>
                <w:szCs w:val="20"/>
              </w:rPr>
              <w:t>46,60</w:t>
            </w:r>
          </w:p>
        </w:tc>
        <w:tc>
          <w:tcPr>
            <w:tcW w:w="959" w:type="dxa"/>
            <w:tcBorders>
              <w:top w:val="nil"/>
              <w:left w:val="nil"/>
              <w:bottom w:val="single" w:sz="4" w:space="0" w:color="auto"/>
              <w:right w:val="single" w:sz="4" w:space="0" w:color="auto"/>
            </w:tcBorders>
            <w:shd w:val="clear" w:color="auto" w:fill="auto"/>
            <w:noWrap/>
            <w:vAlign w:val="center"/>
            <w:hideMark/>
          </w:tcPr>
          <w:p w14:paraId="40E015B4" w14:textId="77777777" w:rsidR="005D4582" w:rsidRPr="005D4582" w:rsidRDefault="005D4582" w:rsidP="005D4582">
            <w:pPr>
              <w:jc w:val="center"/>
              <w:rPr>
                <w:sz w:val="20"/>
                <w:szCs w:val="20"/>
              </w:rPr>
            </w:pPr>
            <w:r w:rsidRPr="005D4582">
              <w:rPr>
                <w:sz w:val="20"/>
                <w:szCs w:val="20"/>
              </w:rPr>
              <w:t> </w:t>
            </w:r>
          </w:p>
        </w:tc>
        <w:tc>
          <w:tcPr>
            <w:tcW w:w="959" w:type="dxa"/>
            <w:tcBorders>
              <w:top w:val="nil"/>
              <w:left w:val="nil"/>
              <w:bottom w:val="single" w:sz="4" w:space="0" w:color="auto"/>
              <w:right w:val="single" w:sz="8" w:space="0" w:color="auto"/>
            </w:tcBorders>
            <w:shd w:val="clear" w:color="auto" w:fill="auto"/>
            <w:noWrap/>
            <w:vAlign w:val="center"/>
            <w:hideMark/>
          </w:tcPr>
          <w:p w14:paraId="6FAD6E75" w14:textId="77777777" w:rsidR="005D4582" w:rsidRPr="005D4582" w:rsidRDefault="005D4582" w:rsidP="005D4582">
            <w:pPr>
              <w:jc w:val="center"/>
              <w:rPr>
                <w:sz w:val="20"/>
                <w:szCs w:val="20"/>
              </w:rPr>
            </w:pPr>
            <w:r w:rsidRPr="005D4582">
              <w:rPr>
                <w:sz w:val="20"/>
                <w:szCs w:val="20"/>
              </w:rPr>
              <w:t> </w:t>
            </w:r>
          </w:p>
        </w:tc>
        <w:tc>
          <w:tcPr>
            <w:tcW w:w="777" w:type="dxa"/>
            <w:gridSpan w:val="2"/>
            <w:tcBorders>
              <w:top w:val="nil"/>
              <w:left w:val="nil"/>
              <w:bottom w:val="single" w:sz="4" w:space="0" w:color="auto"/>
              <w:right w:val="single" w:sz="4" w:space="0" w:color="auto"/>
            </w:tcBorders>
            <w:shd w:val="clear" w:color="auto" w:fill="auto"/>
            <w:noWrap/>
            <w:vAlign w:val="center"/>
            <w:hideMark/>
          </w:tcPr>
          <w:p w14:paraId="6B737710" w14:textId="77777777" w:rsidR="005D4582" w:rsidRPr="005D4582" w:rsidRDefault="005D4582" w:rsidP="005D4582">
            <w:pPr>
              <w:jc w:val="center"/>
              <w:rPr>
                <w:sz w:val="20"/>
                <w:szCs w:val="20"/>
              </w:rPr>
            </w:pPr>
            <w:r w:rsidRPr="005D4582">
              <w:rPr>
                <w:sz w:val="20"/>
                <w:szCs w:val="20"/>
              </w:rPr>
              <w:t>102,20</w:t>
            </w:r>
          </w:p>
        </w:tc>
        <w:tc>
          <w:tcPr>
            <w:tcW w:w="677" w:type="dxa"/>
            <w:tcBorders>
              <w:top w:val="nil"/>
              <w:left w:val="nil"/>
              <w:bottom w:val="single" w:sz="4" w:space="0" w:color="auto"/>
              <w:right w:val="single" w:sz="8" w:space="0" w:color="auto"/>
            </w:tcBorders>
            <w:shd w:val="clear" w:color="auto" w:fill="auto"/>
            <w:noWrap/>
            <w:vAlign w:val="center"/>
            <w:hideMark/>
          </w:tcPr>
          <w:p w14:paraId="47AB84B1" w14:textId="77777777" w:rsidR="005D4582" w:rsidRPr="005D4582" w:rsidRDefault="005D4582" w:rsidP="005D4582">
            <w:pPr>
              <w:jc w:val="center"/>
              <w:rPr>
                <w:sz w:val="20"/>
                <w:szCs w:val="20"/>
              </w:rPr>
            </w:pPr>
            <w:r w:rsidRPr="005D4582">
              <w:rPr>
                <w:sz w:val="20"/>
                <w:szCs w:val="20"/>
              </w:rPr>
              <w:t>23,20</w:t>
            </w:r>
          </w:p>
        </w:tc>
        <w:tc>
          <w:tcPr>
            <w:tcW w:w="777" w:type="dxa"/>
            <w:gridSpan w:val="2"/>
            <w:tcBorders>
              <w:top w:val="nil"/>
              <w:left w:val="nil"/>
              <w:bottom w:val="single" w:sz="4" w:space="0" w:color="auto"/>
              <w:right w:val="single" w:sz="4" w:space="0" w:color="auto"/>
            </w:tcBorders>
            <w:shd w:val="clear" w:color="auto" w:fill="auto"/>
            <w:noWrap/>
            <w:vAlign w:val="center"/>
            <w:hideMark/>
          </w:tcPr>
          <w:p w14:paraId="1A0E5916" w14:textId="77777777" w:rsidR="005D4582" w:rsidRPr="005D4582" w:rsidRDefault="005D4582" w:rsidP="005D4582">
            <w:pPr>
              <w:jc w:val="center"/>
              <w:rPr>
                <w:sz w:val="20"/>
                <w:szCs w:val="20"/>
              </w:rPr>
            </w:pPr>
            <w:r w:rsidRPr="005D4582">
              <w:rPr>
                <w:sz w:val="20"/>
                <w:szCs w:val="20"/>
              </w:rPr>
              <w:t>102,50</w:t>
            </w:r>
          </w:p>
        </w:tc>
        <w:tc>
          <w:tcPr>
            <w:tcW w:w="677" w:type="dxa"/>
            <w:tcBorders>
              <w:top w:val="nil"/>
              <w:left w:val="nil"/>
              <w:bottom w:val="single" w:sz="4" w:space="0" w:color="auto"/>
              <w:right w:val="single" w:sz="8" w:space="0" w:color="auto"/>
            </w:tcBorders>
            <w:shd w:val="clear" w:color="auto" w:fill="auto"/>
            <w:noWrap/>
            <w:vAlign w:val="center"/>
            <w:hideMark/>
          </w:tcPr>
          <w:p w14:paraId="337C7237" w14:textId="77777777" w:rsidR="005D4582" w:rsidRPr="005D4582" w:rsidRDefault="005D4582" w:rsidP="005D4582">
            <w:pPr>
              <w:jc w:val="center"/>
              <w:rPr>
                <w:sz w:val="20"/>
                <w:szCs w:val="20"/>
              </w:rPr>
            </w:pPr>
            <w:r w:rsidRPr="005D4582">
              <w:rPr>
                <w:sz w:val="20"/>
                <w:szCs w:val="20"/>
              </w:rPr>
              <w:t>32,50</w:t>
            </w:r>
          </w:p>
        </w:tc>
        <w:tc>
          <w:tcPr>
            <w:tcW w:w="777" w:type="dxa"/>
            <w:gridSpan w:val="2"/>
            <w:tcBorders>
              <w:top w:val="nil"/>
              <w:left w:val="nil"/>
              <w:bottom w:val="single" w:sz="4" w:space="0" w:color="auto"/>
              <w:right w:val="single" w:sz="4" w:space="0" w:color="auto"/>
            </w:tcBorders>
            <w:shd w:val="clear" w:color="auto" w:fill="auto"/>
            <w:noWrap/>
            <w:vAlign w:val="center"/>
            <w:hideMark/>
          </w:tcPr>
          <w:p w14:paraId="48367DEC" w14:textId="77777777" w:rsidR="005D4582" w:rsidRPr="005D4582" w:rsidRDefault="005D4582" w:rsidP="005D4582">
            <w:pPr>
              <w:jc w:val="center"/>
              <w:rPr>
                <w:sz w:val="20"/>
                <w:szCs w:val="20"/>
              </w:rPr>
            </w:pPr>
            <w:r w:rsidRPr="005D4582">
              <w:rPr>
                <w:sz w:val="20"/>
                <w:szCs w:val="20"/>
              </w:rPr>
              <w:t> </w:t>
            </w:r>
          </w:p>
        </w:tc>
        <w:tc>
          <w:tcPr>
            <w:tcW w:w="677" w:type="dxa"/>
            <w:tcBorders>
              <w:top w:val="nil"/>
              <w:left w:val="nil"/>
              <w:bottom w:val="single" w:sz="4" w:space="0" w:color="auto"/>
              <w:right w:val="single" w:sz="8" w:space="0" w:color="auto"/>
            </w:tcBorders>
            <w:shd w:val="clear" w:color="auto" w:fill="auto"/>
            <w:noWrap/>
            <w:vAlign w:val="center"/>
            <w:hideMark/>
          </w:tcPr>
          <w:p w14:paraId="6D89ADAF" w14:textId="77777777" w:rsidR="005D4582" w:rsidRPr="005D4582" w:rsidRDefault="005D4582" w:rsidP="005D4582">
            <w:pPr>
              <w:jc w:val="center"/>
              <w:rPr>
                <w:sz w:val="20"/>
                <w:szCs w:val="20"/>
              </w:rPr>
            </w:pPr>
            <w:r w:rsidRPr="005D4582">
              <w:rPr>
                <w:sz w:val="20"/>
                <w:szCs w:val="20"/>
              </w:rPr>
              <w:t> </w:t>
            </w:r>
          </w:p>
        </w:tc>
        <w:tc>
          <w:tcPr>
            <w:tcW w:w="959" w:type="dxa"/>
            <w:gridSpan w:val="2"/>
            <w:tcBorders>
              <w:top w:val="nil"/>
              <w:left w:val="nil"/>
              <w:bottom w:val="single" w:sz="4" w:space="0" w:color="auto"/>
              <w:right w:val="single" w:sz="4" w:space="0" w:color="auto"/>
            </w:tcBorders>
            <w:shd w:val="clear" w:color="auto" w:fill="auto"/>
            <w:noWrap/>
            <w:vAlign w:val="center"/>
            <w:hideMark/>
          </w:tcPr>
          <w:p w14:paraId="55D90271" w14:textId="77777777" w:rsidR="005D4582" w:rsidRPr="005D4582" w:rsidRDefault="005D4582" w:rsidP="005D4582">
            <w:pPr>
              <w:jc w:val="center"/>
              <w:rPr>
                <w:sz w:val="20"/>
                <w:szCs w:val="20"/>
              </w:rPr>
            </w:pPr>
            <w:r w:rsidRPr="005D4582">
              <w:rPr>
                <w:sz w:val="20"/>
                <w:szCs w:val="20"/>
              </w:rPr>
              <w:t> </w:t>
            </w:r>
          </w:p>
        </w:tc>
        <w:tc>
          <w:tcPr>
            <w:tcW w:w="959" w:type="dxa"/>
            <w:tcBorders>
              <w:top w:val="nil"/>
              <w:left w:val="nil"/>
              <w:bottom w:val="single" w:sz="4" w:space="0" w:color="auto"/>
              <w:right w:val="single" w:sz="8" w:space="0" w:color="auto"/>
            </w:tcBorders>
            <w:shd w:val="clear" w:color="auto" w:fill="auto"/>
            <w:noWrap/>
            <w:vAlign w:val="center"/>
            <w:hideMark/>
          </w:tcPr>
          <w:p w14:paraId="013F8A3D" w14:textId="77777777" w:rsidR="005D4582" w:rsidRPr="005D4582" w:rsidRDefault="005D4582" w:rsidP="005D4582">
            <w:pPr>
              <w:jc w:val="center"/>
              <w:rPr>
                <w:sz w:val="20"/>
                <w:szCs w:val="20"/>
              </w:rPr>
            </w:pPr>
            <w:r w:rsidRPr="005D4582">
              <w:rPr>
                <w:sz w:val="20"/>
                <w:szCs w:val="20"/>
              </w:rPr>
              <w:t> </w:t>
            </w:r>
          </w:p>
        </w:tc>
        <w:tc>
          <w:tcPr>
            <w:tcW w:w="959" w:type="dxa"/>
            <w:gridSpan w:val="2"/>
            <w:tcBorders>
              <w:top w:val="nil"/>
              <w:left w:val="nil"/>
              <w:bottom w:val="single" w:sz="4" w:space="0" w:color="auto"/>
              <w:right w:val="single" w:sz="4" w:space="0" w:color="auto"/>
            </w:tcBorders>
            <w:shd w:val="clear" w:color="auto" w:fill="auto"/>
            <w:noWrap/>
            <w:vAlign w:val="center"/>
            <w:hideMark/>
          </w:tcPr>
          <w:p w14:paraId="7DA6E9D3" w14:textId="77777777" w:rsidR="005D4582" w:rsidRPr="005D4582" w:rsidRDefault="005D4582" w:rsidP="005D4582">
            <w:pPr>
              <w:jc w:val="center"/>
              <w:rPr>
                <w:sz w:val="20"/>
                <w:szCs w:val="20"/>
              </w:rPr>
            </w:pPr>
            <w:r w:rsidRPr="005D4582">
              <w:rPr>
                <w:sz w:val="20"/>
                <w:szCs w:val="20"/>
              </w:rPr>
              <w:t> </w:t>
            </w:r>
          </w:p>
        </w:tc>
        <w:tc>
          <w:tcPr>
            <w:tcW w:w="959" w:type="dxa"/>
            <w:tcBorders>
              <w:top w:val="nil"/>
              <w:left w:val="nil"/>
              <w:bottom w:val="single" w:sz="4" w:space="0" w:color="auto"/>
              <w:right w:val="single" w:sz="8" w:space="0" w:color="auto"/>
            </w:tcBorders>
            <w:shd w:val="clear" w:color="auto" w:fill="auto"/>
            <w:noWrap/>
            <w:vAlign w:val="center"/>
            <w:hideMark/>
          </w:tcPr>
          <w:p w14:paraId="07652F2E" w14:textId="77777777" w:rsidR="005D4582" w:rsidRPr="005D4582" w:rsidRDefault="005D4582" w:rsidP="005D4582">
            <w:pPr>
              <w:jc w:val="center"/>
              <w:rPr>
                <w:sz w:val="20"/>
                <w:szCs w:val="20"/>
              </w:rPr>
            </w:pPr>
            <w:r w:rsidRPr="005D4582">
              <w:rPr>
                <w:sz w:val="20"/>
                <w:szCs w:val="20"/>
              </w:rPr>
              <w:t> </w:t>
            </w:r>
          </w:p>
        </w:tc>
        <w:tc>
          <w:tcPr>
            <w:tcW w:w="959" w:type="dxa"/>
            <w:gridSpan w:val="2"/>
            <w:tcBorders>
              <w:top w:val="nil"/>
              <w:left w:val="nil"/>
              <w:bottom w:val="single" w:sz="4" w:space="0" w:color="auto"/>
              <w:right w:val="single" w:sz="4" w:space="0" w:color="auto"/>
            </w:tcBorders>
            <w:shd w:val="clear" w:color="auto" w:fill="auto"/>
            <w:noWrap/>
            <w:vAlign w:val="center"/>
            <w:hideMark/>
          </w:tcPr>
          <w:p w14:paraId="4FCFA98A" w14:textId="77777777" w:rsidR="005D4582" w:rsidRPr="005D4582" w:rsidRDefault="005D4582" w:rsidP="005D4582">
            <w:pPr>
              <w:jc w:val="center"/>
              <w:rPr>
                <w:sz w:val="20"/>
                <w:szCs w:val="20"/>
              </w:rPr>
            </w:pPr>
            <w:r w:rsidRPr="005D4582">
              <w:rPr>
                <w:sz w:val="20"/>
                <w:szCs w:val="20"/>
              </w:rPr>
              <w:t>102,50</w:t>
            </w:r>
          </w:p>
        </w:tc>
        <w:tc>
          <w:tcPr>
            <w:tcW w:w="959" w:type="dxa"/>
            <w:tcBorders>
              <w:top w:val="nil"/>
              <w:left w:val="nil"/>
              <w:bottom w:val="single" w:sz="4" w:space="0" w:color="auto"/>
              <w:right w:val="single" w:sz="8" w:space="0" w:color="auto"/>
            </w:tcBorders>
            <w:shd w:val="clear" w:color="auto" w:fill="auto"/>
            <w:noWrap/>
            <w:vAlign w:val="center"/>
            <w:hideMark/>
          </w:tcPr>
          <w:p w14:paraId="6CA7E4F4" w14:textId="77777777" w:rsidR="005D4582" w:rsidRPr="005D4582" w:rsidRDefault="005D4582" w:rsidP="005D4582">
            <w:pPr>
              <w:jc w:val="center"/>
              <w:rPr>
                <w:sz w:val="20"/>
                <w:szCs w:val="20"/>
              </w:rPr>
            </w:pPr>
            <w:r w:rsidRPr="005D4582">
              <w:rPr>
                <w:sz w:val="20"/>
                <w:szCs w:val="20"/>
              </w:rPr>
              <w:t>26,00</w:t>
            </w:r>
          </w:p>
        </w:tc>
      </w:tr>
      <w:tr w:rsidR="005D4582" w:rsidRPr="005D4582" w14:paraId="4DBD43E9" w14:textId="77777777" w:rsidTr="00061A03">
        <w:trPr>
          <w:gridAfter w:val="1"/>
          <w:wAfter w:w="23" w:type="dxa"/>
          <w:trHeight w:val="270"/>
          <w:jc w:val="center"/>
        </w:trPr>
        <w:tc>
          <w:tcPr>
            <w:tcW w:w="1125" w:type="dxa"/>
            <w:vMerge/>
            <w:tcBorders>
              <w:top w:val="single" w:sz="8" w:space="0" w:color="auto"/>
              <w:left w:val="single" w:sz="8" w:space="0" w:color="auto"/>
              <w:bottom w:val="single" w:sz="8" w:space="0" w:color="000000"/>
              <w:right w:val="single" w:sz="8" w:space="0" w:color="auto"/>
            </w:tcBorders>
            <w:vAlign w:val="center"/>
            <w:hideMark/>
          </w:tcPr>
          <w:p w14:paraId="32FA2F27" w14:textId="77777777" w:rsidR="005D4582" w:rsidRPr="005D4582" w:rsidRDefault="005D4582" w:rsidP="005D4582">
            <w:pPr>
              <w:rPr>
                <w:rFonts w:ascii="Arial CYR" w:hAnsi="Arial CYR" w:cs="Arial CYR"/>
                <w:sz w:val="20"/>
                <w:szCs w:val="20"/>
              </w:rPr>
            </w:pPr>
          </w:p>
        </w:tc>
        <w:tc>
          <w:tcPr>
            <w:tcW w:w="1470" w:type="dxa"/>
            <w:tcBorders>
              <w:top w:val="nil"/>
              <w:left w:val="nil"/>
              <w:bottom w:val="single" w:sz="8" w:space="0" w:color="auto"/>
              <w:right w:val="nil"/>
            </w:tcBorders>
            <w:shd w:val="clear" w:color="auto" w:fill="auto"/>
            <w:noWrap/>
            <w:vAlign w:val="center"/>
            <w:hideMark/>
          </w:tcPr>
          <w:p w14:paraId="42EFBEA4" w14:textId="77777777" w:rsidR="005D4582" w:rsidRPr="005D4582" w:rsidRDefault="005D4582" w:rsidP="005D4582">
            <w:pPr>
              <w:jc w:val="center"/>
              <w:rPr>
                <w:sz w:val="20"/>
                <w:szCs w:val="20"/>
              </w:rPr>
            </w:pPr>
            <w:r w:rsidRPr="005D4582">
              <w:rPr>
                <w:sz w:val="20"/>
                <w:szCs w:val="20"/>
              </w:rPr>
              <w:t>29</w:t>
            </w:r>
          </w:p>
        </w:tc>
        <w:tc>
          <w:tcPr>
            <w:tcW w:w="862" w:type="dxa"/>
            <w:tcBorders>
              <w:top w:val="nil"/>
              <w:left w:val="single" w:sz="8" w:space="0" w:color="auto"/>
              <w:bottom w:val="single" w:sz="8" w:space="0" w:color="auto"/>
              <w:right w:val="single" w:sz="4" w:space="0" w:color="auto"/>
            </w:tcBorders>
            <w:shd w:val="clear" w:color="auto" w:fill="auto"/>
            <w:noWrap/>
            <w:vAlign w:val="center"/>
            <w:hideMark/>
          </w:tcPr>
          <w:p w14:paraId="02716808" w14:textId="77777777" w:rsidR="005D4582" w:rsidRPr="005D4582" w:rsidRDefault="005D4582" w:rsidP="005D4582">
            <w:pPr>
              <w:jc w:val="center"/>
              <w:rPr>
                <w:sz w:val="20"/>
                <w:szCs w:val="20"/>
              </w:rPr>
            </w:pPr>
            <w:r w:rsidRPr="005D4582">
              <w:rPr>
                <w:sz w:val="20"/>
                <w:szCs w:val="20"/>
              </w:rPr>
              <w:t>95,80</w:t>
            </w:r>
          </w:p>
        </w:tc>
        <w:tc>
          <w:tcPr>
            <w:tcW w:w="677" w:type="dxa"/>
            <w:tcBorders>
              <w:top w:val="nil"/>
              <w:left w:val="nil"/>
              <w:bottom w:val="single" w:sz="8" w:space="0" w:color="auto"/>
              <w:right w:val="single" w:sz="8" w:space="0" w:color="auto"/>
            </w:tcBorders>
            <w:shd w:val="clear" w:color="auto" w:fill="auto"/>
            <w:noWrap/>
            <w:vAlign w:val="center"/>
            <w:hideMark/>
          </w:tcPr>
          <w:p w14:paraId="53B0B533" w14:textId="77777777" w:rsidR="005D4582" w:rsidRPr="005D4582" w:rsidRDefault="005D4582" w:rsidP="005D4582">
            <w:pPr>
              <w:jc w:val="center"/>
              <w:rPr>
                <w:sz w:val="20"/>
                <w:szCs w:val="20"/>
              </w:rPr>
            </w:pPr>
            <w:r w:rsidRPr="005D4582">
              <w:rPr>
                <w:sz w:val="20"/>
                <w:szCs w:val="20"/>
              </w:rPr>
              <w:t>35,00</w:t>
            </w:r>
          </w:p>
        </w:tc>
        <w:tc>
          <w:tcPr>
            <w:tcW w:w="959" w:type="dxa"/>
            <w:tcBorders>
              <w:top w:val="nil"/>
              <w:left w:val="nil"/>
              <w:bottom w:val="single" w:sz="8" w:space="0" w:color="auto"/>
              <w:right w:val="single" w:sz="4" w:space="0" w:color="auto"/>
            </w:tcBorders>
            <w:shd w:val="clear" w:color="auto" w:fill="auto"/>
            <w:noWrap/>
            <w:vAlign w:val="center"/>
            <w:hideMark/>
          </w:tcPr>
          <w:p w14:paraId="3D244B82" w14:textId="77777777" w:rsidR="005D4582" w:rsidRPr="005D4582" w:rsidRDefault="005D4582" w:rsidP="005D4582">
            <w:pPr>
              <w:jc w:val="center"/>
              <w:rPr>
                <w:sz w:val="20"/>
                <w:szCs w:val="20"/>
              </w:rPr>
            </w:pPr>
            <w:r w:rsidRPr="005D4582">
              <w:rPr>
                <w:sz w:val="20"/>
                <w:szCs w:val="20"/>
              </w:rPr>
              <w:t> </w:t>
            </w:r>
          </w:p>
        </w:tc>
        <w:tc>
          <w:tcPr>
            <w:tcW w:w="959" w:type="dxa"/>
            <w:tcBorders>
              <w:top w:val="nil"/>
              <w:left w:val="nil"/>
              <w:bottom w:val="single" w:sz="8" w:space="0" w:color="auto"/>
              <w:right w:val="single" w:sz="8" w:space="0" w:color="auto"/>
            </w:tcBorders>
            <w:shd w:val="clear" w:color="auto" w:fill="auto"/>
            <w:noWrap/>
            <w:vAlign w:val="center"/>
            <w:hideMark/>
          </w:tcPr>
          <w:p w14:paraId="34718CE0" w14:textId="77777777" w:rsidR="005D4582" w:rsidRPr="005D4582" w:rsidRDefault="005D4582" w:rsidP="005D4582">
            <w:pPr>
              <w:jc w:val="center"/>
              <w:rPr>
                <w:sz w:val="20"/>
                <w:szCs w:val="20"/>
              </w:rPr>
            </w:pPr>
            <w:r w:rsidRPr="005D4582">
              <w:rPr>
                <w:sz w:val="20"/>
                <w:szCs w:val="20"/>
              </w:rPr>
              <w:t> </w:t>
            </w:r>
          </w:p>
        </w:tc>
        <w:tc>
          <w:tcPr>
            <w:tcW w:w="885" w:type="dxa"/>
            <w:tcBorders>
              <w:top w:val="nil"/>
              <w:left w:val="nil"/>
              <w:bottom w:val="single" w:sz="8" w:space="0" w:color="auto"/>
              <w:right w:val="single" w:sz="4" w:space="0" w:color="auto"/>
            </w:tcBorders>
            <w:shd w:val="clear" w:color="auto" w:fill="auto"/>
            <w:noWrap/>
            <w:vAlign w:val="center"/>
            <w:hideMark/>
          </w:tcPr>
          <w:p w14:paraId="03362E44" w14:textId="77777777" w:rsidR="005D4582" w:rsidRPr="005D4582" w:rsidRDefault="005D4582" w:rsidP="005D4582">
            <w:pPr>
              <w:jc w:val="center"/>
              <w:rPr>
                <w:sz w:val="20"/>
                <w:szCs w:val="20"/>
              </w:rPr>
            </w:pPr>
            <w:r w:rsidRPr="005D4582">
              <w:rPr>
                <w:sz w:val="20"/>
                <w:szCs w:val="20"/>
              </w:rPr>
              <w:t>100,90</w:t>
            </w:r>
          </w:p>
        </w:tc>
        <w:tc>
          <w:tcPr>
            <w:tcW w:w="677" w:type="dxa"/>
            <w:tcBorders>
              <w:top w:val="nil"/>
              <w:left w:val="nil"/>
              <w:bottom w:val="single" w:sz="8" w:space="0" w:color="auto"/>
              <w:right w:val="single" w:sz="8" w:space="0" w:color="auto"/>
            </w:tcBorders>
            <w:shd w:val="clear" w:color="auto" w:fill="auto"/>
            <w:noWrap/>
            <w:vAlign w:val="center"/>
            <w:hideMark/>
          </w:tcPr>
          <w:p w14:paraId="5099A5B8" w14:textId="77777777" w:rsidR="005D4582" w:rsidRPr="005D4582" w:rsidRDefault="005D4582" w:rsidP="005D4582">
            <w:pPr>
              <w:jc w:val="center"/>
              <w:rPr>
                <w:sz w:val="20"/>
                <w:szCs w:val="20"/>
              </w:rPr>
            </w:pPr>
            <w:r w:rsidRPr="005D4582">
              <w:rPr>
                <w:sz w:val="20"/>
                <w:szCs w:val="20"/>
              </w:rPr>
              <w:t>46,60</w:t>
            </w:r>
          </w:p>
        </w:tc>
        <w:tc>
          <w:tcPr>
            <w:tcW w:w="959" w:type="dxa"/>
            <w:tcBorders>
              <w:top w:val="nil"/>
              <w:left w:val="nil"/>
              <w:bottom w:val="single" w:sz="8" w:space="0" w:color="auto"/>
              <w:right w:val="single" w:sz="4" w:space="0" w:color="auto"/>
            </w:tcBorders>
            <w:shd w:val="clear" w:color="auto" w:fill="auto"/>
            <w:noWrap/>
            <w:vAlign w:val="center"/>
            <w:hideMark/>
          </w:tcPr>
          <w:p w14:paraId="31775478" w14:textId="77777777" w:rsidR="005D4582" w:rsidRPr="005D4582" w:rsidRDefault="005D4582" w:rsidP="005D4582">
            <w:pPr>
              <w:jc w:val="center"/>
              <w:rPr>
                <w:sz w:val="20"/>
                <w:szCs w:val="20"/>
              </w:rPr>
            </w:pPr>
            <w:r w:rsidRPr="005D4582">
              <w:rPr>
                <w:sz w:val="20"/>
                <w:szCs w:val="20"/>
              </w:rPr>
              <w:t>99,90</w:t>
            </w:r>
          </w:p>
        </w:tc>
        <w:tc>
          <w:tcPr>
            <w:tcW w:w="959" w:type="dxa"/>
            <w:tcBorders>
              <w:top w:val="nil"/>
              <w:left w:val="nil"/>
              <w:bottom w:val="single" w:sz="8" w:space="0" w:color="auto"/>
              <w:right w:val="single" w:sz="8" w:space="0" w:color="auto"/>
            </w:tcBorders>
            <w:shd w:val="clear" w:color="auto" w:fill="auto"/>
            <w:noWrap/>
            <w:vAlign w:val="center"/>
            <w:hideMark/>
          </w:tcPr>
          <w:p w14:paraId="49F05B28" w14:textId="77777777" w:rsidR="005D4582" w:rsidRPr="005D4582" w:rsidRDefault="005D4582" w:rsidP="005D4582">
            <w:pPr>
              <w:jc w:val="center"/>
              <w:rPr>
                <w:sz w:val="20"/>
                <w:szCs w:val="20"/>
              </w:rPr>
            </w:pPr>
            <w:r w:rsidRPr="005D4582">
              <w:rPr>
                <w:sz w:val="20"/>
                <w:szCs w:val="20"/>
              </w:rPr>
              <w:t>37,70</w:t>
            </w:r>
          </w:p>
        </w:tc>
        <w:tc>
          <w:tcPr>
            <w:tcW w:w="777" w:type="dxa"/>
            <w:gridSpan w:val="2"/>
            <w:tcBorders>
              <w:top w:val="nil"/>
              <w:left w:val="nil"/>
              <w:bottom w:val="single" w:sz="8" w:space="0" w:color="auto"/>
              <w:right w:val="single" w:sz="4" w:space="0" w:color="auto"/>
            </w:tcBorders>
            <w:shd w:val="clear" w:color="auto" w:fill="auto"/>
            <w:noWrap/>
            <w:vAlign w:val="center"/>
            <w:hideMark/>
          </w:tcPr>
          <w:p w14:paraId="24E5E606" w14:textId="77777777" w:rsidR="005D4582" w:rsidRPr="005D4582" w:rsidRDefault="005D4582" w:rsidP="005D4582">
            <w:pPr>
              <w:jc w:val="center"/>
              <w:rPr>
                <w:sz w:val="20"/>
                <w:szCs w:val="20"/>
              </w:rPr>
            </w:pPr>
            <w:r w:rsidRPr="005D4582">
              <w:rPr>
                <w:sz w:val="20"/>
                <w:szCs w:val="20"/>
              </w:rPr>
              <w:t>103,20</w:t>
            </w:r>
          </w:p>
        </w:tc>
        <w:tc>
          <w:tcPr>
            <w:tcW w:w="677" w:type="dxa"/>
            <w:tcBorders>
              <w:top w:val="nil"/>
              <w:left w:val="nil"/>
              <w:bottom w:val="single" w:sz="8" w:space="0" w:color="auto"/>
              <w:right w:val="single" w:sz="8" w:space="0" w:color="auto"/>
            </w:tcBorders>
            <w:shd w:val="clear" w:color="auto" w:fill="auto"/>
            <w:noWrap/>
            <w:vAlign w:val="center"/>
            <w:hideMark/>
          </w:tcPr>
          <w:p w14:paraId="22B63B83" w14:textId="77777777" w:rsidR="005D4582" w:rsidRPr="005D4582" w:rsidRDefault="005D4582" w:rsidP="005D4582">
            <w:pPr>
              <w:jc w:val="center"/>
              <w:rPr>
                <w:sz w:val="20"/>
                <w:szCs w:val="20"/>
              </w:rPr>
            </w:pPr>
            <w:r w:rsidRPr="005D4582">
              <w:rPr>
                <w:sz w:val="20"/>
                <w:szCs w:val="20"/>
              </w:rPr>
              <w:t>23,30</w:t>
            </w:r>
          </w:p>
        </w:tc>
        <w:tc>
          <w:tcPr>
            <w:tcW w:w="777" w:type="dxa"/>
            <w:gridSpan w:val="2"/>
            <w:tcBorders>
              <w:top w:val="nil"/>
              <w:left w:val="nil"/>
              <w:bottom w:val="single" w:sz="8" w:space="0" w:color="auto"/>
              <w:right w:val="single" w:sz="4" w:space="0" w:color="auto"/>
            </w:tcBorders>
            <w:shd w:val="clear" w:color="auto" w:fill="auto"/>
            <w:noWrap/>
            <w:vAlign w:val="center"/>
            <w:hideMark/>
          </w:tcPr>
          <w:p w14:paraId="4415E76F" w14:textId="77777777" w:rsidR="005D4582" w:rsidRPr="005D4582" w:rsidRDefault="005D4582" w:rsidP="005D4582">
            <w:pPr>
              <w:jc w:val="center"/>
              <w:rPr>
                <w:sz w:val="20"/>
                <w:szCs w:val="20"/>
              </w:rPr>
            </w:pPr>
            <w:r w:rsidRPr="005D4582">
              <w:rPr>
                <w:sz w:val="20"/>
                <w:szCs w:val="20"/>
              </w:rPr>
              <w:t>103,10</w:t>
            </w:r>
          </w:p>
        </w:tc>
        <w:tc>
          <w:tcPr>
            <w:tcW w:w="677" w:type="dxa"/>
            <w:tcBorders>
              <w:top w:val="nil"/>
              <w:left w:val="nil"/>
              <w:bottom w:val="single" w:sz="8" w:space="0" w:color="auto"/>
              <w:right w:val="single" w:sz="8" w:space="0" w:color="auto"/>
            </w:tcBorders>
            <w:shd w:val="clear" w:color="auto" w:fill="auto"/>
            <w:noWrap/>
            <w:vAlign w:val="center"/>
            <w:hideMark/>
          </w:tcPr>
          <w:p w14:paraId="175C54CF" w14:textId="77777777" w:rsidR="005D4582" w:rsidRPr="005D4582" w:rsidRDefault="005D4582" w:rsidP="005D4582">
            <w:pPr>
              <w:jc w:val="center"/>
              <w:rPr>
                <w:sz w:val="20"/>
                <w:szCs w:val="20"/>
              </w:rPr>
            </w:pPr>
            <w:r w:rsidRPr="005D4582">
              <w:rPr>
                <w:sz w:val="20"/>
                <w:szCs w:val="20"/>
              </w:rPr>
              <w:t>32,70</w:t>
            </w:r>
          </w:p>
        </w:tc>
        <w:tc>
          <w:tcPr>
            <w:tcW w:w="777" w:type="dxa"/>
            <w:gridSpan w:val="2"/>
            <w:tcBorders>
              <w:top w:val="nil"/>
              <w:left w:val="nil"/>
              <w:bottom w:val="single" w:sz="8" w:space="0" w:color="auto"/>
              <w:right w:val="single" w:sz="4" w:space="0" w:color="auto"/>
            </w:tcBorders>
            <w:shd w:val="clear" w:color="auto" w:fill="auto"/>
            <w:noWrap/>
            <w:vAlign w:val="center"/>
            <w:hideMark/>
          </w:tcPr>
          <w:p w14:paraId="4C2E479D" w14:textId="77777777" w:rsidR="005D4582" w:rsidRPr="005D4582" w:rsidRDefault="005D4582" w:rsidP="005D4582">
            <w:pPr>
              <w:jc w:val="center"/>
              <w:rPr>
                <w:sz w:val="20"/>
                <w:szCs w:val="20"/>
              </w:rPr>
            </w:pPr>
            <w:r w:rsidRPr="005D4582">
              <w:rPr>
                <w:sz w:val="20"/>
                <w:szCs w:val="20"/>
              </w:rPr>
              <w:t> </w:t>
            </w:r>
          </w:p>
        </w:tc>
        <w:tc>
          <w:tcPr>
            <w:tcW w:w="677" w:type="dxa"/>
            <w:tcBorders>
              <w:top w:val="nil"/>
              <w:left w:val="nil"/>
              <w:bottom w:val="single" w:sz="8" w:space="0" w:color="auto"/>
              <w:right w:val="single" w:sz="8" w:space="0" w:color="auto"/>
            </w:tcBorders>
            <w:shd w:val="clear" w:color="auto" w:fill="auto"/>
            <w:noWrap/>
            <w:vAlign w:val="center"/>
            <w:hideMark/>
          </w:tcPr>
          <w:p w14:paraId="267E37A4" w14:textId="77777777" w:rsidR="005D4582" w:rsidRPr="005D4582" w:rsidRDefault="005D4582" w:rsidP="005D4582">
            <w:pPr>
              <w:jc w:val="center"/>
              <w:rPr>
                <w:sz w:val="20"/>
                <w:szCs w:val="20"/>
              </w:rPr>
            </w:pPr>
            <w:r w:rsidRPr="005D4582">
              <w:rPr>
                <w:sz w:val="20"/>
                <w:szCs w:val="20"/>
              </w:rPr>
              <w:t> </w:t>
            </w:r>
          </w:p>
        </w:tc>
        <w:tc>
          <w:tcPr>
            <w:tcW w:w="959" w:type="dxa"/>
            <w:gridSpan w:val="2"/>
            <w:tcBorders>
              <w:top w:val="nil"/>
              <w:left w:val="nil"/>
              <w:bottom w:val="single" w:sz="8" w:space="0" w:color="auto"/>
              <w:right w:val="single" w:sz="4" w:space="0" w:color="auto"/>
            </w:tcBorders>
            <w:shd w:val="clear" w:color="auto" w:fill="auto"/>
            <w:noWrap/>
            <w:vAlign w:val="center"/>
            <w:hideMark/>
          </w:tcPr>
          <w:p w14:paraId="53294DBE" w14:textId="77777777" w:rsidR="005D4582" w:rsidRPr="005D4582" w:rsidRDefault="005D4582" w:rsidP="005D4582">
            <w:pPr>
              <w:jc w:val="center"/>
              <w:rPr>
                <w:sz w:val="20"/>
                <w:szCs w:val="20"/>
              </w:rPr>
            </w:pPr>
            <w:r w:rsidRPr="005D4582">
              <w:rPr>
                <w:sz w:val="20"/>
                <w:szCs w:val="20"/>
              </w:rPr>
              <w:t>102,50</w:t>
            </w:r>
          </w:p>
        </w:tc>
        <w:tc>
          <w:tcPr>
            <w:tcW w:w="959" w:type="dxa"/>
            <w:tcBorders>
              <w:top w:val="nil"/>
              <w:left w:val="nil"/>
              <w:bottom w:val="single" w:sz="8" w:space="0" w:color="auto"/>
              <w:right w:val="single" w:sz="8" w:space="0" w:color="auto"/>
            </w:tcBorders>
            <w:shd w:val="clear" w:color="auto" w:fill="auto"/>
            <w:noWrap/>
            <w:vAlign w:val="center"/>
            <w:hideMark/>
          </w:tcPr>
          <w:p w14:paraId="72985095" w14:textId="77777777" w:rsidR="005D4582" w:rsidRPr="005D4582" w:rsidRDefault="005D4582" w:rsidP="005D4582">
            <w:pPr>
              <w:jc w:val="center"/>
              <w:rPr>
                <w:sz w:val="20"/>
                <w:szCs w:val="20"/>
              </w:rPr>
            </w:pPr>
            <w:r w:rsidRPr="005D4582">
              <w:rPr>
                <w:sz w:val="20"/>
                <w:szCs w:val="20"/>
              </w:rPr>
              <w:t>25,60</w:t>
            </w:r>
          </w:p>
        </w:tc>
        <w:tc>
          <w:tcPr>
            <w:tcW w:w="959" w:type="dxa"/>
            <w:gridSpan w:val="2"/>
            <w:tcBorders>
              <w:top w:val="nil"/>
              <w:left w:val="nil"/>
              <w:bottom w:val="single" w:sz="8" w:space="0" w:color="auto"/>
              <w:right w:val="single" w:sz="4" w:space="0" w:color="auto"/>
            </w:tcBorders>
            <w:shd w:val="clear" w:color="auto" w:fill="auto"/>
            <w:noWrap/>
            <w:vAlign w:val="center"/>
            <w:hideMark/>
          </w:tcPr>
          <w:p w14:paraId="585846CF" w14:textId="77777777" w:rsidR="005D4582" w:rsidRPr="005D4582" w:rsidRDefault="005D4582" w:rsidP="005D4582">
            <w:pPr>
              <w:jc w:val="center"/>
              <w:rPr>
                <w:sz w:val="20"/>
                <w:szCs w:val="20"/>
              </w:rPr>
            </w:pPr>
            <w:r w:rsidRPr="005D4582">
              <w:rPr>
                <w:sz w:val="20"/>
                <w:szCs w:val="20"/>
              </w:rPr>
              <w:t> </w:t>
            </w:r>
          </w:p>
        </w:tc>
        <w:tc>
          <w:tcPr>
            <w:tcW w:w="959" w:type="dxa"/>
            <w:tcBorders>
              <w:top w:val="nil"/>
              <w:left w:val="nil"/>
              <w:bottom w:val="single" w:sz="8" w:space="0" w:color="auto"/>
              <w:right w:val="single" w:sz="8" w:space="0" w:color="auto"/>
            </w:tcBorders>
            <w:shd w:val="clear" w:color="auto" w:fill="auto"/>
            <w:noWrap/>
            <w:vAlign w:val="center"/>
            <w:hideMark/>
          </w:tcPr>
          <w:p w14:paraId="4DA15594" w14:textId="77777777" w:rsidR="005D4582" w:rsidRPr="005D4582" w:rsidRDefault="005D4582" w:rsidP="005D4582">
            <w:pPr>
              <w:jc w:val="center"/>
              <w:rPr>
                <w:sz w:val="20"/>
                <w:szCs w:val="20"/>
              </w:rPr>
            </w:pPr>
            <w:r w:rsidRPr="005D4582">
              <w:rPr>
                <w:sz w:val="20"/>
                <w:szCs w:val="20"/>
              </w:rPr>
              <w:t> </w:t>
            </w:r>
          </w:p>
        </w:tc>
        <w:tc>
          <w:tcPr>
            <w:tcW w:w="959" w:type="dxa"/>
            <w:gridSpan w:val="2"/>
            <w:tcBorders>
              <w:top w:val="nil"/>
              <w:left w:val="nil"/>
              <w:bottom w:val="single" w:sz="8" w:space="0" w:color="auto"/>
              <w:right w:val="single" w:sz="4" w:space="0" w:color="auto"/>
            </w:tcBorders>
            <w:shd w:val="clear" w:color="auto" w:fill="auto"/>
            <w:noWrap/>
            <w:vAlign w:val="center"/>
            <w:hideMark/>
          </w:tcPr>
          <w:p w14:paraId="415CFB90" w14:textId="77777777" w:rsidR="005D4582" w:rsidRPr="005D4582" w:rsidRDefault="005D4582" w:rsidP="005D4582">
            <w:pPr>
              <w:jc w:val="center"/>
              <w:rPr>
                <w:sz w:val="20"/>
                <w:szCs w:val="20"/>
              </w:rPr>
            </w:pPr>
            <w:r w:rsidRPr="005D4582">
              <w:rPr>
                <w:sz w:val="20"/>
                <w:szCs w:val="20"/>
              </w:rPr>
              <w:t> </w:t>
            </w:r>
          </w:p>
        </w:tc>
        <w:tc>
          <w:tcPr>
            <w:tcW w:w="959" w:type="dxa"/>
            <w:tcBorders>
              <w:top w:val="nil"/>
              <w:left w:val="nil"/>
              <w:bottom w:val="single" w:sz="8" w:space="0" w:color="auto"/>
              <w:right w:val="single" w:sz="8" w:space="0" w:color="auto"/>
            </w:tcBorders>
            <w:shd w:val="clear" w:color="auto" w:fill="auto"/>
            <w:noWrap/>
            <w:vAlign w:val="center"/>
            <w:hideMark/>
          </w:tcPr>
          <w:p w14:paraId="272B9343" w14:textId="77777777" w:rsidR="005D4582" w:rsidRPr="005D4582" w:rsidRDefault="005D4582" w:rsidP="005D4582">
            <w:pPr>
              <w:jc w:val="center"/>
              <w:rPr>
                <w:sz w:val="20"/>
                <w:szCs w:val="20"/>
              </w:rPr>
            </w:pPr>
            <w:r w:rsidRPr="005D4582">
              <w:rPr>
                <w:sz w:val="20"/>
                <w:szCs w:val="20"/>
              </w:rPr>
              <w:t> </w:t>
            </w:r>
          </w:p>
        </w:tc>
      </w:tr>
      <w:tr w:rsidR="00061A03" w:rsidRPr="005D4582" w14:paraId="60EDBABA" w14:textId="77777777" w:rsidTr="00061A03">
        <w:trPr>
          <w:gridAfter w:val="1"/>
          <w:wAfter w:w="23" w:type="dxa"/>
          <w:trHeight w:val="270"/>
          <w:jc w:val="center"/>
        </w:trPr>
        <w:tc>
          <w:tcPr>
            <w:tcW w:w="1125" w:type="dxa"/>
            <w:vMerge/>
            <w:tcBorders>
              <w:top w:val="single" w:sz="8" w:space="0" w:color="auto"/>
              <w:left w:val="single" w:sz="8" w:space="0" w:color="auto"/>
              <w:bottom w:val="single" w:sz="8" w:space="0" w:color="000000"/>
              <w:right w:val="single" w:sz="8" w:space="0" w:color="auto"/>
            </w:tcBorders>
            <w:vAlign w:val="center"/>
            <w:hideMark/>
          </w:tcPr>
          <w:p w14:paraId="70E321ED" w14:textId="77777777" w:rsidR="00061A03" w:rsidRPr="005D4582" w:rsidRDefault="00061A03" w:rsidP="00061A03">
            <w:pPr>
              <w:rPr>
                <w:rFonts w:ascii="Arial CYR" w:hAnsi="Arial CYR" w:cs="Arial CYR"/>
                <w:sz w:val="20"/>
                <w:szCs w:val="20"/>
              </w:rPr>
            </w:pPr>
          </w:p>
        </w:tc>
        <w:tc>
          <w:tcPr>
            <w:tcW w:w="1470" w:type="dxa"/>
            <w:tcBorders>
              <w:top w:val="nil"/>
              <w:left w:val="nil"/>
              <w:bottom w:val="single" w:sz="8" w:space="0" w:color="auto"/>
              <w:right w:val="nil"/>
            </w:tcBorders>
            <w:shd w:val="clear" w:color="000000" w:fill="C4D79B"/>
            <w:noWrap/>
            <w:vAlign w:val="center"/>
            <w:hideMark/>
          </w:tcPr>
          <w:p w14:paraId="54996A99" w14:textId="77777777" w:rsidR="00061A03" w:rsidRPr="005D4582" w:rsidRDefault="00061A03" w:rsidP="00061A03">
            <w:pPr>
              <w:jc w:val="center"/>
              <w:rPr>
                <w:b/>
                <w:bCs/>
                <w:sz w:val="20"/>
                <w:szCs w:val="20"/>
              </w:rPr>
            </w:pPr>
            <w:r w:rsidRPr="005D4582">
              <w:rPr>
                <w:b/>
                <w:bCs/>
                <w:sz w:val="20"/>
                <w:szCs w:val="20"/>
              </w:rPr>
              <w:t>среднее</w:t>
            </w:r>
          </w:p>
        </w:tc>
        <w:tc>
          <w:tcPr>
            <w:tcW w:w="862" w:type="dxa"/>
            <w:tcBorders>
              <w:top w:val="nil"/>
              <w:left w:val="single" w:sz="8" w:space="0" w:color="auto"/>
              <w:bottom w:val="single" w:sz="8" w:space="0" w:color="auto"/>
              <w:right w:val="single" w:sz="4" w:space="0" w:color="auto"/>
            </w:tcBorders>
            <w:shd w:val="clear" w:color="000000" w:fill="C4D79B"/>
            <w:noWrap/>
            <w:vAlign w:val="center"/>
            <w:hideMark/>
          </w:tcPr>
          <w:p w14:paraId="1C9B3FD5" w14:textId="77777777" w:rsidR="00061A03" w:rsidRPr="005D4582" w:rsidRDefault="00061A03" w:rsidP="00061A03">
            <w:pPr>
              <w:jc w:val="center"/>
              <w:rPr>
                <w:b/>
                <w:bCs/>
                <w:sz w:val="20"/>
                <w:szCs w:val="20"/>
              </w:rPr>
            </w:pPr>
            <w:r w:rsidRPr="005D4582">
              <w:rPr>
                <w:b/>
                <w:bCs/>
                <w:sz w:val="20"/>
                <w:szCs w:val="20"/>
              </w:rPr>
              <w:t>95,50</w:t>
            </w:r>
          </w:p>
        </w:tc>
        <w:tc>
          <w:tcPr>
            <w:tcW w:w="677" w:type="dxa"/>
            <w:tcBorders>
              <w:top w:val="nil"/>
              <w:left w:val="single" w:sz="8" w:space="0" w:color="auto"/>
              <w:bottom w:val="single" w:sz="8" w:space="0" w:color="auto"/>
              <w:right w:val="single" w:sz="4" w:space="0" w:color="auto"/>
            </w:tcBorders>
            <w:shd w:val="clear" w:color="000000" w:fill="C4D79B"/>
            <w:noWrap/>
            <w:vAlign w:val="center"/>
            <w:hideMark/>
          </w:tcPr>
          <w:p w14:paraId="0AEC9677" w14:textId="77777777" w:rsidR="00061A03" w:rsidRPr="005D4582" w:rsidRDefault="00061A03" w:rsidP="00061A03">
            <w:pPr>
              <w:jc w:val="center"/>
              <w:rPr>
                <w:b/>
                <w:bCs/>
                <w:sz w:val="20"/>
                <w:szCs w:val="20"/>
              </w:rPr>
            </w:pPr>
            <w:r w:rsidRPr="005D4582">
              <w:rPr>
                <w:b/>
                <w:bCs/>
                <w:sz w:val="20"/>
                <w:szCs w:val="20"/>
              </w:rPr>
              <w:t>35,01</w:t>
            </w:r>
          </w:p>
        </w:tc>
        <w:tc>
          <w:tcPr>
            <w:tcW w:w="959" w:type="dxa"/>
            <w:tcBorders>
              <w:top w:val="nil"/>
              <w:left w:val="single" w:sz="8" w:space="0" w:color="auto"/>
              <w:bottom w:val="single" w:sz="8" w:space="0" w:color="auto"/>
              <w:right w:val="single" w:sz="4" w:space="0" w:color="auto"/>
            </w:tcBorders>
            <w:shd w:val="clear" w:color="000000" w:fill="C4D79B"/>
            <w:noWrap/>
            <w:vAlign w:val="center"/>
            <w:hideMark/>
          </w:tcPr>
          <w:p w14:paraId="3154FCAB" w14:textId="77777777" w:rsidR="00061A03" w:rsidRPr="005D4582" w:rsidRDefault="00061A03" w:rsidP="00061A03">
            <w:pPr>
              <w:jc w:val="center"/>
              <w:rPr>
                <w:b/>
                <w:bCs/>
                <w:sz w:val="20"/>
                <w:szCs w:val="20"/>
              </w:rPr>
            </w:pPr>
            <w:r w:rsidRPr="005D4582">
              <w:rPr>
                <w:b/>
                <w:bCs/>
                <w:sz w:val="20"/>
                <w:szCs w:val="20"/>
              </w:rPr>
              <w:t>100,50</w:t>
            </w:r>
          </w:p>
        </w:tc>
        <w:tc>
          <w:tcPr>
            <w:tcW w:w="959" w:type="dxa"/>
            <w:tcBorders>
              <w:top w:val="nil"/>
              <w:left w:val="single" w:sz="8" w:space="0" w:color="auto"/>
              <w:bottom w:val="single" w:sz="8" w:space="0" w:color="auto"/>
              <w:right w:val="single" w:sz="4" w:space="0" w:color="auto"/>
            </w:tcBorders>
            <w:shd w:val="clear" w:color="000000" w:fill="C4D79B"/>
            <w:noWrap/>
            <w:vAlign w:val="center"/>
            <w:hideMark/>
          </w:tcPr>
          <w:p w14:paraId="246DF0C2" w14:textId="77777777" w:rsidR="00061A03" w:rsidRPr="005D4582" w:rsidRDefault="00061A03" w:rsidP="00061A03">
            <w:pPr>
              <w:jc w:val="center"/>
              <w:rPr>
                <w:b/>
                <w:bCs/>
                <w:sz w:val="20"/>
                <w:szCs w:val="20"/>
              </w:rPr>
            </w:pPr>
            <w:r w:rsidRPr="005D4582">
              <w:rPr>
                <w:b/>
                <w:bCs/>
                <w:sz w:val="20"/>
                <w:szCs w:val="20"/>
              </w:rPr>
              <w:t>29,40</w:t>
            </w:r>
          </w:p>
        </w:tc>
        <w:tc>
          <w:tcPr>
            <w:tcW w:w="885" w:type="dxa"/>
            <w:tcBorders>
              <w:top w:val="nil"/>
              <w:left w:val="single" w:sz="8" w:space="0" w:color="auto"/>
              <w:bottom w:val="single" w:sz="8" w:space="0" w:color="auto"/>
              <w:right w:val="single" w:sz="4" w:space="0" w:color="auto"/>
            </w:tcBorders>
            <w:shd w:val="clear" w:color="000000" w:fill="C4D79B"/>
            <w:noWrap/>
            <w:vAlign w:val="center"/>
            <w:hideMark/>
          </w:tcPr>
          <w:p w14:paraId="28BA04A4" w14:textId="77777777" w:rsidR="00061A03" w:rsidRPr="005D4582" w:rsidRDefault="00061A03" w:rsidP="00061A03">
            <w:pPr>
              <w:jc w:val="center"/>
              <w:rPr>
                <w:b/>
                <w:bCs/>
                <w:sz w:val="20"/>
                <w:szCs w:val="20"/>
              </w:rPr>
            </w:pPr>
            <w:r w:rsidRPr="005D4582">
              <w:rPr>
                <w:b/>
                <w:bCs/>
                <w:sz w:val="20"/>
                <w:szCs w:val="20"/>
              </w:rPr>
              <w:t>100,47</w:t>
            </w:r>
          </w:p>
        </w:tc>
        <w:tc>
          <w:tcPr>
            <w:tcW w:w="677" w:type="dxa"/>
            <w:tcBorders>
              <w:top w:val="nil"/>
              <w:left w:val="single" w:sz="8" w:space="0" w:color="auto"/>
              <w:bottom w:val="single" w:sz="8" w:space="0" w:color="auto"/>
              <w:right w:val="single" w:sz="4" w:space="0" w:color="auto"/>
            </w:tcBorders>
            <w:shd w:val="clear" w:color="000000" w:fill="C4D79B"/>
            <w:noWrap/>
            <w:vAlign w:val="center"/>
            <w:hideMark/>
          </w:tcPr>
          <w:p w14:paraId="0350C9F8" w14:textId="77777777" w:rsidR="00061A03" w:rsidRPr="005D4582" w:rsidRDefault="00061A03" w:rsidP="00061A03">
            <w:pPr>
              <w:jc w:val="center"/>
              <w:rPr>
                <w:b/>
                <w:bCs/>
                <w:sz w:val="20"/>
                <w:szCs w:val="20"/>
              </w:rPr>
            </w:pPr>
            <w:r w:rsidRPr="005D4582">
              <w:rPr>
                <w:b/>
                <w:bCs/>
                <w:sz w:val="20"/>
                <w:szCs w:val="20"/>
              </w:rPr>
              <w:t>46,10</w:t>
            </w:r>
          </w:p>
        </w:tc>
        <w:tc>
          <w:tcPr>
            <w:tcW w:w="959" w:type="dxa"/>
            <w:tcBorders>
              <w:top w:val="nil"/>
              <w:left w:val="single" w:sz="8" w:space="0" w:color="auto"/>
              <w:bottom w:val="single" w:sz="8" w:space="0" w:color="auto"/>
              <w:right w:val="single" w:sz="4" w:space="0" w:color="auto"/>
            </w:tcBorders>
            <w:shd w:val="clear" w:color="000000" w:fill="C4D79B"/>
            <w:noWrap/>
            <w:vAlign w:val="center"/>
            <w:hideMark/>
          </w:tcPr>
          <w:p w14:paraId="4D60E005" w14:textId="77777777" w:rsidR="00061A03" w:rsidRPr="005D4582" w:rsidRDefault="00061A03" w:rsidP="00061A03">
            <w:pPr>
              <w:jc w:val="center"/>
              <w:rPr>
                <w:b/>
                <w:bCs/>
                <w:sz w:val="20"/>
                <w:szCs w:val="20"/>
              </w:rPr>
            </w:pPr>
            <w:r w:rsidRPr="005D4582">
              <w:rPr>
                <w:b/>
                <w:bCs/>
                <w:sz w:val="20"/>
                <w:szCs w:val="20"/>
              </w:rPr>
              <w:t>101,85</w:t>
            </w:r>
          </w:p>
        </w:tc>
        <w:tc>
          <w:tcPr>
            <w:tcW w:w="959" w:type="dxa"/>
            <w:tcBorders>
              <w:top w:val="nil"/>
              <w:left w:val="single" w:sz="8" w:space="0" w:color="auto"/>
              <w:bottom w:val="single" w:sz="8" w:space="0" w:color="auto"/>
              <w:right w:val="single" w:sz="4" w:space="0" w:color="auto"/>
            </w:tcBorders>
            <w:shd w:val="clear" w:color="000000" w:fill="C4D79B"/>
            <w:noWrap/>
            <w:vAlign w:val="center"/>
            <w:hideMark/>
          </w:tcPr>
          <w:p w14:paraId="187F111D" w14:textId="77777777" w:rsidR="00061A03" w:rsidRPr="005D4582" w:rsidRDefault="00061A03" w:rsidP="00061A03">
            <w:pPr>
              <w:jc w:val="center"/>
              <w:rPr>
                <w:b/>
                <w:bCs/>
                <w:sz w:val="20"/>
                <w:szCs w:val="20"/>
              </w:rPr>
            </w:pPr>
            <w:r w:rsidRPr="005D4582">
              <w:rPr>
                <w:b/>
                <w:bCs/>
                <w:sz w:val="20"/>
                <w:szCs w:val="20"/>
              </w:rPr>
              <w:t>36,45</w:t>
            </w:r>
          </w:p>
        </w:tc>
        <w:tc>
          <w:tcPr>
            <w:tcW w:w="777" w:type="dxa"/>
            <w:gridSpan w:val="2"/>
            <w:tcBorders>
              <w:top w:val="nil"/>
              <w:left w:val="single" w:sz="8" w:space="0" w:color="auto"/>
              <w:bottom w:val="single" w:sz="8" w:space="0" w:color="auto"/>
              <w:right w:val="single" w:sz="4" w:space="0" w:color="auto"/>
            </w:tcBorders>
            <w:shd w:val="clear" w:color="000000" w:fill="C4D79B"/>
            <w:noWrap/>
            <w:vAlign w:val="center"/>
            <w:hideMark/>
          </w:tcPr>
          <w:p w14:paraId="5DC0423A" w14:textId="77777777" w:rsidR="00061A03" w:rsidRPr="005D4582" w:rsidRDefault="00061A03" w:rsidP="00061A03">
            <w:pPr>
              <w:jc w:val="center"/>
              <w:rPr>
                <w:b/>
                <w:bCs/>
                <w:sz w:val="20"/>
                <w:szCs w:val="20"/>
              </w:rPr>
            </w:pPr>
            <w:r w:rsidRPr="005D4582">
              <w:rPr>
                <w:b/>
                <w:bCs/>
                <w:sz w:val="20"/>
                <w:szCs w:val="20"/>
              </w:rPr>
              <w:t>102,33</w:t>
            </w:r>
          </w:p>
        </w:tc>
        <w:tc>
          <w:tcPr>
            <w:tcW w:w="677" w:type="dxa"/>
            <w:tcBorders>
              <w:top w:val="nil"/>
              <w:left w:val="single" w:sz="8" w:space="0" w:color="auto"/>
              <w:bottom w:val="single" w:sz="8" w:space="0" w:color="auto"/>
              <w:right w:val="single" w:sz="4" w:space="0" w:color="auto"/>
            </w:tcBorders>
            <w:shd w:val="clear" w:color="000000" w:fill="C4D79B"/>
            <w:noWrap/>
            <w:vAlign w:val="center"/>
            <w:hideMark/>
          </w:tcPr>
          <w:p w14:paraId="33B989DB" w14:textId="77777777" w:rsidR="00061A03" w:rsidRPr="005D4582" w:rsidRDefault="00061A03" w:rsidP="00061A03">
            <w:pPr>
              <w:jc w:val="center"/>
              <w:rPr>
                <w:b/>
                <w:bCs/>
                <w:sz w:val="20"/>
                <w:szCs w:val="20"/>
              </w:rPr>
            </w:pPr>
            <w:r w:rsidRPr="005D4582">
              <w:rPr>
                <w:b/>
                <w:bCs/>
                <w:sz w:val="20"/>
                <w:szCs w:val="20"/>
              </w:rPr>
              <w:t>23,47</w:t>
            </w:r>
          </w:p>
        </w:tc>
        <w:tc>
          <w:tcPr>
            <w:tcW w:w="777" w:type="dxa"/>
            <w:gridSpan w:val="2"/>
            <w:tcBorders>
              <w:top w:val="nil"/>
              <w:left w:val="single" w:sz="8" w:space="0" w:color="auto"/>
              <w:bottom w:val="single" w:sz="8" w:space="0" w:color="auto"/>
              <w:right w:val="single" w:sz="4" w:space="0" w:color="auto"/>
            </w:tcBorders>
            <w:shd w:val="clear" w:color="000000" w:fill="C4D79B"/>
            <w:noWrap/>
            <w:vAlign w:val="center"/>
            <w:hideMark/>
          </w:tcPr>
          <w:p w14:paraId="6FEA67C7" w14:textId="77777777" w:rsidR="00061A03" w:rsidRPr="005D4582" w:rsidRDefault="00061A03" w:rsidP="00061A03">
            <w:pPr>
              <w:jc w:val="center"/>
              <w:rPr>
                <w:b/>
                <w:bCs/>
                <w:sz w:val="20"/>
                <w:szCs w:val="20"/>
              </w:rPr>
            </w:pPr>
            <w:r w:rsidRPr="005D4582">
              <w:rPr>
                <w:b/>
                <w:bCs/>
                <w:sz w:val="20"/>
                <w:szCs w:val="20"/>
              </w:rPr>
              <w:t>103,20</w:t>
            </w:r>
          </w:p>
        </w:tc>
        <w:tc>
          <w:tcPr>
            <w:tcW w:w="677" w:type="dxa"/>
            <w:tcBorders>
              <w:top w:val="nil"/>
              <w:left w:val="single" w:sz="8" w:space="0" w:color="auto"/>
              <w:bottom w:val="single" w:sz="8" w:space="0" w:color="auto"/>
              <w:right w:val="single" w:sz="4" w:space="0" w:color="auto"/>
            </w:tcBorders>
            <w:shd w:val="clear" w:color="000000" w:fill="C4D79B"/>
            <w:noWrap/>
            <w:vAlign w:val="center"/>
            <w:hideMark/>
          </w:tcPr>
          <w:p w14:paraId="0E9C399A" w14:textId="77777777" w:rsidR="00061A03" w:rsidRPr="005D4582" w:rsidRDefault="00061A03" w:rsidP="00061A03">
            <w:pPr>
              <w:jc w:val="center"/>
              <w:rPr>
                <w:b/>
                <w:bCs/>
                <w:sz w:val="20"/>
                <w:szCs w:val="20"/>
              </w:rPr>
            </w:pPr>
            <w:r w:rsidRPr="005D4582">
              <w:rPr>
                <w:b/>
                <w:bCs/>
                <w:sz w:val="20"/>
                <w:szCs w:val="20"/>
              </w:rPr>
              <w:t>32,90</w:t>
            </w:r>
          </w:p>
        </w:tc>
        <w:tc>
          <w:tcPr>
            <w:tcW w:w="777" w:type="dxa"/>
            <w:gridSpan w:val="2"/>
            <w:tcBorders>
              <w:top w:val="nil"/>
              <w:left w:val="single" w:sz="8" w:space="0" w:color="auto"/>
              <w:bottom w:val="single" w:sz="8" w:space="0" w:color="auto"/>
              <w:right w:val="single" w:sz="4" w:space="0" w:color="auto"/>
            </w:tcBorders>
            <w:shd w:val="clear" w:color="000000" w:fill="C4D79B"/>
            <w:noWrap/>
            <w:vAlign w:val="center"/>
            <w:hideMark/>
          </w:tcPr>
          <w:p w14:paraId="1A5A899C" w14:textId="77777777" w:rsidR="00061A03" w:rsidRPr="005D4582" w:rsidRDefault="00061A03" w:rsidP="00061A03">
            <w:pPr>
              <w:jc w:val="center"/>
              <w:rPr>
                <w:b/>
                <w:bCs/>
                <w:sz w:val="20"/>
                <w:szCs w:val="20"/>
              </w:rPr>
            </w:pPr>
            <w:r w:rsidRPr="005D4582">
              <w:rPr>
                <w:b/>
                <w:bCs/>
                <w:sz w:val="20"/>
                <w:szCs w:val="20"/>
              </w:rPr>
              <w:t>104,30</w:t>
            </w:r>
          </w:p>
        </w:tc>
        <w:tc>
          <w:tcPr>
            <w:tcW w:w="677" w:type="dxa"/>
            <w:tcBorders>
              <w:top w:val="nil"/>
              <w:left w:val="single" w:sz="8" w:space="0" w:color="auto"/>
              <w:bottom w:val="single" w:sz="8" w:space="0" w:color="auto"/>
              <w:right w:val="single" w:sz="4" w:space="0" w:color="auto"/>
            </w:tcBorders>
            <w:shd w:val="clear" w:color="000000" w:fill="C4D79B"/>
            <w:noWrap/>
            <w:vAlign w:val="center"/>
            <w:hideMark/>
          </w:tcPr>
          <w:p w14:paraId="1E5DF626" w14:textId="77777777" w:rsidR="00061A03" w:rsidRPr="005D4582" w:rsidRDefault="00061A03" w:rsidP="00061A03">
            <w:pPr>
              <w:jc w:val="center"/>
              <w:rPr>
                <w:b/>
                <w:bCs/>
                <w:sz w:val="20"/>
                <w:szCs w:val="20"/>
              </w:rPr>
            </w:pPr>
            <w:r w:rsidRPr="005D4582">
              <w:rPr>
                <w:b/>
                <w:bCs/>
                <w:sz w:val="20"/>
                <w:szCs w:val="20"/>
              </w:rPr>
              <w:t>30,30</w:t>
            </w:r>
          </w:p>
        </w:tc>
        <w:tc>
          <w:tcPr>
            <w:tcW w:w="959" w:type="dxa"/>
            <w:gridSpan w:val="2"/>
            <w:tcBorders>
              <w:top w:val="nil"/>
              <w:left w:val="single" w:sz="8" w:space="0" w:color="auto"/>
              <w:bottom w:val="single" w:sz="8" w:space="0" w:color="auto"/>
              <w:right w:val="single" w:sz="4" w:space="0" w:color="auto"/>
            </w:tcBorders>
            <w:shd w:val="clear" w:color="000000" w:fill="C4D79B"/>
            <w:noWrap/>
            <w:vAlign w:val="center"/>
            <w:hideMark/>
          </w:tcPr>
          <w:p w14:paraId="15B8C66E" w14:textId="77777777" w:rsidR="00061A03" w:rsidRPr="005D4582" w:rsidRDefault="00061A03" w:rsidP="00061A03">
            <w:pPr>
              <w:jc w:val="center"/>
              <w:rPr>
                <w:b/>
                <w:bCs/>
                <w:sz w:val="20"/>
                <w:szCs w:val="20"/>
              </w:rPr>
            </w:pPr>
            <w:r w:rsidRPr="005D4582">
              <w:rPr>
                <w:b/>
                <w:bCs/>
                <w:sz w:val="20"/>
                <w:szCs w:val="20"/>
              </w:rPr>
              <w:t>99,70</w:t>
            </w:r>
          </w:p>
        </w:tc>
        <w:tc>
          <w:tcPr>
            <w:tcW w:w="959" w:type="dxa"/>
            <w:tcBorders>
              <w:top w:val="nil"/>
              <w:left w:val="single" w:sz="8" w:space="0" w:color="auto"/>
              <w:bottom w:val="single" w:sz="8" w:space="0" w:color="auto"/>
              <w:right w:val="single" w:sz="4" w:space="0" w:color="auto"/>
            </w:tcBorders>
            <w:shd w:val="clear" w:color="000000" w:fill="C4D79B"/>
            <w:noWrap/>
            <w:vAlign w:val="center"/>
            <w:hideMark/>
          </w:tcPr>
          <w:p w14:paraId="6CA12D65" w14:textId="77777777" w:rsidR="00061A03" w:rsidRPr="005D4582" w:rsidRDefault="00061A03" w:rsidP="00061A03">
            <w:pPr>
              <w:jc w:val="center"/>
              <w:rPr>
                <w:b/>
                <w:bCs/>
                <w:sz w:val="20"/>
                <w:szCs w:val="20"/>
              </w:rPr>
            </w:pPr>
            <w:r w:rsidRPr="005D4582">
              <w:rPr>
                <w:b/>
                <w:bCs/>
                <w:sz w:val="20"/>
                <w:szCs w:val="20"/>
              </w:rPr>
              <w:t>25,50</w:t>
            </w:r>
          </w:p>
        </w:tc>
        <w:tc>
          <w:tcPr>
            <w:tcW w:w="959" w:type="dxa"/>
            <w:gridSpan w:val="2"/>
            <w:tcBorders>
              <w:top w:val="nil"/>
              <w:left w:val="single" w:sz="8" w:space="0" w:color="auto"/>
              <w:bottom w:val="single" w:sz="8" w:space="0" w:color="auto"/>
              <w:right w:val="single" w:sz="4" w:space="0" w:color="auto"/>
            </w:tcBorders>
            <w:shd w:val="clear" w:color="000000" w:fill="C4D79B"/>
            <w:noWrap/>
            <w:hideMark/>
          </w:tcPr>
          <w:p w14:paraId="7E5767CF" w14:textId="403C01FD" w:rsidR="00061A03" w:rsidRPr="005D4582" w:rsidRDefault="00061A03" w:rsidP="00061A03">
            <w:pPr>
              <w:jc w:val="center"/>
              <w:rPr>
                <w:b/>
                <w:bCs/>
                <w:sz w:val="20"/>
                <w:szCs w:val="20"/>
              </w:rPr>
            </w:pPr>
            <w:r w:rsidRPr="00A857F3">
              <w:rPr>
                <w:bCs/>
                <w:sz w:val="20"/>
                <w:szCs w:val="20"/>
                <w:lang w:val="en-US"/>
              </w:rPr>
              <w:t>—</w:t>
            </w:r>
          </w:p>
        </w:tc>
        <w:tc>
          <w:tcPr>
            <w:tcW w:w="959" w:type="dxa"/>
            <w:tcBorders>
              <w:top w:val="nil"/>
              <w:left w:val="single" w:sz="8" w:space="0" w:color="auto"/>
              <w:bottom w:val="single" w:sz="8" w:space="0" w:color="auto"/>
              <w:right w:val="single" w:sz="4" w:space="0" w:color="auto"/>
            </w:tcBorders>
            <w:shd w:val="clear" w:color="000000" w:fill="C4D79B"/>
            <w:noWrap/>
            <w:hideMark/>
          </w:tcPr>
          <w:p w14:paraId="7A367498" w14:textId="00D65262" w:rsidR="00061A03" w:rsidRPr="005D4582" w:rsidRDefault="00061A03" w:rsidP="00061A03">
            <w:pPr>
              <w:jc w:val="center"/>
              <w:rPr>
                <w:b/>
                <w:bCs/>
                <w:sz w:val="20"/>
                <w:szCs w:val="20"/>
              </w:rPr>
            </w:pPr>
            <w:r w:rsidRPr="00A857F3">
              <w:rPr>
                <w:bCs/>
                <w:sz w:val="20"/>
                <w:szCs w:val="20"/>
                <w:lang w:val="en-US"/>
              </w:rPr>
              <w:t>—</w:t>
            </w:r>
          </w:p>
        </w:tc>
        <w:tc>
          <w:tcPr>
            <w:tcW w:w="959" w:type="dxa"/>
            <w:gridSpan w:val="2"/>
            <w:tcBorders>
              <w:top w:val="nil"/>
              <w:left w:val="single" w:sz="8" w:space="0" w:color="auto"/>
              <w:bottom w:val="single" w:sz="8" w:space="0" w:color="auto"/>
              <w:right w:val="single" w:sz="4" w:space="0" w:color="auto"/>
            </w:tcBorders>
            <w:shd w:val="clear" w:color="000000" w:fill="C4D79B"/>
            <w:noWrap/>
            <w:vAlign w:val="center"/>
            <w:hideMark/>
          </w:tcPr>
          <w:p w14:paraId="1623E9ED" w14:textId="77777777" w:rsidR="00061A03" w:rsidRPr="005D4582" w:rsidRDefault="00061A03" w:rsidP="00061A03">
            <w:pPr>
              <w:jc w:val="center"/>
              <w:rPr>
                <w:b/>
                <w:bCs/>
                <w:sz w:val="20"/>
                <w:szCs w:val="20"/>
              </w:rPr>
            </w:pPr>
            <w:r w:rsidRPr="005D4582">
              <w:rPr>
                <w:b/>
                <w:bCs/>
                <w:sz w:val="20"/>
                <w:szCs w:val="20"/>
              </w:rPr>
              <w:t>102,50</w:t>
            </w:r>
          </w:p>
        </w:tc>
        <w:tc>
          <w:tcPr>
            <w:tcW w:w="959" w:type="dxa"/>
            <w:tcBorders>
              <w:top w:val="nil"/>
              <w:left w:val="single" w:sz="8" w:space="0" w:color="auto"/>
              <w:bottom w:val="single" w:sz="8" w:space="0" w:color="auto"/>
              <w:right w:val="single" w:sz="4" w:space="0" w:color="auto"/>
            </w:tcBorders>
            <w:shd w:val="clear" w:color="000000" w:fill="C4D79B"/>
            <w:noWrap/>
            <w:vAlign w:val="center"/>
            <w:hideMark/>
          </w:tcPr>
          <w:p w14:paraId="7AD1E290" w14:textId="77777777" w:rsidR="00061A03" w:rsidRPr="005D4582" w:rsidRDefault="00061A03" w:rsidP="00061A03">
            <w:pPr>
              <w:jc w:val="center"/>
              <w:rPr>
                <w:b/>
                <w:bCs/>
                <w:sz w:val="20"/>
                <w:szCs w:val="20"/>
              </w:rPr>
            </w:pPr>
            <w:r w:rsidRPr="005D4582">
              <w:rPr>
                <w:b/>
                <w:bCs/>
                <w:sz w:val="20"/>
                <w:szCs w:val="20"/>
              </w:rPr>
              <w:t>26,00</w:t>
            </w:r>
          </w:p>
        </w:tc>
      </w:tr>
    </w:tbl>
    <w:p w14:paraId="675E05EE" w14:textId="77777777" w:rsidR="00241D84" w:rsidRPr="008F63ED" w:rsidRDefault="00241D84" w:rsidP="00893C1A">
      <w:pPr>
        <w:ind w:right="176"/>
        <w:jc w:val="both"/>
        <w:rPr>
          <w:szCs w:val="28"/>
        </w:rPr>
      </w:pPr>
    </w:p>
    <w:p w14:paraId="2FC17F8B" w14:textId="77777777" w:rsidR="00241D84" w:rsidRPr="008F63ED" w:rsidRDefault="00241D84" w:rsidP="001F2C4C">
      <w:pPr>
        <w:ind w:right="175"/>
        <w:jc w:val="both"/>
        <w:rPr>
          <w:sz w:val="28"/>
          <w:szCs w:val="28"/>
        </w:rPr>
        <w:sectPr w:rsidR="00241D84" w:rsidRPr="008F63ED" w:rsidSect="00D924C7">
          <w:pgSz w:w="23814" w:h="16840" w:orient="landscape" w:code="8"/>
          <w:pgMar w:top="851" w:right="1134" w:bottom="1701" w:left="1134" w:header="0" w:footer="709" w:gutter="0"/>
          <w:cols w:space="708"/>
          <w:docGrid w:linePitch="360"/>
        </w:sectPr>
      </w:pPr>
    </w:p>
    <w:p w14:paraId="5E47EB57" w14:textId="7E227646" w:rsidR="24EAD69C" w:rsidRDefault="00965148" w:rsidP="24EAD69C">
      <w:pPr>
        <w:spacing w:beforeAutospacing="1" w:afterAutospacing="1" w:line="360" w:lineRule="auto"/>
      </w:pPr>
      <w:r w:rsidRPr="00160A9C">
        <w:rPr>
          <w:noProof/>
          <w:sz w:val="20"/>
          <w:szCs w:val="20"/>
        </w:rPr>
        <w:lastRenderedPageBreak/>
        <w:drawing>
          <wp:inline distT="0" distB="0" distL="0" distR="0" wp14:anchorId="0B204CE0" wp14:editId="0B3C9F1E">
            <wp:extent cx="6078220" cy="4252823"/>
            <wp:effectExtent l="0" t="0" r="0" b="0"/>
            <wp:docPr id="63"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32D8142" w14:textId="3BA19B9B" w:rsidR="00DF1A7A" w:rsidRPr="008F63ED" w:rsidRDefault="00DF1A7A" w:rsidP="24EAD69C">
      <w:pPr>
        <w:spacing w:before="100" w:beforeAutospacing="1" w:after="100" w:afterAutospacing="1" w:line="360" w:lineRule="auto"/>
        <w:rPr>
          <w:i/>
          <w:iCs/>
        </w:rPr>
      </w:pPr>
      <w:r w:rsidRPr="24EAD69C">
        <w:rPr>
          <w:i/>
          <w:iCs/>
        </w:rPr>
        <w:t>Рис</w:t>
      </w:r>
      <w:r w:rsidR="00241D84" w:rsidRPr="24EAD69C">
        <w:rPr>
          <w:i/>
          <w:iCs/>
        </w:rPr>
        <w:t xml:space="preserve">унок </w:t>
      </w:r>
      <w:r w:rsidR="001D6FC7" w:rsidRPr="24EAD69C">
        <w:rPr>
          <w:i/>
          <w:iCs/>
        </w:rPr>
        <w:t>9</w:t>
      </w:r>
      <w:r w:rsidR="00241D84" w:rsidRPr="24EAD69C">
        <w:rPr>
          <w:i/>
          <w:iCs/>
        </w:rPr>
        <w:t>.</w:t>
      </w:r>
      <w:r w:rsidR="004D4935">
        <w:rPr>
          <w:i/>
          <w:iCs/>
        </w:rPr>
        <w:t xml:space="preserve"> </w:t>
      </w:r>
      <w:r w:rsidR="00241D84" w:rsidRPr="24EAD69C">
        <w:rPr>
          <w:i/>
          <w:iCs/>
        </w:rPr>
        <w:t>Положение статического уровня в/з "Северный" в течение 201</w:t>
      </w:r>
      <w:r w:rsidR="004A07C4" w:rsidRPr="24EAD69C">
        <w:rPr>
          <w:i/>
          <w:iCs/>
        </w:rPr>
        <w:t>7</w:t>
      </w:r>
      <w:r w:rsidR="00241D84" w:rsidRPr="24EAD69C">
        <w:rPr>
          <w:i/>
          <w:iCs/>
        </w:rPr>
        <w:t xml:space="preserve"> года.</w:t>
      </w:r>
    </w:p>
    <w:p w14:paraId="4C2C7468" w14:textId="7F6AEEB4" w:rsidR="009634FC" w:rsidRPr="008F63ED" w:rsidRDefault="24EAD69C" w:rsidP="24EAD69C">
      <w:pPr>
        <w:shd w:val="clear" w:color="auto" w:fill="FFFFFF" w:themeFill="background1"/>
        <w:spacing w:line="360" w:lineRule="auto"/>
        <w:ind w:firstLine="709"/>
        <w:jc w:val="both"/>
      </w:pPr>
      <w:r w:rsidRPr="24EAD69C">
        <w:t>По химическому составу подземные воды гидрокарбонатные, магниевые, пресные с общей минерализацией от 0,1 до 0,6 г/дм</w:t>
      </w:r>
      <w:r w:rsidRPr="24EAD69C">
        <w:rPr>
          <w:vertAlign w:val="superscript"/>
        </w:rPr>
        <w:t>3</w:t>
      </w:r>
      <w:r w:rsidRPr="24EAD69C">
        <w:t>, нейтральные, величина водородного показателя 6,5-8,0, с повешенным содержанием железа общего (до 3,69 мг/дм</w:t>
      </w:r>
      <w:r w:rsidRPr="24EAD69C">
        <w:rPr>
          <w:vertAlign w:val="superscript"/>
        </w:rPr>
        <w:t>3</w:t>
      </w:r>
      <w:r w:rsidRPr="24EAD69C">
        <w:t>), аммония (1,5-2 мг/дм</w:t>
      </w:r>
      <w:r w:rsidRPr="24EAD69C">
        <w:rPr>
          <w:vertAlign w:val="superscript"/>
        </w:rPr>
        <w:t>3</w:t>
      </w:r>
      <w:r w:rsidRPr="24EAD69C">
        <w:t>), кремния и связанных с ним отклонений по органолептическим показателям, цветность (до 60°).</w:t>
      </w:r>
    </w:p>
    <w:p w14:paraId="5FB840E0" w14:textId="77777777" w:rsidR="00A772B3" w:rsidRPr="008F63ED" w:rsidRDefault="24EAD69C" w:rsidP="24EAD69C">
      <w:pPr>
        <w:shd w:val="clear" w:color="auto" w:fill="FFFFFF" w:themeFill="background1"/>
        <w:spacing w:line="360" w:lineRule="auto"/>
        <w:ind w:firstLine="709"/>
        <w:jc w:val="both"/>
      </w:pPr>
      <w:r w:rsidRPr="24EAD69C">
        <w:t>В санитарном отношении воды благополучные и характеризуются надежной защищенностью от поверхностного загрязнения.</w:t>
      </w:r>
    </w:p>
    <w:p w14:paraId="0D60000D" w14:textId="77777777" w:rsidR="00623C27" w:rsidRPr="008F63ED" w:rsidRDefault="24EAD69C" w:rsidP="24EAD69C">
      <w:pPr>
        <w:spacing w:line="360" w:lineRule="auto"/>
        <w:ind w:firstLine="709"/>
        <w:jc w:val="both"/>
      </w:pPr>
      <w:r w:rsidRPr="24EAD69C">
        <w:t>В районе водозабора произведены гидрогеологические исследования с получением утвержденных эксплуатационных запасов подземных вод по категориям А и В в количестве 30 тыс. м</w:t>
      </w:r>
      <w:r w:rsidRPr="24EAD69C">
        <w:rPr>
          <w:vertAlign w:val="superscript"/>
        </w:rPr>
        <w:t>3</w:t>
      </w:r>
      <w:r w:rsidRPr="24EAD69C">
        <w:t>/сут (протокол ГКЗ № 2293 от 24 сентября 2010 года).</w:t>
      </w:r>
    </w:p>
    <w:p w14:paraId="01DF2BB7" w14:textId="358680FE" w:rsidR="000B352B" w:rsidRDefault="24EAD69C" w:rsidP="24EAD69C">
      <w:pPr>
        <w:spacing w:line="360" w:lineRule="auto"/>
        <w:ind w:firstLine="709"/>
        <w:jc w:val="both"/>
      </w:pPr>
      <w:r w:rsidRPr="24EAD69C">
        <w:t>Некоторые показатели воды источника водосна</w:t>
      </w:r>
      <w:r w:rsidR="00061A03">
        <w:t>бжения представлены в таблицах 7</w:t>
      </w:r>
      <w:r w:rsidRPr="24EAD69C">
        <w:t xml:space="preserve"> и </w:t>
      </w:r>
      <w:r w:rsidR="00061A03" w:rsidRPr="00061A03">
        <w:t>8</w:t>
      </w:r>
      <w:r w:rsidRPr="24EAD69C">
        <w:t>.</w:t>
      </w:r>
    </w:p>
    <w:p w14:paraId="0A4F7224" w14:textId="77777777" w:rsidR="000B352B" w:rsidRDefault="000B352B">
      <w:r>
        <w:br w:type="page"/>
      </w:r>
    </w:p>
    <w:p w14:paraId="2468EDA8" w14:textId="77777777" w:rsidR="00B17529" w:rsidRPr="008F63ED" w:rsidRDefault="24EAD69C" w:rsidP="24EAD69C">
      <w:pPr>
        <w:spacing w:before="100" w:beforeAutospacing="1" w:line="360" w:lineRule="auto"/>
      </w:pPr>
      <w:r w:rsidRPr="24EAD69C">
        <w:lastRenderedPageBreak/>
        <w:t>Таблица 7. Данные по физико-химическим показателям качества воды водоисточника.</w:t>
      </w:r>
    </w:p>
    <w:tbl>
      <w:tblPr>
        <w:tblW w:w="9209" w:type="dxa"/>
        <w:tblLook w:val="01E0" w:firstRow="1" w:lastRow="1" w:firstColumn="1" w:lastColumn="1" w:noHBand="0" w:noVBand="0"/>
      </w:tblPr>
      <w:tblGrid>
        <w:gridCol w:w="506"/>
        <w:gridCol w:w="1768"/>
        <w:gridCol w:w="1201"/>
        <w:gridCol w:w="1191"/>
        <w:gridCol w:w="1086"/>
        <w:gridCol w:w="1117"/>
        <w:gridCol w:w="1206"/>
        <w:gridCol w:w="1134"/>
      </w:tblGrid>
      <w:tr w:rsidR="00F96067" w:rsidRPr="00D63A17" w14:paraId="4AED65FC" w14:textId="77777777" w:rsidTr="005D4582">
        <w:trPr>
          <w:trHeight w:val="711"/>
        </w:trPr>
        <w:tc>
          <w:tcPr>
            <w:tcW w:w="506" w:type="dxa"/>
            <w:vMerge w:val="restart"/>
            <w:tcBorders>
              <w:top w:val="single" w:sz="4" w:space="0" w:color="auto"/>
              <w:left w:val="single" w:sz="4" w:space="0" w:color="auto"/>
              <w:right w:val="single" w:sz="4" w:space="0" w:color="auto"/>
            </w:tcBorders>
            <w:shd w:val="clear" w:color="auto" w:fill="8DB3E2" w:themeFill="text2" w:themeFillTint="66"/>
          </w:tcPr>
          <w:p w14:paraId="427D9C9B" w14:textId="77777777" w:rsidR="00F96067" w:rsidRPr="00D63A17" w:rsidRDefault="24EAD69C" w:rsidP="24EAD69C">
            <w:pPr>
              <w:jc w:val="center"/>
              <w:rPr>
                <w:b/>
                <w:bCs/>
                <w:sz w:val="20"/>
                <w:szCs w:val="20"/>
              </w:rPr>
            </w:pPr>
            <w:r w:rsidRPr="24EAD69C">
              <w:rPr>
                <w:b/>
                <w:bCs/>
                <w:sz w:val="20"/>
                <w:szCs w:val="20"/>
              </w:rPr>
              <w:t>№</w:t>
            </w:r>
          </w:p>
          <w:p w14:paraId="6422E88F" w14:textId="77777777" w:rsidR="00F96067" w:rsidRPr="00D63A17" w:rsidRDefault="24EAD69C" w:rsidP="24EAD69C">
            <w:pPr>
              <w:jc w:val="center"/>
              <w:rPr>
                <w:b/>
                <w:bCs/>
                <w:sz w:val="20"/>
                <w:szCs w:val="20"/>
              </w:rPr>
            </w:pPr>
            <w:r w:rsidRPr="24EAD69C">
              <w:rPr>
                <w:b/>
                <w:bCs/>
                <w:sz w:val="20"/>
                <w:szCs w:val="20"/>
              </w:rPr>
              <w:t>п/п</w:t>
            </w:r>
          </w:p>
        </w:tc>
        <w:tc>
          <w:tcPr>
            <w:tcW w:w="1768" w:type="dxa"/>
            <w:vMerge w:val="restart"/>
            <w:tcBorders>
              <w:top w:val="single" w:sz="4" w:space="0" w:color="auto"/>
              <w:left w:val="single" w:sz="4" w:space="0" w:color="auto"/>
              <w:right w:val="single" w:sz="4" w:space="0" w:color="auto"/>
            </w:tcBorders>
            <w:shd w:val="clear" w:color="auto" w:fill="8DB3E2" w:themeFill="text2" w:themeFillTint="66"/>
          </w:tcPr>
          <w:p w14:paraId="73B5FC7A" w14:textId="77777777" w:rsidR="00F96067" w:rsidRPr="00D63A17" w:rsidRDefault="24EAD69C" w:rsidP="24EAD69C">
            <w:pPr>
              <w:jc w:val="center"/>
              <w:rPr>
                <w:b/>
                <w:bCs/>
                <w:sz w:val="20"/>
                <w:szCs w:val="20"/>
              </w:rPr>
            </w:pPr>
            <w:r w:rsidRPr="24EAD69C">
              <w:rPr>
                <w:b/>
                <w:bCs/>
                <w:sz w:val="20"/>
                <w:szCs w:val="20"/>
              </w:rPr>
              <w:t>Физико-химический показатель</w:t>
            </w:r>
          </w:p>
        </w:tc>
        <w:tc>
          <w:tcPr>
            <w:tcW w:w="1201" w:type="dxa"/>
            <w:vMerge w:val="restart"/>
            <w:tcBorders>
              <w:top w:val="single" w:sz="4" w:space="0" w:color="auto"/>
              <w:left w:val="single" w:sz="4" w:space="0" w:color="auto"/>
              <w:right w:val="single" w:sz="4" w:space="0" w:color="auto"/>
            </w:tcBorders>
            <w:shd w:val="clear" w:color="auto" w:fill="8DB3E2" w:themeFill="text2" w:themeFillTint="66"/>
          </w:tcPr>
          <w:p w14:paraId="55951224" w14:textId="77777777" w:rsidR="00F96067" w:rsidRPr="00D63A17" w:rsidRDefault="24EAD69C" w:rsidP="24EAD69C">
            <w:pPr>
              <w:jc w:val="center"/>
              <w:rPr>
                <w:b/>
                <w:bCs/>
                <w:sz w:val="20"/>
                <w:szCs w:val="20"/>
              </w:rPr>
            </w:pPr>
            <w:r w:rsidRPr="24EAD69C">
              <w:rPr>
                <w:b/>
                <w:bCs/>
                <w:sz w:val="20"/>
                <w:szCs w:val="20"/>
              </w:rPr>
              <w:t>Единица измерения</w:t>
            </w:r>
          </w:p>
        </w:tc>
        <w:tc>
          <w:tcPr>
            <w:tcW w:w="5734" w:type="dxa"/>
            <w:gridSpan w:val="5"/>
            <w:tcBorders>
              <w:top w:val="single" w:sz="4" w:space="0" w:color="auto"/>
              <w:left w:val="single" w:sz="4" w:space="0" w:color="auto"/>
              <w:bottom w:val="single" w:sz="4" w:space="0" w:color="auto"/>
              <w:right w:val="single" w:sz="4" w:space="0" w:color="auto"/>
            </w:tcBorders>
            <w:shd w:val="clear" w:color="auto" w:fill="8DB3E2" w:themeFill="text2" w:themeFillTint="66"/>
          </w:tcPr>
          <w:p w14:paraId="55C51F28" w14:textId="77777777" w:rsidR="00F96067" w:rsidRPr="00D63A17" w:rsidRDefault="24EAD69C" w:rsidP="24EAD69C">
            <w:pPr>
              <w:pStyle w:val="a3"/>
              <w:tabs>
                <w:tab w:val="left" w:pos="708"/>
              </w:tabs>
              <w:spacing w:line="276" w:lineRule="auto"/>
              <w:jc w:val="center"/>
              <w:rPr>
                <w:b/>
                <w:bCs/>
                <w:sz w:val="20"/>
                <w:szCs w:val="20"/>
              </w:rPr>
            </w:pPr>
            <w:r w:rsidRPr="24EAD69C">
              <w:rPr>
                <w:b/>
                <w:bCs/>
                <w:sz w:val="20"/>
                <w:szCs w:val="20"/>
              </w:rPr>
              <w:t>Водозабор «Северный» Вода подземных источников водоснабжения (исходная вода)</w:t>
            </w:r>
          </w:p>
          <w:p w14:paraId="2EB1D36B" w14:textId="77777777" w:rsidR="00F96067" w:rsidRPr="00D63A17" w:rsidRDefault="24EAD69C" w:rsidP="24EAD69C">
            <w:pPr>
              <w:pStyle w:val="a3"/>
              <w:tabs>
                <w:tab w:val="left" w:pos="708"/>
              </w:tabs>
              <w:spacing w:line="276" w:lineRule="auto"/>
              <w:jc w:val="center"/>
              <w:rPr>
                <w:b/>
                <w:bCs/>
                <w:sz w:val="20"/>
                <w:szCs w:val="20"/>
              </w:rPr>
            </w:pPr>
            <w:r w:rsidRPr="24EAD69C">
              <w:rPr>
                <w:b/>
                <w:bCs/>
                <w:sz w:val="20"/>
                <w:szCs w:val="20"/>
              </w:rPr>
              <w:t>средний результат за год</w:t>
            </w:r>
          </w:p>
        </w:tc>
      </w:tr>
      <w:tr w:rsidR="00F96067" w:rsidRPr="00F96067" w14:paraId="75B8040A" w14:textId="77777777" w:rsidTr="005D4582">
        <w:trPr>
          <w:trHeight w:val="413"/>
        </w:trPr>
        <w:tc>
          <w:tcPr>
            <w:tcW w:w="506" w:type="dxa"/>
            <w:vMerge/>
            <w:tcBorders>
              <w:left w:val="single" w:sz="4" w:space="0" w:color="auto"/>
              <w:bottom w:val="single" w:sz="4" w:space="0" w:color="auto"/>
              <w:right w:val="single" w:sz="4" w:space="0" w:color="auto"/>
            </w:tcBorders>
            <w:shd w:val="clear" w:color="auto" w:fill="8DB3E2" w:themeFill="text2" w:themeFillTint="66"/>
          </w:tcPr>
          <w:p w14:paraId="5AE48A43" w14:textId="77777777" w:rsidR="00F96067" w:rsidRPr="00D63A17" w:rsidRDefault="00F96067" w:rsidP="00CB54F4">
            <w:pPr>
              <w:jc w:val="center"/>
              <w:rPr>
                <w:b/>
                <w:sz w:val="20"/>
                <w:szCs w:val="20"/>
              </w:rPr>
            </w:pPr>
          </w:p>
        </w:tc>
        <w:tc>
          <w:tcPr>
            <w:tcW w:w="1768" w:type="dxa"/>
            <w:vMerge/>
            <w:tcBorders>
              <w:left w:val="single" w:sz="4" w:space="0" w:color="auto"/>
              <w:bottom w:val="single" w:sz="4" w:space="0" w:color="auto"/>
              <w:right w:val="single" w:sz="4" w:space="0" w:color="auto"/>
            </w:tcBorders>
            <w:shd w:val="clear" w:color="auto" w:fill="8DB3E2" w:themeFill="text2" w:themeFillTint="66"/>
          </w:tcPr>
          <w:p w14:paraId="50F40DEB" w14:textId="77777777" w:rsidR="00F96067" w:rsidRPr="00D63A17" w:rsidRDefault="00F96067" w:rsidP="00CB54F4">
            <w:pPr>
              <w:jc w:val="center"/>
              <w:rPr>
                <w:b/>
                <w:sz w:val="20"/>
                <w:szCs w:val="20"/>
              </w:rPr>
            </w:pPr>
          </w:p>
        </w:tc>
        <w:tc>
          <w:tcPr>
            <w:tcW w:w="1201" w:type="dxa"/>
            <w:vMerge/>
            <w:tcBorders>
              <w:left w:val="single" w:sz="4" w:space="0" w:color="auto"/>
              <w:bottom w:val="single" w:sz="4" w:space="0" w:color="auto"/>
              <w:right w:val="single" w:sz="4" w:space="0" w:color="auto"/>
            </w:tcBorders>
            <w:shd w:val="clear" w:color="auto" w:fill="8DB3E2" w:themeFill="text2" w:themeFillTint="66"/>
          </w:tcPr>
          <w:p w14:paraId="77A52294" w14:textId="77777777" w:rsidR="00F96067" w:rsidRPr="00D63A17" w:rsidRDefault="00F96067" w:rsidP="00CB54F4">
            <w:pPr>
              <w:jc w:val="center"/>
              <w:rPr>
                <w:b/>
                <w:sz w:val="20"/>
                <w:szCs w:val="20"/>
              </w:rPr>
            </w:pPr>
          </w:p>
        </w:tc>
        <w:tc>
          <w:tcPr>
            <w:tcW w:w="1191"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327CB91A" w14:textId="77777777" w:rsidR="00F96067" w:rsidRPr="00D63A17" w:rsidRDefault="24EAD69C" w:rsidP="24EAD69C">
            <w:pPr>
              <w:pStyle w:val="a3"/>
              <w:tabs>
                <w:tab w:val="left" w:pos="708"/>
              </w:tabs>
              <w:spacing w:line="276" w:lineRule="auto"/>
              <w:jc w:val="center"/>
              <w:rPr>
                <w:b/>
                <w:bCs/>
                <w:sz w:val="20"/>
                <w:szCs w:val="20"/>
              </w:rPr>
            </w:pPr>
            <w:r w:rsidRPr="24EAD69C">
              <w:rPr>
                <w:b/>
                <w:bCs/>
                <w:sz w:val="20"/>
                <w:szCs w:val="20"/>
              </w:rPr>
              <w:t>2013г.</w:t>
            </w:r>
          </w:p>
        </w:tc>
        <w:tc>
          <w:tcPr>
            <w:tcW w:w="1086"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A130219" w14:textId="77777777" w:rsidR="00F96067" w:rsidRPr="00D63A17" w:rsidRDefault="24EAD69C" w:rsidP="24EAD69C">
            <w:pPr>
              <w:pStyle w:val="a3"/>
              <w:tabs>
                <w:tab w:val="left" w:pos="708"/>
              </w:tabs>
              <w:spacing w:line="276" w:lineRule="auto"/>
              <w:jc w:val="center"/>
              <w:rPr>
                <w:b/>
                <w:bCs/>
                <w:sz w:val="20"/>
                <w:szCs w:val="20"/>
              </w:rPr>
            </w:pPr>
            <w:r w:rsidRPr="24EAD69C">
              <w:rPr>
                <w:b/>
                <w:bCs/>
                <w:sz w:val="20"/>
                <w:szCs w:val="20"/>
              </w:rPr>
              <w:t>2014г.</w:t>
            </w:r>
          </w:p>
        </w:tc>
        <w:tc>
          <w:tcPr>
            <w:tcW w:w="1117"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731C0CD0" w14:textId="77777777" w:rsidR="00F96067" w:rsidRPr="00D63A17" w:rsidRDefault="24EAD69C" w:rsidP="24EAD69C">
            <w:pPr>
              <w:pStyle w:val="a3"/>
              <w:tabs>
                <w:tab w:val="left" w:pos="708"/>
              </w:tabs>
              <w:spacing w:line="276" w:lineRule="auto"/>
              <w:jc w:val="center"/>
              <w:rPr>
                <w:b/>
                <w:bCs/>
                <w:sz w:val="20"/>
                <w:szCs w:val="20"/>
              </w:rPr>
            </w:pPr>
            <w:r w:rsidRPr="24EAD69C">
              <w:rPr>
                <w:b/>
                <w:bCs/>
                <w:sz w:val="20"/>
                <w:szCs w:val="20"/>
              </w:rPr>
              <w:t>2015г.</w:t>
            </w:r>
          </w:p>
        </w:tc>
        <w:tc>
          <w:tcPr>
            <w:tcW w:w="1206"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7FC957EF" w14:textId="77777777" w:rsidR="00F96067" w:rsidRPr="00D63A17" w:rsidRDefault="24EAD69C" w:rsidP="24EAD69C">
            <w:pPr>
              <w:pStyle w:val="a3"/>
              <w:tabs>
                <w:tab w:val="left" w:pos="708"/>
              </w:tabs>
              <w:spacing w:line="276" w:lineRule="auto"/>
              <w:jc w:val="center"/>
              <w:rPr>
                <w:b/>
                <w:bCs/>
                <w:sz w:val="20"/>
                <w:szCs w:val="20"/>
              </w:rPr>
            </w:pPr>
            <w:r w:rsidRPr="24EAD69C">
              <w:rPr>
                <w:b/>
                <w:bCs/>
                <w:sz w:val="20"/>
                <w:szCs w:val="20"/>
              </w:rPr>
              <w:t>2016г.</w:t>
            </w:r>
          </w:p>
        </w:tc>
        <w:tc>
          <w:tcPr>
            <w:tcW w:w="1134"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7B2F4294" w14:textId="77777777" w:rsidR="00F96067" w:rsidRPr="005B7786" w:rsidRDefault="24EAD69C" w:rsidP="24EAD69C">
            <w:pPr>
              <w:pStyle w:val="a3"/>
              <w:tabs>
                <w:tab w:val="left" w:pos="708"/>
              </w:tabs>
              <w:spacing w:line="276" w:lineRule="auto"/>
              <w:jc w:val="center"/>
              <w:rPr>
                <w:b/>
                <w:bCs/>
                <w:sz w:val="20"/>
                <w:szCs w:val="20"/>
              </w:rPr>
            </w:pPr>
            <w:r w:rsidRPr="24EAD69C">
              <w:rPr>
                <w:b/>
                <w:bCs/>
                <w:sz w:val="20"/>
                <w:szCs w:val="20"/>
              </w:rPr>
              <w:t>2017г.</w:t>
            </w:r>
          </w:p>
        </w:tc>
      </w:tr>
      <w:tr w:rsidR="00F96067" w:rsidRPr="00D63A17" w14:paraId="577D5BC4" w14:textId="77777777" w:rsidTr="005D4582">
        <w:trPr>
          <w:trHeight w:val="219"/>
        </w:trPr>
        <w:tc>
          <w:tcPr>
            <w:tcW w:w="506" w:type="dxa"/>
            <w:tcBorders>
              <w:top w:val="single" w:sz="4" w:space="0" w:color="auto"/>
              <w:left w:val="single" w:sz="4" w:space="0" w:color="auto"/>
              <w:bottom w:val="single" w:sz="4" w:space="0" w:color="auto"/>
              <w:right w:val="single" w:sz="4" w:space="0" w:color="auto"/>
            </w:tcBorders>
            <w:vAlign w:val="center"/>
          </w:tcPr>
          <w:p w14:paraId="249FAAB8" w14:textId="77777777" w:rsidR="00F96067" w:rsidRPr="00D63A17" w:rsidRDefault="24EAD69C" w:rsidP="24EAD69C">
            <w:pPr>
              <w:jc w:val="center"/>
              <w:rPr>
                <w:sz w:val="20"/>
                <w:szCs w:val="20"/>
              </w:rPr>
            </w:pPr>
            <w:r w:rsidRPr="24EAD69C">
              <w:rPr>
                <w:sz w:val="20"/>
                <w:szCs w:val="20"/>
              </w:rPr>
              <w:t>1</w:t>
            </w:r>
          </w:p>
        </w:tc>
        <w:tc>
          <w:tcPr>
            <w:tcW w:w="1768" w:type="dxa"/>
            <w:tcBorders>
              <w:top w:val="single" w:sz="4" w:space="0" w:color="auto"/>
              <w:left w:val="single" w:sz="4" w:space="0" w:color="auto"/>
              <w:bottom w:val="single" w:sz="4" w:space="0" w:color="auto"/>
              <w:right w:val="single" w:sz="4" w:space="0" w:color="auto"/>
            </w:tcBorders>
            <w:vAlign w:val="center"/>
          </w:tcPr>
          <w:p w14:paraId="78E884CA" w14:textId="77777777" w:rsidR="00F96067" w:rsidRPr="00D63A17" w:rsidRDefault="24EAD69C" w:rsidP="24EAD69C">
            <w:pPr>
              <w:jc w:val="center"/>
              <w:rPr>
                <w:sz w:val="20"/>
                <w:szCs w:val="20"/>
              </w:rPr>
            </w:pPr>
            <w:r w:rsidRPr="24EAD69C">
              <w:rPr>
                <w:sz w:val="20"/>
                <w:szCs w:val="20"/>
              </w:rPr>
              <w:t>2</w:t>
            </w:r>
          </w:p>
        </w:tc>
        <w:tc>
          <w:tcPr>
            <w:tcW w:w="1201" w:type="dxa"/>
            <w:tcBorders>
              <w:top w:val="single" w:sz="4" w:space="0" w:color="auto"/>
              <w:left w:val="single" w:sz="4" w:space="0" w:color="auto"/>
              <w:bottom w:val="single" w:sz="4" w:space="0" w:color="auto"/>
              <w:right w:val="single" w:sz="4" w:space="0" w:color="auto"/>
            </w:tcBorders>
            <w:vAlign w:val="center"/>
          </w:tcPr>
          <w:p w14:paraId="7A036E3D" w14:textId="77777777" w:rsidR="00F96067" w:rsidRPr="00D63A17" w:rsidRDefault="24EAD69C" w:rsidP="24EAD69C">
            <w:pPr>
              <w:jc w:val="center"/>
              <w:rPr>
                <w:sz w:val="20"/>
                <w:szCs w:val="20"/>
              </w:rPr>
            </w:pPr>
            <w:r w:rsidRPr="24EAD69C">
              <w:rPr>
                <w:sz w:val="20"/>
                <w:szCs w:val="20"/>
              </w:rPr>
              <w:t>3</w:t>
            </w:r>
          </w:p>
        </w:tc>
        <w:tc>
          <w:tcPr>
            <w:tcW w:w="1191" w:type="dxa"/>
            <w:tcBorders>
              <w:top w:val="single" w:sz="4" w:space="0" w:color="auto"/>
              <w:left w:val="single" w:sz="4" w:space="0" w:color="auto"/>
              <w:bottom w:val="single" w:sz="4" w:space="0" w:color="auto"/>
              <w:right w:val="single" w:sz="4" w:space="0" w:color="auto"/>
            </w:tcBorders>
            <w:vAlign w:val="center"/>
          </w:tcPr>
          <w:p w14:paraId="7C964D78" w14:textId="77777777" w:rsidR="00F96067" w:rsidRPr="00D63A17" w:rsidRDefault="24EAD69C" w:rsidP="24EAD69C">
            <w:pPr>
              <w:pStyle w:val="a3"/>
              <w:tabs>
                <w:tab w:val="left" w:pos="708"/>
              </w:tabs>
              <w:jc w:val="center"/>
              <w:rPr>
                <w:sz w:val="20"/>
                <w:szCs w:val="20"/>
              </w:rPr>
            </w:pPr>
            <w:r w:rsidRPr="24EAD69C">
              <w:rPr>
                <w:sz w:val="20"/>
                <w:szCs w:val="20"/>
              </w:rPr>
              <w:t>4</w:t>
            </w:r>
          </w:p>
        </w:tc>
        <w:tc>
          <w:tcPr>
            <w:tcW w:w="1086" w:type="dxa"/>
            <w:tcBorders>
              <w:top w:val="single" w:sz="4" w:space="0" w:color="auto"/>
              <w:left w:val="single" w:sz="4" w:space="0" w:color="auto"/>
              <w:bottom w:val="single" w:sz="4" w:space="0" w:color="auto"/>
              <w:right w:val="single" w:sz="4" w:space="0" w:color="auto"/>
            </w:tcBorders>
            <w:vAlign w:val="center"/>
          </w:tcPr>
          <w:p w14:paraId="76DB90EB" w14:textId="77777777" w:rsidR="00F96067" w:rsidRPr="00D63A17" w:rsidRDefault="24EAD69C" w:rsidP="24EAD69C">
            <w:pPr>
              <w:pStyle w:val="a3"/>
              <w:tabs>
                <w:tab w:val="left" w:pos="708"/>
              </w:tabs>
              <w:jc w:val="center"/>
              <w:rPr>
                <w:sz w:val="20"/>
                <w:szCs w:val="20"/>
              </w:rPr>
            </w:pPr>
            <w:r w:rsidRPr="24EAD69C">
              <w:rPr>
                <w:sz w:val="20"/>
                <w:szCs w:val="20"/>
              </w:rPr>
              <w:t>5</w:t>
            </w:r>
          </w:p>
        </w:tc>
        <w:tc>
          <w:tcPr>
            <w:tcW w:w="1117" w:type="dxa"/>
            <w:tcBorders>
              <w:top w:val="single" w:sz="4" w:space="0" w:color="auto"/>
              <w:left w:val="single" w:sz="4" w:space="0" w:color="auto"/>
              <w:bottom w:val="single" w:sz="4" w:space="0" w:color="auto"/>
              <w:right w:val="single" w:sz="4" w:space="0" w:color="auto"/>
            </w:tcBorders>
            <w:vAlign w:val="center"/>
          </w:tcPr>
          <w:p w14:paraId="1946A7AE" w14:textId="77777777" w:rsidR="00F96067" w:rsidRPr="00D63A17" w:rsidRDefault="24EAD69C" w:rsidP="24EAD69C">
            <w:pPr>
              <w:pStyle w:val="a3"/>
              <w:tabs>
                <w:tab w:val="left" w:pos="708"/>
              </w:tabs>
              <w:jc w:val="center"/>
              <w:rPr>
                <w:sz w:val="20"/>
                <w:szCs w:val="20"/>
              </w:rPr>
            </w:pPr>
            <w:r w:rsidRPr="24EAD69C">
              <w:rPr>
                <w:sz w:val="20"/>
                <w:szCs w:val="20"/>
              </w:rPr>
              <w:t>6</w:t>
            </w:r>
          </w:p>
        </w:tc>
        <w:tc>
          <w:tcPr>
            <w:tcW w:w="1206" w:type="dxa"/>
            <w:tcBorders>
              <w:top w:val="single" w:sz="4" w:space="0" w:color="auto"/>
              <w:left w:val="single" w:sz="4" w:space="0" w:color="auto"/>
              <w:bottom w:val="single" w:sz="4" w:space="0" w:color="auto"/>
              <w:right w:val="single" w:sz="4" w:space="0" w:color="auto"/>
            </w:tcBorders>
            <w:vAlign w:val="center"/>
          </w:tcPr>
          <w:p w14:paraId="71F3359E" w14:textId="77777777" w:rsidR="00F96067" w:rsidRPr="00D63A17" w:rsidRDefault="24EAD69C" w:rsidP="24EAD69C">
            <w:pPr>
              <w:pStyle w:val="a3"/>
              <w:tabs>
                <w:tab w:val="left" w:pos="708"/>
              </w:tabs>
              <w:jc w:val="center"/>
              <w:rPr>
                <w:sz w:val="20"/>
                <w:szCs w:val="20"/>
              </w:rPr>
            </w:pPr>
            <w:r w:rsidRPr="24EAD69C">
              <w:rPr>
                <w:sz w:val="20"/>
                <w:szCs w:val="20"/>
              </w:rPr>
              <w:t>7</w:t>
            </w:r>
          </w:p>
        </w:tc>
        <w:tc>
          <w:tcPr>
            <w:tcW w:w="1134" w:type="dxa"/>
            <w:tcBorders>
              <w:top w:val="single" w:sz="4" w:space="0" w:color="auto"/>
              <w:left w:val="single" w:sz="4" w:space="0" w:color="auto"/>
              <w:bottom w:val="single" w:sz="4" w:space="0" w:color="auto"/>
              <w:right w:val="single" w:sz="4" w:space="0" w:color="auto"/>
            </w:tcBorders>
          </w:tcPr>
          <w:p w14:paraId="4CE4F91D" w14:textId="77777777" w:rsidR="00F96067" w:rsidRPr="005B7786" w:rsidRDefault="24EAD69C" w:rsidP="24EAD69C">
            <w:pPr>
              <w:pStyle w:val="a3"/>
              <w:tabs>
                <w:tab w:val="left" w:pos="708"/>
              </w:tabs>
              <w:jc w:val="center"/>
              <w:rPr>
                <w:sz w:val="20"/>
                <w:szCs w:val="20"/>
              </w:rPr>
            </w:pPr>
            <w:r w:rsidRPr="24EAD69C">
              <w:rPr>
                <w:sz w:val="20"/>
                <w:szCs w:val="20"/>
              </w:rPr>
              <w:t>8</w:t>
            </w:r>
          </w:p>
        </w:tc>
      </w:tr>
      <w:tr w:rsidR="00F96067" w:rsidRPr="00D63A17" w14:paraId="3DC840F7" w14:textId="77777777" w:rsidTr="005D4582">
        <w:tc>
          <w:tcPr>
            <w:tcW w:w="506" w:type="dxa"/>
            <w:tcBorders>
              <w:left w:val="single" w:sz="4" w:space="0" w:color="auto"/>
              <w:bottom w:val="single" w:sz="4" w:space="0" w:color="auto"/>
              <w:right w:val="single" w:sz="4" w:space="0" w:color="auto"/>
            </w:tcBorders>
          </w:tcPr>
          <w:p w14:paraId="19F14E3C" w14:textId="77777777" w:rsidR="00F96067" w:rsidRPr="00D63A17" w:rsidRDefault="24EAD69C" w:rsidP="24EAD69C">
            <w:pPr>
              <w:spacing w:after="120"/>
              <w:jc w:val="center"/>
              <w:rPr>
                <w:sz w:val="20"/>
                <w:szCs w:val="20"/>
              </w:rPr>
            </w:pPr>
            <w:r w:rsidRPr="24EAD69C">
              <w:rPr>
                <w:sz w:val="20"/>
                <w:szCs w:val="20"/>
              </w:rPr>
              <w:t>1</w:t>
            </w:r>
          </w:p>
        </w:tc>
        <w:tc>
          <w:tcPr>
            <w:tcW w:w="1768" w:type="dxa"/>
            <w:tcBorders>
              <w:left w:val="single" w:sz="4" w:space="0" w:color="auto"/>
              <w:bottom w:val="single" w:sz="4" w:space="0" w:color="auto"/>
              <w:right w:val="single" w:sz="4" w:space="0" w:color="auto"/>
            </w:tcBorders>
          </w:tcPr>
          <w:p w14:paraId="443CD2AC" w14:textId="77777777" w:rsidR="00F96067" w:rsidRPr="00D63A17" w:rsidRDefault="24EAD69C" w:rsidP="24EAD69C">
            <w:pPr>
              <w:spacing w:after="120"/>
              <w:rPr>
                <w:sz w:val="20"/>
                <w:szCs w:val="20"/>
              </w:rPr>
            </w:pPr>
            <w:r w:rsidRPr="24EAD69C">
              <w:rPr>
                <w:sz w:val="20"/>
                <w:szCs w:val="20"/>
              </w:rPr>
              <w:t>Запах</w:t>
            </w:r>
          </w:p>
        </w:tc>
        <w:tc>
          <w:tcPr>
            <w:tcW w:w="1201" w:type="dxa"/>
            <w:tcBorders>
              <w:left w:val="single" w:sz="4" w:space="0" w:color="auto"/>
              <w:bottom w:val="single" w:sz="4" w:space="0" w:color="auto"/>
              <w:right w:val="single" w:sz="4" w:space="0" w:color="auto"/>
            </w:tcBorders>
            <w:vAlign w:val="center"/>
          </w:tcPr>
          <w:p w14:paraId="37FBF134" w14:textId="77777777" w:rsidR="00F96067" w:rsidRPr="00D63A17" w:rsidRDefault="24EAD69C" w:rsidP="24EAD69C">
            <w:pPr>
              <w:spacing w:after="120"/>
              <w:jc w:val="center"/>
              <w:rPr>
                <w:sz w:val="20"/>
                <w:szCs w:val="20"/>
              </w:rPr>
            </w:pPr>
            <w:r w:rsidRPr="24EAD69C">
              <w:rPr>
                <w:sz w:val="20"/>
                <w:szCs w:val="20"/>
              </w:rPr>
              <w:t>балл</w:t>
            </w:r>
          </w:p>
        </w:tc>
        <w:tc>
          <w:tcPr>
            <w:tcW w:w="1191" w:type="dxa"/>
            <w:tcBorders>
              <w:left w:val="single" w:sz="4" w:space="0" w:color="auto"/>
              <w:bottom w:val="single" w:sz="4" w:space="0" w:color="auto"/>
              <w:right w:val="single" w:sz="4" w:space="0" w:color="auto"/>
            </w:tcBorders>
            <w:vAlign w:val="center"/>
          </w:tcPr>
          <w:p w14:paraId="7842F596" w14:textId="77777777" w:rsidR="00F96067" w:rsidRPr="00D63A17" w:rsidRDefault="24EAD69C" w:rsidP="24EAD69C">
            <w:pPr>
              <w:spacing w:after="120"/>
              <w:jc w:val="center"/>
              <w:rPr>
                <w:sz w:val="20"/>
                <w:szCs w:val="20"/>
              </w:rPr>
            </w:pPr>
            <w:r w:rsidRPr="24EAD69C">
              <w:rPr>
                <w:sz w:val="20"/>
                <w:szCs w:val="20"/>
              </w:rPr>
              <w:t>2</w:t>
            </w:r>
          </w:p>
        </w:tc>
        <w:tc>
          <w:tcPr>
            <w:tcW w:w="1086" w:type="dxa"/>
            <w:tcBorders>
              <w:left w:val="single" w:sz="4" w:space="0" w:color="auto"/>
              <w:bottom w:val="single" w:sz="4" w:space="0" w:color="auto"/>
              <w:right w:val="single" w:sz="4" w:space="0" w:color="auto"/>
            </w:tcBorders>
            <w:vAlign w:val="center"/>
          </w:tcPr>
          <w:p w14:paraId="2CC21B90" w14:textId="77777777" w:rsidR="00F96067" w:rsidRPr="00D63A17" w:rsidRDefault="24EAD69C" w:rsidP="24EAD69C">
            <w:pPr>
              <w:spacing w:after="120"/>
              <w:jc w:val="center"/>
              <w:rPr>
                <w:sz w:val="20"/>
                <w:szCs w:val="20"/>
              </w:rPr>
            </w:pPr>
            <w:r w:rsidRPr="24EAD69C">
              <w:rPr>
                <w:sz w:val="20"/>
                <w:szCs w:val="20"/>
              </w:rPr>
              <w:t>2</w:t>
            </w:r>
          </w:p>
        </w:tc>
        <w:tc>
          <w:tcPr>
            <w:tcW w:w="1117" w:type="dxa"/>
            <w:tcBorders>
              <w:left w:val="single" w:sz="4" w:space="0" w:color="auto"/>
              <w:bottom w:val="single" w:sz="4" w:space="0" w:color="auto"/>
              <w:right w:val="single" w:sz="4" w:space="0" w:color="auto"/>
            </w:tcBorders>
            <w:vAlign w:val="center"/>
          </w:tcPr>
          <w:p w14:paraId="138328F9" w14:textId="77777777" w:rsidR="00F96067" w:rsidRPr="00D63A17" w:rsidRDefault="24EAD69C" w:rsidP="24EAD69C">
            <w:pPr>
              <w:spacing w:after="120"/>
              <w:jc w:val="center"/>
              <w:rPr>
                <w:sz w:val="20"/>
                <w:szCs w:val="20"/>
              </w:rPr>
            </w:pPr>
            <w:r w:rsidRPr="24EAD69C">
              <w:rPr>
                <w:sz w:val="20"/>
                <w:szCs w:val="20"/>
              </w:rPr>
              <w:t>2</w:t>
            </w:r>
          </w:p>
        </w:tc>
        <w:tc>
          <w:tcPr>
            <w:tcW w:w="1206" w:type="dxa"/>
            <w:tcBorders>
              <w:left w:val="single" w:sz="4" w:space="0" w:color="auto"/>
              <w:bottom w:val="single" w:sz="4" w:space="0" w:color="auto"/>
              <w:right w:val="single" w:sz="4" w:space="0" w:color="auto"/>
            </w:tcBorders>
            <w:vAlign w:val="center"/>
          </w:tcPr>
          <w:p w14:paraId="54B6C890" w14:textId="77777777" w:rsidR="00F96067" w:rsidRPr="00FB2F0B" w:rsidRDefault="24EAD69C" w:rsidP="24EAD69C">
            <w:pPr>
              <w:ind w:right="-143"/>
              <w:jc w:val="center"/>
            </w:pPr>
            <w:r w:rsidRPr="24EAD69C">
              <w:t>2</w:t>
            </w:r>
          </w:p>
        </w:tc>
        <w:tc>
          <w:tcPr>
            <w:tcW w:w="1134" w:type="dxa"/>
            <w:tcBorders>
              <w:left w:val="single" w:sz="4" w:space="0" w:color="auto"/>
              <w:bottom w:val="single" w:sz="4" w:space="0" w:color="auto"/>
              <w:right w:val="single" w:sz="4" w:space="0" w:color="auto"/>
            </w:tcBorders>
            <w:vAlign w:val="center"/>
          </w:tcPr>
          <w:p w14:paraId="58A8CB7E" w14:textId="77777777" w:rsidR="00F96067" w:rsidRDefault="24EAD69C" w:rsidP="24EAD69C">
            <w:pPr>
              <w:ind w:right="-143"/>
              <w:jc w:val="center"/>
            </w:pPr>
            <w:r w:rsidRPr="24EAD69C">
              <w:t>2</w:t>
            </w:r>
          </w:p>
        </w:tc>
      </w:tr>
      <w:tr w:rsidR="00F96067" w:rsidRPr="00D63A17" w14:paraId="6F3292AE" w14:textId="77777777" w:rsidTr="005D4582">
        <w:tc>
          <w:tcPr>
            <w:tcW w:w="506" w:type="dxa"/>
            <w:tcBorders>
              <w:top w:val="single" w:sz="4" w:space="0" w:color="auto"/>
              <w:left w:val="single" w:sz="4" w:space="0" w:color="auto"/>
              <w:bottom w:val="single" w:sz="4" w:space="0" w:color="auto"/>
              <w:right w:val="single" w:sz="4" w:space="0" w:color="auto"/>
            </w:tcBorders>
          </w:tcPr>
          <w:p w14:paraId="2E643A39" w14:textId="77777777" w:rsidR="00F96067" w:rsidRPr="00D63A17" w:rsidRDefault="24EAD69C" w:rsidP="24EAD69C">
            <w:pPr>
              <w:spacing w:after="120"/>
              <w:jc w:val="center"/>
              <w:rPr>
                <w:sz w:val="20"/>
                <w:szCs w:val="20"/>
              </w:rPr>
            </w:pPr>
            <w:r w:rsidRPr="24EAD69C">
              <w:rPr>
                <w:sz w:val="20"/>
                <w:szCs w:val="20"/>
              </w:rPr>
              <w:t>2</w:t>
            </w:r>
          </w:p>
        </w:tc>
        <w:tc>
          <w:tcPr>
            <w:tcW w:w="1768" w:type="dxa"/>
            <w:tcBorders>
              <w:top w:val="single" w:sz="4" w:space="0" w:color="auto"/>
              <w:left w:val="single" w:sz="4" w:space="0" w:color="auto"/>
              <w:bottom w:val="single" w:sz="4" w:space="0" w:color="auto"/>
              <w:right w:val="single" w:sz="4" w:space="0" w:color="auto"/>
            </w:tcBorders>
          </w:tcPr>
          <w:p w14:paraId="225F1D0A" w14:textId="77777777" w:rsidR="00F96067" w:rsidRPr="00D63A17" w:rsidRDefault="24EAD69C" w:rsidP="24EAD69C">
            <w:pPr>
              <w:spacing w:after="120"/>
              <w:rPr>
                <w:sz w:val="20"/>
                <w:szCs w:val="20"/>
              </w:rPr>
            </w:pPr>
            <w:r w:rsidRPr="24EAD69C">
              <w:rPr>
                <w:sz w:val="20"/>
                <w:szCs w:val="20"/>
              </w:rPr>
              <w:t>Вкус, привкус</w:t>
            </w:r>
          </w:p>
        </w:tc>
        <w:tc>
          <w:tcPr>
            <w:tcW w:w="1201" w:type="dxa"/>
            <w:tcBorders>
              <w:top w:val="single" w:sz="4" w:space="0" w:color="auto"/>
              <w:left w:val="single" w:sz="4" w:space="0" w:color="auto"/>
              <w:bottom w:val="single" w:sz="4" w:space="0" w:color="auto"/>
              <w:right w:val="single" w:sz="4" w:space="0" w:color="auto"/>
            </w:tcBorders>
            <w:vAlign w:val="center"/>
          </w:tcPr>
          <w:p w14:paraId="5FEA8222" w14:textId="77777777" w:rsidR="00F96067" w:rsidRPr="00D63A17" w:rsidRDefault="24EAD69C" w:rsidP="24EAD69C">
            <w:pPr>
              <w:spacing w:after="120"/>
              <w:jc w:val="center"/>
              <w:rPr>
                <w:sz w:val="20"/>
                <w:szCs w:val="20"/>
              </w:rPr>
            </w:pPr>
            <w:r w:rsidRPr="24EAD69C">
              <w:rPr>
                <w:sz w:val="20"/>
                <w:szCs w:val="20"/>
              </w:rPr>
              <w:t>балл</w:t>
            </w:r>
          </w:p>
        </w:tc>
        <w:tc>
          <w:tcPr>
            <w:tcW w:w="1191" w:type="dxa"/>
            <w:tcBorders>
              <w:top w:val="single" w:sz="4" w:space="0" w:color="auto"/>
              <w:left w:val="single" w:sz="4" w:space="0" w:color="auto"/>
              <w:bottom w:val="single" w:sz="4" w:space="0" w:color="auto"/>
              <w:right w:val="single" w:sz="4" w:space="0" w:color="auto"/>
            </w:tcBorders>
            <w:vAlign w:val="center"/>
          </w:tcPr>
          <w:p w14:paraId="065D2414" w14:textId="77777777" w:rsidR="00F96067" w:rsidRPr="00D63A17" w:rsidRDefault="24EAD69C" w:rsidP="24EAD69C">
            <w:pPr>
              <w:spacing w:after="120"/>
              <w:jc w:val="center"/>
              <w:rPr>
                <w:sz w:val="20"/>
                <w:szCs w:val="20"/>
              </w:rPr>
            </w:pPr>
            <w:r w:rsidRPr="24EAD69C">
              <w:rPr>
                <w:sz w:val="20"/>
                <w:szCs w:val="20"/>
              </w:rPr>
              <w:t>1</w:t>
            </w:r>
          </w:p>
        </w:tc>
        <w:tc>
          <w:tcPr>
            <w:tcW w:w="1086" w:type="dxa"/>
            <w:tcBorders>
              <w:top w:val="single" w:sz="4" w:space="0" w:color="auto"/>
              <w:left w:val="single" w:sz="4" w:space="0" w:color="auto"/>
              <w:bottom w:val="single" w:sz="4" w:space="0" w:color="auto"/>
              <w:right w:val="single" w:sz="4" w:space="0" w:color="auto"/>
            </w:tcBorders>
            <w:vAlign w:val="center"/>
          </w:tcPr>
          <w:p w14:paraId="1BBD13F9" w14:textId="77777777" w:rsidR="00F96067" w:rsidRPr="00D63A17" w:rsidRDefault="24EAD69C" w:rsidP="24EAD69C">
            <w:pPr>
              <w:spacing w:after="120"/>
              <w:jc w:val="center"/>
              <w:rPr>
                <w:sz w:val="20"/>
                <w:szCs w:val="20"/>
              </w:rPr>
            </w:pPr>
            <w:r w:rsidRPr="24EAD69C">
              <w:rPr>
                <w:sz w:val="20"/>
                <w:szCs w:val="20"/>
              </w:rPr>
              <w:t>-</w:t>
            </w:r>
          </w:p>
        </w:tc>
        <w:tc>
          <w:tcPr>
            <w:tcW w:w="1117" w:type="dxa"/>
            <w:tcBorders>
              <w:top w:val="single" w:sz="4" w:space="0" w:color="auto"/>
              <w:left w:val="single" w:sz="4" w:space="0" w:color="auto"/>
              <w:bottom w:val="single" w:sz="4" w:space="0" w:color="auto"/>
              <w:right w:val="single" w:sz="4" w:space="0" w:color="auto"/>
            </w:tcBorders>
            <w:vAlign w:val="center"/>
          </w:tcPr>
          <w:p w14:paraId="0BE14808" w14:textId="77777777" w:rsidR="00F96067" w:rsidRPr="00D63A17" w:rsidRDefault="24EAD69C" w:rsidP="24EAD69C">
            <w:pPr>
              <w:spacing w:after="120"/>
              <w:jc w:val="center"/>
              <w:rPr>
                <w:sz w:val="20"/>
                <w:szCs w:val="20"/>
              </w:rPr>
            </w:pPr>
            <w:r w:rsidRPr="24EAD69C">
              <w:rPr>
                <w:sz w:val="20"/>
                <w:szCs w:val="20"/>
              </w:rPr>
              <w:t>-</w:t>
            </w:r>
          </w:p>
        </w:tc>
        <w:tc>
          <w:tcPr>
            <w:tcW w:w="1206" w:type="dxa"/>
            <w:tcBorders>
              <w:top w:val="single" w:sz="4" w:space="0" w:color="auto"/>
              <w:left w:val="single" w:sz="4" w:space="0" w:color="auto"/>
              <w:bottom w:val="single" w:sz="4" w:space="0" w:color="auto"/>
              <w:right w:val="single" w:sz="4" w:space="0" w:color="auto"/>
            </w:tcBorders>
            <w:vAlign w:val="center"/>
          </w:tcPr>
          <w:p w14:paraId="5A9DB5E7" w14:textId="77777777" w:rsidR="00F96067" w:rsidRPr="00FB2F0B" w:rsidRDefault="24EAD69C" w:rsidP="24EAD69C">
            <w:pPr>
              <w:ind w:right="-143"/>
              <w:jc w:val="center"/>
            </w:pPr>
            <w:r w:rsidRPr="24EAD69C">
              <w:t>2</w:t>
            </w:r>
          </w:p>
        </w:tc>
        <w:tc>
          <w:tcPr>
            <w:tcW w:w="1134" w:type="dxa"/>
            <w:tcBorders>
              <w:top w:val="single" w:sz="4" w:space="0" w:color="auto"/>
              <w:left w:val="single" w:sz="4" w:space="0" w:color="auto"/>
              <w:bottom w:val="single" w:sz="4" w:space="0" w:color="auto"/>
              <w:right w:val="single" w:sz="4" w:space="0" w:color="auto"/>
            </w:tcBorders>
            <w:vAlign w:val="center"/>
          </w:tcPr>
          <w:p w14:paraId="1BC03362" w14:textId="77777777" w:rsidR="00F96067" w:rsidRDefault="24EAD69C" w:rsidP="24EAD69C">
            <w:pPr>
              <w:ind w:right="-143"/>
              <w:jc w:val="center"/>
            </w:pPr>
            <w:r w:rsidRPr="24EAD69C">
              <w:t>2</w:t>
            </w:r>
          </w:p>
        </w:tc>
      </w:tr>
      <w:tr w:rsidR="00F96067" w:rsidRPr="00D63A17" w14:paraId="7A7F61A2" w14:textId="77777777" w:rsidTr="005D4582">
        <w:tc>
          <w:tcPr>
            <w:tcW w:w="506" w:type="dxa"/>
            <w:tcBorders>
              <w:top w:val="single" w:sz="4" w:space="0" w:color="auto"/>
              <w:left w:val="single" w:sz="4" w:space="0" w:color="auto"/>
              <w:bottom w:val="single" w:sz="4" w:space="0" w:color="auto"/>
              <w:right w:val="single" w:sz="4" w:space="0" w:color="auto"/>
            </w:tcBorders>
          </w:tcPr>
          <w:p w14:paraId="68D9363B" w14:textId="77777777" w:rsidR="00F96067" w:rsidRPr="00D63A17" w:rsidRDefault="24EAD69C" w:rsidP="24EAD69C">
            <w:pPr>
              <w:spacing w:after="120"/>
              <w:jc w:val="center"/>
              <w:rPr>
                <w:sz w:val="20"/>
                <w:szCs w:val="20"/>
              </w:rPr>
            </w:pPr>
            <w:r w:rsidRPr="24EAD69C">
              <w:rPr>
                <w:sz w:val="20"/>
                <w:szCs w:val="20"/>
              </w:rPr>
              <w:t>3</w:t>
            </w:r>
          </w:p>
        </w:tc>
        <w:tc>
          <w:tcPr>
            <w:tcW w:w="1768" w:type="dxa"/>
            <w:tcBorders>
              <w:top w:val="single" w:sz="4" w:space="0" w:color="auto"/>
              <w:left w:val="single" w:sz="4" w:space="0" w:color="auto"/>
              <w:bottom w:val="single" w:sz="4" w:space="0" w:color="auto"/>
              <w:right w:val="single" w:sz="4" w:space="0" w:color="auto"/>
            </w:tcBorders>
          </w:tcPr>
          <w:p w14:paraId="035640E0" w14:textId="77777777" w:rsidR="00F96067" w:rsidRPr="00D63A17" w:rsidRDefault="24EAD69C" w:rsidP="24EAD69C">
            <w:pPr>
              <w:spacing w:after="120"/>
              <w:rPr>
                <w:sz w:val="20"/>
                <w:szCs w:val="20"/>
              </w:rPr>
            </w:pPr>
            <w:r w:rsidRPr="24EAD69C">
              <w:rPr>
                <w:sz w:val="20"/>
                <w:szCs w:val="20"/>
              </w:rPr>
              <w:t>Цветность</w:t>
            </w:r>
          </w:p>
        </w:tc>
        <w:tc>
          <w:tcPr>
            <w:tcW w:w="1201" w:type="dxa"/>
            <w:tcBorders>
              <w:top w:val="single" w:sz="4" w:space="0" w:color="auto"/>
              <w:left w:val="single" w:sz="4" w:space="0" w:color="auto"/>
              <w:bottom w:val="single" w:sz="4" w:space="0" w:color="auto"/>
              <w:right w:val="single" w:sz="4" w:space="0" w:color="auto"/>
            </w:tcBorders>
            <w:vAlign w:val="center"/>
          </w:tcPr>
          <w:p w14:paraId="25CA2D60" w14:textId="77777777" w:rsidR="00F96067" w:rsidRPr="00D63A17" w:rsidRDefault="24EAD69C" w:rsidP="24EAD69C">
            <w:pPr>
              <w:spacing w:after="120"/>
              <w:jc w:val="center"/>
              <w:rPr>
                <w:sz w:val="20"/>
                <w:szCs w:val="20"/>
              </w:rPr>
            </w:pPr>
            <w:r w:rsidRPr="24EAD69C">
              <w:rPr>
                <w:sz w:val="20"/>
                <w:szCs w:val="20"/>
              </w:rPr>
              <w:t>градус</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tcPr>
          <w:p w14:paraId="0C3F894F" w14:textId="77777777" w:rsidR="00F96067" w:rsidRPr="00D63A17" w:rsidRDefault="24EAD69C" w:rsidP="24EAD69C">
            <w:pPr>
              <w:spacing w:after="120"/>
              <w:jc w:val="center"/>
              <w:rPr>
                <w:sz w:val="20"/>
                <w:szCs w:val="20"/>
              </w:rPr>
            </w:pPr>
            <w:r w:rsidRPr="24EAD69C">
              <w:rPr>
                <w:sz w:val="20"/>
                <w:szCs w:val="20"/>
              </w:rPr>
              <w:t>30,8</w:t>
            </w:r>
          </w:p>
        </w:tc>
        <w:tc>
          <w:tcPr>
            <w:tcW w:w="1086" w:type="dxa"/>
            <w:tcBorders>
              <w:top w:val="single" w:sz="4" w:space="0" w:color="auto"/>
              <w:left w:val="single" w:sz="4" w:space="0" w:color="auto"/>
              <w:bottom w:val="single" w:sz="4" w:space="0" w:color="auto"/>
              <w:right w:val="single" w:sz="4" w:space="0" w:color="auto"/>
            </w:tcBorders>
            <w:vAlign w:val="center"/>
          </w:tcPr>
          <w:p w14:paraId="6021036A" w14:textId="77777777" w:rsidR="00F96067" w:rsidRPr="00D63A17" w:rsidRDefault="24EAD69C" w:rsidP="24EAD69C">
            <w:pPr>
              <w:spacing w:after="120"/>
              <w:jc w:val="center"/>
              <w:rPr>
                <w:sz w:val="20"/>
                <w:szCs w:val="20"/>
              </w:rPr>
            </w:pPr>
            <w:r w:rsidRPr="24EAD69C">
              <w:rPr>
                <w:sz w:val="20"/>
                <w:szCs w:val="20"/>
              </w:rPr>
              <w:t>30,9</w:t>
            </w:r>
          </w:p>
        </w:tc>
        <w:tc>
          <w:tcPr>
            <w:tcW w:w="1117" w:type="dxa"/>
            <w:tcBorders>
              <w:top w:val="single" w:sz="4" w:space="0" w:color="auto"/>
              <w:left w:val="single" w:sz="4" w:space="0" w:color="auto"/>
              <w:bottom w:val="single" w:sz="4" w:space="0" w:color="auto"/>
              <w:right w:val="single" w:sz="4" w:space="0" w:color="auto"/>
            </w:tcBorders>
            <w:vAlign w:val="center"/>
          </w:tcPr>
          <w:p w14:paraId="04C05201" w14:textId="77777777" w:rsidR="00F96067" w:rsidRPr="00D63A17" w:rsidRDefault="24EAD69C" w:rsidP="24EAD69C">
            <w:pPr>
              <w:spacing w:after="120"/>
              <w:jc w:val="center"/>
              <w:rPr>
                <w:sz w:val="20"/>
                <w:szCs w:val="20"/>
              </w:rPr>
            </w:pPr>
            <w:r w:rsidRPr="24EAD69C">
              <w:rPr>
                <w:sz w:val="20"/>
                <w:szCs w:val="20"/>
              </w:rPr>
              <w:t>31,6</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14:paraId="6F5697B5" w14:textId="77777777" w:rsidR="00F96067" w:rsidRPr="00FB2F0B" w:rsidRDefault="24EAD69C" w:rsidP="24EAD69C">
            <w:pPr>
              <w:ind w:right="-143"/>
              <w:jc w:val="center"/>
            </w:pPr>
            <w:r w:rsidRPr="24EAD69C">
              <w:t>33,6</w:t>
            </w:r>
          </w:p>
        </w:tc>
        <w:tc>
          <w:tcPr>
            <w:tcW w:w="1134" w:type="dxa"/>
            <w:tcBorders>
              <w:top w:val="single" w:sz="4" w:space="0" w:color="auto"/>
              <w:left w:val="single" w:sz="4" w:space="0" w:color="auto"/>
              <w:bottom w:val="single" w:sz="4" w:space="0" w:color="auto"/>
              <w:right w:val="single" w:sz="4" w:space="0" w:color="auto"/>
            </w:tcBorders>
            <w:vAlign w:val="center"/>
          </w:tcPr>
          <w:p w14:paraId="401B5E11" w14:textId="77777777" w:rsidR="00F96067" w:rsidRDefault="24EAD69C" w:rsidP="24EAD69C">
            <w:pPr>
              <w:ind w:right="-143"/>
              <w:jc w:val="center"/>
            </w:pPr>
            <w:r w:rsidRPr="24EAD69C">
              <w:t>23,4</w:t>
            </w:r>
          </w:p>
        </w:tc>
      </w:tr>
      <w:tr w:rsidR="00F96067" w:rsidRPr="00D63A17" w14:paraId="033FE946" w14:textId="77777777" w:rsidTr="005D4582">
        <w:tc>
          <w:tcPr>
            <w:tcW w:w="506" w:type="dxa"/>
            <w:tcBorders>
              <w:left w:val="single" w:sz="4" w:space="0" w:color="auto"/>
              <w:bottom w:val="single" w:sz="4" w:space="0" w:color="auto"/>
              <w:right w:val="single" w:sz="4" w:space="0" w:color="auto"/>
            </w:tcBorders>
          </w:tcPr>
          <w:p w14:paraId="17310F6F" w14:textId="77777777" w:rsidR="00F96067" w:rsidRPr="00D63A17" w:rsidRDefault="24EAD69C" w:rsidP="24EAD69C">
            <w:pPr>
              <w:spacing w:after="120"/>
              <w:jc w:val="center"/>
              <w:rPr>
                <w:sz w:val="20"/>
                <w:szCs w:val="20"/>
              </w:rPr>
            </w:pPr>
            <w:r w:rsidRPr="24EAD69C">
              <w:rPr>
                <w:sz w:val="20"/>
                <w:szCs w:val="20"/>
              </w:rPr>
              <w:t>4</w:t>
            </w:r>
          </w:p>
        </w:tc>
        <w:tc>
          <w:tcPr>
            <w:tcW w:w="1768" w:type="dxa"/>
            <w:tcBorders>
              <w:left w:val="single" w:sz="4" w:space="0" w:color="auto"/>
              <w:bottom w:val="single" w:sz="4" w:space="0" w:color="auto"/>
              <w:right w:val="single" w:sz="4" w:space="0" w:color="auto"/>
            </w:tcBorders>
          </w:tcPr>
          <w:p w14:paraId="4DEFA332" w14:textId="77777777" w:rsidR="00F96067" w:rsidRPr="00D63A17" w:rsidRDefault="24EAD69C" w:rsidP="24EAD69C">
            <w:pPr>
              <w:spacing w:after="120"/>
              <w:rPr>
                <w:sz w:val="20"/>
                <w:szCs w:val="20"/>
              </w:rPr>
            </w:pPr>
            <w:r w:rsidRPr="24EAD69C">
              <w:rPr>
                <w:sz w:val="20"/>
                <w:szCs w:val="20"/>
              </w:rPr>
              <w:t>Мутность</w:t>
            </w:r>
          </w:p>
        </w:tc>
        <w:tc>
          <w:tcPr>
            <w:tcW w:w="1201" w:type="dxa"/>
            <w:tcBorders>
              <w:left w:val="single" w:sz="4" w:space="0" w:color="auto"/>
              <w:bottom w:val="single" w:sz="4" w:space="0" w:color="auto"/>
              <w:right w:val="single" w:sz="4" w:space="0" w:color="auto"/>
            </w:tcBorders>
            <w:vAlign w:val="center"/>
          </w:tcPr>
          <w:p w14:paraId="0E99D65D" w14:textId="77777777" w:rsidR="00F96067" w:rsidRPr="00D63A17" w:rsidRDefault="24EAD69C" w:rsidP="24EAD69C">
            <w:pPr>
              <w:spacing w:after="120"/>
              <w:jc w:val="center"/>
              <w:rPr>
                <w:sz w:val="20"/>
                <w:szCs w:val="20"/>
                <w:vertAlign w:val="superscript"/>
              </w:rPr>
            </w:pPr>
            <w:r w:rsidRPr="24EAD69C">
              <w:rPr>
                <w:sz w:val="20"/>
                <w:szCs w:val="20"/>
              </w:rPr>
              <w:t>мг/дм</w:t>
            </w:r>
            <w:r w:rsidRPr="24EAD69C">
              <w:rPr>
                <w:sz w:val="20"/>
                <w:szCs w:val="20"/>
                <w:vertAlign w:val="superscript"/>
              </w:rPr>
              <w:t>3</w:t>
            </w:r>
          </w:p>
        </w:tc>
        <w:tc>
          <w:tcPr>
            <w:tcW w:w="1191" w:type="dxa"/>
            <w:tcBorders>
              <w:left w:val="single" w:sz="4" w:space="0" w:color="auto"/>
              <w:bottom w:val="single" w:sz="4" w:space="0" w:color="auto"/>
              <w:right w:val="single" w:sz="4" w:space="0" w:color="auto"/>
            </w:tcBorders>
            <w:shd w:val="clear" w:color="auto" w:fill="auto"/>
            <w:vAlign w:val="center"/>
          </w:tcPr>
          <w:p w14:paraId="344CF85D" w14:textId="77777777" w:rsidR="00F96067" w:rsidRPr="00D63A17" w:rsidRDefault="24EAD69C" w:rsidP="24EAD69C">
            <w:pPr>
              <w:spacing w:after="120"/>
              <w:jc w:val="center"/>
              <w:rPr>
                <w:sz w:val="20"/>
                <w:szCs w:val="20"/>
              </w:rPr>
            </w:pPr>
            <w:r w:rsidRPr="24EAD69C">
              <w:rPr>
                <w:sz w:val="20"/>
                <w:szCs w:val="20"/>
              </w:rPr>
              <w:t>&lt;0,58</w:t>
            </w:r>
          </w:p>
        </w:tc>
        <w:tc>
          <w:tcPr>
            <w:tcW w:w="1086" w:type="dxa"/>
            <w:tcBorders>
              <w:left w:val="single" w:sz="4" w:space="0" w:color="auto"/>
              <w:bottom w:val="single" w:sz="4" w:space="0" w:color="auto"/>
              <w:right w:val="single" w:sz="4" w:space="0" w:color="auto"/>
            </w:tcBorders>
            <w:vAlign w:val="center"/>
          </w:tcPr>
          <w:p w14:paraId="36E5CE3C" w14:textId="77777777" w:rsidR="00F96067" w:rsidRPr="00D63A17" w:rsidRDefault="24EAD69C" w:rsidP="24EAD69C">
            <w:pPr>
              <w:spacing w:after="120"/>
              <w:jc w:val="center"/>
              <w:rPr>
                <w:sz w:val="20"/>
                <w:szCs w:val="20"/>
              </w:rPr>
            </w:pPr>
            <w:r w:rsidRPr="24EAD69C">
              <w:rPr>
                <w:sz w:val="20"/>
                <w:szCs w:val="20"/>
              </w:rPr>
              <w:t>&lt;0,58</w:t>
            </w:r>
          </w:p>
        </w:tc>
        <w:tc>
          <w:tcPr>
            <w:tcW w:w="1117" w:type="dxa"/>
            <w:tcBorders>
              <w:left w:val="single" w:sz="4" w:space="0" w:color="auto"/>
              <w:bottom w:val="single" w:sz="4" w:space="0" w:color="auto"/>
              <w:right w:val="single" w:sz="4" w:space="0" w:color="auto"/>
            </w:tcBorders>
            <w:vAlign w:val="center"/>
          </w:tcPr>
          <w:p w14:paraId="1D9437E0" w14:textId="77777777" w:rsidR="00F96067" w:rsidRPr="00D63A17" w:rsidRDefault="24EAD69C" w:rsidP="24EAD69C">
            <w:pPr>
              <w:spacing w:after="120"/>
              <w:jc w:val="center"/>
              <w:rPr>
                <w:sz w:val="20"/>
                <w:szCs w:val="20"/>
              </w:rPr>
            </w:pPr>
            <w:r w:rsidRPr="24EAD69C">
              <w:rPr>
                <w:sz w:val="20"/>
                <w:szCs w:val="20"/>
              </w:rPr>
              <w:t>&lt;0,58</w:t>
            </w:r>
          </w:p>
        </w:tc>
        <w:tc>
          <w:tcPr>
            <w:tcW w:w="1206" w:type="dxa"/>
            <w:tcBorders>
              <w:left w:val="single" w:sz="4" w:space="0" w:color="auto"/>
              <w:bottom w:val="single" w:sz="4" w:space="0" w:color="auto"/>
              <w:right w:val="single" w:sz="4" w:space="0" w:color="auto"/>
            </w:tcBorders>
            <w:shd w:val="clear" w:color="auto" w:fill="auto"/>
            <w:vAlign w:val="center"/>
          </w:tcPr>
          <w:p w14:paraId="439FB4A6" w14:textId="77777777" w:rsidR="00F96067" w:rsidRPr="00FB2F0B" w:rsidRDefault="24EAD69C" w:rsidP="24EAD69C">
            <w:pPr>
              <w:ind w:right="-143"/>
              <w:jc w:val="center"/>
            </w:pPr>
            <w:r w:rsidRPr="24EAD69C">
              <w:t>&lt;0,58</w:t>
            </w:r>
          </w:p>
        </w:tc>
        <w:tc>
          <w:tcPr>
            <w:tcW w:w="1134" w:type="dxa"/>
            <w:tcBorders>
              <w:left w:val="single" w:sz="4" w:space="0" w:color="auto"/>
              <w:bottom w:val="single" w:sz="4" w:space="0" w:color="auto"/>
              <w:right w:val="single" w:sz="4" w:space="0" w:color="auto"/>
            </w:tcBorders>
            <w:vAlign w:val="center"/>
          </w:tcPr>
          <w:p w14:paraId="1A7FED71" w14:textId="77777777" w:rsidR="00F96067" w:rsidRPr="00FB2F0B" w:rsidRDefault="24EAD69C" w:rsidP="24EAD69C">
            <w:pPr>
              <w:ind w:right="-143"/>
              <w:jc w:val="center"/>
            </w:pPr>
            <w:r w:rsidRPr="24EAD69C">
              <w:t>&lt;0,58</w:t>
            </w:r>
          </w:p>
        </w:tc>
      </w:tr>
      <w:tr w:rsidR="00F96067" w:rsidRPr="00D63A17" w14:paraId="573F75F5" w14:textId="77777777" w:rsidTr="005D4582">
        <w:tc>
          <w:tcPr>
            <w:tcW w:w="506" w:type="dxa"/>
            <w:tcBorders>
              <w:top w:val="single" w:sz="4" w:space="0" w:color="auto"/>
              <w:left w:val="single" w:sz="4" w:space="0" w:color="auto"/>
              <w:bottom w:val="single" w:sz="4" w:space="0" w:color="auto"/>
              <w:right w:val="single" w:sz="4" w:space="0" w:color="auto"/>
            </w:tcBorders>
          </w:tcPr>
          <w:p w14:paraId="729DE7E4" w14:textId="77777777" w:rsidR="00F96067" w:rsidRPr="00D63A17" w:rsidRDefault="24EAD69C" w:rsidP="24EAD69C">
            <w:pPr>
              <w:spacing w:after="120"/>
              <w:jc w:val="center"/>
              <w:rPr>
                <w:sz w:val="20"/>
                <w:szCs w:val="20"/>
              </w:rPr>
            </w:pPr>
            <w:r w:rsidRPr="24EAD69C">
              <w:rPr>
                <w:sz w:val="20"/>
                <w:szCs w:val="20"/>
              </w:rPr>
              <w:t>5</w:t>
            </w:r>
          </w:p>
        </w:tc>
        <w:tc>
          <w:tcPr>
            <w:tcW w:w="1768" w:type="dxa"/>
            <w:tcBorders>
              <w:top w:val="single" w:sz="4" w:space="0" w:color="auto"/>
              <w:left w:val="single" w:sz="4" w:space="0" w:color="auto"/>
              <w:bottom w:val="single" w:sz="4" w:space="0" w:color="auto"/>
              <w:right w:val="single" w:sz="4" w:space="0" w:color="auto"/>
            </w:tcBorders>
          </w:tcPr>
          <w:p w14:paraId="59B93550" w14:textId="77777777" w:rsidR="00F96067" w:rsidRPr="00D63A17" w:rsidRDefault="24EAD69C" w:rsidP="24EAD69C">
            <w:pPr>
              <w:spacing w:after="120"/>
              <w:rPr>
                <w:sz w:val="20"/>
                <w:szCs w:val="20"/>
              </w:rPr>
            </w:pPr>
            <w:r w:rsidRPr="24EAD69C">
              <w:rPr>
                <w:sz w:val="20"/>
                <w:szCs w:val="20"/>
              </w:rPr>
              <w:t>Железо общее</w:t>
            </w:r>
          </w:p>
        </w:tc>
        <w:tc>
          <w:tcPr>
            <w:tcW w:w="1201" w:type="dxa"/>
            <w:tcBorders>
              <w:top w:val="single" w:sz="4" w:space="0" w:color="auto"/>
              <w:left w:val="single" w:sz="4" w:space="0" w:color="auto"/>
              <w:bottom w:val="single" w:sz="4" w:space="0" w:color="auto"/>
              <w:right w:val="single" w:sz="4" w:space="0" w:color="auto"/>
            </w:tcBorders>
            <w:vAlign w:val="center"/>
          </w:tcPr>
          <w:p w14:paraId="7643CCA5" w14:textId="77777777" w:rsidR="00F96067" w:rsidRPr="00D63A17" w:rsidRDefault="24EAD69C" w:rsidP="24EAD69C">
            <w:pPr>
              <w:spacing w:after="120"/>
              <w:jc w:val="center"/>
              <w:rPr>
                <w:sz w:val="20"/>
                <w:szCs w:val="20"/>
                <w:vertAlign w:val="superscript"/>
              </w:rPr>
            </w:pPr>
            <w:r w:rsidRPr="24EAD69C">
              <w:rPr>
                <w:sz w:val="20"/>
                <w:szCs w:val="20"/>
              </w:rPr>
              <w:t>мг/дм</w:t>
            </w:r>
            <w:r w:rsidRPr="24EAD69C">
              <w:rPr>
                <w:sz w:val="20"/>
                <w:szCs w:val="20"/>
                <w:vertAlign w:val="superscript"/>
              </w:rPr>
              <w:t>3</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tcPr>
          <w:p w14:paraId="732B75A1" w14:textId="77777777" w:rsidR="00F96067" w:rsidRPr="00D63A17" w:rsidRDefault="24EAD69C" w:rsidP="24EAD69C">
            <w:pPr>
              <w:spacing w:after="120"/>
              <w:jc w:val="center"/>
              <w:rPr>
                <w:sz w:val="20"/>
                <w:szCs w:val="20"/>
                <w:lang w:val="en-US"/>
              </w:rPr>
            </w:pPr>
            <w:r w:rsidRPr="24EAD69C">
              <w:rPr>
                <w:sz w:val="20"/>
                <w:szCs w:val="20"/>
              </w:rPr>
              <w:t>3,59</w:t>
            </w:r>
          </w:p>
        </w:tc>
        <w:tc>
          <w:tcPr>
            <w:tcW w:w="1086" w:type="dxa"/>
            <w:tcBorders>
              <w:top w:val="single" w:sz="4" w:space="0" w:color="auto"/>
              <w:left w:val="single" w:sz="4" w:space="0" w:color="auto"/>
              <w:bottom w:val="single" w:sz="4" w:space="0" w:color="auto"/>
              <w:right w:val="single" w:sz="4" w:space="0" w:color="auto"/>
            </w:tcBorders>
            <w:vAlign w:val="center"/>
          </w:tcPr>
          <w:p w14:paraId="4B42AC88" w14:textId="77777777" w:rsidR="00F96067" w:rsidRPr="00D63A17" w:rsidRDefault="24EAD69C" w:rsidP="24EAD69C">
            <w:pPr>
              <w:spacing w:after="120"/>
              <w:jc w:val="center"/>
              <w:rPr>
                <w:sz w:val="20"/>
                <w:szCs w:val="20"/>
              </w:rPr>
            </w:pPr>
            <w:r w:rsidRPr="24EAD69C">
              <w:rPr>
                <w:sz w:val="20"/>
                <w:szCs w:val="20"/>
              </w:rPr>
              <w:t>3,66</w:t>
            </w:r>
          </w:p>
        </w:tc>
        <w:tc>
          <w:tcPr>
            <w:tcW w:w="1117" w:type="dxa"/>
            <w:tcBorders>
              <w:top w:val="single" w:sz="4" w:space="0" w:color="auto"/>
              <w:left w:val="single" w:sz="4" w:space="0" w:color="auto"/>
              <w:bottom w:val="single" w:sz="4" w:space="0" w:color="auto"/>
              <w:right w:val="single" w:sz="4" w:space="0" w:color="auto"/>
            </w:tcBorders>
            <w:vAlign w:val="center"/>
          </w:tcPr>
          <w:p w14:paraId="3C735FFC" w14:textId="77777777" w:rsidR="00F96067" w:rsidRPr="00D63A17" w:rsidRDefault="24EAD69C" w:rsidP="24EAD69C">
            <w:pPr>
              <w:spacing w:after="120"/>
              <w:jc w:val="center"/>
              <w:rPr>
                <w:sz w:val="20"/>
                <w:szCs w:val="20"/>
              </w:rPr>
            </w:pPr>
            <w:r w:rsidRPr="24EAD69C">
              <w:rPr>
                <w:sz w:val="20"/>
                <w:szCs w:val="20"/>
              </w:rPr>
              <w:t>3,86</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14:paraId="0F23E814" w14:textId="77777777" w:rsidR="00F96067" w:rsidRPr="00FB2F0B" w:rsidRDefault="24EAD69C" w:rsidP="24EAD69C">
            <w:pPr>
              <w:ind w:right="-143"/>
              <w:jc w:val="center"/>
            </w:pPr>
            <w:r w:rsidRPr="24EAD69C">
              <w:t>3,42</w:t>
            </w:r>
          </w:p>
        </w:tc>
        <w:tc>
          <w:tcPr>
            <w:tcW w:w="1134" w:type="dxa"/>
            <w:tcBorders>
              <w:top w:val="single" w:sz="4" w:space="0" w:color="auto"/>
              <w:left w:val="single" w:sz="4" w:space="0" w:color="auto"/>
              <w:bottom w:val="single" w:sz="4" w:space="0" w:color="auto"/>
              <w:right w:val="single" w:sz="4" w:space="0" w:color="auto"/>
            </w:tcBorders>
            <w:vAlign w:val="center"/>
          </w:tcPr>
          <w:p w14:paraId="569D3E0A" w14:textId="77777777" w:rsidR="00F96067" w:rsidRDefault="24EAD69C" w:rsidP="24EAD69C">
            <w:pPr>
              <w:ind w:right="-143"/>
              <w:jc w:val="center"/>
            </w:pPr>
            <w:r w:rsidRPr="24EAD69C">
              <w:t>3,57</w:t>
            </w:r>
          </w:p>
        </w:tc>
      </w:tr>
      <w:tr w:rsidR="00F96067" w:rsidRPr="00D63A17" w14:paraId="45EAD3FA" w14:textId="77777777" w:rsidTr="005D4582">
        <w:tc>
          <w:tcPr>
            <w:tcW w:w="506" w:type="dxa"/>
            <w:tcBorders>
              <w:top w:val="single" w:sz="4" w:space="0" w:color="auto"/>
              <w:left w:val="single" w:sz="4" w:space="0" w:color="auto"/>
              <w:bottom w:val="single" w:sz="4" w:space="0" w:color="auto"/>
              <w:right w:val="single" w:sz="4" w:space="0" w:color="auto"/>
            </w:tcBorders>
          </w:tcPr>
          <w:p w14:paraId="6DDB914C" w14:textId="77777777" w:rsidR="00F96067" w:rsidRPr="00D63A17" w:rsidRDefault="24EAD69C" w:rsidP="24EAD69C">
            <w:pPr>
              <w:spacing w:after="120"/>
              <w:jc w:val="center"/>
              <w:rPr>
                <w:sz w:val="20"/>
                <w:szCs w:val="20"/>
              </w:rPr>
            </w:pPr>
            <w:r w:rsidRPr="24EAD69C">
              <w:rPr>
                <w:sz w:val="20"/>
                <w:szCs w:val="20"/>
              </w:rPr>
              <w:t>6</w:t>
            </w:r>
          </w:p>
        </w:tc>
        <w:tc>
          <w:tcPr>
            <w:tcW w:w="1768" w:type="dxa"/>
            <w:tcBorders>
              <w:top w:val="single" w:sz="4" w:space="0" w:color="auto"/>
              <w:left w:val="single" w:sz="4" w:space="0" w:color="auto"/>
              <w:bottom w:val="single" w:sz="4" w:space="0" w:color="auto"/>
              <w:right w:val="single" w:sz="4" w:space="0" w:color="auto"/>
            </w:tcBorders>
          </w:tcPr>
          <w:p w14:paraId="4FD443DD" w14:textId="77777777" w:rsidR="00F96067" w:rsidRPr="00D63A17" w:rsidRDefault="24EAD69C" w:rsidP="24EAD69C">
            <w:pPr>
              <w:spacing w:after="120"/>
              <w:rPr>
                <w:sz w:val="20"/>
                <w:szCs w:val="20"/>
              </w:rPr>
            </w:pPr>
            <w:r w:rsidRPr="24EAD69C">
              <w:rPr>
                <w:sz w:val="20"/>
                <w:szCs w:val="20"/>
              </w:rPr>
              <w:t>Азот аммонийный</w:t>
            </w:r>
          </w:p>
        </w:tc>
        <w:tc>
          <w:tcPr>
            <w:tcW w:w="1201" w:type="dxa"/>
            <w:tcBorders>
              <w:top w:val="single" w:sz="4" w:space="0" w:color="auto"/>
              <w:left w:val="single" w:sz="4" w:space="0" w:color="auto"/>
              <w:bottom w:val="single" w:sz="4" w:space="0" w:color="auto"/>
              <w:right w:val="single" w:sz="4" w:space="0" w:color="auto"/>
            </w:tcBorders>
            <w:vAlign w:val="center"/>
          </w:tcPr>
          <w:p w14:paraId="5905A03B" w14:textId="77777777" w:rsidR="00F96067" w:rsidRPr="00D63A17" w:rsidRDefault="24EAD69C" w:rsidP="24EAD69C">
            <w:pPr>
              <w:spacing w:after="120"/>
              <w:jc w:val="center"/>
              <w:rPr>
                <w:sz w:val="20"/>
                <w:szCs w:val="20"/>
                <w:vertAlign w:val="superscript"/>
              </w:rPr>
            </w:pPr>
            <w:r w:rsidRPr="24EAD69C">
              <w:rPr>
                <w:sz w:val="20"/>
                <w:szCs w:val="20"/>
              </w:rPr>
              <w:t>мг/дм</w:t>
            </w:r>
            <w:r w:rsidRPr="24EAD69C">
              <w:rPr>
                <w:sz w:val="20"/>
                <w:szCs w:val="20"/>
                <w:vertAlign w:val="superscript"/>
              </w:rPr>
              <w:t>3</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tcPr>
          <w:p w14:paraId="58B99902" w14:textId="77777777" w:rsidR="00F96067" w:rsidRPr="00D63A17" w:rsidRDefault="24EAD69C" w:rsidP="24EAD69C">
            <w:pPr>
              <w:spacing w:after="120"/>
              <w:jc w:val="center"/>
              <w:rPr>
                <w:sz w:val="20"/>
                <w:szCs w:val="20"/>
              </w:rPr>
            </w:pPr>
            <w:r w:rsidRPr="24EAD69C">
              <w:rPr>
                <w:sz w:val="20"/>
                <w:szCs w:val="20"/>
              </w:rPr>
              <w:t>1,74</w:t>
            </w:r>
          </w:p>
        </w:tc>
        <w:tc>
          <w:tcPr>
            <w:tcW w:w="1086" w:type="dxa"/>
            <w:tcBorders>
              <w:top w:val="single" w:sz="4" w:space="0" w:color="auto"/>
              <w:left w:val="single" w:sz="4" w:space="0" w:color="auto"/>
              <w:bottom w:val="single" w:sz="4" w:space="0" w:color="auto"/>
              <w:right w:val="single" w:sz="4" w:space="0" w:color="auto"/>
            </w:tcBorders>
            <w:vAlign w:val="center"/>
          </w:tcPr>
          <w:p w14:paraId="35338DE2" w14:textId="77777777" w:rsidR="00F96067" w:rsidRPr="00D63A17" w:rsidRDefault="24EAD69C" w:rsidP="24EAD69C">
            <w:pPr>
              <w:spacing w:after="120"/>
              <w:jc w:val="center"/>
              <w:rPr>
                <w:sz w:val="20"/>
                <w:szCs w:val="20"/>
              </w:rPr>
            </w:pPr>
            <w:r w:rsidRPr="24EAD69C">
              <w:rPr>
                <w:sz w:val="20"/>
                <w:szCs w:val="20"/>
              </w:rPr>
              <w:t>1,78</w:t>
            </w:r>
          </w:p>
        </w:tc>
        <w:tc>
          <w:tcPr>
            <w:tcW w:w="1117" w:type="dxa"/>
            <w:tcBorders>
              <w:top w:val="single" w:sz="4" w:space="0" w:color="auto"/>
              <w:left w:val="single" w:sz="4" w:space="0" w:color="auto"/>
              <w:bottom w:val="single" w:sz="4" w:space="0" w:color="auto"/>
              <w:right w:val="single" w:sz="4" w:space="0" w:color="auto"/>
            </w:tcBorders>
            <w:vAlign w:val="center"/>
          </w:tcPr>
          <w:p w14:paraId="228BC2BC" w14:textId="77777777" w:rsidR="00F96067" w:rsidRPr="00D63A17" w:rsidRDefault="24EAD69C" w:rsidP="24EAD69C">
            <w:pPr>
              <w:spacing w:after="120"/>
              <w:jc w:val="center"/>
              <w:rPr>
                <w:sz w:val="20"/>
                <w:szCs w:val="20"/>
              </w:rPr>
            </w:pPr>
            <w:r w:rsidRPr="24EAD69C">
              <w:rPr>
                <w:sz w:val="20"/>
                <w:szCs w:val="20"/>
              </w:rPr>
              <w:t>1,75</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14:paraId="189082E3" w14:textId="77777777" w:rsidR="00F96067" w:rsidRPr="00FB2F0B" w:rsidRDefault="24EAD69C" w:rsidP="24EAD69C">
            <w:pPr>
              <w:ind w:right="-143"/>
              <w:jc w:val="center"/>
            </w:pPr>
            <w:r w:rsidRPr="24EAD69C">
              <w:t>1,74</w:t>
            </w:r>
          </w:p>
        </w:tc>
        <w:tc>
          <w:tcPr>
            <w:tcW w:w="1134" w:type="dxa"/>
            <w:tcBorders>
              <w:top w:val="single" w:sz="4" w:space="0" w:color="auto"/>
              <w:left w:val="single" w:sz="4" w:space="0" w:color="auto"/>
              <w:bottom w:val="single" w:sz="4" w:space="0" w:color="auto"/>
              <w:right w:val="single" w:sz="4" w:space="0" w:color="auto"/>
            </w:tcBorders>
            <w:vAlign w:val="center"/>
          </w:tcPr>
          <w:p w14:paraId="675DE419" w14:textId="77777777" w:rsidR="00F96067" w:rsidRPr="00FB2F0B" w:rsidRDefault="24EAD69C" w:rsidP="24EAD69C">
            <w:pPr>
              <w:ind w:right="-143"/>
              <w:jc w:val="center"/>
            </w:pPr>
            <w:r w:rsidRPr="24EAD69C">
              <w:t>1,87</w:t>
            </w:r>
          </w:p>
        </w:tc>
      </w:tr>
      <w:tr w:rsidR="00F96067" w:rsidRPr="00D63A17" w14:paraId="2B471342" w14:textId="77777777" w:rsidTr="005D4582">
        <w:tc>
          <w:tcPr>
            <w:tcW w:w="506" w:type="dxa"/>
            <w:tcBorders>
              <w:left w:val="single" w:sz="4" w:space="0" w:color="auto"/>
              <w:bottom w:val="single" w:sz="4" w:space="0" w:color="auto"/>
              <w:right w:val="single" w:sz="4" w:space="0" w:color="auto"/>
            </w:tcBorders>
          </w:tcPr>
          <w:p w14:paraId="1F87031A" w14:textId="77777777" w:rsidR="00F96067" w:rsidRPr="00D63A17" w:rsidRDefault="24EAD69C" w:rsidP="24EAD69C">
            <w:pPr>
              <w:spacing w:after="120"/>
              <w:jc w:val="center"/>
              <w:rPr>
                <w:sz w:val="20"/>
                <w:szCs w:val="20"/>
              </w:rPr>
            </w:pPr>
            <w:r w:rsidRPr="24EAD69C">
              <w:rPr>
                <w:sz w:val="20"/>
                <w:szCs w:val="20"/>
              </w:rPr>
              <w:t>7</w:t>
            </w:r>
          </w:p>
        </w:tc>
        <w:tc>
          <w:tcPr>
            <w:tcW w:w="1768" w:type="dxa"/>
            <w:tcBorders>
              <w:left w:val="single" w:sz="4" w:space="0" w:color="auto"/>
              <w:bottom w:val="single" w:sz="4" w:space="0" w:color="auto"/>
              <w:right w:val="single" w:sz="4" w:space="0" w:color="auto"/>
            </w:tcBorders>
          </w:tcPr>
          <w:p w14:paraId="21E0E345" w14:textId="77777777" w:rsidR="00F96067" w:rsidRPr="00D63A17" w:rsidRDefault="24EAD69C" w:rsidP="24EAD69C">
            <w:pPr>
              <w:spacing w:after="120"/>
              <w:rPr>
                <w:sz w:val="20"/>
                <w:szCs w:val="20"/>
              </w:rPr>
            </w:pPr>
            <w:r w:rsidRPr="24EAD69C">
              <w:rPr>
                <w:sz w:val="20"/>
                <w:szCs w:val="20"/>
              </w:rPr>
              <w:t>Нитрит-ион</w:t>
            </w:r>
          </w:p>
        </w:tc>
        <w:tc>
          <w:tcPr>
            <w:tcW w:w="1201" w:type="dxa"/>
            <w:tcBorders>
              <w:left w:val="single" w:sz="4" w:space="0" w:color="auto"/>
              <w:bottom w:val="single" w:sz="4" w:space="0" w:color="auto"/>
              <w:right w:val="single" w:sz="4" w:space="0" w:color="auto"/>
            </w:tcBorders>
            <w:vAlign w:val="center"/>
          </w:tcPr>
          <w:p w14:paraId="32F08DBC" w14:textId="77777777" w:rsidR="00F96067" w:rsidRPr="00D63A17" w:rsidRDefault="24EAD69C" w:rsidP="24EAD69C">
            <w:pPr>
              <w:spacing w:after="120"/>
              <w:jc w:val="center"/>
              <w:rPr>
                <w:sz w:val="20"/>
                <w:szCs w:val="20"/>
              </w:rPr>
            </w:pPr>
            <w:r w:rsidRPr="24EAD69C">
              <w:rPr>
                <w:sz w:val="20"/>
                <w:szCs w:val="20"/>
              </w:rPr>
              <w:t>мг/дм</w:t>
            </w:r>
            <w:r w:rsidRPr="24EAD69C">
              <w:rPr>
                <w:sz w:val="20"/>
                <w:szCs w:val="20"/>
                <w:vertAlign w:val="superscript"/>
              </w:rPr>
              <w:t>3</w:t>
            </w:r>
          </w:p>
        </w:tc>
        <w:tc>
          <w:tcPr>
            <w:tcW w:w="1191" w:type="dxa"/>
            <w:tcBorders>
              <w:left w:val="single" w:sz="4" w:space="0" w:color="auto"/>
              <w:bottom w:val="single" w:sz="4" w:space="0" w:color="auto"/>
              <w:right w:val="single" w:sz="4" w:space="0" w:color="auto"/>
            </w:tcBorders>
            <w:shd w:val="clear" w:color="auto" w:fill="auto"/>
            <w:vAlign w:val="center"/>
          </w:tcPr>
          <w:p w14:paraId="07D4E7AF" w14:textId="77777777" w:rsidR="00F96067" w:rsidRPr="00D63A17" w:rsidRDefault="24EAD69C" w:rsidP="24EAD69C">
            <w:pPr>
              <w:spacing w:after="120"/>
              <w:jc w:val="center"/>
              <w:rPr>
                <w:sz w:val="20"/>
                <w:szCs w:val="20"/>
              </w:rPr>
            </w:pPr>
            <w:r w:rsidRPr="24EAD69C">
              <w:rPr>
                <w:sz w:val="20"/>
                <w:szCs w:val="20"/>
              </w:rPr>
              <w:t>&lt;0,002</w:t>
            </w:r>
          </w:p>
        </w:tc>
        <w:tc>
          <w:tcPr>
            <w:tcW w:w="1086" w:type="dxa"/>
            <w:tcBorders>
              <w:left w:val="single" w:sz="4" w:space="0" w:color="auto"/>
              <w:bottom w:val="single" w:sz="4" w:space="0" w:color="auto"/>
              <w:right w:val="single" w:sz="4" w:space="0" w:color="auto"/>
            </w:tcBorders>
            <w:vAlign w:val="center"/>
          </w:tcPr>
          <w:p w14:paraId="3DC0BF98" w14:textId="77777777" w:rsidR="00F96067" w:rsidRPr="00D63A17" w:rsidRDefault="24EAD69C" w:rsidP="24EAD69C">
            <w:pPr>
              <w:spacing w:after="120"/>
              <w:jc w:val="center"/>
              <w:rPr>
                <w:sz w:val="20"/>
                <w:szCs w:val="20"/>
              </w:rPr>
            </w:pPr>
            <w:r w:rsidRPr="24EAD69C">
              <w:rPr>
                <w:sz w:val="20"/>
                <w:szCs w:val="20"/>
              </w:rPr>
              <w:t>&lt;0,002</w:t>
            </w:r>
          </w:p>
        </w:tc>
        <w:tc>
          <w:tcPr>
            <w:tcW w:w="1117" w:type="dxa"/>
            <w:tcBorders>
              <w:left w:val="single" w:sz="4" w:space="0" w:color="auto"/>
              <w:bottom w:val="single" w:sz="4" w:space="0" w:color="auto"/>
              <w:right w:val="single" w:sz="4" w:space="0" w:color="auto"/>
            </w:tcBorders>
            <w:vAlign w:val="center"/>
          </w:tcPr>
          <w:p w14:paraId="354521E3" w14:textId="77777777" w:rsidR="00F96067" w:rsidRPr="00D63A17" w:rsidRDefault="24EAD69C" w:rsidP="24EAD69C">
            <w:pPr>
              <w:spacing w:after="120"/>
              <w:jc w:val="center"/>
              <w:rPr>
                <w:sz w:val="20"/>
                <w:szCs w:val="20"/>
              </w:rPr>
            </w:pPr>
            <w:r w:rsidRPr="24EAD69C">
              <w:rPr>
                <w:sz w:val="20"/>
                <w:szCs w:val="20"/>
              </w:rPr>
              <w:t>&lt;0,002</w:t>
            </w:r>
          </w:p>
        </w:tc>
        <w:tc>
          <w:tcPr>
            <w:tcW w:w="1206" w:type="dxa"/>
            <w:tcBorders>
              <w:left w:val="single" w:sz="4" w:space="0" w:color="auto"/>
              <w:bottom w:val="single" w:sz="4" w:space="0" w:color="auto"/>
              <w:right w:val="single" w:sz="4" w:space="0" w:color="auto"/>
            </w:tcBorders>
            <w:shd w:val="clear" w:color="auto" w:fill="auto"/>
            <w:vAlign w:val="center"/>
          </w:tcPr>
          <w:p w14:paraId="4BF016CB" w14:textId="77777777" w:rsidR="00F96067" w:rsidRPr="00FB2F0B" w:rsidRDefault="24EAD69C" w:rsidP="24EAD69C">
            <w:pPr>
              <w:ind w:right="-143"/>
              <w:jc w:val="center"/>
            </w:pPr>
            <w:r w:rsidRPr="24EAD69C">
              <w:t>0,01</w:t>
            </w:r>
          </w:p>
        </w:tc>
        <w:tc>
          <w:tcPr>
            <w:tcW w:w="1134" w:type="dxa"/>
            <w:tcBorders>
              <w:left w:val="single" w:sz="4" w:space="0" w:color="auto"/>
              <w:bottom w:val="single" w:sz="4" w:space="0" w:color="auto"/>
              <w:right w:val="single" w:sz="4" w:space="0" w:color="auto"/>
            </w:tcBorders>
            <w:vAlign w:val="center"/>
          </w:tcPr>
          <w:p w14:paraId="7A22DD12" w14:textId="77777777" w:rsidR="00F96067" w:rsidRPr="00FB2F0B" w:rsidRDefault="24EAD69C" w:rsidP="24EAD69C">
            <w:pPr>
              <w:ind w:right="-143"/>
              <w:jc w:val="center"/>
            </w:pPr>
            <w:r w:rsidRPr="24EAD69C">
              <w:t>0,02</w:t>
            </w:r>
          </w:p>
        </w:tc>
      </w:tr>
      <w:tr w:rsidR="00F96067" w:rsidRPr="00D63A17" w14:paraId="64BF399E" w14:textId="77777777" w:rsidTr="005D4582">
        <w:tc>
          <w:tcPr>
            <w:tcW w:w="506" w:type="dxa"/>
            <w:tcBorders>
              <w:top w:val="single" w:sz="4" w:space="0" w:color="auto"/>
              <w:left w:val="single" w:sz="4" w:space="0" w:color="auto"/>
              <w:bottom w:val="single" w:sz="4" w:space="0" w:color="auto"/>
              <w:right w:val="single" w:sz="4" w:space="0" w:color="auto"/>
            </w:tcBorders>
          </w:tcPr>
          <w:p w14:paraId="46D1341F" w14:textId="77777777" w:rsidR="00F96067" w:rsidRPr="00D63A17" w:rsidRDefault="24EAD69C" w:rsidP="24EAD69C">
            <w:pPr>
              <w:spacing w:after="120"/>
              <w:jc w:val="center"/>
              <w:rPr>
                <w:sz w:val="20"/>
                <w:szCs w:val="20"/>
              </w:rPr>
            </w:pPr>
            <w:r w:rsidRPr="24EAD69C">
              <w:rPr>
                <w:sz w:val="20"/>
                <w:szCs w:val="20"/>
              </w:rPr>
              <w:t>8</w:t>
            </w:r>
          </w:p>
        </w:tc>
        <w:tc>
          <w:tcPr>
            <w:tcW w:w="1768" w:type="dxa"/>
            <w:tcBorders>
              <w:top w:val="single" w:sz="4" w:space="0" w:color="auto"/>
              <w:left w:val="single" w:sz="4" w:space="0" w:color="auto"/>
              <w:bottom w:val="single" w:sz="4" w:space="0" w:color="auto"/>
              <w:right w:val="single" w:sz="4" w:space="0" w:color="auto"/>
            </w:tcBorders>
          </w:tcPr>
          <w:p w14:paraId="4510DD47" w14:textId="77777777" w:rsidR="00F96067" w:rsidRPr="00D63A17" w:rsidRDefault="24EAD69C" w:rsidP="24EAD69C">
            <w:pPr>
              <w:spacing w:after="120"/>
              <w:rPr>
                <w:sz w:val="20"/>
                <w:szCs w:val="20"/>
              </w:rPr>
            </w:pPr>
            <w:r w:rsidRPr="24EAD69C">
              <w:rPr>
                <w:sz w:val="20"/>
                <w:szCs w:val="20"/>
              </w:rPr>
              <w:t>Хлорид-ион</w:t>
            </w:r>
          </w:p>
        </w:tc>
        <w:tc>
          <w:tcPr>
            <w:tcW w:w="1201" w:type="dxa"/>
            <w:tcBorders>
              <w:top w:val="single" w:sz="4" w:space="0" w:color="auto"/>
              <w:left w:val="single" w:sz="4" w:space="0" w:color="auto"/>
              <w:bottom w:val="single" w:sz="4" w:space="0" w:color="auto"/>
              <w:right w:val="single" w:sz="4" w:space="0" w:color="auto"/>
            </w:tcBorders>
            <w:vAlign w:val="center"/>
          </w:tcPr>
          <w:p w14:paraId="627038EE" w14:textId="77777777" w:rsidR="00F96067" w:rsidRPr="00D63A17" w:rsidRDefault="24EAD69C" w:rsidP="24EAD69C">
            <w:pPr>
              <w:spacing w:after="120"/>
              <w:jc w:val="center"/>
              <w:rPr>
                <w:sz w:val="20"/>
                <w:szCs w:val="20"/>
              </w:rPr>
            </w:pPr>
            <w:r w:rsidRPr="24EAD69C">
              <w:rPr>
                <w:sz w:val="20"/>
                <w:szCs w:val="20"/>
              </w:rPr>
              <w:t>мг/дм</w:t>
            </w:r>
            <w:r w:rsidRPr="24EAD69C">
              <w:rPr>
                <w:sz w:val="20"/>
                <w:szCs w:val="20"/>
                <w:vertAlign w:val="superscript"/>
              </w:rPr>
              <w:t>3</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tcPr>
          <w:p w14:paraId="18ACAF0B" w14:textId="77777777" w:rsidR="00F96067" w:rsidRPr="00D63A17" w:rsidRDefault="24EAD69C" w:rsidP="24EAD69C">
            <w:pPr>
              <w:spacing w:after="120"/>
              <w:jc w:val="center"/>
              <w:rPr>
                <w:sz w:val="20"/>
                <w:szCs w:val="20"/>
              </w:rPr>
            </w:pPr>
            <w:r w:rsidRPr="24EAD69C">
              <w:rPr>
                <w:sz w:val="20"/>
                <w:szCs w:val="20"/>
              </w:rPr>
              <w:t>22,4</w:t>
            </w:r>
          </w:p>
        </w:tc>
        <w:tc>
          <w:tcPr>
            <w:tcW w:w="1086" w:type="dxa"/>
            <w:tcBorders>
              <w:top w:val="single" w:sz="4" w:space="0" w:color="auto"/>
              <w:left w:val="single" w:sz="4" w:space="0" w:color="auto"/>
              <w:bottom w:val="single" w:sz="4" w:space="0" w:color="auto"/>
              <w:right w:val="single" w:sz="4" w:space="0" w:color="auto"/>
            </w:tcBorders>
            <w:vAlign w:val="center"/>
          </w:tcPr>
          <w:p w14:paraId="49EF918F" w14:textId="77777777" w:rsidR="00F96067" w:rsidRPr="00D63A17" w:rsidRDefault="24EAD69C" w:rsidP="24EAD69C">
            <w:pPr>
              <w:spacing w:after="120"/>
              <w:jc w:val="center"/>
              <w:rPr>
                <w:sz w:val="20"/>
                <w:szCs w:val="20"/>
              </w:rPr>
            </w:pPr>
            <w:r w:rsidRPr="24EAD69C">
              <w:rPr>
                <w:sz w:val="20"/>
                <w:szCs w:val="20"/>
              </w:rPr>
              <w:t>22,5</w:t>
            </w:r>
          </w:p>
        </w:tc>
        <w:tc>
          <w:tcPr>
            <w:tcW w:w="1117" w:type="dxa"/>
            <w:tcBorders>
              <w:top w:val="single" w:sz="4" w:space="0" w:color="auto"/>
              <w:left w:val="single" w:sz="4" w:space="0" w:color="auto"/>
              <w:bottom w:val="single" w:sz="4" w:space="0" w:color="auto"/>
              <w:right w:val="single" w:sz="4" w:space="0" w:color="auto"/>
            </w:tcBorders>
            <w:vAlign w:val="center"/>
          </w:tcPr>
          <w:p w14:paraId="145B8BDD" w14:textId="77777777" w:rsidR="00F96067" w:rsidRPr="00D63A17" w:rsidRDefault="24EAD69C" w:rsidP="24EAD69C">
            <w:pPr>
              <w:spacing w:after="120"/>
              <w:jc w:val="center"/>
              <w:rPr>
                <w:sz w:val="20"/>
                <w:szCs w:val="20"/>
              </w:rPr>
            </w:pPr>
            <w:r w:rsidRPr="24EAD69C">
              <w:rPr>
                <w:sz w:val="20"/>
                <w:szCs w:val="20"/>
              </w:rPr>
              <w:t>22,1</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14:paraId="30098F8A" w14:textId="77777777" w:rsidR="00F96067" w:rsidRPr="00FB2F0B" w:rsidRDefault="24EAD69C" w:rsidP="24EAD69C">
            <w:pPr>
              <w:ind w:right="-143"/>
              <w:jc w:val="center"/>
            </w:pPr>
            <w:r w:rsidRPr="24EAD69C">
              <w:t>21,5</w:t>
            </w:r>
          </w:p>
        </w:tc>
        <w:tc>
          <w:tcPr>
            <w:tcW w:w="1134" w:type="dxa"/>
            <w:tcBorders>
              <w:top w:val="single" w:sz="4" w:space="0" w:color="auto"/>
              <w:left w:val="single" w:sz="4" w:space="0" w:color="auto"/>
              <w:bottom w:val="single" w:sz="4" w:space="0" w:color="auto"/>
              <w:right w:val="single" w:sz="4" w:space="0" w:color="auto"/>
            </w:tcBorders>
            <w:vAlign w:val="center"/>
          </w:tcPr>
          <w:p w14:paraId="4AED7131" w14:textId="77777777" w:rsidR="00F96067" w:rsidRPr="00FB2F0B" w:rsidRDefault="24EAD69C" w:rsidP="24EAD69C">
            <w:pPr>
              <w:ind w:right="-143"/>
              <w:jc w:val="center"/>
            </w:pPr>
            <w:r w:rsidRPr="24EAD69C">
              <w:t>21,3</w:t>
            </w:r>
          </w:p>
        </w:tc>
      </w:tr>
      <w:tr w:rsidR="00F96067" w:rsidRPr="00D63A17" w14:paraId="7C302457" w14:textId="77777777" w:rsidTr="005D4582">
        <w:tc>
          <w:tcPr>
            <w:tcW w:w="506" w:type="dxa"/>
            <w:tcBorders>
              <w:top w:val="single" w:sz="4" w:space="0" w:color="auto"/>
              <w:left w:val="single" w:sz="4" w:space="0" w:color="auto"/>
              <w:bottom w:val="single" w:sz="4" w:space="0" w:color="auto"/>
              <w:right w:val="single" w:sz="4" w:space="0" w:color="auto"/>
            </w:tcBorders>
          </w:tcPr>
          <w:p w14:paraId="34BD2DED" w14:textId="77777777" w:rsidR="00F96067" w:rsidRPr="00D63A17" w:rsidRDefault="24EAD69C" w:rsidP="24EAD69C">
            <w:pPr>
              <w:spacing w:after="120"/>
              <w:jc w:val="center"/>
              <w:rPr>
                <w:sz w:val="20"/>
                <w:szCs w:val="20"/>
              </w:rPr>
            </w:pPr>
            <w:r w:rsidRPr="24EAD69C">
              <w:rPr>
                <w:sz w:val="20"/>
                <w:szCs w:val="20"/>
              </w:rPr>
              <w:t>9</w:t>
            </w:r>
          </w:p>
        </w:tc>
        <w:tc>
          <w:tcPr>
            <w:tcW w:w="1768" w:type="dxa"/>
            <w:tcBorders>
              <w:top w:val="single" w:sz="4" w:space="0" w:color="auto"/>
              <w:left w:val="single" w:sz="4" w:space="0" w:color="auto"/>
              <w:bottom w:val="single" w:sz="4" w:space="0" w:color="auto"/>
              <w:right w:val="single" w:sz="4" w:space="0" w:color="auto"/>
            </w:tcBorders>
          </w:tcPr>
          <w:p w14:paraId="1EDE27F5" w14:textId="77777777" w:rsidR="00F96067" w:rsidRPr="00D63A17" w:rsidRDefault="24EAD69C" w:rsidP="24EAD69C">
            <w:pPr>
              <w:spacing w:after="120"/>
              <w:rPr>
                <w:sz w:val="20"/>
                <w:szCs w:val="20"/>
              </w:rPr>
            </w:pPr>
            <w:r w:rsidRPr="24EAD69C">
              <w:rPr>
                <w:sz w:val="20"/>
                <w:szCs w:val="20"/>
              </w:rPr>
              <w:t>Медь</w:t>
            </w:r>
          </w:p>
        </w:tc>
        <w:tc>
          <w:tcPr>
            <w:tcW w:w="1201" w:type="dxa"/>
            <w:tcBorders>
              <w:top w:val="single" w:sz="4" w:space="0" w:color="auto"/>
              <w:left w:val="single" w:sz="4" w:space="0" w:color="auto"/>
              <w:bottom w:val="single" w:sz="4" w:space="0" w:color="auto"/>
              <w:right w:val="single" w:sz="4" w:space="0" w:color="auto"/>
            </w:tcBorders>
            <w:vAlign w:val="center"/>
          </w:tcPr>
          <w:p w14:paraId="6EFC19C0" w14:textId="77777777" w:rsidR="00F96067" w:rsidRPr="00D63A17" w:rsidRDefault="24EAD69C" w:rsidP="24EAD69C">
            <w:pPr>
              <w:spacing w:after="120"/>
              <w:jc w:val="center"/>
              <w:rPr>
                <w:sz w:val="20"/>
                <w:szCs w:val="20"/>
              </w:rPr>
            </w:pPr>
            <w:r w:rsidRPr="24EAD69C">
              <w:rPr>
                <w:sz w:val="20"/>
                <w:szCs w:val="20"/>
              </w:rPr>
              <w:t>мг/дм</w:t>
            </w:r>
            <w:r w:rsidRPr="24EAD69C">
              <w:rPr>
                <w:sz w:val="20"/>
                <w:szCs w:val="20"/>
                <w:vertAlign w:val="superscript"/>
              </w:rPr>
              <w:t>3</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tcPr>
          <w:p w14:paraId="4F982696" w14:textId="77777777" w:rsidR="00F96067" w:rsidRPr="00D63A17" w:rsidRDefault="24EAD69C" w:rsidP="24EAD69C">
            <w:pPr>
              <w:spacing w:after="120"/>
              <w:jc w:val="center"/>
              <w:rPr>
                <w:sz w:val="20"/>
                <w:szCs w:val="20"/>
              </w:rPr>
            </w:pPr>
            <w:r w:rsidRPr="24EAD69C">
              <w:rPr>
                <w:sz w:val="20"/>
                <w:szCs w:val="20"/>
              </w:rPr>
              <w:t>0,07</w:t>
            </w:r>
          </w:p>
        </w:tc>
        <w:tc>
          <w:tcPr>
            <w:tcW w:w="1086" w:type="dxa"/>
            <w:tcBorders>
              <w:top w:val="single" w:sz="4" w:space="0" w:color="auto"/>
              <w:left w:val="single" w:sz="4" w:space="0" w:color="auto"/>
              <w:bottom w:val="single" w:sz="4" w:space="0" w:color="auto"/>
              <w:right w:val="single" w:sz="4" w:space="0" w:color="auto"/>
            </w:tcBorders>
            <w:vAlign w:val="center"/>
          </w:tcPr>
          <w:p w14:paraId="009C2715" w14:textId="77777777" w:rsidR="00F96067" w:rsidRPr="00D63A17" w:rsidRDefault="24EAD69C" w:rsidP="24EAD69C">
            <w:pPr>
              <w:spacing w:after="120"/>
              <w:jc w:val="center"/>
              <w:rPr>
                <w:sz w:val="20"/>
                <w:szCs w:val="20"/>
              </w:rPr>
            </w:pPr>
            <w:r w:rsidRPr="24EAD69C">
              <w:rPr>
                <w:sz w:val="20"/>
                <w:szCs w:val="20"/>
              </w:rPr>
              <w:t>0,07</w:t>
            </w:r>
          </w:p>
        </w:tc>
        <w:tc>
          <w:tcPr>
            <w:tcW w:w="1117" w:type="dxa"/>
            <w:tcBorders>
              <w:top w:val="single" w:sz="4" w:space="0" w:color="auto"/>
              <w:left w:val="single" w:sz="4" w:space="0" w:color="auto"/>
              <w:bottom w:val="single" w:sz="4" w:space="0" w:color="auto"/>
              <w:right w:val="single" w:sz="4" w:space="0" w:color="auto"/>
            </w:tcBorders>
            <w:vAlign w:val="center"/>
          </w:tcPr>
          <w:p w14:paraId="29024D13" w14:textId="77777777" w:rsidR="00F96067" w:rsidRPr="00D63A17" w:rsidRDefault="24EAD69C" w:rsidP="24EAD69C">
            <w:pPr>
              <w:spacing w:after="120"/>
              <w:jc w:val="center"/>
              <w:rPr>
                <w:sz w:val="20"/>
                <w:szCs w:val="20"/>
              </w:rPr>
            </w:pPr>
            <w:r w:rsidRPr="24EAD69C">
              <w:rPr>
                <w:sz w:val="20"/>
                <w:szCs w:val="20"/>
              </w:rPr>
              <w:t>0,10</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14:paraId="53CC223D" w14:textId="77777777" w:rsidR="00F96067" w:rsidRPr="00FB2F0B" w:rsidRDefault="24EAD69C" w:rsidP="24EAD69C">
            <w:pPr>
              <w:ind w:right="-143"/>
              <w:jc w:val="center"/>
            </w:pPr>
            <w:r w:rsidRPr="24EAD69C">
              <w:t>0,08</w:t>
            </w:r>
          </w:p>
        </w:tc>
        <w:tc>
          <w:tcPr>
            <w:tcW w:w="1134" w:type="dxa"/>
            <w:tcBorders>
              <w:top w:val="single" w:sz="4" w:space="0" w:color="auto"/>
              <w:left w:val="single" w:sz="4" w:space="0" w:color="auto"/>
              <w:bottom w:val="single" w:sz="4" w:space="0" w:color="auto"/>
              <w:right w:val="single" w:sz="4" w:space="0" w:color="auto"/>
            </w:tcBorders>
            <w:vAlign w:val="center"/>
          </w:tcPr>
          <w:p w14:paraId="00AA4C3B" w14:textId="77777777" w:rsidR="00F96067" w:rsidRPr="00FB2F0B" w:rsidRDefault="24EAD69C" w:rsidP="24EAD69C">
            <w:pPr>
              <w:ind w:right="-143"/>
              <w:jc w:val="center"/>
            </w:pPr>
            <w:r w:rsidRPr="24EAD69C">
              <w:t>0,07</w:t>
            </w:r>
          </w:p>
        </w:tc>
      </w:tr>
      <w:tr w:rsidR="00F96067" w:rsidRPr="00D63A17" w14:paraId="64CE2B25" w14:textId="77777777" w:rsidTr="005D4582">
        <w:tc>
          <w:tcPr>
            <w:tcW w:w="506" w:type="dxa"/>
            <w:tcBorders>
              <w:top w:val="single" w:sz="4" w:space="0" w:color="auto"/>
              <w:left w:val="single" w:sz="4" w:space="0" w:color="auto"/>
              <w:bottom w:val="single" w:sz="4" w:space="0" w:color="auto"/>
              <w:right w:val="single" w:sz="4" w:space="0" w:color="auto"/>
            </w:tcBorders>
          </w:tcPr>
          <w:p w14:paraId="0FA5DB3D" w14:textId="77777777" w:rsidR="00F96067" w:rsidRPr="00D63A17" w:rsidRDefault="24EAD69C" w:rsidP="24EAD69C">
            <w:pPr>
              <w:spacing w:after="120"/>
              <w:jc w:val="center"/>
              <w:rPr>
                <w:sz w:val="20"/>
                <w:szCs w:val="20"/>
              </w:rPr>
            </w:pPr>
            <w:r w:rsidRPr="24EAD69C">
              <w:rPr>
                <w:sz w:val="20"/>
                <w:szCs w:val="20"/>
              </w:rPr>
              <w:t>10</w:t>
            </w:r>
          </w:p>
        </w:tc>
        <w:tc>
          <w:tcPr>
            <w:tcW w:w="1768" w:type="dxa"/>
            <w:tcBorders>
              <w:top w:val="single" w:sz="4" w:space="0" w:color="auto"/>
              <w:left w:val="single" w:sz="4" w:space="0" w:color="auto"/>
              <w:bottom w:val="single" w:sz="4" w:space="0" w:color="auto"/>
              <w:right w:val="single" w:sz="4" w:space="0" w:color="auto"/>
            </w:tcBorders>
          </w:tcPr>
          <w:p w14:paraId="347491BC" w14:textId="77777777" w:rsidR="00F96067" w:rsidRPr="00D63A17" w:rsidRDefault="24EAD69C" w:rsidP="24EAD69C">
            <w:pPr>
              <w:spacing w:after="120"/>
              <w:rPr>
                <w:sz w:val="20"/>
                <w:szCs w:val="20"/>
              </w:rPr>
            </w:pPr>
            <w:r w:rsidRPr="24EAD69C">
              <w:rPr>
                <w:sz w:val="20"/>
                <w:szCs w:val="20"/>
              </w:rPr>
              <w:t>Сульфат-ион</w:t>
            </w:r>
          </w:p>
        </w:tc>
        <w:tc>
          <w:tcPr>
            <w:tcW w:w="1201" w:type="dxa"/>
            <w:tcBorders>
              <w:top w:val="single" w:sz="4" w:space="0" w:color="auto"/>
              <w:left w:val="single" w:sz="4" w:space="0" w:color="auto"/>
              <w:bottom w:val="single" w:sz="4" w:space="0" w:color="auto"/>
              <w:right w:val="single" w:sz="4" w:space="0" w:color="auto"/>
            </w:tcBorders>
            <w:vAlign w:val="center"/>
          </w:tcPr>
          <w:p w14:paraId="645B799B" w14:textId="77777777" w:rsidR="00F96067" w:rsidRPr="00D63A17" w:rsidRDefault="24EAD69C" w:rsidP="24EAD69C">
            <w:pPr>
              <w:spacing w:after="120"/>
              <w:jc w:val="center"/>
              <w:rPr>
                <w:sz w:val="20"/>
                <w:szCs w:val="20"/>
              </w:rPr>
            </w:pPr>
            <w:r w:rsidRPr="24EAD69C">
              <w:rPr>
                <w:sz w:val="20"/>
                <w:szCs w:val="20"/>
              </w:rPr>
              <w:t>мг/дм</w:t>
            </w:r>
            <w:r w:rsidRPr="24EAD69C">
              <w:rPr>
                <w:sz w:val="20"/>
                <w:szCs w:val="20"/>
                <w:vertAlign w:val="superscript"/>
              </w:rPr>
              <w:t>3</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tcPr>
          <w:p w14:paraId="1FE75A80" w14:textId="77777777" w:rsidR="00F96067" w:rsidRPr="00D63A17" w:rsidRDefault="24EAD69C" w:rsidP="24EAD69C">
            <w:pPr>
              <w:spacing w:after="120"/>
              <w:jc w:val="center"/>
              <w:rPr>
                <w:sz w:val="20"/>
                <w:szCs w:val="20"/>
              </w:rPr>
            </w:pPr>
            <w:r w:rsidRPr="24EAD69C">
              <w:rPr>
                <w:sz w:val="20"/>
                <w:szCs w:val="20"/>
              </w:rPr>
              <w:t>&lt;2</w:t>
            </w:r>
          </w:p>
        </w:tc>
        <w:tc>
          <w:tcPr>
            <w:tcW w:w="1086" w:type="dxa"/>
            <w:tcBorders>
              <w:top w:val="single" w:sz="4" w:space="0" w:color="auto"/>
              <w:left w:val="single" w:sz="4" w:space="0" w:color="auto"/>
              <w:bottom w:val="single" w:sz="4" w:space="0" w:color="auto"/>
              <w:right w:val="single" w:sz="4" w:space="0" w:color="auto"/>
            </w:tcBorders>
            <w:vAlign w:val="center"/>
          </w:tcPr>
          <w:p w14:paraId="5A23274B" w14:textId="77777777" w:rsidR="00F96067" w:rsidRPr="00D63A17" w:rsidRDefault="24EAD69C" w:rsidP="24EAD69C">
            <w:pPr>
              <w:spacing w:after="120"/>
              <w:jc w:val="center"/>
              <w:rPr>
                <w:sz w:val="20"/>
                <w:szCs w:val="20"/>
              </w:rPr>
            </w:pPr>
            <w:r w:rsidRPr="24EAD69C">
              <w:rPr>
                <w:sz w:val="20"/>
                <w:szCs w:val="20"/>
              </w:rPr>
              <w:t>&lt;2</w:t>
            </w:r>
          </w:p>
        </w:tc>
        <w:tc>
          <w:tcPr>
            <w:tcW w:w="1117" w:type="dxa"/>
            <w:tcBorders>
              <w:top w:val="single" w:sz="4" w:space="0" w:color="auto"/>
              <w:left w:val="single" w:sz="4" w:space="0" w:color="auto"/>
              <w:bottom w:val="single" w:sz="4" w:space="0" w:color="auto"/>
              <w:right w:val="single" w:sz="4" w:space="0" w:color="auto"/>
            </w:tcBorders>
            <w:vAlign w:val="center"/>
          </w:tcPr>
          <w:p w14:paraId="00886C4D" w14:textId="77777777" w:rsidR="00F96067" w:rsidRPr="00D63A17" w:rsidRDefault="24EAD69C" w:rsidP="24EAD69C">
            <w:pPr>
              <w:spacing w:after="120"/>
              <w:jc w:val="center"/>
              <w:rPr>
                <w:sz w:val="20"/>
                <w:szCs w:val="20"/>
              </w:rPr>
            </w:pPr>
            <w:r w:rsidRPr="24EAD69C">
              <w:rPr>
                <w:sz w:val="20"/>
                <w:szCs w:val="20"/>
              </w:rPr>
              <w:t>&lt;2</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14:paraId="56BF134E" w14:textId="77777777" w:rsidR="00F96067" w:rsidRPr="00FB2F0B" w:rsidRDefault="24EAD69C" w:rsidP="24EAD69C">
            <w:pPr>
              <w:ind w:right="-143"/>
              <w:jc w:val="center"/>
            </w:pPr>
            <w:r w:rsidRPr="24EAD69C">
              <w:t>&lt;2</w:t>
            </w:r>
          </w:p>
        </w:tc>
        <w:tc>
          <w:tcPr>
            <w:tcW w:w="1134" w:type="dxa"/>
            <w:tcBorders>
              <w:top w:val="single" w:sz="4" w:space="0" w:color="auto"/>
              <w:left w:val="single" w:sz="4" w:space="0" w:color="auto"/>
              <w:bottom w:val="single" w:sz="4" w:space="0" w:color="auto"/>
              <w:right w:val="single" w:sz="4" w:space="0" w:color="auto"/>
            </w:tcBorders>
            <w:vAlign w:val="center"/>
          </w:tcPr>
          <w:p w14:paraId="754A8A6A" w14:textId="77777777" w:rsidR="00F96067" w:rsidRPr="00FB2F0B" w:rsidRDefault="24EAD69C" w:rsidP="24EAD69C">
            <w:pPr>
              <w:ind w:right="-143"/>
              <w:jc w:val="center"/>
            </w:pPr>
            <w:r w:rsidRPr="24EAD69C">
              <w:t>&lt;2</w:t>
            </w:r>
          </w:p>
        </w:tc>
      </w:tr>
      <w:tr w:rsidR="00F96067" w:rsidRPr="00D63A17" w14:paraId="1B0406F8" w14:textId="77777777" w:rsidTr="005D4582">
        <w:tc>
          <w:tcPr>
            <w:tcW w:w="506" w:type="dxa"/>
            <w:tcBorders>
              <w:top w:val="single" w:sz="4" w:space="0" w:color="auto"/>
              <w:left w:val="single" w:sz="4" w:space="0" w:color="auto"/>
              <w:bottom w:val="single" w:sz="4" w:space="0" w:color="auto"/>
              <w:right w:val="single" w:sz="4" w:space="0" w:color="auto"/>
            </w:tcBorders>
          </w:tcPr>
          <w:p w14:paraId="734B4ECA" w14:textId="77777777" w:rsidR="00F96067" w:rsidRPr="00D63A17" w:rsidRDefault="24EAD69C" w:rsidP="24EAD69C">
            <w:pPr>
              <w:spacing w:after="120"/>
              <w:jc w:val="center"/>
              <w:rPr>
                <w:sz w:val="20"/>
                <w:szCs w:val="20"/>
              </w:rPr>
            </w:pPr>
            <w:r w:rsidRPr="24EAD69C">
              <w:rPr>
                <w:sz w:val="20"/>
                <w:szCs w:val="20"/>
              </w:rPr>
              <w:t>11</w:t>
            </w:r>
          </w:p>
        </w:tc>
        <w:tc>
          <w:tcPr>
            <w:tcW w:w="1768" w:type="dxa"/>
            <w:tcBorders>
              <w:top w:val="single" w:sz="4" w:space="0" w:color="auto"/>
              <w:left w:val="single" w:sz="4" w:space="0" w:color="auto"/>
              <w:bottom w:val="single" w:sz="4" w:space="0" w:color="auto"/>
              <w:right w:val="single" w:sz="4" w:space="0" w:color="auto"/>
            </w:tcBorders>
          </w:tcPr>
          <w:p w14:paraId="2F1F8E58" w14:textId="77777777" w:rsidR="00F96067" w:rsidRPr="00D63A17" w:rsidRDefault="24EAD69C" w:rsidP="24EAD69C">
            <w:pPr>
              <w:spacing w:after="120"/>
              <w:rPr>
                <w:sz w:val="20"/>
                <w:szCs w:val="20"/>
              </w:rPr>
            </w:pPr>
            <w:r w:rsidRPr="24EAD69C">
              <w:rPr>
                <w:sz w:val="20"/>
                <w:szCs w:val="20"/>
              </w:rPr>
              <w:t>Сухой остаток</w:t>
            </w:r>
          </w:p>
        </w:tc>
        <w:tc>
          <w:tcPr>
            <w:tcW w:w="1201" w:type="dxa"/>
            <w:tcBorders>
              <w:top w:val="single" w:sz="4" w:space="0" w:color="auto"/>
              <w:left w:val="single" w:sz="4" w:space="0" w:color="auto"/>
              <w:bottom w:val="single" w:sz="4" w:space="0" w:color="auto"/>
              <w:right w:val="single" w:sz="4" w:space="0" w:color="auto"/>
            </w:tcBorders>
            <w:vAlign w:val="center"/>
          </w:tcPr>
          <w:p w14:paraId="419F46B4" w14:textId="77777777" w:rsidR="00F96067" w:rsidRPr="00D63A17" w:rsidRDefault="24EAD69C" w:rsidP="24EAD69C">
            <w:pPr>
              <w:spacing w:after="120"/>
              <w:jc w:val="center"/>
              <w:rPr>
                <w:sz w:val="20"/>
                <w:szCs w:val="20"/>
              </w:rPr>
            </w:pPr>
            <w:r w:rsidRPr="24EAD69C">
              <w:rPr>
                <w:sz w:val="20"/>
                <w:szCs w:val="20"/>
              </w:rPr>
              <w:t>мг/дм</w:t>
            </w:r>
            <w:r w:rsidRPr="24EAD69C">
              <w:rPr>
                <w:sz w:val="20"/>
                <w:szCs w:val="20"/>
                <w:vertAlign w:val="superscript"/>
              </w:rPr>
              <w:t>3</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tcPr>
          <w:p w14:paraId="1A790F9D" w14:textId="77777777" w:rsidR="00F96067" w:rsidRPr="00D63A17" w:rsidRDefault="24EAD69C" w:rsidP="24EAD69C">
            <w:pPr>
              <w:spacing w:after="120"/>
              <w:jc w:val="center"/>
              <w:rPr>
                <w:sz w:val="20"/>
                <w:szCs w:val="20"/>
              </w:rPr>
            </w:pPr>
            <w:r w:rsidRPr="24EAD69C">
              <w:rPr>
                <w:sz w:val="20"/>
                <w:szCs w:val="20"/>
              </w:rPr>
              <w:t>212</w:t>
            </w:r>
          </w:p>
        </w:tc>
        <w:tc>
          <w:tcPr>
            <w:tcW w:w="1086" w:type="dxa"/>
            <w:tcBorders>
              <w:top w:val="single" w:sz="4" w:space="0" w:color="auto"/>
              <w:left w:val="single" w:sz="4" w:space="0" w:color="auto"/>
              <w:bottom w:val="single" w:sz="4" w:space="0" w:color="auto"/>
              <w:right w:val="single" w:sz="4" w:space="0" w:color="auto"/>
            </w:tcBorders>
            <w:vAlign w:val="center"/>
          </w:tcPr>
          <w:p w14:paraId="6185078C" w14:textId="77777777" w:rsidR="00F96067" w:rsidRPr="00D63A17" w:rsidRDefault="24EAD69C" w:rsidP="24EAD69C">
            <w:pPr>
              <w:spacing w:after="120"/>
              <w:jc w:val="center"/>
              <w:rPr>
                <w:sz w:val="20"/>
                <w:szCs w:val="20"/>
              </w:rPr>
            </w:pPr>
            <w:r w:rsidRPr="24EAD69C">
              <w:rPr>
                <w:sz w:val="20"/>
                <w:szCs w:val="20"/>
              </w:rPr>
              <w:t>217</w:t>
            </w:r>
          </w:p>
        </w:tc>
        <w:tc>
          <w:tcPr>
            <w:tcW w:w="1117" w:type="dxa"/>
            <w:tcBorders>
              <w:top w:val="single" w:sz="4" w:space="0" w:color="auto"/>
              <w:left w:val="single" w:sz="4" w:space="0" w:color="auto"/>
              <w:bottom w:val="single" w:sz="4" w:space="0" w:color="auto"/>
              <w:right w:val="single" w:sz="4" w:space="0" w:color="auto"/>
            </w:tcBorders>
            <w:vAlign w:val="center"/>
          </w:tcPr>
          <w:p w14:paraId="3E4741B9" w14:textId="77777777" w:rsidR="00F96067" w:rsidRPr="00D63A17" w:rsidRDefault="24EAD69C" w:rsidP="24EAD69C">
            <w:pPr>
              <w:spacing w:after="120"/>
              <w:jc w:val="center"/>
              <w:rPr>
                <w:sz w:val="20"/>
                <w:szCs w:val="20"/>
              </w:rPr>
            </w:pPr>
            <w:r w:rsidRPr="24EAD69C">
              <w:rPr>
                <w:sz w:val="20"/>
                <w:szCs w:val="20"/>
              </w:rPr>
              <w:t>207</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14:paraId="4D5D5EE9" w14:textId="77777777" w:rsidR="00F96067" w:rsidRPr="00FB2F0B" w:rsidRDefault="24EAD69C" w:rsidP="24EAD69C">
            <w:pPr>
              <w:ind w:right="-143"/>
              <w:jc w:val="center"/>
            </w:pPr>
            <w:r w:rsidRPr="24EAD69C">
              <w:t>218</w:t>
            </w:r>
          </w:p>
        </w:tc>
        <w:tc>
          <w:tcPr>
            <w:tcW w:w="1134" w:type="dxa"/>
            <w:tcBorders>
              <w:top w:val="single" w:sz="4" w:space="0" w:color="auto"/>
              <w:left w:val="single" w:sz="4" w:space="0" w:color="auto"/>
              <w:bottom w:val="single" w:sz="4" w:space="0" w:color="auto"/>
              <w:right w:val="single" w:sz="4" w:space="0" w:color="auto"/>
            </w:tcBorders>
            <w:vAlign w:val="center"/>
          </w:tcPr>
          <w:p w14:paraId="0EEB255D" w14:textId="77777777" w:rsidR="00F96067" w:rsidRDefault="24EAD69C" w:rsidP="24EAD69C">
            <w:pPr>
              <w:ind w:right="-143"/>
              <w:jc w:val="center"/>
            </w:pPr>
            <w:r w:rsidRPr="24EAD69C">
              <w:t>207</w:t>
            </w:r>
          </w:p>
        </w:tc>
      </w:tr>
      <w:tr w:rsidR="00F96067" w:rsidRPr="00D63A17" w14:paraId="04F55125" w14:textId="77777777" w:rsidTr="005D4582">
        <w:tc>
          <w:tcPr>
            <w:tcW w:w="506" w:type="dxa"/>
            <w:tcBorders>
              <w:top w:val="single" w:sz="4" w:space="0" w:color="auto"/>
              <w:left w:val="single" w:sz="4" w:space="0" w:color="auto"/>
              <w:bottom w:val="single" w:sz="4" w:space="0" w:color="auto"/>
              <w:right w:val="single" w:sz="4" w:space="0" w:color="auto"/>
            </w:tcBorders>
          </w:tcPr>
          <w:p w14:paraId="4E75B50F" w14:textId="77777777" w:rsidR="00F96067" w:rsidRPr="00D63A17" w:rsidRDefault="24EAD69C" w:rsidP="24EAD69C">
            <w:pPr>
              <w:spacing w:after="120"/>
              <w:jc w:val="center"/>
              <w:rPr>
                <w:sz w:val="20"/>
                <w:szCs w:val="20"/>
              </w:rPr>
            </w:pPr>
            <w:r w:rsidRPr="24EAD69C">
              <w:rPr>
                <w:sz w:val="20"/>
                <w:szCs w:val="20"/>
              </w:rPr>
              <w:t>12</w:t>
            </w:r>
          </w:p>
        </w:tc>
        <w:tc>
          <w:tcPr>
            <w:tcW w:w="1768" w:type="dxa"/>
            <w:tcBorders>
              <w:top w:val="single" w:sz="4" w:space="0" w:color="auto"/>
              <w:left w:val="single" w:sz="4" w:space="0" w:color="auto"/>
              <w:bottom w:val="single" w:sz="4" w:space="0" w:color="auto"/>
              <w:right w:val="single" w:sz="4" w:space="0" w:color="auto"/>
            </w:tcBorders>
          </w:tcPr>
          <w:p w14:paraId="3900FA13" w14:textId="77777777" w:rsidR="00F96067" w:rsidRPr="00D63A17" w:rsidRDefault="24EAD69C" w:rsidP="24EAD69C">
            <w:pPr>
              <w:spacing w:after="120"/>
              <w:rPr>
                <w:sz w:val="20"/>
                <w:szCs w:val="20"/>
              </w:rPr>
            </w:pPr>
            <w:r w:rsidRPr="24EAD69C">
              <w:rPr>
                <w:sz w:val="20"/>
                <w:szCs w:val="20"/>
              </w:rPr>
              <w:t>Нитрат-ион</w:t>
            </w:r>
          </w:p>
        </w:tc>
        <w:tc>
          <w:tcPr>
            <w:tcW w:w="1201" w:type="dxa"/>
            <w:tcBorders>
              <w:top w:val="single" w:sz="4" w:space="0" w:color="auto"/>
              <w:left w:val="single" w:sz="4" w:space="0" w:color="auto"/>
              <w:bottom w:val="single" w:sz="4" w:space="0" w:color="auto"/>
              <w:right w:val="single" w:sz="4" w:space="0" w:color="auto"/>
            </w:tcBorders>
            <w:vAlign w:val="center"/>
          </w:tcPr>
          <w:p w14:paraId="1C7192F0" w14:textId="77777777" w:rsidR="00F96067" w:rsidRPr="00D63A17" w:rsidRDefault="24EAD69C" w:rsidP="24EAD69C">
            <w:pPr>
              <w:spacing w:after="120"/>
              <w:jc w:val="center"/>
              <w:rPr>
                <w:sz w:val="20"/>
                <w:szCs w:val="20"/>
              </w:rPr>
            </w:pPr>
            <w:r w:rsidRPr="24EAD69C">
              <w:rPr>
                <w:sz w:val="20"/>
                <w:szCs w:val="20"/>
              </w:rPr>
              <w:t>мг/дм</w:t>
            </w:r>
            <w:r w:rsidRPr="24EAD69C">
              <w:rPr>
                <w:sz w:val="20"/>
                <w:szCs w:val="20"/>
                <w:vertAlign w:val="superscript"/>
              </w:rPr>
              <w:t>3</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tcPr>
          <w:p w14:paraId="7D95D126" w14:textId="77777777" w:rsidR="00F96067" w:rsidRPr="00D63A17" w:rsidRDefault="24EAD69C" w:rsidP="24EAD69C">
            <w:pPr>
              <w:spacing w:after="120"/>
              <w:jc w:val="center"/>
              <w:rPr>
                <w:sz w:val="20"/>
                <w:szCs w:val="20"/>
              </w:rPr>
            </w:pPr>
            <w:r w:rsidRPr="24EAD69C">
              <w:rPr>
                <w:sz w:val="20"/>
                <w:szCs w:val="20"/>
              </w:rPr>
              <w:t>&lt;0,5</w:t>
            </w:r>
          </w:p>
        </w:tc>
        <w:tc>
          <w:tcPr>
            <w:tcW w:w="1086" w:type="dxa"/>
            <w:tcBorders>
              <w:top w:val="single" w:sz="4" w:space="0" w:color="auto"/>
              <w:left w:val="single" w:sz="4" w:space="0" w:color="auto"/>
              <w:bottom w:val="single" w:sz="4" w:space="0" w:color="auto"/>
              <w:right w:val="single" w:sz="4" w:space="0" w:color="auto"/>
            </w:tcBorders>
            <w:vAlign w:val="center"/>
          </w:tcPr>
          <w:p w14:paraId="7A6179B8" w14:textId="77777777" w:rsidR="00F96067" w:rsidRPr="00D63A17" w:rsidRDefault="24EAD69C" w:rsidP="24EAD69C">
            <w:pPr>
              <w:spacing w:after="120"/>
              <w:jc w:val="center"/>
              <w:rPr>
                <w:sz w:val="20"/>
                <w:szCs w:val="20"/>
              </w:rPr>
            </w:pPr>
            <w:r w:rsidRPr="24EAD69C">
              <w:rPr>
                <w:sz w:val="20"/>
                <w:szCs w:val="20"/>
              </w:rPr>
              <w:t>&lt;0,5</w:t>
            </w:r>
          </w:p>
        </w:tc>
        <w:tc>
          <w:tcPr>
            <w:tcW w:w="1117" w:type="dxa"/>
            <w:tcBorders>
              <w:top w:val="single" w:sz="4" w:space="0" w:color="auto"/>
              <w:left w:val="single" w:sz="4" w:space="0" w:color="auto"/>
              <w:bottom w:val="single" w:sz="4" w:space="0" w:color="auto"/>
              <w:right w:val="single" w:sz="4" w:space="0" w:color="auto"/>
            </w:tcBorders>
            <w:vAlign w:val="center"/>
          </w:tcPr>
          <w:p w14:paraId="4FE45912" w14:textId="77777777" w:rsidR="00F96067" w:rsidRPr="00D63A17" w:rsidRDefault="24EAD69C" w:rsidP="24EAD69C">
            <w:pPr>
              <w:spacing w:after="120"/>
              <w:jc w:val="center"/>
              <w:rPr>
                <w:sz w:val="20"/>
                <w:szCs w:val="20"/>
              </w:rPr>
            </w:pPr>
            <w:r w:rsidRPr="24EAD69C">
              <w:rPr>
                <w:sz w:val="20"/>
                <w:szCs w:val="20"/>
              </w:rPr>
              <w:t>&lt;0,5</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14:paraId="373DCC5E" w14:textId="77777777" w:rsidR="00F96067" w:rsidRPr="00FB2F0B" w:rsidRDefault="24EAD69C" w:rsidP="24EAD69C">
            <w:pPr>
              <w:ind w:right="-143"/>
              <w:jc w:val="center"/>
            </w:pPr>
            <w:r w:rsidRPr="24EAD69C">
              <w:t>&lt;0,1</w:t>
            </w:r>
          </w:p>
        </w:tc>
        <w:tc>
          <w:tcPr>
            <w:tcW w:w="1134" w:type="dxa"/>
            <w:tcBorders>
              <w:top w:val="single" w:sz="4" w:space="0" w:color="auto"/>
              <w:left w:val="single" w:sz="4" w:space="0" w:color="auto"/>
              <w:bottom w:val="single" w:sz="4" w:space="0" w:color="auto"/>
              <w:right w:val="single" w:sz="4" w:space="0" w:color="auto"/>
            </w:tcBorders>
            <w:vAlign w:val="center"/>
          </w:tcPr>
          <w:p w14:paraId="01D398F6" w14:textId="77777777" w:rsidR="00F96067" w:rsidRPr="00FB2F0B" w:rsidRDefault="24EAD69C" w:rsidP="24EAD69C">
            <w:pPr>
              <w:ind w:right="-143"/>
              <w:jc w:val="center"/>
            </w:pPr>
            <w:r w:rsidRPr="24EAD69C">
              <w:t>&lt;0,1</w:t>
            </w:r>
          </w:p>
        </w:tc>
      </w:tr>
      <w:tr w:rsidR="00F96067" w:rsidRPr="00D63A17" w14:paraId="58402BEC" w14:textId="77777777" w:rsidTr="005D4582">
        <w:tc>
          <w:tcPr>
            <w:tcW w:w="506" w:type="dxa"/>
            <w:tcBorders>
              <w:top w:val="single" w:sz="4" w:space="0" w:color="auto"/>
              <w:left w:val="single" w:sz="4" w:space="0" w:color="auto"/>
              <w:bottom w:val="single" w:sz="4" w:space="0" w:color="auto"/>
              <w:right w:val="single" w:sz="4" w:space="0" w:color="auto"/>
            </w:tcBorders>
          </w:tcPr>
          <w:p w14:paraId="5D0116D1" w14:textId="77777777" w:rsidR="00F96067" w:rsidRPr="00D63A17" w:rsidRDefault="24EAD69C" w:rsidP="24EAD69C">
            <w:pPr>
              <w:spacing w:after="120"/>
              <w:jc w:val="center"/>
              <w:rPr>
                <w:sz w:val="20"/>
                <w:szCs w:val="20"/>
              </w:rPr>
            </w:pPr>
            <w:r w:rsidRPr="24EAD69C">
              <w:rPr>
                <w:sz w:val="20"/>
                <w:szCs w:val="20"/>
              </w:rPr>
              <w:t>13</w:t>
            </w:r>
          </w:p>
        </w:tc>
        <w:tc>
          <w:tcPr>
            <w:tcW w:w="1768" w:type="dxa"/>
            <w:tcBorders>
              <w:top w:val="single" w:sz="4" w:space="0" w:color="auto"/>
              <w:left w:val="single" w:sz="4" w:space="0" w:color="auto"/>
              <w:bottom w:val="single" w:sz="4" w:space="0" w:color="auto"/>
              <w:right w:val="single" w:sz="4" w:space="0" w:color="auto"/>
            </w:tcBorders>
          </w:tcPr>
          <w:p w14:paraId="32F3EF28" w14:textId="77777777" w:rsidR="00F96067" w:rsidRPr="00D63A17" w:rsidRDefault="24EAD69C" w:rsidP="24EAD69C">
            <w:pPr>
              <w:spacing w:after="120"/>
              <w:rPr>
                <w:sz w:val="20"/>
                <w:szCs w:val="20"/>
              </w:rPr>
            </w:pPr>
            <w:r w:rsidRPr="24EAD69C">
              <w:rPr>
                <w:sz w:val="20"/>
                <w:szCs w:val="20"/>
              </w:rPr>
              <w:t>Жесткость</w:t>
            </w:r>
          </w:p>
        </w:tc>
        <w:tc>
          <w:tcPr>
            <w:tcW w:w="1201" w:type="dxa"/>
            <w:tcBorders>
              <w:top w:val="single" w:sz="4" w:space="0" w:color="auto"/>
              <w:left w:val="single" w:sz="4" w:space="0" w:color="auto"/>
              <w:bottom w:val="single" w:sz="4" w:space="0" w:color="auto"/>
              <w:right w:val="single" w:sz="4" w:space="0" w:color="auto"/>
            </w:tcBorders>
            <w:vAlign w:val="center"/>
          </w:tcPr>
          <w:p w14:paraId="4FFF08F3" w14:textId="77777777" w:rsidR="00F96067" w:rsidRPr="00D63A17" w:rsidRDefault="24EAD69C" w:rsidP="24EAD69C">
            <w:pPr>
              <w:spacing w:after="120"/>
              <w:jc w:val="center"/>
              <w:rPr>
                <w:sz w:val="20"/>
                <w:szCs w:val="20"/>
              </w:rPr>
            </w:pPr>
            <w:r w:rsidRPr="24EAD69C">
              <w:rPr>
                <w:sz w:val="20"/>
                <w:szCs w:val="20"/>
                <w:vertAlign w:val="superscript"/>
              </w:rPr>
              <w:t>0</w:t>
            </w:r>
            <w:r w:rsidRPr="24EAD69C">
              <w:rPr>
                <w:sz w:val="20"/>
                <w:szCs w:val="20"/>
              </w:rPr>
              <w:t>Ж</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tcPr>
          <w:p w14:paraId="7A3B1FB3" w14:textId="77777777" w:rsidR="00F96067" w:rsidRPr="00D63A17" w:rsidRDefault="24EAD69C" w:rsidP="24EAD69C">
            <w:pPr>
              <w:spacing w:after="120"/>
              <w:jc w:val="center"/>
              <w:rPr>
                <w:sz w:val="20"/>
                <w:szCs w:val="20"/>
              </w:rPr>
            </w:pPr>
            <w:r w:rsidRPr="24EAD69C">
              <w:rPr>
                <w:sz w:val="20"/>
                <w:szCs w:val="20"/>
              </w:rPr>
              <w:t>1,35</w:t>
            </w:r>
          </w:p>
        </w:tc>
        <w:tc>
          <w:tcPr>
            <w:tcW w:w="1086" w:type="dxa"/>
            <w:tcBorders>
              <w:top w:val="single" w:sz="4" w:space="0" w:color="auto"/>
              <w:left w:val="single" w:sz="4" w:space="0" w:color="auto"/>
              <w:bottom w:val="single" w:sz="4" w:space="0" w:color="auto"/>
              <w:right w:val="single" w:sz="4" w:space="0" w:color="auto"/>
            </w:tcBorders>
            <w:vAlign w:val="center"/>
          </w:tcPr>
          <w:p w14:paraId="40A49E96" w14:textId="77777777" w:rsidR="00F96067" w:rsidRPr="00D63A17" w:rsidRDefault="24EAD69C" w:rsidP="24EAD69C">
            <w:pPr>
              <w:spacing w:after="120"/>
              <w:jc w:val="center"/>
              <w:rPr>
                <w:sz w:val="20"/>
                <w:szCs w:val="20"/>
              </w:rPr>
            </w:pPr>
            <w:r w:rsidRPr="24EAD69C">
              <w:rPr>
                <w:sz w:val="20"/>
                <w:szCs w:val="20"/>
              </w:rPr>
              <w:t>1,56</w:t>
            </w:r>
          </w:p>
        </w:tc>
        <w:tc>
          <w:tcPr>
            <w:tcW w:w="1117" w:type="dxa"/>
            <w:tcBorders>
              <w:top w:val="single" w:sz="4" w:space="0" w:color="auto"/>
              <w:left w:val="single" w:sz="4" w:space="0" w:color="auto"/>
              <w:bottom w:val="single" w:sz="4" w:space="0" w:color="auto"/>
              <w:right w:val="single" w:sz="4" w:space="0" w:color="auto"/>
            </w:tcBorders>
            <w:vAlign w:val="center"/>
          </w:tcPr>
          <w:p w14:paraId="634222B7" w14:textId="77777777" w:rsidR="00F96067" w:rsidRPr="00D63A17" w:rsidRDefault="24EAD69C" w:rsidP="24EAD69C">
            <w:pPr>
              <w:spacing w:after="120"/>
              <w:jc w:val="center"/>
              <w:rPr>
                <w:sz w:val="20"/>
                <w:szCs w:val="20"/>
              </w:rPr>
            </w:pPr>
            <w:r w:rsidRPr="24EAD69C">
              <w:rPr>
                <w:sz w:val="20"/>
                <w:szCs w:val="20"/>
              </w:rPr>
              <w:t>1,26</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14:paraId="47B5A611" w14:textId="77777777" w:rsidR="00F96067" w:rsidRPr="00FB2F0B" w:rsidRDefault="24EAD69C" w:rsidP="24EAD69C">
            <w:pPr>
              <w:ind w:right="-143"/>
              <w:jc w:val="center"/>
            </w:pPr>
            <w:r w:rsidRPr="24EAD69C">
              <w:t>1,4</w:t>
            </w:r>
          </w:p>
        </w:tc>
        <w:tc>
          <w:tcPr>
            <w:tcW w:w="1134" w:type="dxa"/>
            <w:tcBorders>
              <w:top w:val="single" w:sz="4" w:space="0" w:color="auto"/>
              <w:left w:val="single" w:sz="4" w:space="0" w:color="auto"/>
              <w:bottom w:val="single" w:sz="4" w:space="0" w:color="auto"/>
              <w:right w:val="single" w:sz="4" w:space="0" w:color="auto"/>
            </w:tcBorders>
            <w:vAlign w:val="center"/>
          </w:tcPr>
          <w:p w14:paraId="1ECA52CB" w14:textId="77777777" w:rsidR="00F96067" w:rsidRPr="00FB2F0B" w:rsidRDefault="24EAD69C" w:rsidP="24EAD69C">
            <w:pPr>
              <w:ind w:right="-143"/>
              <w:jc w:val="center"/>
            </w:pPr>
            <w:r w:rsidRPr="24EAD69C">
              <w:t>1,5</w:t>
            </w:r>
          </w:p>
        </w:tc>
      </w:tr>
      <w:tr w:rsidR="00F96067" w:rsidRPr="00D63A17" w14:paraId="45EE68A0" w14:textId="77777777" w:rsidTr="005D4582">
        <w:tc>
          <w:tcPr>
            <w:tcW w:w="506" w:type="dxa"/>
            <w:tcBorders>
              <w:top w:val="single" w:sz="4" w:space="0" w:color="auto"/>
              <w:left w:val="single" w:sz="4" w:space="0" w:color="auto"/>
              <w:bottom w:val="single" w:sz="4" w:space="0" w:color="auto"/>
              <w:right w:val="single" w:sz="4" w:space="0" w:color="auto"/>
            </w:tcBorders>
          </w:tcPr>
          <w:p w14:paraId="0F953182" w14:textId="77777777" w:rsidR="00F96067" w:rsidRPr="00D63A17" w:rsidRDefault="24EAD69C" w:rsidP="24EAD69C">
            <w:pPr>
              <w:spacing w:after="120"/>
              <w:jc w:val="center"/>
              <w:rPr>
                <w:sz w:val="20"/>
                <w:szCs w:val="20"/>
              </w:rPr>
            </w:pPr>
            <w:r w:rsidRPr="24EAD69C">
              <w:rPr>
                <w:sz w:val="20"/>
                <w:szCs w:val="20"/>
              </w:rPr>
              <w:t>14</w:t>
            </w:r>
          </w:p>
        </w:tc>
        <w:tc>
          <w:tcPr>
            <w:tcW w:w="1768" w:type="dxa"/>
            <w:tcBorders>
              <w:top w:val="single" w:sz="4" w:space="0" w:color="auto"/>
              <w:left w:val="single" w:sz="4" w:space="0" w:color="auto"/>
              <w:bottom w:val="single" w:sz="4" w:space="0" w:color="auto"/>
              <w:right w:val="single" w:sz="4" w:space="0" w:color="auto"/>
            </w:tcBorders>
          </w:tcPr>
          <w:p w14:paraId="17C602D7" w14:textId="77777777" w:rsidR="00F96067" w:rsidRPr="00D63A17" w:rsidRDefault="24EAD69C" w:rsidP="24EAD69C">
            <w:pPr>
              <w:spacing w:after="120"/>
              <w:rPr>
                <w:sz w:val="20"/>
                <w:szCs w:val="20"/>
              </w:rPr>
            </w:pPr>
            <w:r w:rsidRPr="24EAD69C">
              <w:rPr>
                <w:sz w:val="20"/>
                <w:szCs w:val="20"/>
              </w:rPr>
              <w:t>Нефтепродукты</w:t>
            </w:r>
          </w:p>
        </w:tc>
        <w:tc>
          <w:tcPr>
            <w:tcW w:w="1201" w:type="dxa"/>
            <w:tcBorders>
              <w:top w:val="single" w:sz="4" w:space="0" w:color="auto"/>
              <w:left w:val="single" w:sz="4" w:space="0" w:color="auto"/>
              <w:bottom w:val="single" w:sz="4" w:space="0" w:color="auto"/>
              <w:right w:val="single" w:sz="4" w:space="0" w:color="auto"/>
            </w:tcBorders>
            <w:vAlign w:val="center"/>
          </w:tcPr>
          <w:p w14:paraId="1E99DBC6" w14:textId="77777777" w:rsidR="00F96067" w:rsidRPr="00D63A17" w:rsidRDefault="24EAD69C" w:rsidP="24EAD69C">
            <w:pPr>
              <w:spacing w:after="120"/>
              <w:jc w:val="center"/>
              <w:rPr>
                <w:sz w:val="20"/>
                <w:szCs w:val="20"/>
              </w:rPr>
            </w:pPr>
            <w:r w:rsidRPr="24EAD69C">
              <w:rPr>
                <w:sz w:val="20"/>
                <w:szCs w:val="20"/>
              </w:rPr>
              <w:t>мг/дм</w:t>
            </w:r>
            <w:r w:rsidRPr="24EAD69C">
              <w:rPr>
                <w:sz w:val="20"/>
                <w:szCs w:val="20"/>
                <w:vertAlign w:val="superscript"/>
              </w:rPr>
              <w:t>3</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tcPr>
          <w:p w14:paraId="4EFF43A3" w14:textId="77777777" w:rsidR="00F96067" w:rsidRPr="00D63A17" w:rsidRDefault="24EAD69C" w:rsidP="24EAD69C">
            <w:pPr>
              <w:spacing w:after="120"/>
              <w:jc w:val="center"/>
              <w:rPr>
                <w:sz w:val="20"/>
                <w:szCs w:val="20"/>
              </w:rPr>
            </w:pPr>
            <w:r w:rsidRPr="24EAD69C">
              <w:rPr>
                <w:sz w:val="20"/>
                <w:szCs w:val="20"/>
              </w:rPr>
              <w:t>0,02</w:t>
            </w:r>
          </w:p>
        </w:tc>
        <w:tc>
          <w:tcPr>
            <w:tcW w:w="1086" w:type="dxa"/>
            <w:tcBorders>
              <w:top w:val="single" w:sz="4" w:space="0" w:color="auto"/>
              <w:left w:val="single" w:sz="4" w:space="0" w:color="auto"/>
              <w:bottom w:val="single" w:sz="4" w:space="0" w:color="auto"/>
              <w:right w:val="single" w:sz="4" w:space="0" w:color="auto"/>
            </w:tcBorders>
            <w:vAlign w:val="center"/>
          </w:tcPr>
          <w:p w14:paraId="4267DBED" w14:textId="77777777" w:rsidR="00F96067" w:rsidRPr="00D63A17" w:rsidRDefault="24EAD69C" w:rsidP="24EAD69C">
            <w:pPr>
              <w:spacing w:after="120"/>
              <w:jc w:val="center"/>
              <w:rPr>
                <w:sz w:val="20"/>
                <w:szCs w:val="20"/>
              </w:rPr>
            </w:pPr>
            <w:r w:rsidRPr="24EAD69C">
              <w:rPr>
                <w:sz w:val="20"/>
                <w:szCs w:val="20"/>
              </w:rPr>
              <w:t>0,02</w:t>
            </w:r>
          </w:p>
        </w:tc>
        <w:tc>
          <w:tcPr>
            <w:tcW w:w="1117" w:type="dxa"/>
            <w:tcBorders>
              <w:top w:val="single" w:sz="4" w:space="0" w:color="auto"/>
              <w:left w:val="single" w:sz="4" w:space="0" w:color="auto"/>
              <w:bottom w:val="single" w:sz="4" w:space="0" w:color="auto"/>
              <w:right w:val="single" w:sz="4" w:space="0" w:color="auto"/>
            </w:tcBorders>
            <w:vAlign w:val="center"/>
          </w:tcPr>
          <w:p w14:paraId="3F947C54" w14:textId="77777777" w:rsidR="00F96067" w:rsidRPr="00D63A17" w:rsidRDefault="24EAD69C" w:rsidP="24EAD69C">
            <w:pPr>
              <w:spacing w:after="120"/>
              <w:jc w:val="center"/>
              <w:rPr>
                <w:sz w:val="20"/>
                <w:szCs w:val="20"/>
              </w:rPr>
            </w:pPr>
            <w:r w:rsidRPr="24EAD69C">
              <w:rPr>
                <w:sz w:val="20"/>
                <w:szCs w:val="20"/>
              </w:rPr>
              <w:t>0,02</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14:paraId="15465A8C" w14:textId="77777777" w:rsidR="00F96067" w:rsidRPr="00FB2F0B" w:rsidRDefault="24EAD69C" w:rsidP="24EAD69C">
            <w:pPr>
              <w:ind w:right="-143"/>
              <w:jc w:val="center"/>
            </w:pPr>
            <w:r w:rsidRPr="24EAD69C">
              <w:t>0,020</w:t>
            </w:r>
          </w:p>
        </w:tc>
        <w:tc>
          <w:tcPr>
            <w:tcW w:w="1134" w:type="dxa"/>
            <w:tcBorders>
              <w:top w:val="single" w:sz="4" w:space="0" w:color="auto"/>
              <w:left w:val="single" w:sz="4" w:space="0" w:color="auto"/>
              <w:bottom w:val="single" w:sz="4" w:space="0" w:color="auto"/>
              <w:right w:val="single" w:sz="4" w:space="0" w:color="auto"/>
            </w:tcBorders>
            <w:vAlign w:val="center"/>
          </w:tcPr>
          <w:p w14:paraId="2D1C91BA" w14:textId="77777777" w:rsidR="00F96067" w:rsidRPr="00FB2F0B" w:rsidRDefault="24EAD69C" w:rsidP="24EAD69C">
            <w:pPr>
              <w:ind w:right="-143"/>
              <w:jc w:val="center"/>
            </w:pPr>
            <w:r w:rsidRPr="24EAD69C">
              <w:t>0,020</w:t>
            </w:r>
          </w:p>
        </w:tc>
      </w:tr>
      <w:tr w:rsidR="00F96067" w:rsidRPr="00D63A17" w14:paraId="2C27E764" w14:textId="77777777" w:rsidTr="005D4582">
        <w:trPr>
          <w:trHeight w:val="559"/>
        </w:trPr>
        <w:tc>
          <w:tcPr>
            <w:tcW w:w="506" w:type="dxa"/>
            <w:tcBorders>
              <w:top w:val="single" w:sz="4" w:space="0" w:color="auto"/>
              <w:left w:val="single" w:sz="4" w:space="0" w:color="auto"/>
              <w:bottom w:val="single" w:sz="4" w:space="0" w:color="auto"/>
              <w:right w:val="single" w:sz="4" w:space="0" w:color="auto"/>
            </w:tcBorders>
          </w:tcPr>
          <w:p w14:paraId="41150DF2" w14:textId="77777777" w:rsidR="00F96067" w:rsidRPr="00D63A17" w:rsidRDefault="24EAD69C" w:rsidP="24EAD69C">
            <w:pPr>
              <w:spacing w:after="120"/>
              <w:jc w:val="center"/>
              <w:rPr>
                <w:sz w:val="20"/>
                <w:szCs w:val="20"/>
              </w:rPr>
            </w:pPr>
            <w:r w:rsidRPr="24EAD69C">
              <w:rPr>
                <w:sz w:val="20"/>
                <w:szCs w:val="20"/>
              </w:rPr>
              <w:t>15</w:t>
            </w:r>
          </w:p>
        </w:tc>
        <w:tc>
          <w:tcPr>
            <w:tcW w:w="1768" w:type="dxa"/>
            <w:tcBorders>
              <w:top w:val="single" w:sz="4" w:space="0" w:color="auto"/>
              <w:left w:val="single" w:sz="4" w:space="0" w:color="auto"/>
              <w:bottom w:val="single" w:sz="4" w:space="0" w:color="auto"/>
              <w:right w:val="single" w:sz="4" w:space="0" w:color="auto"/>
            </w:tcBorders>
          </w:tcPr>
          <w:p w14:paraId="50350874" w14:textId="77777777" w:rsidR="00F96067" w:rsidRPr="00D63A17" w:rsidRDefault="24EAD69C" w:rsidP="24EAD69C">
            <w:pPr>
              <w:spacing w:after="120"/>
              <w:rPr>
                <w:sz w:val="20"/>
                <w:szCs w:val="20"/>
              </w:rPr>
            </w:pPr>
            <w:r w:rsidRPr="24EAD69C">
              <w:rPr>
                <w:sz w:val="20"/>
                <w:szCs w:val="20"/>
              </w:rPr>
              <w:t>Перманганатная окисляемость</w:t>
            </w:r>
          </w:p>
        </w:tc>
        <w:tc>
          <w:tcPr>
            <w:tcW w:w="1201" w:type="dxa"/>
            <w:tcBorders>
              <w:top w:val="single" w:sz="4" w:space="0" w:color="auto"/>
              <w:left w:val="single" w:sz="4" w:space="0" w:color="auto"/>
              <w:bottom w:val="single" w:sz="4" w:space="0" w:color="auto"/>
              <w:right w:val="single" w:sz="4" w:space="0" w:color="auto"/>
            </w:tcBorders>
            <w:vAlign w:val="center"/>
          </w:tcPr>
          <w:p w14:paraId="4CAB1DBC" w14:textId="77777777" w:rsidR="00F96067" w:rsidRPr="00D63A17" w:rsidRDefault="24EAD69C" w:rsidP="24EAD69C">
            <w:pPr>
              <w:spacing w:after="120"/>
              <w:jc w:val="center"/>
              <w:rPr>
                <w:sz w:val="20"/>
                <w:szCs w:val="20"/>
              </w:rPr>
            </w:pPr>
            <w:r w:rsidRPr="24EAD69C">
              <w:rPr>
                <w:sz w:val="20"/>
                <w:szCs w:val="20"/>
              </w:rPr>
              <w:t>мг/дм</w:t>
            </w:r>
            <w:r w:rsidRPr="24EAD69C">
              <w:rPr>
                <w:sz w:val="20"/>
                <w:szCs w:val="20"/>
                <w:vertAlign w:val="superscript"/>
              </w:rPr>
              <w:t>3</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tcPr>
          <w:p w14:paraId="114A3991" w14:textId="77777777" w:rsidR="00F96067" w:rsidRPr="00D63A17" w:rsidRDefault="24EAD69C" w:rsidP="24EAD69C">
            <w:pPr>
              <w:spacing w:after="120"/>
              <w:jc w:val="center"/>
              <w:rPr>
                <w:sz w:val="20"/>
                <w:szCs w:val="20"/>
              </w:rPr>
            </w:pPr>
            <w:r w:rsidRPr="24EAD69C">
              <w:rPr>
                <w:sz w:val="20"/>
                <w:szCs w:val="20"/>
              </w:rPr>
              <w:t>3,78</w:t>
            </w:r>
          </w:p>
        </w:tc>
        <w:tc>
          <w:tcPr>
            <w:tcW w:w="1086" w:type="dxa"/>
            <w:tcBorders>
              <w:top w:val="single" w:sz="4" w:space="0" w:color="auto"/>
              <w:left w:val="single" w:sz="4" w:space="0" w:color="auto"/>
              <w:bottom w:val="single" w:sz="4" w:space="0" w:color="auto"/>
              <w:right w:val="single" w:sz="4" w:space="0" w:color="auto"/>
            </w:tcBorders>
            <w:vAlign w:val="center"/>
          </w:tcPr>
          <w:p w14:paraId="3F4E61CC" w14:textId="77777777" w:rsidR="00F96067" w:rsidRPr="00D63A17" w:rsidRDefault="24EAD69C" w:rsidP="24EAD69C">
            <w:pPr>
              <w:spacing w:after="120"/>
              <w:jc w:val="center"/>
              <w:rPr>
                <w:sz w:val="20"/>
                <w:szCs w:val="20"/>
              </w:rPr>
            </w:pPr>
            <w:r w:rsidRPr="24EAD69C">
              <w:rPr>
                <w:sz w:val="20"/>
                <w:szCs w:val="20"/>
              </w:rPr>
              <w:t>3,83</w:t>
            </w:r>
          </w:p>
        </w:tc>
        <w:tc>
          <w:tcPr>
            <w:tcW w:w="1117" w:type="dxa"/>
            <w:tcBorders>
              <w:top w:val="single" w:sz="4" w:space="0" w:color="auto"/>
              <w:left w:val="single" w:sz="4" w:space="0" w:color="auto"/>
              <w:bottom w:val="single" w:sz="4" w:space="0" w:color="auto"/>
              <w:right w:val="single" w:sz="4" w:space="0" w:color="auto"/>
            </w:tcBorders>
            <w:vAlign w:val="center"/>
          </w:tcPr>
          <w:p w14:paraId="79DC9F6C" w14:textId="77777777" w:rsidR="00F96067" w:rsidRPr="00D63A17" w:rsidRDefault="24EAD69C" w:rsidP="24EAD69C">
            <w:pPr>
              <w:spacing w:after="120"/>
              <w:jc w:val="center"/>
              <w:rPr>
                <w:sz w:val="20"/>
                <w:szCs w:val="20"/>
              </w:rPr>
            </w:pPr>
            <w:r w:rsidRPr="24EAD69C">
              <w:rPr>
                <w:sz w:val="20"/>
                <w:szCs w:val="20"/>
              </w:rPr>
              <w:t>4,1</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14:paraId="558B4252" w14:textId="77777777" w:rsidR="00F96067" w:rsidRPr="00FB2F0B" w:rsidRDefault="24EAD69C" w:rsidP="24EAD69C">
            <w:pPr>
              <w:ind w:right="-143"/>
              <w:jc w:val="center"/>
            </w:pPr>
            <w:r w:rsidRPr="24EAD69C">
              <w:t>4,0</w:t>
            </w:r>
          </w:p>
        </w:tc>
        <w:tc>
          <w:tcPr>
            <w:tcW w:w="1134" w:type="dxa"/>
            <w:tcBorders>
              <w:top w:val="single" w:sz="4" w:space="0" w:color="auto"/>
              <w:left w:val="single" w:sz="4" w:space="0" w:color="auto"/>
              <w:bottom w:val="single" w:sz="4" w:space="0" w:color="auto"/>
              <w:right w:val="single" w:sz="4" w:space="0" w:color="auto"/>
            </w:tcBorders>
            <w:vAlign w:val="center"/>
          </w:tcPr>
          <w:p w14:paraId="4B8CECB3" w14:textId="77777777" w:rsidR="00F96067" w:rsidRDefault="24EAD69C" w:rsidP="24EAD69C">
            <w:pPr>
              <w:ind w:right="-143"/>
              <w:jc w:val="center"/>
            </w:pPr>
            <w:r w:rsidRPr="24EAD69C">
              <w:t>4,1</w:t>
            </w:r>
          </w:p>
        </w:tc>
      </w:tr>
      <w:tr w:rsidR="00F96067" w:rsidRPr="00D63A17" w14:paraId="3E466BC4" w14:textId="77777777" w:rsidTr="005D4582">
        <w:tc>
          <w:tcPr>
            <w:tcW w:w="506" w:type="dxa"/>
            <w:tcBorders>
              <w:top w:val="single" w:sz="4" w:space="0" w:color="auto"/>
              <w:left w:val="single" w:sz="4" w:space="0" w:color="auto"/>
              <w:bottom w:val="single" w:sz="4" w:space="0" w:color="auto"/>
              <w:right w:val="single" w:sz="4" w:space="0" w:color="auto"/>
            </w:tcBorders>
          </w:tcPr>
          <w:p w14:paraId="7C675C08" w14:textId="77777777" w:rsidR="00F96067" w:rsidRPr="00D63A17" w:rsidRDefault="24EAD69C" w:rsidP="24EAD69C">
            <w:pPr>
              <w:spacing w:after="120"/>
              <w:jc w:val="center"/>
              <w:rPr>
                <w:sz w:val="20"/>
                <w:szCs w:val="20"/>
              </w:rPr>
            </w:pPr>
            <w:r w:rsidRPr="24EAD69C">
              <w:rPr>
                <w:sz w:val="20"/>
                <w:szCs w:val="20"/>
              </w:rPr>
              <w:t>16</w:t>
            </w:r>
          </w:p>
        </w:tc>
        <w:tc>
          <w:tcPr>
            <w:tcW w:w="1768" w:type="dxa"/>
            <w:tcBorders>
              <w:top w:val="single" w:sz="4" w:space="0" w:color="auto"/>
              <w:left w:val="single" w:sz="4" w:space="0" w:color="auto"/>
              <w:bottom w:val="single" w:sz="4" w:space="0" w:color="auto"/>
              <w:right w:val="single" w:sz="4" w:space="0" w:color="auto"/>
            </w:tcBorders>
          </w:tcPr>
          <w:p w14:paraId="263DD4E2" w14:textId="77777777" w:rsidR="00F96067" w:rsidRPr="00D63A17" w:rsidRDefault="24EAD69C" w:rsidP="24EAD69C">
            <w:pPr>
              <w:spacing w:after="120"/>
              <w:rPr>
                <w:sz w:val="20"/>
                <w:szCs w:val="20"/>
              </w:rPr>
            </w:pPr>
            <w:r w:rsidRPr="24EAD69C">
              <w:rPr>
                <w:sz w:val="20"/>
                <w:szCs w:val="20"/>
              </w:rPr>
              <w:t>Марганец</w:t>
            </w:r>
          </w:p>
        </w:tc>
        <w:tc>
          <w:tcPr>
            <w:tcW w:w="1201" w:type="dxa"/>
            <w:tcBorders>
              <w:top w:val="single" w:sz="4" w:space="0" w:color="auto"/>
              <w:left w:val="single" w:sz="4" w:space="0" w:color="auto"/>
              <w:bottom w:val="single" w:sz="4" w:space="0" w:color="auto"/>
              <w:right w:val="single" w:sz="4" w:space="0" w:color="auto"/>
            </w:tcBorders>
            <w:vAlign w:val="center"/>
          </w:tcPr>
          <w:p w14:paraId="7D552FFF" w14:textId="77777777" w:rsidR="00F96067" w:rsidRPr="00D63A17" w:rsidRDefault="24EAD69C" w:rsidP="24EAD69C">
            <w:pPr>
              <w:spacing w:after="120"/>
              <w:jc w:val="center"/>
              <w:rPr>
                <w:sz w:val="20"/>
                <w:szCs w:val="20"/>
              </w:rPr>
            </w:pPr>
            <w:r w:rsidRPr="24EAD69C">
              <w:rPr>
                <w:sz w:val="20"/>
                <w:szCs w:val="20"/>
              </w:rPr>
              <w:t>мг/дм</w:t>
            </w:r>
            <w:r w:rsidRPr="24EAD69C">
              <w:rPr>
                <w:sz w:val="20"/>
                <w:szCs w:val="20"/>
                <w:vertAlign w:val="superscript"/>
              </w:rPr>
              <w:t>3</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tcPr>
          <w:p w14:paraId="7CFA9135" w14:textId="77777777" w:rsidR="00F96067" w:rsidRPr="00D63A17" w:rsidRDefault="24EAD69C" w:rsidP="24EAD69C">
            <w:pPr>
              <w:spacing w:after="120"/>
              <w:jc w:val="center"/>
              <w:rPr>
                <w:sz w:val="20"/>
                <w:szCs w:val="20"/>
              </w:rPr>
            </w:pPr>
            <w:r w:rsidRPr="24EAD69C">
              <w:rPr>
                <w:sz w:val="20"/>
                <w:szCs w:val="20"/>
              </w:rPr>
              <w:t>0,15</w:t>
            </w:r>
          </w:p>
        </w:tc>
        <w:tc>
          <w:tcPr>
            <w:tcW w:w="1086" w:type="dxa"/>
            <w:tcBorders>
              <w:top w:val="single" w:sz="4" w:space="0" w:color="auto"/>
              <w:left w:val="single" w:sz="4" w:space="0" w:color="auto"/>
              <w:bottom w:val="single" w:sz="4" w:space="0" w:color="auto"/>
              <w:right w:val="single" w:sz="4" w:space="0" w:color="auto"/>
            </w:tcBorders>
            <w:vAlign w:val="center"/>
          </w:tcPr>
          <w:p w14:paraId="555BC396" w14:textId="77777777" w:rsidR="00F96067" w:rsidRPr="00D63A17" w:rsidRDefault="24EAD69C" w:rsidP="24EAD69C">
            <w:pPr>
              <w:spacing w:after="120"/>
              <w:jc w:val="center"/>
              <w:rPr>
                <w:sz w:val="20"/>
                <w:szCs w:val="20"/>
              </w:rPr>
            </w:pPr>
            <w:r w:rsidRPr="24EAD69C">
              <w:rPr>
                <w:sz w:val="20"/>
                <w:szCs w:val="20"/>
              </w:rPr>
              <w:t>0,16</w:t>
            </w:r>
          </w:p>
        </w:tc>
        <w:tc>
          <w:tcPr>
            <w:tcW w:w="1117" w:type="dxa"/>
            <w:tcBorders>
              <w:top w:val="single" w:sz="4" w:space="0" w:color="auto"/>
              <w:left w:val="single" w:sz="4" w:space="0" w:color="auto"/>
              <w:bottom w:val="single" w:sz="4" w:space="0" w:color="auto"/>
              <w:right w:val="single" w:sz="4" w:space="0" w:color="auto"/>
            </w:tcBorders>
            <w:vAlign w:val="center"/>
          </w:tcPr>
          <w:p w14:paraId="2C963AFF" w14:textId="77777777" w:rsidR="00F96067" w:rsidRPr="00D63A17" w:rsidRDefault="24EAD69C" w:rsidP="24EAD69C">
            <w:pPr>
              <w:spacing w:after="120"/>
              <w:jc w:val="center"/>
              <w:rPr>
                <w:sz w:val="20"/>
                <w:szCs w:val="20"/>
              </w:rPr>
            </w:pPr>
            <w:r w:rsidRPr="24EAD69C">
              <w:rPr>
                <w:sz w:val="20"/>
                <w:szCs w:val="20"/>
              </w:rPr>
              <w:t>0,17</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14:paraId="424ECC32" w14:textId="77777777" w:rsidR="00F96067" w:rsidRPr="00FB2F0B" w:rsidRDefault="24EAD69C" w:rsidP="24EAD69C">
            <w:pPr>
              <w:ind w:right="-143"/>
              <w:jc w:val="center"/>
            </w:pPr>
            <w:r w:rsidRPr="24EAD69C">
              <w:t>0,16</w:t>
            </w:r>
          </w:p>
        </w:tc>
        <w:tc>
          <w:tcPr>
            <w:tcW w:w="1134" w:type="dxa"/>
            <w:tcBorders>
              <w:top w:val="single" w:sz="4" w:space="0" w:color="auto"/>
              <w:left w:val="single" w:sz="4" w:space="0" w:color="auto"/>
              <w:bottom w:val="single" w:sz="4" w:space="0" w:color="auto"/>
              <w:right w:val="single" w:sz="4" w:space="0" w:color="auto"/>
            </w:tcBorders>
            <w:vAlign w:val="center"/>
          </w:tcPr>
          <w:p w14:paraId="0364A247" w14:textId="77777777" w:rsidR="00F96067" w:rsidRDefault="24EAD69C" w:rsidP="24EAD69C">
            <w:pPr>
              <w:ind w:right="-143"/>
              <w:jc w:val="center"/>
            </w:pPr>
            <w:r w:rsidRPr="24EAD69C">
              <w:t>0,15</w:t>
            </w:r>
          </w:p>
        </w:tc>
      </w:tr>
      <w:tr w:rsidR="00F96067" w:rsidRPr="00D63A17" w14:paraId="54B40B78" w14:textId="77777777" w:rsidTr="005D4582">
        <w:tc>
          <w:tcPr>
            <w:tcW w:w="506" w:type="dxa"/>
            <w:tcBorders>
              <w:top w:val="single" w:sz="4" w:space="0" w:color="auto"/>
              <w:left w:val="single" w:sz="4" w:space="0" w:color="auto"/>
              <w:bottom w:val="single" w:sz="4" w:space="0" w:color="auto"/>
              <w:right w:val="single" w:sz="4" w:space="0" w:color="auto"/>
            </w:tcBorders>
          </w:tcPr>
          <w:p w14:paraId="32DF9E93" w14:textId="77777777" w:rsidR="00F96067" w:rsidRPr="00D63A17" w:rsidRDefault="24EAD69C" w:rsidP="24EAD69C">
            <w:pPr>
              <w:spacing w:after="120"/>
              <w:jc w:val="center"/>
              <w:rPr>
                <w:sz w:val="20"/>
                <w:szCs w:val="20"/>
              </w:rPr>
            </w:pPr>
            <w:r w:rsidRPr="24EAD69C">
              <w:rPr>
                <w:sz w:val="20"/>
                <w:szCs w:val="20"/>
              </w:rPr>
              <w:t>17</w:t>
            </w:r>
          </w:p>
        </w:tc>
        <w:tc>
          <w:tcPr>
            <w:tcW w:w="1768" w:type="dxa"/>
            <w:tcBorders>
              <w:top w:val="single" w:sz="4" w:space="0" w:color="auto"/>
              <w:left w:val="single" w:sz="4" w:space="0" w:color="auto"/>
              <w:bottom w:val="single" w:sz="4" w:space="0" w:color="auto"/>
              <w:right w:val="single" w:sz="4" w:space="0" w:color="auto"/>
            </w:tcBorders>
          </w:tcPr>
          <w:p w14:paraId="00BF7E10" w14:textId="77777777" w:rsidR="00F96067" w:rsidRPr="00D63A17" w:rsidRDefault="24EAD69C" w:rsidP="24EAD69C">
            <w:pPr>
              <w:spacing w:after="120"/>
              <w:rPr>
                <w:sz w:val="20"/>
                <w:szCs w:val="20"/>
              </w:rPr>
            </w:pPr>
            <w:r w:rsidRPr="24EAD69C">
              <w:rPr>
                <w:sz w:val="20"/>
                <w:szCs w:val="20"/>
              </w:rPr>
              <w:t>Водородный показатель</w:t>
            </w:r>
          </w:p>
        </w:tc>
        <w:tc>
          <w:tcPr>
            <w:tcW w:w="1201" w:type="dxa"/>
            <w:tcBorders>
              <w:top w:val="single" w:sz="4" w:space="0" w:color="auto"/>
              <w:left w:val="single" w:sz="4" w:space="0" w:color="auto"/>
              <w:bottom w:val="single" w:sz="4" w:space="0" w:color="auto"/>
              <w:right w:val="single" w:sz="4" w:space="0" w:color="auto"/>
            </w:tcBorders>
            <w:vAlign w:val="center"/>
          </w:tcPr>
          <w:p w14:paraId="09633FFD" w14:textId="77777777" w:rsidR="00F96067" w:rsidRPr="00D63A17" w:rsidRDefault="24EAD69C" w:rsidP="24EAD69C">
            <w:pPr>
              <w:spacing w:after="120"/>
              <w:jc w:val="center"/>
              <w:rPr>
                <w:sz w:val="20"/>
                <w:szCs w:val="20"/>
              </w:rPr>
            </w:pPr>
            <w:r w:rsidRPr="24EAD69C">
              <w:rPr>
                <w:sz w:val="20"/>
                <w:szCs w:val="20"/>
              </w:rPr>
              <w:t>ед. рН</w:t>
            </w:r>
          </w:p>
        </w:tc>
        <w:tc>
          <w:tcPr>
            <w:tcW w:w="1191" w:type="dxa"/>
            <w:tcBorders>
              <w:top w:val="single" w:sz="4" w:space="0" w:color="auto"/>
              <w:left w:val="single" w:sz="4" w:space="0" w:color="auto"/>
              <w:bottom w:val="single" w:sz="4" w:space="0" w:color="auto"/>
              <w:right w:val="single" w:sz="4" w:space="0" w:color="auto"/>
            </w:tcBorders>
            <w:vAlign w:val="center"/>
          </w:tcPr>
          <w:p w14:paraId="7CCCC052" w14:textId="77777777" w:rsidR="00F96067" w:rsidRPr="00D63A17" w:rsidRDefault="24EAD69C" w:rsidP="24EAD69C">
            <w:pPr>
              <w:spacing w:after="120"/>
              <w:jc w:val="center"/>
              <w:rPr>
                <w:sz w:val="20"/>
                <w:szCs w:val="20"/>
              </w:rPr>
            </w:pPr>
            <w:r w:rsidRPr="24EAD69C">
              <w:rPr>
                <w:sz w:val="20"/>
                <w:szCs w:val="20"/>
              </w:rPr>
              <w:t>6,69</w:t>
            </w:r>
          </w:p>
        </w:tc>
        <w:tc>
          <w:tcPr>
            <w:tcW w:w="1086" w:type="dxa"/>
            <w:tcBorders>
              <w:top w:val="single" w:sz="4" w:space="0" w:color="auto"/>
              <w:left w:val="single" w:sz="4" w:space="0" w:color="auto"/>
              <w:bottom w:val="single" w:sz="4" w:space="0" w:color="auto"/>
              <w:right w:val="single" w:sz="4" w:space="0" w:color="auto"/>
            </w:tcBorders>
            <w:vAlign w:val="center"/>
          </w:tcPr>
          <w:p w14:paraId="17FE9D78" w14:textId="77777777" w:rsidR="00F96067" w:rsidRPr="00D63A17" w:rsidRDefault="24EAD69C" w:rsidP="24EAD69C">
            <w:pPr>
              <w:spacing w:after="120"/>
              <w:jc w:val="center"/>
              <w:rPr>
                <w:sz w:val="20"/>
                <w:szCs w:val="20"/>
              </w:rPr>
            </w:pPr>
            <w:r w:rsidRPr="24EAD69C">
              <w:rPr>
                <w:sz w:val="20"/>
                <w:szCs w:val="20"/>
              </w:rPr>
              <w:t>6,81</w:t>
            </w:r>
          </w:p>
        </w:tc>
        <w:tc>
          <w:tcPr>
            <w:tcW w:w="1117" w:type="dxa"/>
            <w:tcBorders>
              <w:top w:val="single" w:sz="4" w:space="0" w:color="auto"/>
              <w:left w:val="single" w:sz="4" w:space="0" w:color="auto"/>
              <w:bottom w:val="single" w:sz="4" w:space="0" w:color="auto"/>
              <w:right w:val="single" w:sz="4" w:space="0" w:color="auto"/>
            </w:tcBorders>
            <w:vAlign w:val="center"/>
          </w:tcPr>
          <w:p w14:paraId="278DBAB9" w14:textId="77777777" w:rsidR="00F96067" w:rsidRPr="00D63A17" w:rsidRDefault="24EAD69C" w:rsidP="24EAD69C">
            <w:pPr>
              <w:spacing w:after="120"/>
              <w:jc w:val="center"/>
              <w:rPr>
                <w:sz w:val="20"/>
                <w:szCs w:val="20"/>
              </w:rPr>
            </w:pPr>
            <w:r w:rsidRPr="24EAD69C">
              <w:rPr>
                <w:sz w:val="20"/>
                <w:szCs w:val="20"/>
              </w:rPr>
              <w:t>6,85</w:t>
            </w:r>
          </w:p>
        </w:tc>
        <w:tc>
          <w:tcPr>
            <w:tcW w:w="1206" w:type="dxa"/>
            <w:tcBorders>
              <w:top w:val="single" w:sz="4" w:space="0" w:color="auto"/>
              <w:left w:val="single" w:sz="4" w:space="0" w:color="auto"/>
              <w:bottom w:val="single" w:sz="4" w:space="0" w:color="auto"/>
              <w:right w:val="single" w:sz="4" w:space="0" w:color="auto"/>
            </w:tcBorders>
            <w:vAlign w:val="center"/>
          </w:tcPr>
          <w:p w14:paraId="62C4D645" w14:textId="77777777" w:rsidR="00F96067" w:rsidRPr="00FB2F0B" w:rsidRDefault="24EAD69C" w:rsidP="24EAD69C">
            <w:pPr>
              <w:ind w:right="-143"/>
              <w:jc w:val="center"/>
            </w:pPr>
            <w:r w:rsidRPr="24EAD69C">
              <w:t>6,9</w:t>
            </w:r>
          </w:p>
        </w:tc>
        <w:tc>
          <w:tcPr>
            <w:tcW w:w="1134" w:type="dxa"/>
            <w:tcBorders>
              <w:top w:val="single" w:sz="4" w:space="0" w:color="auto"/>
              <w:left w:val="single" w:sz="4" w:space="0" w:color="auto"/>
              <w:bottom w:val="single" w:sz="4" w:space="0" w:color="auto"/>
              <w:right w:val="single" w:sz="4" w:space="0" w:color="auto"/>
            </w:tcBorders>
            <w:vAlign w:val="center"/>
          </w:tcPr>
          <w:p w14:paraId="26D5DE0C" w14:textId="77777777" w:rsidR="00F96067" w:rsidRDefault="24EAD69C" w:rsidP="24EAD69C">
            <w:pPr>
              <w:ind w:right="-143"/>
              <w:jc w:val="center"/>
            </w:pPr>
            <w:r w:rsidRPr="24EAD69C">
              <w:t>6,9</w:t>
            </w:r>
          </w:p>
        </w:tc>
      </w:tr>
      <w:tr w:rsidR="00F96067" w:rsidRPr="00D63A17" w14:paraId="70FB957A" w14:textId="77777777" w:rsidTr="005D4582">
        <w:tc>
          <w:tcPr>
            <w:tcW w:w="506" w:type="dxa"/>
            <w:tcBorders>
              <w:top w:val="single" w:sz="4" w:space="0" w:color="auto"/>
              <w:left w:val="single" w:sz="4" w:space="0" w:color="auto"/>
              <w:bottom w:val="single" w:sz="4" w:space="0" w:color="auto"/>
              <w:right w:val="single" w:sz="4" w:space="0" w:color="auto"/>
            </w:tcBorders>
          </w:tcPr>
          <w:p w14:paraId="526D80A2" w14:textId="77777777" w:rsidR="00F96067" w:rsidRPr="00D63A17" w:rsidRDefault="24EAD69C" w:rsidP="24EAD69C">
            <w:pPr>
              <w:spacing w:after="120"/>
              <w:jc w:val="center"/>
              <w:rPr>
                <w:sz w:val="20"/>
                <w:szCs w:val="20"/>
              </w:rPr>
            </w:pPr>
            <w:r w:rsidRPr="24EAD69C">
              <w:rPr>
                <w:sz w:val="20"/>
                <w:szCs w:val="20"/>
              </w:rPr>
              <w:t>18</w:t>
            </w:r>
          </w:p>
        </w:tc>
        <w:tc>
          <w:tcPr>
            <w:tcW w:w="1768" w:type="dxa"/>
            <w:tcBorders>
              <w:top w:val="single" w:sz="4" w:space="0" w:color="auto"/>
              <w:left w:val="single" w:sz="4" w:space="0" w:color="auto"/>
              <w:bottom w:val="single" w:sz="4" w:space="0" w:color="auto"/>
              <w:right w:val="single" w:sz="4" w:space="0" w:color="auto"/>
            </w:tcBorders>
          </w:tcPr>
          <w:p w14:paraId="21DA7891" w14:textId="77777777" w:rsidR="00F96067" w:rsidRPr="00D63A17" w:rsidRDefault="24EAD69C" w:rsidP="24EAD69C">
            <w:pPr>
              <w:spacing w:after="120"/>
              <w:rPr>
                <w:sz w:val="20"/>
                <w:szCs w:val="20"/>
              </w:rPr>
            </w:pPr>
            <w:r w:rsidRPr="24EAD69C">
              <w:rPr>
                <w:sz w:val="20"/>
                <w:szCs w:val="20"/>
              </w:rPr>
              <w:t>Температура</w:t>
            </w:r>
          </w:p>
        </w:tc>
        <w:tc>
          <w:tcPr>
            <w:tcW w:w="1201" w:type="dxa"/>
            <w:tcBorders>
              <w:top w:val="single" w:sz="4" w:space="0" w:color="auto"/>
              <w:left w:val="single" w:sz="4" w:space="0" w:color="auto"/>
              <w:bottom w:val="single" w:sz="4" w:space="0" w:color="auto"/>
              <w:right w:val="single" w:sz="4" w:space="0" w:color="auto"/>
            </w:tcBorders>
            <w:vAlign w:val="center"/>
          </w:tcPr>
          <w:p w14:paraId="73F5F27D" w14:textId="77777777" w:rsidR="00F96067" w:rsidRPr="00D63A17" w:rsidRDefault="24EAD69C" w:rsidP="24EAD69C">
            <w:pPr>
              <w:spacing w:after="120"/>
              <w:jc w:val="center"/>
              <w:rPr>
                <w:sz w:val="20"/>
                <w:szCs w:val="20"/>
              </w:rPr>
            </w:pPr>
            <w:r w:rsidRPr="24EAD69C">
              <w:rPr>
                <w:sz w:val="20"/>
                <w:szCs w:val="20"/>
                <w:vertAlign w:val="superscript"/>
              </w:rPr>
              <w:t>0</w:t>
            </w:r>
            <w:r w:rsidRPr="24EAD69C">
              <w:rPr>
                <w:sz w:val="20"/>
                <w:szCs w:val="20"/>
              </w:rPr>
              <w:t>С</w:t>
            </w:r>
          </w:p>
        </w:tc>
        <w:tc>
          <w:tcPr>
            <w:tcW w:w="1191" w:type="dxa"/>
            <w:tcBorders>
              <w:top w:val="single" w:sz="4" w:space="0" w:color="auto"/>
              <w:left w:val="single" w:sz="4" w:space="0" w:color="auto"/>
              <w:bottom w:val="single" w:sz="4" w:space="0" w:color="auto"/>
              <w:right w:val="single" w:sz="4" w:space="0" w:color="auto"/>
            </w:tcBorders>
            <w:vAlign w:val="center"/>
          </w:tcPr>
          <w:p w14:paraId="54FC0199" w14:textId="77777777" w:rsidR="00F96067" w:rsidRPr="00D63A17" w:rsidRDefault="24EAD69C" w:rsidP="24EAD69C">
            <w:pPr>
              <w:spacing w:after="120"/>
              <w:jc w:val="center"/>
              <w:rPr>
                <w:sz w:val="20"/>
                <w:szCs w:val="20"/>
              </w:rPr>
            </w:pPr>
            <w:r w:rsidRPr="24EAD69C">
              <w:rPr>
                <w:sz w:val="20"/>
                <w:szCs w:val="20"/>
              </w:rPr>
              <w:t>1,0±0,1</w:t>
            </w:r>
          </w:p>
        </w:tc>
        <w:tc>
          <w:tcPr>
            <w:tcW w:w="1086" w:type="dxa"/>
            <w:tcBorders>
              <w:top w:val="single" w:sz="4" w:space="0" w:color="auto"/>
              <w:left w:val="single" w:sz="4" w:space="0" w:color="auto"/>
              <w:bottom w:val="single" w:sz="4" w:space="0" w:color="auto"/>
              <w:right w:val="single" w:sz="4" w:space="0" w:color="auto"/>
            </w:tcBorders>
            <w:vAlign w:val="center"/>
          </w:tcPr>
          <w:p w14:paraId="0958902B" w14:textId="77777777" w:rsidR="00F96067" w:rsidRPr="00D63A17" w:rsidRDefault="24EAD69C" w:rsidP="24EAD69C">
            <w:pPr>
              <w:spacing w:after="120"/>
              <w:jc w:val="center"/>
              <w:rPr>
                <w:sz w:val="20"/>
                <w:szCs w:val="20"/>
              </w:rPr>
            </w:pPr>
            <w:r w:rsidRPr="24EAD69C">
              <w:rPr>
                <w:sz w:val="20"/>
                <w:szCs w:val="20"/>
              </w:rPr>
              <w:t>2,0±0,1</w:t>
            </w:r>
          </w:p>
        </w:tc>
        <w:tc>
          <w:tcPr>
            <w:tcW w:w="1117" w:type="dxa"/>
            <w:tcBorders>
              <w:top w:val="single" w:sz="4" w:space="0" w:color="auto"/>
              <w:left w:val="single" w:sz="4" w:space="0" w:color="auto"/>
              <w:bottom w:val="single" w:sz="4" w:space="0" w:color="auto"/>
              <w:right w:val="single" w:sz="4" w:space="0" w:color="auto"/>
            </w:tcBorders>
            <w:vAlign w:val="center"/>
          </w:tcPr>
          <w:p w14:paraId="0A49CE05" w14:textId="77777777" w:rsidR="00F96067" w:rsidRPr="00D63A17" w:rsidRDefault="24EAD69C" w:rsidP="24EAD69C">
            <w:pPr>
              <w:spacing w:after="120"/>
              <w:jc w:val="center"/>
              <w:rPr>
                <w:sz w:val="20"/>
                <w:szCs w:val="20"/>
              </w:rPr>
            </w:pPr>
            <w:r w:rsidRPr="24EAD69C">
              <w:rPr>
                <w:sz w:val="20"/>
                <w:szCs w:val="20"/>
              </w:rPr>
              <w:t>2,0±0,1</w:t>
            </w:r>
          </w:p>
        </w:tc>
        <w:tc>
          <w:tcPr>
            <w:tcW w:w="1206" w:type="dxa"/>
            <w:tcBorders>
              <w:top w:val="single" w:sz="4" w:space="0" w:color="auto"/>
              <w:left w:val="single" w:sz="4" w:space="0" w:color="auto"/>
              <w:bottom w:val="single" w:sz="4" w:space="0" w:color="auto"/>
              <w:right w:val="single" w:sz="4" w:space="0" w:color="auto"/>
            </w:tcBorders>
            <w:vAlign w:val="center"/>
          </w:tcPr>
          <w:p w14:paraId="24DED8E9" w14:textId="77777777" w:rsidR="00F96067" w:rsidRPr="00FB2F0B" w:rsidRDefault="24EAD69C" w:rsidP="24EAD69C">
            <w:pPr>
              <w:ind w:right="-143"/>
              <w:jc w:val="center"/>
            </w:pPr>
            <w:r w:rsidRPr="24EAD69C">
              <w:t>2</w:t>
            </w:r>
          </w:p>
        </w:tc>
        <w:tc>
          <w:tcPr>
            <w:tcW w:w="1134" w:type="dxa"/>
            <w:tcBorders>
              <w:top w:val="single" w:sz="4" w:space="0" w:color="auto"/>
              <w:left w:val="single" w:sz="4" w:space="0" w:color="auto"/>
              <w:bottom w:val="single" w:sz="4" w:space="0" w:color="auto"/>
              <w:right w:val="single" w:sz="4" w:space="0" w:color="auto"/>
            </w:tcBorders>
            <w:vAlign w:val="center"/>
          </w:tcPr>
          <w:p w14:paraId="1D63D2B4" w14:textId="77777777" w:rsidR="00F96067" w:rsidRDefault="24EAD69C" w:rsidP="24EAD69C">
            <w:pPr>
              <w:ind w:right="-143"/>
              <w:jc w:val="center"/>
            </w:pPr>
            <w:r w:rsidRPr="24EAD69C">
              <w:t>2</w:t>
            </w:r>
          </w:p>
        </w:tc>
      </w:tr>
      <w:tr w:rsidR="005B7786" w:rsidRPr="00D63A17" w14:paraId="327054D2" w14:textId="77777777" w:rsidTr="005D4582">
        <w:trPr>
          <w:trHeight w:val="480"/>
        </w:trPr>
        <w:tc>
          <w:tcPr>
            <w:tcW w:w="506" w:type="dxa"/>
            <w:tcBorders>
              <w:top w:val="single" w:sz="4" w:space="0" w:color="auto"/>
              <w:left w:val="single" w:sz="4" w:space="0" w:color="auto"/>
              <w:right w:val="single" w:sz="4" w:space="0" w:color="auto"/>
            </w:tcBorders>
          </w:tcPr>
          <w:p w14:paraId="7C14D38D" w14:textId="77777777" w:rsidR="005B7786" w:rsidRPr="00D63A17" w:rsidRDefault="24EAD69C" w:rsidP="24EAD69C">
            <w:pPr>
              <w:spacing w:after="120"/>
              <w:jc w:val="center"/>
              <w:rPr>
                <w:sz w:val="20"/>
                <w:szCs w:val="20"/>
              </w:rPr>
            </w:pPr>
            <w:r w:rsidRPr="24EAD69C">
              <w:rPr>
                <w:sz w:val="20"/>
                <w:szCs w:val="20"/>
              </w:rPr>
              <w:t>19</w:t>
            </w:r>
          </w:p>
        </w:tc>
        <w:tc>
          <w:tcPr>
            <w:tcW w:w="1768" w:type="dxa"/>
            <w:tcBorders>
              <w:top w:val="single" w:sz="4" w:space="0" w:color="auto"/>
              <w:left w:val="single" w:sz="4" w:space="0" w:color="auto"/>
              <w:bottom w:val="single" w:sz="4" w:space="0" w:color="auto"/>
              <w:right w:val="single" w:sz="4" w:space="0" w:color="auto"/>
            </w:tcBorders>
          </w:tcPr>
          <w:p w14:paraId="3F096B0C" w14:textId="77777777" w:rsidR="005B7786" w:rsidRPr="00D63A17" w:rsidRDefault="24EAD69C" w:rsidP="24EAD69C">
            <w:pPr>
              <w:spacing w:after="120"/>
              <w:rPr>
                <w:sz w:val="20"/>
                <w:szCs w:val="20"/>
              </w:rPr>
            </w:pPr>
            <w:r w:rsidRPr="24EAD69C">
              <w:rPr>
                <w:sz w:val="20"/>
                <w:szCs w:val="20"/>
              </w:rPr>
              <w:t>Фенолы</w:t>
            </w:r>
          </w:p>
        </w:tc>
        <w:tc>
          <w:tcPr>
            <w:tcW w:w="1201" w:type="dxa"/>
            <w:tcBorders>
              <w:top w:val="single" w:sz="4" w:space="0" w:color="auto"/>
              <w:left w:val="single" w:sz="4" w:space="0" w:color="auto"/>
              <w:bottom w:val="single" w:sz="4" w:space="0" w:color="auto"/>
              <w:right w:val="single" w:sz="4" w:space="0" w:color="auto"/>
            </w:tcBorders>
            <w:vAlign w:val="center"/>
          </w:tcPr>
          <w:p w14:paraId="7A9F2BAF" w14:textId="77777777" w:rsidR="005B7786" w:rsidRPr="00D63A17" w:rsidRDefault="24EAD69C" w:rsidP="24EAD69C">
            <w:pPr>
              <w:spacing w:after="120"/>
              <w:jc w:val="center"/>
              <w:rPr>
                <w:sz w:val="20"/>
                <w:szCs w:val="20"/>
              </w:rPr>
            </w:pPr>
            <w:r w:rsidRPr="24EAD69C">
              <w:rPr>
                <w:sz w:val="20"/>
                <w:szCs w:val="20"/>
              </w:rPr>
              <w:t>мг/дм</w:t>
            </w:r>
            <w:r w:rsidRPr="24EAD69C">
              <w:rPr>
                <w:sz w:val="20"/>
                <w:szCs w:val="20"/>
                <w:vertAlign w:val="superscript"/>
              </w:rPr>
              <w:t>3</w:t>
            </w:r>
          </w:p>
        </w:tc>
        <w:tc>
          <w:tcPr>
            <w:tcW w:w="1191" w:type="dxa"/>
            <w:tcBorders>
              <w:top w:val="single" w:sz="4" w:space="0" w:color="auto"/>
              <w:left w:val="single" w:sz="4" w:space="0" w:color="auto"/>
              <w:bottom w:val="single" w:sz="4" w:space="0" w:color="auto"/>
              <w:right w:val="single" w:sz="4" w:space="0" w:color="auto"/>
            </w:tcBorders>
            <w:vAlign w:val="center"/>
          </w:tcPr>
          <w:p w14:paraId="03717030" w14:textId="77777777" w:rsidR="005B7786" w:rsidRPr="00D63A17" w:rsidRDefault="24EAD69C" w:rsidP="24EAD69C">
            <w:pPr>
              <w:spacing w:after="120"/>
              <w:jc w:val="center"/>
              <w:rPr>
                <w:sz w:val="20"/>
                <w:szCs w:val="20"/>
              </w:rPr>
            </w:pPr>
            <w:r w:rsidRPr="24EAD69C">
              <w:rPr>
                <w:sz w:val="20"/>
                <w:szCs w:val="20"/>
              </w:rPr>
              <w:t>&lt;0,0005</w:t>
            </w:r>
          </w:p>
        </w:tc>
        <w:tc>
          <w:tcPr>
            <w:tcW w:w="1086" w:type="dxa"/>
            <w:tcBorders>
              <w:top w:val="single" w:sz="4" w:space="0" w:color="auto"/>
              <w:left w:val="single" w:sz="4" w:space="0" w:color="auto"/>
              <w:bottom w:val="single" w:sz="4" w:space="0" w:color="auto"/>
              <w:right w:val="single" w:sz="4" w:space="0" w:color="auto"/>
            </w:tcBorders>
            <w:vAlign w:val="center"/>
          </w:tcPr>
          <w:p w14:paraId="4BCD9D9C" w14:textId="77777777" w:rsidR="005B7786" w:rsidRPr="00D63A17" w:rsidRDefault="24EAD69C" w:rsidP="24EAD69C">
            <w:pPr>
              <w:spacing w:after="120"/>
              <w:jc w:val="center"/>
              <w:rPr>
                <w:sz w:val="20"/>
                <w:szCs w:val="20"/>
              </w:rPr>
            </w:pPr>
            <w:r w:rsidRPr="24EAD69C">
              <w:rPr>
                <w:sz w:val="20"/>
                <w:szCs w:val="20"/>
              </w:rPr>
              <w:t>&lt;0,0005</w:t>
            </w:r>
          </w:p>
        </w:tc>
        <w:tc>
          <w:tcPr>
            <w:tcW w:w="1117" w:type="dxa"/>
            <w:tcBorders>
              <w:top w:val="single" w:sz="4" w:space="0" w:color="auto"/>
              <w:left w:val="single" w:sz="4" w:space="0" w:color="auto"/>
              <w:bottom w:val="single" w:sz="4" w:space="0" w:color="auto"/>
              <w:right w:val="single" w:sz="4" w:space="0" w:color="auto"/>
            </w:tcBorders>
            <w:vAlign w:val="center"/>
          </w:tcPr>
          <w:p w14:paraId="63957B7E" w14:textId="77777777" w:rsidR="005B7786" w:rsidRPr="00D63A17" w:rsidRDefault="24EAD69C" w:rsidP="24EAD69C">
            <w:pPr>
              <w:spacing w:after="120"/>
              <w:jc w:val="center"/>
              <w:rPr>
                <w:sz w:val="20"/>
                <w:szCs w:val="20"/>
              </w:rPr>
            </w:pPr>
            <w:r w:rsidRPr="24EAD69C">
              <w:rPr>
                <w:sz w:val="20"/>
                <w:szCs w:val="20"/>
              </w:rPr>
              <w:t>&lt;0,0005</w:t>
            </w:r>
          </w:p>
        </w:tc>
        <w:tc>
          <w:tcPr>
            <w:tcW w:w="1206" w:type="dxa"/>
            <w:tcBorders>
              <w:top w:val="single" w:sz="4" w:space="0" w:color="auto"/>
              <w:left w:val="single" w:sz="4" w:space="0" w:color="auto"/>
              <w:bottom w:val="single" w:sz="4" w:space="0" w:color="auto"/>
              <w:right w:val="single" w:sz="4" w:space="0" w:color="auto"/>
            </w:tcBorders>
            <w:vAlign w:val="center"/>
          </w:tcPr>
          <w:p w14:paraId="30483F7F" w14:textId="77777777" w:rsidR="005B7786" w:rsidRPr="00D63A17" w:rsidRDefault="24EAD69C" w:rsidP="24EAD69C">
            <w:pPr>
              <w:spacing w:after="120"/>
              <w:jc w:val="center"/>
              <w:rPr>
                <w:sz w:val="20"/>
                <w:szCs w:val="20"/>
              </w:rPr>
            </w:pPr>
            <w:r w:rsidRPr="24EAD69C">
              <w:rPr>
                <w:sz w:val="20"/>
                <w:szCs w:val="20"/>
              </w:rPr>
              <w:t>&lt;0,0005</w:t>
            </w:r>
          </w:p>
        </w:tc>
        <w:tc>
          <w:tcPr>
            <w:tcW w:w="1134" w:type="dxa"/>
            <w:tcBorders>
              <w:top w:val="single" w:sz="4" w:space="0" w:color="auto"/>
              <w:left w:val="single" w:sz="4" w:space="0" w:color="auto"/>
              <w:bottom w:val="single" w:sz="4" w:space="0" w:color="auto"/>
              <w:right w:val="single" w:sz="4" w:space="0" w:color="auto"/>
            </w:tcBorders>
            <w:vAlign w:val="center"/>
          </w:tcPr>
          <w:p w14:paraId="64DAFCE4" w14:textId="77777777" w:rsidR="005B7786" w:rsidRPr="00D63A17" w:rsidRDefault="24EAD69C" w:rsidP="24EAD69C">
            <w:pPr>
              <w:spacing w:after="120"/>
              <w:jc w:val="center"/>
              <w:rPr>
                <w:sz w:val="20"/>
                <w:szCs w:val="20"/>
              </w:rPr>
            </w:pPr>
            <w:r w:rsidRPr="24EAD69C">
              <w:rPr>
                <w:sz w:val="20"/>
                <w:szCs w:val="20"/>
              </w:rPr>
              <w:t>&lt;0,0005</w:t>
            </w:r>
          </w:p>
        </w:tc>
      </w:tr>
      <w:tr w:rsidR="005B7786" w:rsidRPr="008F63ED" w14:paraId="40A90030" w14:textId="77777777" w:rsidTr="005D4582">
        <w:tc>
          <w:tcPr>
            <w:tcW w:w="506" w:type="dxa"/>
            <w:tcBorders>
              <w:top w:val="single" w:sz="4" w:space="0" w:color="auto"/>
              <w:left w:val="single" w:sz="4" w:space="0" w:color="auto"/>
              <w:bottom w:val="single" w:sz="4" w:space="0" w:color="auto"/>
              <w:right w:val="single" w:sz="4" w:space="0" w:color="auto"/>
            </w:tcBorders>
          </w:tcPr>
          <w:p w14:paraId="7A472451" w14:textId="77777777" w:rsidR="005B7786" w:rsidRPr="00D63A17" w:rsidRDefault="24EAD69C" w:rsidP="24EAD69C">
            <w:pPr>
              <w:spacing w:after="120"/>
              <w:jc w:val="center"/>
              <w:rPr>
                <w:sz w:val="20"/>
                <w:szCs w:val="20"/>
              </w:rPr>
            </w:pPr>
            <w:r w:rsidRPr="24EAD69C">
              <w:rPr>
                <w:sz w:val="20"/>
                <w:szCs w:val="20"/>
              </w:rPr>
              <w:t>20</w:t>
            </w:r>
          </w:p>
        </w:tc>
        <w:tc>
          <w:tcPr>
            <w:tcW w:w="1768" w:type="dxa"/>
            <w:tcBorders>
              <w:top w:val="single" w:sz="4" w:space="0" w:color="auto"/>
              <w:left w:val="single" w:sz="4" w:space="0" w:color="auto"/>
              <w:bottom w:val="single" w:sz="4" w:space="0" w:color="auto"/>
              <w:right w:val="single" w:sz="4" w:space="0" w:color="auto"/>
            </w:tcBorders>
          </w:tcPr>
          <w:p w14:paraId="3B32B103" w14:textId="77777777" w:rsidR="005B7786" w:rsidRPr="00D63A17" w:rsidRDefault="24EAD69C" w:rsidP="24EAD69C">
            <w:pPr>
              <w:spacing w:after="120"/>
              <w:rPr>
                <w:sz w:val="20"/>
                <w:szCs w:val="20"/>
              </w:rPr>
            </w:pPr>
            <w:r w:rsidRPr="24EAD69C">
              <w:rPr>
                <w:sz w:val="20"/>
                <w:szCs w:val="20"/>
              </w:rPr>
              <w:t>Формальдегид</w:t>
            </w:r>
          </w:p>
        </w:tc>
        <w:tc>
          <w:tcPr>
            <w:tcW w:w="1201" w:type="dxa"/>
            <w:tcBorders>
              <w:top w:val="single" w:sz="4" w:space="0" w:color="auto"/>
              <w:left w:val="single" w:sz="4" w:space="0" w:color="auto"/>
              <w:bottom w:val="single" w:sz="4" w:space="0" w:color="auto"/>
              <w:right w:val="single" w:sz="4" w:space="0" w:color="auto"/>
            </w:tcBorders>
            <w:vAlign w:val="center"/>
          </w:tcPr>
          <w:p w14:paraId="4B460647" w14:textId="77777777" w:rsidR="005B7786" w:rsidRPr="00D63A17" w:rsidRDefault="24EAD69C" w:rsidP="24EAD69C">
            <w:pPr>
              <w:spacing w:after="120"/>
              <w:jc w:val="center"/>
              <w:rPr>
                <w:sz w:val="20"/>
                <w:szCs w:val="20"/>
              </w:rPr>
            </w:pPr>
            <w:r w:rsidRPr="24EAD69C">
              <w:rPr>
                <w:sz w:val="20"/>
                <w:szCs w:val="20"/>
              </w:rPr>
              <w:t>мг/дм</w:t>
            </w:r>
            <w:r w:rsidRPr="24EAD69C">
              <w:rPr>
                <w:sz w:val="20"/>
                <w:szCs w:val="20"/>
                <w:vertAlign w:val="superscript"/>
              </w:rPr>
              <w:t>3</w:t>
            </w:r>
          </w:p>
        </w:tc>
        <w:tc>
          <w:tcPr>
            <w:tcW w:w="1191" w:type="dxa"/>
            <w:tcBorders>
              <w:top w:val="single" w:sz="4" w:space="0" w:color="auto"/>
              <w:left w:val="single" w:sz="4" w:space="0" w:color="auto"/>
              <w:bottom w:val="single" w:sz="4" w:space="0" w:color="auto"/>
              <w:right w:val="single" w:sz="4" w:space="0" w:color="auto"/>
            </w:tcBorders>
            <w:vAlign w:val="center"/>
          </w:tcPr>
          <w:p w14:paraId="324FF069" w14:textId="77777777" w:rsidR="005B7786" w:rsidRPr="00D63A17" w:rsidRDefault="24EAD69C" w:rsidP="24EAD69C">
            <w:pPr>
              <w:spacing w:after="120"/>
              <w:jc w:val="center"/>
              <w:rPr>
                <w:sz w:val="20"/>
                <w:szCs w:val="20"/>
              </w:rPr>
            </w:pPr>
            <w:r w:rsidRPr="24EAD69C">
              <w:rPr>
                <w:sz w:val="20"/>
                <w:szCs w:val="20"/>
              </w:rPr>
              <w:t>&lt;0,02</w:t>
            </w:r>
          </w:p>
        </w:tc>
        <w:tc>
          <w:tcPr>
            <w:tcW w:w="1086" w:type="dxa"/>
            <w:tcBorders>
              <w:top w:val="single" w:sz="4" w:space="0" w:color="auto"/>
              <w:left w:val="single" w:sz="4" w:space="0" w:color="auto"/>
              <w:bottom w:val="single" w:sz="4" w:space="0" w:color="auto"/>
              <w:right w:val="single" w:sz="4" w:space="0" w:color="auto"/>
            </w:tcBorders>
            <w:vAlign w:val="center"/>
          </w:tcPr>
          <w:p w14:paraId="78E587DC" w14:textId="77777777" w:rsidR="005B7786" w:rsidRPr="00D63A17" w:rsidRDefault="24EAD69C" w:rsidP="24EAD69C">
            <w:pPr>
              <w:spacing w:after="120"/>
              <w:jc w:val="center"/>
              <w:rPr>
                <w:sz w:val="20"/>
                <w:szCs w:val="20"/>
              </w:rPr>
            </w:pPr>
            <w:r w:rsidRPr="24EAD69C">
              <w:rPr>
                <w:sz w:val="20"/>
                <w:szCs w:val="20"/>
              </w:rPr>
              <w:t>&lt;0,02</w:t>
            </w:r>
          </w:p>
        </w:tc>
        <w:tc>
          <w:tcPr>
            <w:tcW w:w="1117" w:type="dxa"/>
            <w:tcBorders>
              <w:top w:val="single" w:sz="4" w:space="0" w:color="auto"/>
              <w:left w:val="single" w:sz="4" w:space="0" w:color="auto"/>
              <w:bottom w:val="single" w:sz="4" w:space="0" w:color="auto"/>
              <w:right w:val="single" w:sz="4" w:space="0" w:color="auto"/>
            </w:tcBorders>
            <w:vAlign w:val="center"/>
          </w:tcPr>
          <w:p w14:paraId="5CF74427" w14:textId="77777777" w:rsidR="005B7786" w:rsidRPr="00D63A17" w:rsidRDefault="24EAD69C" w:rsidP="24EAD69C">
            <w:pPr>
              <w:spacing w:after="120"/>
              <w:jc w:val="center"/>
              <w:rPr>
                <w:sz w:val="20"/>
                <w:szCs w:val="20"/>
              </w:rPr>
            </w:pPr>
            <w:r w:rsidRPr="24EAD69C">
              <w:rPr>
                <w:sz w:val="20"/>
                <w:szCs w:val="20"/>
              </w:rPr>
              <w:t>&lt;0,02</w:t>
            </w:r>
          </w:p>
        </w:tc>
        <w:tc>
          <w:tcPr>
            <w:tcW w:w="1206" w:type="dxa"/>
            <w:tcBorders>
              <w:top w:val="single" w:sz="4" w:space="0" w:color="auto"/>
              <w:left w:val="single" w:sz="4" w:space="0" w:color="auto"/>
              <w:bottom w:val="single" w:sz="4" w:space="0" w:color="auto"/>
              <w:right w:val="single" w:sz="4" w:space="0" w:color="auto"/>
            </w:tcBorders>
            <w:vAlign w:val="center"/>
          </w:tcPr>
          <w:p w14:paraId="1015BFD1" w14:textId="77777777" w:rsidR="005B7786" w:rsidRPr="00D63A17" w:rsidRDefault="24EAD69C" w:rsidP="24EAD69C">
            <w:pPr>
              <w:spacing w:after="120"/>
              <w:jc w:val="center"/>
              <w:rPr>
                <w:sz w:val="20"/>
                <w:szCs w:val="20"/>
              </w:rPr>
            </w:pPr>
            <w:r w:rsidRPr="24EAD69C">
              <w:rPr>
                <w:sz w:val="20"/>
                <w:szCs w:val="20"/>
              </w:rPr>
              <w:t>&lt;0,02</w:t>
            </w:r>
          </w:p>
        </w:tc>
        <w:tc>
          <w:tcPr>
            <w:tcW w:w="1134" w:type="dxa"/>
            <w:tcBorders>
              <w:top w:val="single" w:sz="4" w:space="0" w:color="auto"/>
              <w:left w:val="single" w:sz="4" w:space="0" w:color="auto"/>
              <w:bottom w:val="single" w:sz="4" w:space="0" w:color="auto"/>
              <w:right w:val="single" w:sz="4" w:space="0" w:color="auto"/>
            </w:tcBorders>
            <w:vAlign w:val="center"/>
          </w:tcPr>
          <w:p w14:paraId="5D1FBAA4" w14:textId="77777777" w:rsidR="005B7786" w:rsidRPr="00D63A17" w:rsidRDefault="24EAD69C" w:rsidP="24EAD69C">
            <w:pPr>
              <w:spacing w:after="120"/>
              <w:jc w:val="center"/>
              <w:rPr>
                <w:sz w:val="20"/>
                <w:szCs w:val="20"/>
              </w:rPr>
            </w:pPr>
            <w:r w:rsidRPr="24EAD69C">
              <w:rPr>
                <w:sz w:val="20"/>
                <w:szCs w:val="20"/>
              </w:rPr>
              <w:t>&lt;0,02</w:t>
            </w:r>
          </w:p>
        </w:tc>
      </w:tr>
    </w:tbl>
    <w:p w14:paraId="007DCDA8" w14:textId="77777777" w:rsidR="00CB54F4" w:rsidRPr="008F63ED" w:rsidRDefault="00CB54F4" w:rsidP="004E5D98">
      <w:pPr>
        <w:spacing w:before="100" w:beforeAutospacing="1" w:after="100" w:afterAutospacing="1" w:line="360" w:lineRule="auto"/>
        <w:ind w:firstLine="709"/>
      </w:pPr>
    </w:p>
    <w:p w14:paraId="450EA2D7" w14:textId="77777777" w:rsidR="00CB54F4" w:rsidRPr="008F63ED" w:rsidRDefault="00CB54F4">
      <w:r w:rsidRPr="008F63ED">
        <w:br w:type="page"/>
      </w:r>
    </w:p>
    <w:p w14:paraId="5D1C48F5" w14:textId="77777777" w:rsidR="0088057E" w:rsidRPr="00F47B18" w:rsidRDefault="24EAD69C" w:rsidP="24EAD69C">
      <w:pPr>
        <w:spacing w:before="100" w:beforeAutospacing="1" w:line="360" w:lineRule="auto"/>
        <w:jc w:val="both"/>
      </w:pPr>
      <w:r w:rsidRPr="24EAD69C">
        <w:lastRenderedPageBreak/>
        <w:t>Таблица 8. Данные по микробиологическим показателям качества воды водоисточника.</w:t>
      </w:r>
    </w:p>
    <w:tbl>
      <w:tblPr>
        <w:tblW w:w="9493" w:type="dxa"/>
        <w:tblLook w:val="01E0" w:firstRow="1" w:lastRow="1" w:firstColumn="1" w:lastColumn="1" w:noHBand="0" w:noVBand="0"/>
      </w:tblPr>
      <w:tblGrid>
        <w:gridCol w:w="603"/>
        <w:gridCol w:w="2631"/>
        <w:gridCol w:w="1467"/>
        <w:gridCol w:w="964"/>
        <w:gridCol w:w="993"/>
        <w:gridCol w:w="992"/>
        <w:gridCol w:w="992"/>
        <w:gridCol w:w="851"/>
      </w:tblGrid>
      <w:tr w:rsidR="00F96067" w:rsidRPr="00F47B18" w14:paraId="736737B6" w14:textId="77777777" w:rsidTr="24EAD69C">
        <w:trPr>
          <w:trHeight w:val="319"/>
        </w:trPr>
        <w:tc>
          <w:tcPr>
            <w:tcW w:w="603" w:type="dxa"/>
            <w:vMerge w:val="restart"/>
            <w:tcBorders>
              <w:top w:val="single" w:sz="4" w:space="0" w:color="auto"/>
              <w:left w:val="single" w:sz="4" w:space="0" w:color="auto"/>
              <w:right w:val="single" w:sz="4" w:space="0" w:color="auto"/>
            </w:tcBorders>
            <w:shd w:val="clear" w:color="auto" w:fill="8DB3E2" w:themeFill="text2" w:themeFillTint="66"/>
            <w:vAlign w:val="center"/>
          </w:tcPr>
          <w:p w14:paraId="595C7A58" w14:textId="77777777" w:rsidR="00F96067" w:rsidRPr="00F47B18" w:rsidRDefault="24EAD69C" w:rsidP="24EAD69C">
            <w:pPr>
              <w:jc w:val="center"/>
              <w:rPr>
                <w:b/>
                <w:bCs/>
                <w:sz w:val="20"/>
                <w:szCs w:val="20"/>
              </w:rPr>
            </w:pPr>
            <w:r w:rsidRPr="24EAD69C">
              <w:rPr>
                <w:b/>
                <w:bCs/>
                <w:sz w:val="20"/>
                <w:szCs w:val="20"/>
              </w:rPr>
              <w:t>№</w:t>
            </w:r>
          </w:p>
          <w:p w14:paraId="73FCD427" w14:textId="77777777" w:rsidR="00F96067" w:rsidRPr="00F47B18" w:rsidRDefault="24EAD69C" w:rsidP="24EAD69C">
            <w:pPr>
              <w:jc w:val="center"/>
              <w:rPr>
                <w:b/>
                <w:bCs/>
                <w:sz w:val="20"/>
                <w:szCs w:val="20"/>
              </w:rPr>
            </w:pPr>
            <w:r w:rsidRPr="24EAD69C">
              <w:rPr>
                <w:b/>
                <w:bCs/>
                <w:sz w:val="20"/>
                <w:szCs w:val="20"/>
              </w:rPr>
              <w:t>п./п.</w:t>
            </w:r>
          </w:p>
        </w:tc>
        <w:tc>
          <w:tcPr>
            <w:tcW w:w="2631" w:type="dxa"/>
            <w:vMerge w:val="restart"/>
            <w:tcBorders>
              <w:top w:val="single" w:sz="4" w:space="0" w:color="auto"/>
              <w:left w:val="single" w:sz="4" w:space="0" w:color="auto"/>
              <w:right w:val="single" w:sz="4" w:space="0" w:color="auto"/>
            </w:tcBorders>
            <w:shd w:val="clear" w:color="auto" w:fill="8DB3E2" w:themeFill="text2" w:themeFillTint="66"/>
            <w:vAlign w:val="center"/>
          </w:tcPr>
          <w:p w14:paraId="4B6A340A" w14:textId="77777777" w:rsidR="00F96067" w:rsidRPr="00F47B18" w:rsidRDefault="24EAD69C" w:rsidP="24EAD69C">
            <w:pPr>
              <w:jc w:val="center"/>
              <w:rPr>
                <w:b/>
                <w:bCs/>
                <w:sz w:val="20"/>
                <w:szCs w:val="20"/>
              </w:rPr>
            </w:pPr>
            <w:r w:rsidRPr="24EAD69C">
              <w:rPr>
                <w:b/>
                <w:bCs/>
                <w:sz w:val="20"/>
                <w:szCs w:val="20"/>
              </w:rPr>
              <w:t>Определяемый показатель</w:t>
            </w:r>
          </w:p>
        </w:tc>
        <w:tc>
          <w:tcPr>
            <w:tcW w:w="1467" w:type="dxa"/>
            <w:vMerge w:val="restart"/>
            <w:tcBorders>
              <w:top w:val="single" w:sz="4" w:space="0" w:color="auto"/>
              <w:left w:val="single" w:sz="4" w:space="0" w:color="auto"/>
              <w:right w:val="single" w:sz="4" w:space="0" w:color="auto"/>
            </w:tcBorders>
            <w:shd w:val="clear" w:color="auto" w:fill="8DB3E2" w:themeFill="text2" w:themeFillTint="66"/>
            <w:vAlign w:val="center"/>
          </w:tcPr>
          <w:p w14:paraId="63318224" w14:textId="77777777" w:rsidR="00F96067" w:rsidRPr="00F47B18" w:rsidRDefault="24EAD69C" w:rsidP="24EAD69C">
            <w:pPr>
              <w:jc w:val="center"/>
              <w:rPr>
                <w:b/>
                <w:bCs/>
                <w:sz w:val="20"/>
                <w:szCs w:val="20"/>
              </w:rPr>
            </w:pPr>
            <w:r w:rsidRPr="24EAD69C">
              <w:rPr>
                <w:b/>
                <w:bCs/>
                <w:sz w:val="20"/>
                <w:szCs w:val="20"/>
              </w:rPr>
              <w:t>ед. изм.</w:t>
            </w:r>
          </w:p>
        </w:tc>
        <w:tc>
          <w:tcPr>
            <w:tcW w:w="4792" w:type="dxa"/>
            <w:gridSpan w:val="5"/>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30B317EE" w14:textId="77777777" w:rsidR="00F96067" w:rsidRPr="00F47B18" w:rsidRDefault="24EAD69C" w:rsidP="24EAD69C">
            <w:pPr>
              <w:jc w:val="center"/>
              <w:rPr>
                <w:b/>
                <w:bCs/>
                <w:sz w:val="20"/>
                <w:szCs w:val="20"/>
              </w:rPr>
            </w:pPr>
            <w:r w:rsidRPr="24EAD69C">
              <w:rPr>
                <w:b/>
                <w:bCs/>
                <w:sz w:val="20"/>
                <w:szCs w:val="20"/>
              </w:rPr>
              <w:t>Водозабор «Северный»</w:t>
            </w:r>
          </w:p>
        </w:tc>
      </w:tr>
      <w:tr w:rsidR="00F96067" w:rsidRPr="00F47B18" w14:paraId="126FE685" w14:textId="77777777" w:rsidTr="24EAD69C">
        <w:trPr>
          <w:trHeight w:val="450"/>
        </w:trPr>
        <w:tc>
          <w:tcPr>
            <w:tcW w:w="603" w:type="dxa"/>
            <w:vMerge/>
            <w:tcBorders>
              <w:left w:val="single" w:sz="4" w:space="0" w:color="auto"/>
              <w:bottom w:val="single" w:sz="4" w:space="0" w:color="auto"/>
              <w:right w:val="single" w:sz="4" w:space="0" w:color="auto"/>
            </w:tcBorders>
            <w:shd w:val="clear" w:color="auto" w:fill="8DB3E2" w:themeFill="text2" w:themeFillTint="66"/>
            <w:vAlign w:val="center"/>
          </w:tcPr>
          <w:p w14:paraId="3DD355C9" w14:textId="77777777" w:rsidR="00F96067" w:rsidRPr="00F47B18" w:rsidRDefault="00F96067" w:rsidP="00F96067">
            <w:pPr>
              <w:jc w:val="center"/>
              <w:rPr>
                <w:b/>
                <w:sz w:val="20"/>
              </w:rPr>
            </w:pPr>
          </w:p>
        </w:tc>
        <w:tc>
          <w:tcPr>
            <w:tcW w:w="2631" w:type="dxa"/>
            <w:vMerge/>
            <w:tcBorders>
              <w:left w:val="single" w:sz="4" w:space="0" w:color="auto"/>
              <w:bottom w:val="single" w:sz="4" w:space="0" w:color="auto"/>
              <w:right w:val="single" w:sz="4" w:space="0" w:color="auto"/>
            </w:tcBorders>
            <w:shd w:val="clear" w:color="auto" w:fill="8DB3E2" w:themeFill="text2" w:themeFillTint="66"/>
            <w:vAlign w:val="center"/>
          </w:tcPr>
          <w:p w14:paraId="1A81F0B1" w14:textId="77777777" w:rsidR="00F96067" w:rsidRPr="00F47B18" w:rsidRDefault="00F96067" w:rsidP="00F96067">
            <w:pPr>
              <w:jc w:val="center"/>
              <w:rPr>
                <w:b/>
                <w:sz w:val="20"/>
              </w:rPr>
            </w:pPr>
          </w:p>
        </w:tc>
        <w:tc>
          <w:tcPr>
            <w:tcW w:w="1467" w:type="dxa"/>
            <w:vMerge/>
            <w:tcBorders>
              <w:left w:val="single" w:sz="4" w:space="0" w:color="auto"/>
              <w:bottom w:val="single" w:sz="4" w:space="0" w:color="auto"/>
              <w:right w:val="single" w:sz="4" w:space="0" w:color="auto"/>
            </w:tcBorders>
            <w:shd w:val="clear" w:color="auto" w:fill="8DB3E2" w:themeFill="text2" w:themeFillTint="66"/>
            <w:vAlign w:val="center"/>
          </w:tcPr>
          <w:p w14:paraId="717AAFBA" w14:textId="77777777" w:rsidR="00F96067" w:rsidRPr="00F47B18" w:rsidRDefault="00F96067" w:rsidP="00F96067">
            <w:pPr>
              <w:jc w:val="center"/>
              <w:rPr>
                <w:b/>
                <w:sz w:val="20"/>
              </w:rPr>
            </w:pPr>
          </w:p>
        </w:tc>
        <w:tc>
          <w:tcPr>
            <w:tcW w:w="964"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1EFCE4FE" w14:textId="77777777" w:rsidR="00F96067" w:rsidRPr="00D63A17" w:rsidRDefault="24EAD69C" w:rsidP="24EAD69C">
            <w:pPr>
              <w:pStyle w:val="a3"/>
              <w:tabs>
                <w:tab w:val="left" w:pos="708"/>
              </w:tabs>
              <w:spacing w:line="276" w:lineRule="auto"/>
              <w:jc w:val="center"/>
              <w:rPr>
                <w:b/>
                <w:bCs/>
                <w:sz w:val="20"/>
                <w:szCs w:val="20"/>
              </w:rPr>
            </w:pPr>
            <w:r w:rsidRPr="24EAD69C">
              <w:rPr>
                <w:b/>
                <w:bCs/>
                <w:sz w:val="20"/>
                <w:szCs w:val="20"/>
              </w:rPr>
              <w:t>2013г.</w:t>
            </w:r>
          </w:p>
        </w:tc>
        <w:tc>
          <w:tcPr>
            <w:tcW w:w="993"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59770175" w14:textId="77777777" w:rsidR="00F96067" w:rsidRPr="00D63A17" w:rsidRDefault="24EAD69C" w:rsidP="24EAD69C">
            <w:pPr>
              <w:pStyle w:val="a3"/>
              <w:tabs>
                <w:tab w:val="left" w:pos="708"/>
              </w:tabs>
              <w:spacing w:line="276" w:lineRule="auto"/>
              <w:jc w:val="center"/>
              <w:rPr>
                <w:b/>
                <w:bCs/>
                <w:sz w:val="20"/>
                <w:szCs w:val="20"/>
              </w:rPr>
            </w:pPr>
            <w:r w:rsidRPr="24EAD69C">
              <w:rPr>
                <w:b/>
                <w:bCs/>
                <w:sz w:val="20"/>
                <w:szCs w:val="20"/>
              </w:rPr>
              <w:t>2014г.</w:t>
            </w:r>
          </w:p>
        </w:tc>
        <w:tc>
          <w:tcPr>
            <w:tcW w:w="992"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75B805AB" w14:textId="77777777" w:rsidR="00F96067" w:rsidRPr="00D63A17" w:rsidRDefault="24EAD69C" w:rsidP="24EAD69C">
            <w:pPr>
              <w:pStyle w:val="a3"/>
              <w:tabs>
                <w:tab w:val="left" w:pos="708"/>
              </w:tabs>
              <w:spacing w:line="276" w:lineRule="auto"/>
              <w:jc w:val="center"/>
              <w:rPr>
                <w:b/>
                <w:bCs/>
                <w:sz w:val="20"/>
                <w:szCs w:val="20"/>
              </w:rPr>
            </w:pPr>
            <w:r w:rsidRPr="24EAD69C">
              <w:rPr>
                <w:b/>
                <w:bCs/>
                <w:sz w:val="20"/>
                <w:szCs w:val="20"/>
              </w:rPr>
              <w:t>2015г.</w:t>
            </w:r>
          </w:p>
        </w:tc>
        <w:tc>
          <w:tcPr>
            <w:tcW w:w="992"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6289D384" w14:textId="77777777" w:rsidR="00F96067" w:rsidRPr="00D63A17" w:rsidRDefault="24EAD69C" w:rsidP="24EAD69C">
            <w:pPr>
              <w:pStyle w:val="a3"/>
              <w:tabs>
                <w:tab w:val="left" w:pos="708"/>
              </w:tabs>
              <w:spacing w:line="276" w:lineRule="auto"/>
              <w:jc w:val="center"/>
              <w:rPr>
                <w:b/>
                <w:bCs/>
                <w:sz w:val="20"/>
                <w:szCs w:val="20"/>
              </w:rPr>
            </w:pPr>
            <w:r w:rsidRPr="24EAD69C">
              <w:rPr>
                <w:b/>
                <w:bCs/>
                <w:sz w:val="20"/>
                <w:szCs w:val="20"/>
              </w:rPr>
              <w:t>2016г.</w:t>
            </w:r>
          </w:p>
        </w:tc>
        <w:tc>
          <w:tcPr>
            <w:tcW w:w="851"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52673AA4" w14:textId="77777777" w:rsidR="00F96067" w:rsidRPr="00F96067" w:rsidRDefault="24EAD69C" w:rsidP="24EAD69C">
            <w:pPr>
              <w:pStyle w:val="a3"/>
              <w:tabs>
                <w:tab w:val="left" w:pos="708"/>
              </w:tabs>
              <w:spacing w:line="276" w:lineRule="auto"/>
              <w:jc w:val="center"/>
              <w:rPr>
                <w:b/>
                <w:bCs/>
                <w:sz w:val="20"/>
                <w:szCs w:val="20"/>
                <w:highlight w:val="yellow"/>
              </w:rPr>
            </w:pPr>
            <w:r w:rsidRPr="24EAD69C">
              <w:rPr>
                <w:b/>
                <w:bCs/>
                <w:sz w:val="20"/>
                <w:szCs w:val="20"/>
              </w:rPr>
              <w:t>2017г.</w:t>
            </w:r>
          </w:p>
        </w:tc>
      </w:tr>
      <w:tr w:rsidR="00F96067" w:rsidRPr="00F47B18" w14:paraId="15E5287B" w14:textId="77777777" w:rsidTr="24EAD69C">
        <w:trPr>
          <w:trHeight w:val="114"/>
        </w:trPr>
        <w:tc>
          <w:tcPr>
            <w:tcW w:w="603"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E32D521" w14:textId="77777777" w:rsidR="00F96067" w:rsidRPr="00F47B18" w:rsidRDefault="24EAD69C" w:rsidP="24EAD69C">
            <w:pPr>
              <w:jc w:val="center"/>
              <w:rPr>
                <w:b/>
                <w:bCs/>
                <w:sz w:val="20"/>
                <w:szCs w:val="20"/>
              </w:rPr>
            </w:pPr>
            <w:r w:rsidRPr="24EAD69C">
              <w:rPr>
                <w:b/>
                <w:bCs/>
                <w:sz w:val="20"/>
                <w:szCs w:val="20"/>
              </w:rPr>
              <w:t>1</w:t>
            </w:r>
          </w:p>
        </w:tc>
        <w:tc>
          <w:tcPr>
            <w:tcW w:w="2631"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FD71FBC" w14:textId="77777777" w:rsidR="00F96067" w:rsidRPr="00F47B18" w:rsidRDefault="24EAD69C" w:rsidP="24EAD69C">
            <w:pPr>
              <w:jc w:val="center"/>
              <w:rPr>
                <w:b/>
                <w:bCs/>
                <w:sz w:val="20"/>
                <w:szCs w:val="20"/>
              </w:rPr>
            </w:pPr>
            <w:r w:rsidRPr="24EAD69C">
              <w:rPr>
                <w:b/>
                <w:bCs/>
                <w:sz w:val="20"/>
                <w:szCs w:val="20"/>
              </w:rPr>
              <w:t>2</w:t>
            </w:r>
          </w:p>
        </w:tc>
        <w:tc>
          <w:tcPr>
            <w:tcW w:w="1467"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57AB7477" w14:textId="77777777" w:rsidR="00F96067" w:rsidRPr="00F47B18" w:rsidRDefault="24EAD69C" w:rsidP="24EAD69C">
            <w:pPr>
              <w:jc w:val="center"/>
              <w:rPr>
                <w:b/>
                <w:bCs/>
                <w:sz w:val="20"/>
                <w:szCs w:val="20"/>
              </w:rPr>
            </w:pPr>
            <w:r w:rsidRPr="24EAD69C">
              <w:rPr>
                <w:b/>
                <w:bCs/>
                <w:sz w:val="20"/>
                <w:szCs w:val="20"/>
              </w:rPr>
              <w:t>3</w:t>
            </w:r>
          </w:p>
        </w:tc>
        <w:tc>
          <w:tcPr>
            <w:tcW w:w="964"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2C3D751" w14:textId="77777777" w:rsidR="00F96067" w:rsidRPr="00F47B18" w:rsidRDefault="24EAD69C" w:rsidP="24EAD69C">
            <w:pPr>
              <w:jc w:val="center"/>
              <w:rPr>
                <w:b/>
                <w:bCs/>
                <w:sz w:val="20"/>
                <w:szCs w:val="20"/>
              </w:rPr>
            </w:pPr>
            <w:r w:rsidRPr="24EAD69C">
              <w:rPr>
                <w:b/>
                <w:bCs/>
                <w:sz w:val="20"/>
                <w:szCs w:val="20"/>
              </w:rPr>
              <w:t>4</w:t>
            </w:r>
          </w:p>
        </w:tc>
        <w:tc>
          <w:tcPr>
            <w:tcW w:w="993"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1D0ADF7A" w14:textId="77777777" w:rsidR="00F96067" w:rsidRPr="00F47B18" w:rsidRDefault="24EAD69C" w:rsidP="24EAD69C">
            <w:pPr>
              <w:jc w:val="center"/>
              <w:rPr>
                <w:b/>
                <w:bCs/>
                <w:sz w:val="20"/>
                <w:szCs w:val="20"/>
              </w:rPr>
            </w:pPr>
            <w:r w:rsidRPr="24EAD69C">
              <w:rPr>
                <w:b/>
                <w:bCs/>
                <w:sz w:val="20"/>
                <w:szCs w:val="20"/>
              </w:rPr>
              <w:t>5</w:t>
            </w:r>
          </w:p>
        </w:tc>
        <w:tc>
          <w:tcPr>
            <w:tcW w:w="992"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5D9A48CF" w14:textId="77777777" w:rsidR="00F96067" w:rsidRPr="00F47B18" w:rsidRDefault="24EAD69C" w:rsidP="24EAD69C">
            <w:pPr>
              <w:jc w:val="center"/>
              <w:rPr>
                <w:b/>
                <w:bCs/>
                <w:sz w:val="20"/>
                <w:szCs w:val="20"/>
              </w:rPr>
            </w:pPr>
            <w:r w:rsidRPr="24EAD69C">
              <w:rPr>
                <w:b/>
                <w:bCs/>
                <w:sz w:val="20"/>
                <w:szCs w:val="20"/>
              </w:rPr>
              <w:t>6</w:t>
            </w:r>
          </w:p>
        </w:tc>
        <w:tc>
          <w:tcPr>
            <w:tcW w:w="992"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67E6CB27" w14:textId="77777777" w:rsidR="00F96067" w:rsidRPr="00F47B18" w:rsidRDefault="24EAD69C" w:rsidP="24EAD69C">
            <w:pPr>
              <w:jc w:val="center"/>
              <w:rPr>
                <w:b/>
                <w:bCs/>
                <w:sz w:val="20"/>
                <w:szCs w:val="20"/>
              </w:rPr>
            </w:pPr>
            <w:r w:rsidRPr="24EAD69C">
              <w:rPr>
                <w:b/>
                <w:bCs/>
                <w:sz w:val="20"/>
                <w:szCs w:val="20"/>
              </w:rPr>
              <w:t>7</w:t>
            </w:r>
          </w:p>
        </w:tc>
        <w:tc>
          <w:tcPr>
            <w:tcW w:w="851"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5FCB5F43" w14:textId="77777777" w:rsidR="00F96067" w:rsidRDefault="24EAD69C" w:rsidP="24EAD69C">
            <w:pPr>
              <w:jc w:val="center"/>
              <w:rPr>
                <w:b/>
                <w:bCs/>
                <w:sz w:val="20"/>
                <w:szCs w:val="20"/>
              </w:rPr>
            </w:pPr>
            <w:r w:rsidRPr="24EAD69C">
              <w:rPr>
                <w:b/>
                <w:bCs/>
                <w:sz w:val="20"/>
                <w:szCs w:val="20"/>
              </w:rPr>
              <w:t>8</w:t>
            </w:r>
          </w:p>
        </w:tc>
      </w:tr>
      <w:tr w:rsidR="00F96067" w:rsidRPr="00F47B18" w14:paraId="4165BFB7" w14:textId="77777777" w:rsidTr="24EAD69C">
        <w:tc>
          <w:tcPr>
            <w:tcW w:w="603" w:type="dxa"/>
            <w:tcBorders>
              <w:top w:val="single" w:sz="4" w:space="0" w:color="auto"/>
              <w:left w:val="single" w:sz="4" w:space="0" w:color="auto"/>
              <w:bottom w:val="single" w:sz="4" w:space="0" w:color="auto"/>
              <w:right w:val="single" w:sz="4" w:space="0" w:color="auto"/>
            </w:tcBorders>
            <w:vAlign w:val="center"/>
          </w:tcPr>
          <w:p w14:paraId="0C50080F" w14:textId="77777777" w:rsidR="00F96067" w:rsidRPr="00F47B18" w:rsidRDefault="24EAD69C" w:rsidP="24EAD69C">
            <w:pPr>
              <w:rPr>
                <w:sz w:val="20"/>
                <w:szCs w:val="20"/>
              </w:rPr>
            </w:pPr>
            <w:r w:rsidRPr="24EAD69C">
              <w:rPr>
                <w:sz w:val="20"/>
                <w:szCs w:val="20"/>
              </w:rPr>
              <w:t>1</w:t>
            </w:r>
          </w:p>
        </w:tc>
        <w:tc>
          <w:tcPr>
            <w:tcW w:w="2631" w:type="dxa"/>
            <w:tcBorders>
              <w:top w:val="single" w:sz="4" w:space="0" w:color="auto"/>
              <w:left w:val="single" w:sz="4" w:space="0" w:color="auto"/>
              <w:bottom w:val="single" w:sz="4" w:space="0" w:color="auto"/>
              <w:right w:val="single" w:sz="4" w:space="0" w:color="auto"/>
            </w:tcBorders>
            <w:vAlign w:val="center"/>
          </w:tcPr>
          <w:p w14:paraId="6688E4EE" w14:textId="77777777" w:rsidR="00F96067" w:rsidRPr="00F47B18" w:rsidRDefault="24EAD69C" w:rsidP="24EAD69C">
            <w:pPr>
              <w:rPr>
                <w:sz w:val="20"/>
                <w:szCs w:val="20"/>
              </w:rPr>
            </w:pPr>
            <w:r w:rsidRPr="24EAD69C">
              <w:rPr>
                <w:sz w:val="20"/>
                <w:szCs w:val="20"/>
              </w:rPr>
              <w:t>Общее микробное число</w:t>
            </w:r>
          </w:p>
        </w:tc>
        <w:tc>
          <w:tcPr>
            <w:tcW w:w="1467" w:type="dxa"/>
            <w:tcBorders>
              <w:top w:val="single" w:sz="4" w:space="0" w:color="auto"/>
              <w:left w:val="single" w:sz="4" w:space="0" w:color="auto"/>
              <w:bottom w:val="single" w:sz="4" w:space="0" w:color="auto"/>
              <w:right w:val="single" w:sz="4" w:space="0" w:color="auto"/>
            </w:tcBorders>
            <w:vAlign w:val="center"/>
          </w:tcPr>
          <w:p w14:paraId="22009530" w14:textId="77777777" w:rsidR="00F96067" w:rsidRPr="00F47B18" w:rsidRDefault="24EAD69C" w:rsidP="24EAD69C">
            <w:pPr>
              <w:pStyle w:val="34"/>
              <w:jc w:val="center"/>
            </w:pPr>
            <w:r w:rsidRPr="24EAD69C">
              <w:t>число образующих колонии бактерий в 1 мл</w:t>
            </w:r>
          </w:p>
        </w:tc>
        <w:tc>
          <w:tcPr>
            <w:tcW w:w="964" w:type="dxa"/>
            <w:tcBorders>
              <w:top w:val="single" w:sz="4" w:space="0" w:color="auto"/>
              <w:left w:val="single" w:sz="4" w:space="0" w:color="auto"/>
              <w:bottom w:val="single" w:sz="4" w:space="0" w:color="auto"/>
              <w:right w:val="single" w:sz="4" w:space="0" w:color="auto"/>
            </w:tcBorders>
            <w:vAlign w:val="center"/>
          </w:tcPr>
          <w:p w14:paraId="1298F344" w14:textId="77777777" w:rsidR="00F96067" w:rsidRPr="00F47B18" w:rsidRDefault="24EAD69C" w:rsidP="24EAD69C">
            <w:pPr>
              <w:jc w:val="center"/>
              <w:rPr>
                <w:sz w:val="20"/>
                <w:szCs w:val="20"/>
              </w:rPr>
            </w:pPr>
            <w:r w:rsidRPr="24EAD69C">
              <w:rPr>
                <w:sz w:val="20"/>
                <w:szCs w:val="20"/>
              </w:rPr>
              <w:t>246/0</w:t>
            </w:r>
          </w:p>
        </w:tc>
        <w:tc>
          <w:tcPr>
            <w:tcW w:w="993" w:type="dxa"/>
            <w:tcBorders>
              <w:top w:val="single" w:sz="4" w:space="0" w:color="auto"/>
              <w:left w:val="single" w:sz="4" w:space="0" w:color="auto"/>
              <w:bottom w:val="single" w:sz="4" w:space="0" w:color="auto"/>
              <w:right w:val="single" w:sz="4" w:space="0" w:color="auto"/>
            </w:tcBorders>
            <w:vAlign w:val="center"/>
          </w:tcPr>
          <w:p w14:paraId="30E6AD12" w14:textId="77777777" w:rsidR="00F96067" w:rsidRPr="00F47B18" w:rsidRDefault="24EAD69C" w:rsidP="24EAD69C">
            <w:pPr>
              <w:jc w:val="center"/>
              <w:rPr>
                <w:sz w:val="20"/>
                <w:szCs w:val="20"/>
              </w:rPr>
            </w:pPr>
            <w:r w:rsidRPr="24EAD69C">
              <w:rPr>
                <w:sz w:val="20"/>
                <w:szCs w:val="20"/>
              </w:rPr>
              <w:t>212/0</w:t>
            </w:r>
          </w:p>
        </w:tc>
        <w:tc>
          <w:tcPr>
            <w:tcW w:w="992" w:type="dxa"/>
            <w:tcBorders>
              <w:top w:val="single" w:sz="4" w:space="0" w:color="auto"/>
              <w:left w:val="single" w:sz="4" w:space="0" w:color="auto"/>
              <w:bottom w:val="single" w:sz="4" w:space="0" w:color="auto"/>
              <w:right w:val="single" w:sz="4" w:space="0" w:color="auto"/>
            </w:tcBorders>
            <w:vAlign w:val="center"/>
          </w:tcPr>
          <w:p w14:paraId="3EA58B46" w14:textId="77777777" w:rsidR="00F96067" w:rsidRPr="00F47B18" w:rsidRDefault="24EAD69C" w:rsidP="24EAD69C">
            <w:pPr>
              <w:jc w:val="center"/>
              <w:rPr>
                <w:sz w:val="20"/>
                <w:szCs w:val="20"/>
              </w:rPr>
            </w:pPr>
            <w:r w:rsidRPr="24EAD69C">
              <w:rPr>
                <w:sz w:val="20"/>
                <w:szCs w:val="20"/>
              </w:rPr>
              <w:t>228/0</w:t>
            </w:r>
          </w:p>
        </w:tc>
        <w:tc>
          <w:tcPr>
            <w:tcW w:w="992" w:type="dxa"/>
            <w:tcBorders>
              <w:top w:val="single" w:sz="4" w:space="0" w:color="auto"/>
              <w:left w:val="single" w:sz="4" w:space="0" w:color="auto"/>
              <w:bottom w:val="single" w:sz="4" w:space="0" w:color="auto"/>
              <w:right w:val="single" w:sz="4" w:space="0" w:color="auto"/>
            </w:tcBorders>
            <w:vAlign w:val="center"/>
          </w:tcPr>
          <w:p w14:paraId="124F6CB6" w14:textId="77777777" w:rsidR="00F96067" w:rsidRPr="00F47B18" w:rsidRDefault="24EAD69C" w:rsidP="24EAD69C">
            <w:pPr>
              <w:jc w:val="center"/>
              <w:rPr>
                <w:sz w:val="20"/>
                <w:szCs w:val="20"/>
              </w:rPr>
            </w:pPr>
            <w:r w:rsidRPr="24EAD69C">
              <w:rPr>
                <w:sz w:val="20"/>
                <w:szCs w:val="20"/>
              </w:rPr>
              <w:t>235/0</w:t>
            </w:r>
          </w:p>
        </w:tc>
        <w:tc>
          <w:tcPr>
            <w:tcW w:w="851" w:type="dxa"/>
            <w:tcBorders>
              <w:top w:val="single" w:sz="4" w:space="0" w:color="auto"/>
              <w:left w:val="single" w:sz="4" w:space="0" w:color="auto"/>
              <w:bottom w:val="single" w:sz="4" w:space="0" w:color="auto"/>
              <w:right w:val="single" w:sz="4" w:space="0" w:color="auto"/>
            </w:tcBorders>
            <w:vAlign w:val="center"/>
          </w:tcPr>
          <w:p w14:paraId="31589782" w14:textId="77777777" w:rsidR="00F96067" w:rsidRDefault="24EAD69C" w:rsidP="24EAD69C">
            <w:pPr>
              <w:jc w:val="center"/>
              <w:rPr>
                <w:sz w:val="20"/>
                <w:szCs w:val="20"/>
              </w:rPr>
            </w:pPr>
            <w:r w:rsidRPr="24EAD69C">
              <w:rPr>
                <w:sz w:val="20"/>
                <w:szCs w:val="20"/>
              </w:rPr>
              <w:t>237/0</w:t>
            </w:r>
          </w:p>
        </w:tc>
      </w:tr>
      <w:tr w:rsidR="00F96067" w:rsidRPr="00F47B18" w14:paraId="5C8FC6BB" w14:textId="77777777" w:rsidTr="24EAD69C">
        <w:tc>
          <w:tcPr>
            <w:tcW w:w="603" w:type="dxa"/>
            <w:tcBorders>
              <w:top w:val="single" w:sz="4" w:space="0" w:color="auto"/>
              <w:left w:val="single" w:sz="4" w:space="0" w:color="auto"/>
              <w:bottom w:val="single" w:sz="4" w:space="0" w:color="auto"/>
              <w:right w:val="single" w:sz="4" w:space="0" w:color="auto"/>
            </w:tcBorders>
            <w:vAlign w:val="center"/>
          </w:tcPr>
          <w:p w14:paraId="39A728AC" w14:textId="77777777" w:rsidR="00F96067" w:rsidRPr="00F47B18" w:rsidRDefault="24EAD69C" w:rsidP="24EAD69C">
            <w:pPr>
              <w:rPr>
                <w:sz w:val="20"/>
                <w:szCs w:val="20"/>
              </w:rPr>
            </w:pPr>
            <w:r w:rsidRPr="24EAD69C">
              <w:rPr>
                <w:sz w:val="20"/>
                <w:szCs w:val="20"/>
              </w:rPr>
              <w:t>2</w:t>
            </w:r>
          </w:p>
        </w:tc>
        <w:tc>
          <w:tcPr>
            <w:tcW w:w="2631" w:type="dxa"/>
            <w:tcBorders>
              <w:top w:val="single" w:sz="4" w:space="0" w:color="auto"/>
              <w:left w:val="single" w:sz="4" w:space="0" w:color="auto"/>
              <w:bottom w:val="single" w:sz="4" w:space="0" w:color="auto"/>
              <w:right w:val="single" w:sz="4" w:space="0" w:color="auto"/>
            </w:tcBorders>
            <w:vAlign w:val="center"/>
          </w:tcPr>
          <w:p w14:paraId="38C7E684" w14:textId="77777777" w:rsidR="00F96067" w:rsidRPr="00F47B18" w:rsidRDefault="24EAD69C" w:rsidP="24EAD69C">
            <w:pPr>
              <w:rPr>
                <w:sz w:val="20"/>
                <w:szCs w:val="20"/>
              </w:rPr>
            </w:pPr>
            <w:r w:rsidRPr="24EAD69C">
              <w:rPr>
                <w:sz w:val="20"/>
                <w:szCs w:val="20"/>
              </w:rPr>
              <w:t>Общие колиформные бактерии (ОКБ)</w:t>
            </w:r>
          </w:p>
        </w:tc>
        <w:tc>
          <w:tcPr>
            <w:tcW w:w="1467" w:type="dxa"/>
            <w:tcBorders>
              <w:top w:val="single" w:sz="4" w:space="0" w:color="auto"/>
              <w:left w:val="single" w:sz="4" w:space="0" w:color="auto"/>
              <w:bottom w:val="single" w:sz="4" w:space="0" w:color="auto"/>
              <w:right w:val="single" w:sz="4" w:space="0" w:color="auto"/>
            </w:tcBorders>
            <w:vAlign w:val="center"/>
          </w:tcPr>
          <w:p w14:paraId="640B75DE" w14:textId="77777777" w:rsidR="00F96067" w:rsidRPr="00F47B18" w:rsidRDefault="24EAD69C" w:rsidP="24EAD69C">
            <w:pPr>
              <w:jc w:val="center"/>
              <w:rPr>
                <w:sz w:val="16"/>
                <w:szCs w:val="16"/>
              </w:rPr>
            </w:pPr>
            <w:r w:rsidRPr="24EAD69C">
              <w:rPr>
                <w:sz w:val="16"/>
                <w:szCs w:val="16"/>
              </w:rPr>
              <w:t>число бактерий в 100 мл</w:t>
            </w:r>
          </w:p>
        </w:tc>
        <w:tc>
          <w:tcPr>
            <w:tcW w:w="964" w:type="dxa"/>
            <w:tcBorders>
              <w:top w:val="single" w:sz="4" w:space="0" w:color="auto"/>
              <w:left w:val="single" w:sz="4" w:space="0" w:color="auto"/>
              <w:bottom w:val="single" w:sz="4" w:space="0" w:color="auto"/>
              <w:right w:val="single" w:sz="4" w:space="0" w:color="auto"/>
            </w:tcBorders>
            <w:vAlign w:val="center"/>
          </w:tcPr>
          <w:p w14:paraId="30DB7C67" w14:textId="77777777" w:rsidR="00F96067" w:rsidRPr="00F47B18" w:rsidRDefault="24EAD69C" w:rsidP="24EAD69C">
            <w:pPr>
              <w:jc w:val="center"/>
              <w:rPr>
                <w:sz w:val="20"/>
                <w:szCs w:val="20"/>
              </w:rPr>
            </w:pPr>
            <w:r w:rsidRPr="24EAD69C">
              <w:rPr>
                <w:sz w:val="20"/>
                <w:szCs w:val="20"/>
              </w:rPr>
              <w:t>246/0</w:t>
            </w:r>
          </w:p>
        </w:tc>
        <w:tc>
          <w:tcPr>
            <w:tcW w:w="993" w:type="dxa"/>
            <w:tcBorders>
              <w:top w:val="single" w:sz="4" w:space="0" w:color="auto"/>
              <w:left w:val="single" w:sz="4" w:space="0" w:color="auto"/>
              <w:bottom w:val="single" w:sz="4" w:space="0" w:color="auto"/>
              <w:right w:val="single" w:sz="4" w:space="0" w:color="auto"/>
            </w:tcBorders>
            <w:vAlign w:val="center"/>
          </w:tcPr>
          <w:p w14:paraId="096FB1A9" w14:textId="77777777" w:rsidR="00F96067" w:rsidRPr="00F47B18" w:rsidRDefault="24EAD69C" w:rsidP="00FB2F0B">
            <w:pPr>
              <w:jc w:val="center"/>
            </w:pPr>
            <w:r w:rsidRPr="24EAD69C">
              <w:rPr>
                <w:sz w:val="20"/>
                <w:szCs w:val="20"/>
              </w:rPr>
              <w:t>212/0</w:t>
            </w:r>
          </w:p>
        </w:tc>
        <w:tc>
          <w:tcPr>
            <w:tcW w:w="992" w:type="dxa"/>
            <w:tcBorders>
              <w:top w:val="single" w:sz="4" w:space="0" w:color="auto"/>
              <w:left w:val="single" w:sz="4" w:space="0" w:color="auto"/>
              <w:bottom w:val="single" w:sz="4" w:space="0" w:color="auto"/>
              <w:right w:val="single" w:sz="4" w:space="0" w:color="auto"/>
            </w:tcBorders>
            <w:vAlign w:val="center"/>
          </w:tcPr>
          <w:p w14:paraId="43B928E7" w14:textId="77777777" w:rsidR="00F96067" w:rsidRPr="00F47B18" w:rsidRDefault="24EAD69C" w:rsidP="00FB2F0B">
            <w:pPr>
              <w:jc w:val="center"/>
            </w:pPr>
            <w:r w:rsidRPr="24EAD69C">
              <w:rPr>
                <w:sz w:val="20"/>
                <w:szCs w:val="20"/>
              </w:rPr>
              <w:t>228/0</w:t>
            </w:r>
          </w:p>
        </w:tc>
        <w:tc>
          <w:tcPr>
            <w:tcW w:w="992" w:type="dxa"/>
            <w:tcBorders>
              <w:top w:val="single" w:sz="4" w:space="0" w:color="auto"/>
              <w:left w:val="single" w:sz="4" w:space="0" w:color="auto"/>
              <w:bottom w:val="single" w:sz="4" w:space="0" w:color="auto"/>
              <w:right w:val="single" w:sz="4" w:space="0" w:color="auto"/>
            </w:tcBorders>
            <w:vAlign w:val="center"/>
          </w:tcPr>
          <w:p w14:paraId="113B164B" w14:textId="77777777" w:rsidR="00F96067" w:rsidRPr="00F47B18" w:rsidRDefault="24EAD69C" w:rsidP="00F47B18">
            <w:pPr>
              <w:jc w:val="center"/>
            </w:pPr>
            <w:r w:rsidRPr="24EAD69C">
              <w:rPr>
                <w:sz w:val="20"/>
                <w:szCs w:val="20"/>
              </w:rPr>
              <w:t>235/0</w:t>
            </w:r>
          </w:p>
        </w:tc>
        <w:tc>
          <w:tcPr>
            <w:tcW w:w="851" w:type="dxa"/>
            <w:tcBorders>
              <w:top w:val="single" w:sz="4" w:space="0" w:color="auto"/>
              <w:left w:val="single" w:sz="4" w:space="0" w:color="auto"/>
              <w:bottom w:val="single" w:sz="4" w:space="0" w:color="auto"/>
              <w:right w:val="single" w:sz="4" w:space="0" w:color="auto"/>
            </w:tcBorders>
            <w:vAlign w:val="center"/>
          </w:tcPr>
          <w:p w14:paraId="594B70AE" w14:textId="77777777" w:rsidR="00F96067" w:rsidRDefault="24EAD69C" w:rsidP="24EAD69C">
            <w:pPr>
              <w:jc w:val="center"/>
              <w:rPr>
                <w:sz w:val="20"/>
                <w:szCs w:val="20"/>
              </w:rPr>
            </w:pPr>
            <w:r w:rsidRPr="24EAD69C">
              <w:rPr>
                <w:sz w:val="20"/>
                <w:szCs w:val="20"/>
              </w:rPr>
              <w:t>237/0</w:t>
            </w:r>
          </w:p>
        </w:tc>
      </w:tr>
      <w:tr w:rsidR="00F96067" w:rsidRPr="00F47B18" w14:paraId="297FCD58" w14:textId="77777777" w:rsidTr="24EAD69C">
        <w:tc>
          <w:tcPr>
            <w:tcW w:w="603" w:type="dxa"/>
            <w:tcBorders>
              <w:top w:val="single" w:sz="4" w:space="0" w:color="auto"/>
              <w:left w:val="single" w:sz="4" w:space="0" w:color="auto"/>
              <w:bottom w:val="single" w:sz="4" w:space="0" w:color="auto"/>
              <w:right w:val="single" w:sz="4" w:space="0" w:color="auto"/>
            </w:tcBorders>
            <w:vAlign w:val="center"/>
          </w:tcPr>
          <w:p w14:paraId="297C039E" w14:textId="77777777" w:rsidR="00F96067" w:rsidRPr="00F47B18" w:rsidRDefault="24EAD69C" w:rsidP="24EAD69C">
            <w:pPr>
              <w:rPr>
                <w:sz w:val="20"/>
                <w:szCs w:val="20"/>
              </w:rPr>
            </w:pPr>
            <w:r w:rsidRPr="24EAD69C">
              <w:rPr>
                <w:sz w:val="20"/>
                <w:szCs w:val="20"/>
              </w:rPr>
              <w:t>3</w:t>
            </w:r>
          </w:p>
        </w:tc>
        <w:tc>
          <w:tcPr>
            <w:tcW w:w="2631" w:type="dxa"/>
            <w:tcBorders>
              <w:top w:val="single" w:sz="4" w:space="0" w:color="auto"/>
              <w:left w:val="single" w:sz="4" w:space="0" w:color="auto"/>
              <w:bottom w:val="single" w:sz="4" w:space="0" w:color="auto"/>
              <w:right w:val="single" w:sz="4" w:space="0" w:color="auto"/>
            </w:tcBorders>
            <w:vAlign w:val="center"/>
          </w:tcPr>
          <w:p w14:paraId="72396B62" w14:textId="77777777" w:rsidR="00F96067" w:rsidRPr="00F47B18" w:rsidRDefault="24EAD69C" w:rsidP="24EAD69C">
            <w:pPr>
              <w:rPr>
                <w:sz w:val="20"/>
                <w:szCs w:val="20"/>
              </w:rPr>
            </w:pPr>
            <w:r w:rsidRPr="24EAD69C">
              <w:rPr>
                <w:sz w:val="20"/>
                <w:szCs w:val="20"/>
              </w:rPr>
              <w:t>Термотолерантные колиформные бактерии (ТКБ)</w:t>
            </w:r>
          </w:p>
        </w:tc>
        <w:tc>
          <w:tcPr>
            <w:tcW w:w="1467" w:type="dxa"/>
            <w:tcBorders>
              <w:top w:val="single" w:sz="4" w:space="0" w:color="auto"/>
              <w:left w:val="single" w:sz="4" w:space="0" w:color="auto"/>
              <w:bottom w:val="single" w:sz="4" w:space="0" w:color="auto"/>
              <w:right w:val="single" w:sz="4" w:space="0" w:color="auto"/>
            </w:tcBorders>
            <w:vAlign w:val="center"/>
          </w:tcPr>
          <w:p w14:paraId="3F548295" w14:textId="77777777" w:rsidR="00F96067" w:rsidRPr="00F47B18" w:rsidRDefault="24EAD69C" w:rsidP="24EAD69C">
            <w:pPr>
              <w:jc w:val="center"/>
              <w:rPr>
                <w:sz w:val="16"/>
                <w:szCs w:val="16"/>
              </w:rPr>
            </w:pPr>
            <w:r w:rsidRPr="24EAD69C">
              <w:rPr>
                <w:sz w:val="16"/>
                <w:szCs w:val="16"/>
              </w:rPr>
              <w:t>число бактерий в 100 мл</w:t>
            </w:r>
          </w:p>
        </w:tc>
        <w:tc>
          <w:tcPr>
            <w:tcW w:w="964" w:type="dxa"/>
            <w:tcBorders>
              <w:top w:val="single" w:sz="4" w:space="0" w:color="auto"/>
              <w:left w:val="single" w:sz="4" w:space="0" w:color="auto"/>
              <w:bottom w:val="single" w:sz="4" w:space="0" w:color="auto"/>
              <w:right w:val="single" w:sz="4" w:space="0" w:color="auto"/>
            </w:tcBorders>
            <w:vAlign w:val="center"/>
          </w:tcPr>
          <w:p w14:paraId="42625737" w14:textId="77777777" w:rsidR="00F96067" w:rsidRPr="00F47B18" w:rsidRDefault="24EAD69C" w:rsidP="24EAD69C">
            <w:pPr>
              <w:jc w:val="center"/>
              <w:rPr>
                <w:sz w:val="20"/>
                <w:szCs w:val="20"/>
              </w:rPr>
            </w:pPr>
            <w:r w:rsidRPr="24EAD69C">
              <w:rPr>
                <w:sz w:val="20"/>
                <w:szCs w:val="20"/>
              </w:rPr>
              <w:t>246/0</w:t>
            </w:r>
          </w:p>
        </w:tc>
        <w:tc>
          <w:tcPr>
            <w:tcW w:w="993" w:type="dxa"/>
            <w:tcBorders>
              <w:top w:val="single" w:sz="4" w:space="0" w:color="auto"/>
              <w:left w:val="single" w:sz="4" w:space="0" w:color="auto"/>
              <w:bottom w:val="single" w:sz="4" w:space="0" w:color="auto"/>
              <w:right w:val="single" w:sz="4" w:space="0" w:color="auto"/>
            </w:tcBorders>
            <w:vAlign w:val="center"/>
          </w:tcPr>
          <w:p w14:paraId="23DB6932" w14:textId="77777777" w:rsidR="00F96067" w:rsidRPr="00F47B18" w:rsidRDefault="24EAD69C" w:rsidP="00FB2F0B">
            <w:pPr>
              <w:jc w:val="center"/>
            </w:pPr>
            <w:r w:rsidRPr="24EAD69C">
              <w:rPr>
                <w:sz w:val="20"/>
                <w:szCs w:val="20"/>
              </w:rPr>
              <w:t>212/0</w:t>
            </w:r>
          </w:p>
        </w:tc>
        <w:tc>
          <w:tcPr>
            <w:tcW w:w="992" w:type="dxa"/>
            <w:tcBorders>
              <w:top w:val="single" w:sz="4" w:space="0" w:color="auto"/>
              <w:left w:val="single" w:sz="4" w:space="0" w:color="auto"/>
              <w:bottom w:val="single" w:sz="4" w:space="0" w:color="auto"/>
              <w:right w:val="single" w:sz="4" w:space="0" w:color="auto"/>
            </w:tcBorders>
            <w:vAlign w:val="center"/>
          </w:tcPr>
          <w:p w14:paraId="34B6D9FC" w14:textId="77777777" w:rsidR="00F96067" w:rsidRPr="00F47B18" w:rsidRDefault="24EAD69C" w:rsidP="00FB2F0B">
            <w:pPr>
              <w:jc w:val="center"/>
            </w:pPr>
            <w:r w:rsidRPr="24EAD69C">
              <w:rPr>
                <w:sz w:val="20"/>
                <w:szCs w:val="20"/>
              </w:rPr>
              <w:t>228/0</w:t>
            </w:r>
          </w:p>
        </w:tc>
        <w:tc>
          <w:tcPr>
            <w:tcW w:w="992" w:type="dxa"/>
            <w:tcBorders>
              <w:top w:val="single" w:sz="4" w:space="0" w:color="auto"/>
              <w:left w:val="single" w:sz="4" w:space="0" w:color="auto"/>
              <w:bottom w:val="single" w:sz="4" w:space="0" w:color="auto"/>
              <w:right w:val="single" w:sz="4" w:space="0" w:color="auto"/>
            </w:tcBorders>
            <w:vAlign w:val="center"/>
          </w:tcPr>
          <w:p w14:paraId="1AE8EA1F" w14:textId="77777777" w:rsidR="00F96067" w:rsidRPr="00F47B18" w:rsidRDefault="24EAD69C" w:rsidP="00F47B18">
            <w:pPr>
              <w:jc w:val="center"/>
            </w:pPr>
            <w:r w:rsidRPr="24EAD69C">
              <w:rPr>
                <w:sz w:val="20"/>
                <w:szCs w:val="20"/>
              </w:rPr>
              <w:t>235/0</w:t>
            </w:r>
          </w:p>
        </w:tc>
        <w:tc>
          <w:tcPr>
            <w:tcW w:w="851" w:type="dxa"/>
            <w:tcBorders>
              <w:top w:val="single" w:sz="4" w:space="0" w:color="auto"/>
              <w:left w:val="single" w:sz="4" w:space="0" w:color="auto"/>
              <w:bottom w:val="single" w:sz="4" w:space="0" w:color="auto"/>
              <w:right w:val="single" w:sz="4" w:space="0" w:color="auto"/>
            </w:tcBorders>
            <w:vAlign w:val="center"/>
          </w:tcPr>
          <w:p w14:paraId="056725D8" w14:textId="77777777" w:rsidR="00F96067" w:rsidRDefault="24EAD69C" w:rsidP="24EAD69C">
            <w:pPr>
              <w:jc w:val="center"/>
              <w:rPr>
                <w:sz w:val="20"/>
                <w:szCs w:val="20"/>
              </w:rPr>
            </w:pPr>
            <w:r w:rsidRPr="24EAD69C">
              <w:rPr>
                <w:sz w:val="20"/>
                <w:szCs w:val="20"/>
              </w:rPr>
              <w:t>237/0</w:t>
            </w:r>
          </w:p>
        </w:tc>
      </w:tr>
      <w:tr w:rsidR="00F96067" w:rsidRPr="00F47B18" w14:paraId="3EAC55BA" w14:textId="77777777" w:rsidTr="24EAD69C">
        <w:tc>
          <w:tcPr>
            <w:tcW w:w="603" w:type="dxa"/>
            <w:tcBorders>
              <w:top w:val="single" w:sz="4" w:space="0" w:color="auto"/>
              <w:left w:val="single" w:sz="4" w:space="0" w:color="auto"/>
              <w:bottom w:val="single" w:sz="4" w:space="0" w:color="auto"/>
              <w:right w:val="single" w:sz="4" w:space="0" w:color="auto"/>
            </w:tcBorders>
            <w:vAlign w:val="center"/>
          </w:tcPr>
          <w:p w14:paraId="5055DCC4" w14:textId="77777777" w:rsidR="00F96067" w:rsidRPr="00F47B18" w:rsidRDefault="24EAD69C" w:rsidP="24EAD69C">
            <w:pPr>
              <w:rPr>
                <w:sz w:val="20"/>
                <w:szCs w:val="20"/>
              </w:rPr>
            </w:pPr>
            <w:r w:rsidRPr="24EAD69C">
              <w:rPr>
                <w:sz w:val="20"/>
                <w:szCs w:val="20"/>
              </w:rPr>
              <w:t>4</w:t>
            </w:r>
          </w:p>
        </w:tc>
        <w:tc>
          <w:tcPr>
            <w:tcW w:w="2631" w:type="dxa"/>
            <w:tcBorders>
              <w:top w:val="single" w:sz="4" w:space="0" w:color="auto"/>
              <w:left w:val="single" w:sz="4" w:space="0" w:color="auto"/>
              <w:bottom w:val="single" w:sz="4" w:space="0" w:color="auto"/>
              <w:right w:val="single" w:sz="4" w:space="0" w:color="auto"/>
            </w:tcBorders>
            <w:vAlign w:val="center"/>
          </w:tcPr>
          <w:p w14:paraId="4E4C0A2F" w14:textId="77777777" w:rsidR="00F96067" w:rsidRPr="00F47B18" w:rsidRDefault="24EAD69C" w:rsidP="24EAD69C">
            <w:pPr>
              <w:rPr>
                <w:sz w:val="20"/>
                <w:szCs w:val="20"/>
              </w:rPr>
            </w:pPr>
            <w:r w:rsidRPr="24EAD69C">
              <w:rPr>
                <w:sz w:val="20"/>
                <w:szCs w:val="20"/>
              </w:rPr>
              <w:t>Споры сульфитредуцирующих иклостридий</w:t>
            </w:r>
          </w:p>
        </w:tc>
        <w:tc>
          <w:tcPr>
            <w:tcW w:w="1467" w:type="dxa"/>
            <w:tcBorders>
              <w:top w:val="single" w:sz="4" w:space="0" w:color="auto"/>
              <w:left w:val="single" w:sz="4" w:space="0" w:color="auto"/>
              <w:bottom w:val="single" w:sz="4" w:space="0" w:color="auto"/>
              <w:right w:val="single" w:sz="4" w:space="0" w:color="auto"/>
            </w:tcBorders>
            <w:vAlign w:val="center"/>
          </w:tcPr>
          <w:p w14:paraId="16B4F018" w14:textId="77777777" w:rsidR="00F96067" w:rsidRPr="00F47B18" w:rsidRDefault="24EAD69C" w:rsidP="24EAD69C">
            <w:pPr>
              <w:jc w:val="center"/>
              <w:rPr>
                <w:sz w:val="16"/>
                <w:szCs w:val="16"/>
              </w:rPr>
            </w:pPr>
            <w:r w:rsidRPr="24EAD69C">
              <w:rPr>
                <w:sz w:val="16"/>
                <w:szCs w:val="16"/>
              </w:rPr>
              <w:t>число спор</w:t>
            </w:r>
          </w:p>
          <w:p w14:paraId="6D681401" w14:textId="77777777" w:rsidR="00F96067" w:rsidRPr="00F47B18" w:rsidRDefault="24EAD69C" w:rsidP="24EAD69C">
            <w:pPr>
              <w:jc w:val="center"/>
              <w:rPr>
                <w:sz w:val="16"/>
                <w:szCs w:val="16"/>
              </w:rPr>
            </w:pPr>
            <w:r w:rsidRPr="24EAD69C">
              <w:rPr>
                <w:sz w:val="16"/>
                <w:szCs w:val="16"/>
              </w:rPr>
              <w:t>в 20 мл</w:t>
            </w:r>
          </w:p>
        </w:tc>
        <w:tc>
          <w:tcPr>
            <w:tcW w:w="964" w:type="dxa"/>
            <w:tcBorders>
              <w:top w:val="single" w:sz="4" w:space="0" w:color="auto"/>
              <w:left w:val="single" w:sz="4" w:space="0" w:color="auto"/>
              <w:bottom w:val="single" w:sz="4" w:space="0" w:color="auto"/>
              <w:right w:val="single" w:sz="4" w:space="0" w:color="auto"/>
            </w:tcBorders>
            <w:vAlign w:val="center"/>
          </w:tcPr>
          <w:p w14:paraId="09FA2A7E" w14:textId="77777777" w:rsidR="00F96067" w:rsidRPr="00F47B18" w:rsidRDefault="24EAD69C" w:rsidP="24EAD69C">
            <w:pPr>
              <w:jc w:val="center"/>
              <w:rPr>
                <w:sz w:val="20"/>
                <w:szCs w:val="20"/>
              </w:rPr>
            </w:pPr>
            <w:r w:rsidRPr="24EAD69C">
              <w:rPr>
                <w:sz w:val="20"/>
                <w:szCs w:val="20"/>
              </w:rPr>
              <w:t>-</w:t>
            </w:r>
          </w:p>
        </w:tc>
        <w:tc>
          <w:tcPr>
            <w:tcW w:w="993" w:type="dxa"/>
            <w:tcBorders>
              <w:top w:val="single" w:sz="4" w:space="0" w:color="auto"/>
              <w:left w:val="single" w:sz="4" w:space="0" w:color="auto"/>
              <w:bottom w:val="single" w:sz="4" w:space="0" w:color="auto"/>
              <w:right w:val="single" w:sz="4" w:space="0" w:color="auto"/>
            </w:tcBorders>
            <w:vAlign w:val="center"/>
          </w:tcPr>
          <w:p w14:paraId="237AFA41" w14:textId="77777777" w:rsidR="00F96067" w:rsidRPr="00F47B18" w:rsidRDefault="24EAD69C" w:rsidP="24EAD69C">
            <w:pPr>
              <w:jc w:val="center"/>
              <w:rPr>
                <w:sz w:val="20"/>
                <w:szCs w:val="20"/>
              </w:rPr>
            </w:pPr>
            <w:r w:rsidRPr="24EAD69C">
              <w:rPr>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tcPr>
          <w:p w14:paraId="3AD8BB85" w14:textId="77777777" w:rsidR="00F96067" w:rsidRPr="00F47B18" w:rsidRDefault="24EAD69C" w:rsidP="24EAD69C">
            <w:pPr>
              <w:jc w:val="center"/>
              <w:rPr>
                <w:sz w:val="20"/>
                <w:szCs w:val="20"/>
              </w:rPr>
            </w:pPr>
            <w:r w:rsidRPr="24EAD69C">
              <w:rPr>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tcPr>
          <w:p w14:paraId="3AC2E41B" w14:textId="77777777" w:rsidR="00F96067" w:rsidRPr="00F47B18" w:rsidRDefault="24EAD69C" w:rsidP="24EAD69C">
            <w:pPr>
              <w:jc w:val="center"/>
              <w:rPr>
                <w:sz w:val="20"/>
                <w:szCs w:val="20"/>
              </w:rPr>
            </w:pPr>
            <w:r w:rsidRPr="24EAD69C">
              <w:rPr>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tcPr>
          <w:p w14:paraId="09D9AC6E" w14:textId="77777777" w:rsidR="00F96067" w:rsidRDefault="24EAD69C" w:rsidP="24EAD69C">
            <w:pPr>
              <w:jc w:val="center"/>
              <w:rPr>
                <w:sz w:val="20"/>
                <w:szCs w:val="20"/>
              </w:rPr>
            </w:pPr>
            <w:r w:rsidRPr="24EAD69C">
              <w:rPr>
                <w:sz w:val="20"/>
                <w:szCs w:val="20"/>
              </w:rPr>
              <w:t>-</w:t>
            </w:r>
          </w:p>
        </w:tc>
      </w:tr>
      <w:tr w:rsidR="00F96067" w:rsidRPr="008F63ED" w14:paraId="2991007E" w14:textId="77777777" w:rsidTr="24EAD69C">
        <w:tc>
          <w:tcPr>
            <w:tcW w:w="603" w:type="dxa"/>
            <w:tcBorders>
              <w:top w:val="single" w:sz="4" w:space="0" w:color="auto"/>
              <w:left w:val="single" w:sz="4" w:space="0" w:color="auto"/>
              <w:bottom w:val="single" w:sz="4" w:space="0" w:color="auto"/>
              <w:right w:val="single" w:sz="4" w:space="0" w:color="auto"/>
            </w:tcBorders>
            <w:vAlign w:val="center"/>
          </w:tcPr>
          <w:p w14:paraId="14648C29" w14:textId="77777777" w:rsidR="00F96067" w:rsidRPr="00F47B18" w:rsidRDefault="24EAD69C" w:rsidP="24EAD69C">
            <w:pPr>
              <w:rPr>
                <w:sz w:val="20"/>
                <w:szCs w:val="20"/>
              </w:rPr>
            </w:pPr>
            <w:r w:rsidRPr="24EAD69C">
              <w:rPr>
                <w:sz w:val="20"/>
                <w:szCs w:val="20"/>
              </w:rPr>
              <w:t>5</w:t>
            </w:r>
          </w:p>
        </w:tc>
        <w:tc>
          <w:tcPr>
            <w:tcW w:w="2631" w:type="dxa"/>
            <w:tcBorders>
              <w:top w:val="single" w:sz="4" w:space="0" w:color="auto"/>
              <w:left w:val="single" w:sz="4" w:space="0" w:color="auto"/>
              <w:bottom w:val="single" w:sz="4" w:space="0" w:color="auto"/>
              <w:right w:val="single" w:sz="4" w:space="0" w:color="auto"/>
            </w:tcBorders>
            <w:vAlign w:val="center"/>
          </w:tcPr>
          <w:p w14:paraId="566702FF" w14:textId="77777777" w:rsidR="00F96067" w:rsidRPr="00F47B18" w:rsidRDefault="24EAD69C" w:rsidP="24EAD69C">
            <w:pPr>
              <w:rPr>
                <w:sz w:val="20"/>
                <w:szCs w:val="20"/>
              </w:rPr>
            </w:pPr>
            <w:r w:rsidRPr="24EAD69C">
              <w:rPr>
                <w:sz w:val="20"/>
                <w:szCs w:val="20"/>
              </w:rPr>
              <w:t>Ротавирусы человека, энтеровирус</w:t>
            </w:r>
          </w:p>
        </w:tc>
        <w:tc>
          <w:tcPr>
            <w:tcW w:w="1467" w:type="dxa"/>
            <w:tcBorders>
              <w:top w:val="single" w:sz="4" w:space="0" w:color="auto"/>
              <w:left w:val="single" w:sz="4" w:space="0" w:color="auto"/>
              <w:bottom w:val="single" w:sz="4" w:space="0" w:color="auto"/>
              <w:right w:val="single" w:sz="4" w:space="0" w:color="auto"/>
            </w:tcBorders>
            <w:vAlign w:val="center"/>
          </w:tcPr>
          <w:p w14:paraId="0BF6015F" w14:textId="77777777" w:rsidR="00F96067" w:rsidRPr="00F47B18" w:rsidRDefault="24EAD69C" w:rsidP="24EAD69C">
            <w:pPr>
              <w:jc w:val="center"/>
              <w:rPr>
                <w:sz w:val="16"/>
                <w:szCs w:val="16"/>
              </w:rPr>
            </w:pPr>
            <w:r w:rsidRPr="24EAD69C">
              <w:rPr>
                <w:sz w:val="16"/>
                <w:szCs w:val="16"/>
              </w:rPr>
              <w:t>1 фильтр</w:t>
            </w:r>
          </w:p>
        </w:tc>
        <w:tc>
          <w:tcPr>
            <w:tcW w:w="964" w:type="dxa"/>
            <w:tcBorders>
              <w:top w:val="single" w:sz="4" w:space="0" w:color="auto"/>
              <w:left w:val="single" w:sz="4" w:space="0" w:color="auto"/>
              <w:bottom w:val="single" w:sz="4" w:space="0" w:color="auto"/>
              <w:right w:val="single" w:sz="4" w:space="0" w:color="auto"/>
            </w:tcBorders>
            <w:vAlign w:val="center"/>
          </w:tcPr>
          <w:p w14:paraId="22662D2F" w14:textId="77777777" w:rsidR="00F96067" w:rsidRPr="00F47B18" w:rsidRDefault="24EAD69C" w:rsidP="24EAD69C">
            <w:pPr>
              <w:jc w:val="center"/>
              <w:rPr>
                <w:sz w:val="20"/>
                <w:szCs w:val="20"/>
              </w:rPr>
            </w:pPr>
            <w:r w:rsidRPr="24EAD69C">
              <w:rPr>
                <w:sz w:val="20"/>
                <w:szCs w:val="20"/>
              </w:rPr>
              <w:t>4/0</w:t>
            </w:r>
          </w:p>
        </w:tc>
        <w:tc>
          <w:tcPr>
            <w:tcW w:w="993" w:type="dxa"/>
            <w:tcBorders>
              <w:top w:val="single" w:sz="4" w:space="0" w:color="auto"/>
              <w:left w:val="single" w:sz="4" w:space="0" w:color="auto"/>
              <w:bottom w:val="single" w:sz="4" w:space="0" w:color="auto"/>
              <w:right w:val="single" w:sz="4" w:space="0" w:color="auto"/>
            </w:tcBorders>
            <w:vAlign w:val="center"/>
          </w:tcPr>
          <w:p w14:paraId="102516C4" w14:textId="77777777" w:rsidR="00F96067" w:rsidRPr="00F47B18" w:rsidRDefault="24EAD69C" w:rsidP="24EAD69C">
            <w:pPr>
              <w:jc w:val="center"/>
              <w:rPr>
                <w:sz w:val="20"/>
                <w:szCs w:val="20"/>
              </w:rPr>
            </w:pPr>
            <w:r w:rsidRPr="24EAD69C">
              <w:rPr>
                <w:sz w:val="20"/>
                <w:szCs w:val="20"/>
              </w:rPr>
              <w:t>2/0</w:t>
            </w:r>
          </w:p>
        </w:tc>
        <w:tc>
          <w:tcPr>
            <w:tcW w:w="992" w:type="dxa"/>
            <w:tcBorders>
              <w:top w:val="single" w:sz="4" w:space="0" w:color="auto"/>
              <w:left w:val="single" w:sz="4" w:space="0" w:color="auto"/>
              <w:bottom w:val="single" w:sz="4" w:space="0" w:color="auto"/>
              <w:right w:val="single" w:sz="4" w:space="0" w:color="auto"/>
            </w:tcBorders>
            <w:vAlign w:val="center"/>
          </w:tcPr>
          <w:p w14:paraId="3440EC14" w14:textId="77777777" w:rsidR="00F96067" w:rsidRPr="008F63ED" w:rsidRDefault="24EAD69C" w:rsidP="24EAD69C">
            <w:pPr>
              <w:jc w:val="center"/>
              <w:rPr>
                <w:sz w:val="20"/>
                <w:szCs w:val="20"/>
              </w:rPr>
            </w:pPr>
            <w:r w:rsidRPr="24EAD69C">
              <w:rPr>
                <w:sz w:val="20"/>
                <w:szCs w:val="20"/>
              </w:rPr>
              <w:t>4/0</w:t>
            </w:r>
          </w:p>
        </w:tc>
        <w:tc>
          <w:tcPr>
            <w:tcW w:w="992" w:type="dxa"/>
            <w:tcBorders>
              <w:top w:val="single" w:sz="4" w:space="0" w:color="auto"/>
              <w:left w:val="single" w:sz="4" w:space="0" w:color="auto"/>
              <w:bottom w:val="single" w:sz="4" w:space="0" w:color="auto"/>
              <w:right w:val="single" w:sz="4" w:space="0" w:color="auto"/>
            </w:tcBorders>
            <w:vAlign w:val="center"/>
          </w:tcPr>
          <w:p w14:paraId="3F55C96F" w14:textId="77777777" w:rsidR="00F96067" w:rsidRPr="008F63ED" w:rsidRDefault="24EAD69C" w:rsidP="24EAD69C">
            <w:pPr>
              <w:jc w:val="center"/>
              <w:rPr>
                <w:sz w:val="20"/>
                <w:szCs w:val="20"/>
              </w:rPr>
            </w:pPr>
            <w:r w:rsidRPr="24EAD69C">
              <w:rPr>
                <w:sz w:val="20"/>
                <w:szCs w:val="20"/>
              </w:rPr>
              <w:t>4/0</w:t>
            </w:r>
          </w:p>
        </w:tc>
        <w:tc>
          <w:tcPr>
            <w:tcW w:w="851" w:type="dxa"/>
            <w:tcBorders>
              <w:top w:val="single" w:sz="4" w:space="0" w:color="auto"/>
              <w:left w:val="single" w:sz="4" w:space="0" w:color="auto"/>
              <w:bottom w:val="single" w:sz="4" w:space="0" w:color="auto"/>
              <w:right w:val="single" w:sz="4" w:space="0" w:color="auto"/>
            </w:tcBorders>
            <w:vAlign w:val="center"/>
          </w:tcPr>
          <w:p w14:paraId="27195BC6" w14:textId="77777777" w:rsidR="00F96067" w:rsidRPr="00F47B18" w:rsidRDefault="24EAD69C" w:rsidP="24EAD69C">
            <w:pPr>
              <w:jc w:val="center"/>
              <w:rPr>
                <w:sz w:val="20"/>
                <w:szCs w:val="20"/>
              </w:rPr>
            </w:pPr>
            <w:r w:rsidRPr="24EAD69C">
              <w:rPr>
                <w:sz w:val="20"/>
                <w:szCs w:val="20"/>
              </w:rPr>
              <w:t>4/0</w:t>
            </w:r>
          </w:p>
        </w:tc>
      </w:tr>
    </w:tbl>
    <w:p w14:paraId="55C4EA2C" w14:textId="77777777" w:rsidR="00573C40" w:rsidRPr="008F63ED" w:rsidRDefault="24EAD69C" w:rsidP="24EAD69C">
      <w:pPr>
        <w:spacing w:line="360" w:lineRule="auto"/>
        <w:ind w:firstLine="709"/>
        <w:jc w:val="both"/>
      </w:pPr>
      <w:r w:rsidRPr="24EAD69C">
        <w:t>МП «Водоканал» осуществляет забор подземных вод и эксплуатацию водозабора «Северный» на основании Лицензии ХМН 02061 ВЭ и Дополнения №3 к данной Лицензии от 18 апреля 2011 г., по внесению изменений в условия добычи подземных вод в связи с выполнением геологоразведочных работ по переоценке запасов ППВ и утверждения их в Государственной комиссии по запасам РФ. При получении лицензии, планировались к эксплуатации новомихайловский и атлымский водоносные горизонты. Однако с вводом в эксплуатацию высокодебитных (до 2000 м</w:t>
      </w:r>
      <w:r w:rsidRPr="24EAD69C">
        <w:rPr>
          <w:vertAlign w:val="superscript"/>
        </w:rPr>
        <w:t>3</w:t>
      </w:r>
      <w:r w:rsidRPr="24EAD69C">
        <w:t>/сут.) скважин эксплуатируется только атлымский водоносный горизонт.</w:t>
      </w:r>
    </w:p>
    <w:p w14:paraId="0C564398" w14:textId="77777777" w:rsidR="00573C40" w:rsidRPr="008F63ED" w:rsidRDefault="24EAD69C" w:rsidP="24EAD69C">
      <w:pPr>
        <w:spacing w:line="360" w:lineRule="auto"/>
        <w:ind w:firstLine="709"/>
        <w:jc w:val="both"/>
      </w:pPr>
      <w:r w:rsidRPr="24EAD69C">
        <w:t>Лицензия зарегистрирована в Территориальном агентстве по недропользованию по Ханты-Мансийскому автономному округу - Югре 15.01.2007 г. Срок окончания действия лицензии 22 июня 2032 г.</w:t>
      </w:r>
    </w:p>
    <w:p w14:paraId="25E4ACE2" w14:textId="77777777" w:rsidR="00573C40" w:rsidRPr="008F63ED" w:rsidRDefault="24EAD69C" w:rsidP="24EAD69C">
      <w:pPr>
        <w:spacing w:line="360" w:lineRule="auto"/>
        <w:ind w:firstLine="709"/>
        <w:jc w:val="both"/>
      </w:pPr>
      <w:r w:rsidRPr="24EAD69C">
        <w:t xml:space="preserve">Участок недр водопользования имеет статус горного отвода. Горный отвод совпадает с границами отведенного земельного участка с ограничением по глубине - 250м. </w:t>
      </w:r>
    </w:p>
    <w:p w14:paraId="220AEE67" w14:textId="77777777" w:rsidR="000B352B" w:rsidRDefault="24EAD69C" w:rsidP="24EAD69C">
      <w:pPr>
        <w:spacing w:line="360" w:lineRule="auto"/>
        <w:ind w:firstLine="709"/>
        <w:jc w:val="both"/>
      </w:pPr>
      <w:r w:rsidRPr="24EAD69C">
        <w:t>Согласно дополнению №3 к лицензионному соглашению от 18 апреля 2011г. максимальный разрешенный водоотбор составляет 30 тыс. м</w:t>
      </w:r>
      <w:r w:rsidRPr="24EAD69C">
        <w:rPr>
          <w:vertAlign w:val="superscript"/>
        </w:rPr>
        <w:t>3</w:t>
      </w:r>
      <w:r w:rsidRPr="24EAD69C">
        <w:t>/сут., допустимое понижение уровня подземных вод – 175 м.</w:t>
      </w:r>
    </w:p>
    <w:p w14:paraId="56EE48EE" w14:textId="77777777" w:rsidR="000B352B" w:rsidRDefault="000B352B">
      <w:pPr>
        <w:rPr>
          <w:szCs w:val="28"/>
        </w:rPr>
      </w:pPr>
      <w:r>
        <w:rPr>
          <w:szCs w:val="28"/>
        </w:rPr>
        <w:br w:type="page"/>
      </w:r>
    </w:p>
    <w:p w14:paraId="01228099" w14:textId="77777777" w:rsidR="000B45D8" w:rsidRPr="008F63ED" w:rsidRDefault="24EAD69C" w:rsidP="005D4582">
      <w:pPr>
        <w:pStyle w:val="af2"/>
        <w:numPr>
          <w:ilvl w:val="1"/>
          <w:numId w:val="29"/>
        </w:numPr>
        <w:spacing w:before="100" w:beforeAutospacing="1" w:after="100" w:afterAutospacing="1" w:line="360" w:lineRule="auto"/>
        <w:ind w:left="357" w:hanging="357"/>
        <w:rPr>
          <w:i/>
          <w:iCs/>
        </w:rPr>
      </w:pPr>
      <w:r w:rsidRPr="24EAD69C">
        <w:rPr>
          <w:i/>
          <w:iCs/>
        </w:rPr>
        <w:lastRenderedPageBreak/>
        <w:t>Описание водозаборных сооружений.</w:t>
      </w:r>
    </w:p>
    <w:p w14:paraId="161D1D70" w14:textId="1198A0B9" w:rsidR="00AB1634" w:rsidRPr="00F44CA2" w:rsidRDefault="24EAD69C" w:rsidP="24EAD69C">
      <w:pPr>
        <w:spacing w:line="360" w:lineRule="auto"/>
        <w:ind w:firstLine="709"/>
        <w:jc w:val="both"/>
        <w:rPr>
          <w:rFonts w:eastAsia="Calibri"/>
        </w:rPr>
      </w:pPr>
      <w:r w:rsidRPr="24EAD69C">
        <w:rPr>
          <w:rFonts w:eastAsia="Calibri"/>
        </w:rPr>
        <w:t>В централизованной системе водоснабжении города для добычи воды, приведения ее к соответствующим показателям и подачи в сеть в настоящее время используется один водозабор подземных вод - «Северный».</w:t>
      </w:r>
      <w:r w:rsidRPr="24EAD69C">
        <w:t xml:space="preserve"> Водозабор расположен в северной части города на улице Водопроводная дом № 2 и находится в </w:t>
      </w:r>
      <w:r w:rsidRPr="24EAD69C">
        <w:rPr>
          <w:rFonts w:eastAsia="Calibri"/>
        </w:rPr>
        <w:t>работе с 1970 года, с 2006 года является основным водозаборным сооружением города.</w:t>
      </w:r>
    </w:p>
    <w:p w14:paraId="2883BC36" w14:textId="53E73D0F" w:rsidR="007A1FE0" w:rsidRPr="00F44CA2" w:rsidRDefault="24EAD69C" w:rsidP="24EAD69C">
      <w:pPr>
        <w:spacing w:line="360" w:lineRule="auto"/>
        <w:ind w:right="-142" w:firstLine="567"/>
        <w:jc w:val="both"/>
        <w:rPr>
          <w:rFonts w:eastAsia="Calibri"/>
        </w:rPr>
      </w:pPr>
      <w:r w:rsidRPr="24EAD69C">
        <w:rPr>
          <w:rFonts w:eastAsia="Calibri"/>
        </w:rPr>
        <w:t xml:space="preserve">Приказом </w:t>
      </w:r>
      <w:r w:rsidR="003501D8" w:rsidRPr="24EAD69C">
        <w:rPr>
          <w:rFonts w:eastAsia="Calibri"/>
        </w:rPr>
        <w:t xml:space="preserve">Департамента </w:t>
      </w:r>
      <w:r w:rsidR="00A503E3">
        <w:rPr>
          <w:rFonts w:eastAsia="Calibri"/>
        </w:rPr>
        <w:t>п</w:t>
      </w:r>
      <w:r w:rsidR="003501D8" w:rsidRPr="24EAD69C">
        <w:rPr>
          <w:rFonts w:eastAsia="Calibri"/>
        </w:rPr>
        <w:t xml:space="preserve">риродных ресурсов и несырьевого сектора экономики ХМАО-Югры </w:t>
      </w:r>
      <w:r w:rsidRPr="24EAD69C">
        <w:rPr>
          <w:rFonts w:eastAsia="Calibri"/>
        </w:rPr>
        <w:t xml:space="preserve">от 29.03.2016 </w:t>
      </w:r>
      <w:r w:rsidR="00A503E3" w:rsidRPr="24EAD69C">
        <w:rPr>
          <w:rFonts w:eastAsia="Calibri"/>
        </w:rPr>
        <w:t xml:space="preserve">№ 183-п </w:t>
      </w:r>
      <w:r w:rsidRPr="24EAD69C">
        <w:rPr>
          <w:rFonts w:eastAsia="Calibri"/>
        </w:rPr>
        <w:t>«Об утверждении проекта организации ЗСО для водозабора «Северный»,</w:t>
      </w:r>
      <w:r w:rsidR="005D4582">
        <w:rPr>
          <w:rFonts w:eastAsia="Calibri"/>
        </w:rPr>
        <w:t xml:space="preserve"> </w:t>
      </w:r>
      <w:r w:rsidRPr="24EAD69C">
        <w:rPr>
          <w:rFonts w:eastAsia="Calibri"/>
        </w:rPr>
        <w:t>расположенного в северной части города на улице Водопроводная дом №2 для хозяйственно-питьевого и производственного водоснабжения г</w:t>
      </w:r>
      <w:r w:rsidR="007C5C94">
        <w:rPr>
          <w:rFonts w:eastAsia="Calibri"/>
        </w:rPr>
        <w:t>орода</w:t>
      </w:r>
      <w:r w:rsidRPr="24EAD69C">
        <w:rPr>
          <w:rFonts w:eastAsia="Calibri"/>
        </w:rPr>
        <w:t xml:space="preserve"> и установлении границ и режимов зон санитарной охраны для водозабора «Северный»» установлены границы и режимы зон санитарной охраны водозабора подземных вод «Северный», а именно:</w:t>
      </w:r>
    </w:p>
    <w:p w14:paraId="52017F7B" w14:textId="77777777" w:rsidR="007A1FE0" w:rsidRPr="00F44CA2" w:rsidRDefault="24EAD69C" w:rsidP="24EAD69C">
      <w:pPr>
        <w:numPr>
          <w:ilvl w:val="0"/>
          <w:numId w:val="7"/>
        </w:numPr>
        <w:spacing w:line="360" w:lineRule="auto"/>
        <w:ind w:right="-142"/>
        <w:jc w:val="both"/>
        <w:rPr>
          <w:rFonts w:eastAsia="Calibri"/>
        </w:rPr>
      </w:pPr>
      <w:r w:rsidRPr="24EAD69C">
        <w:rPr>
          <w:rFonts w:eastAsia="Calibri"/>
        </w:rPr>
        <w:t>Граница первого пояса зон санитарной охраны (ЗСО) с учетом защищенности подземных вод устанавливается полосой шириной 290м, изогнутая в плане и имеющая суммарную длину 940м;</w:t>
      </w:r>
    </w:p>
    <w:p w14:paraId="7D42AC62" w14:textId="77777777" w:rsidR="007A1FE0" w:rsidRPr="00F44CA2" w:rsidRDefault="24EAD69C" w:rsidP="24EAD69C">
      <w:pPr>
        <w:numPr>
          <w:ilvl w:val="0"/>
          <w:numId w:val="7"/>
        </w:numPr>
        <w:spacing w:line="360" w:lineRule="auto"/>
        <w:ind w:right="-142"/>
        <w:jc w:val="both"/>
        <w:rPr>
          <w:rFonts w:eastAsia="Calibri"/>
        </w:rPr>
      </w:pPr>
      <w:r w:rsidRPr="24EAD69C">
        <w:rPr>
          <w:rFonts w:eastAsia="Calibri"/>
        </w:rPr>
        <w:t>граница второго пояса ЗСО имеет длину 450м и ширину 1110м;</w:t>
      </w:r>
    </w:p>
    <w:p w14:paraId="48192ED8" w14:textId="77777777" w:rsidR="007A1FE0" w:rsidRPr="00F44CA2" w:rsidRDefault="24EAD69C" w:rsidP="24EAD69C">
      <w:pPr>
        <w:numPr>
          <w:ilvl w:val="0"/>
          <w:numId w:val="7"/>
        </w:numPr>
        <w:spacing w:line="360" w:lineRule="auto"/>
        <w:ind w:right="-142"/>
        <w:jc w:val="both"/>
        <w:rPr>
          <w:rFonts w:eastAsia="Calibri"/>
        </w:rPr>
      </w:pPr>
      <w:r w:rsidRPr="24EAD69C">
        <w:rPr>
          <w:rFonts w:eastAsia="Calibri"/>
        </w:rPr>
        <w:t>граница третьего пояса ЗСО принимается единой для всех скважин и имеет длину 1055м и общую ширину 7306м.</w:t>
      </w:r>
    </w:p>
    <w:p w14:paraId="1A67F49F" w14:textId="77777777" w:rsidR="00AB1634" w:rsidRPr="00F44CA2" w:rsidRDefault="24EAD69C" w:rsidP="24EAD69C">
      <w:pPr>
        <w:spacing w:line="360" w:lineRule="auto"/>
        <w:ind w:firstLine="709"/>
        <w:jc w:val="both"/>
      </w:pPr>
      <w:r w:rsidRPr="24EAD69C">
        <w:rPr>
          <w:rFonts w:eastAsia="Calibri"/>
        </w:rPr>
        <w:t>Первый пояс зоны санитарной охраны (строгого режима) площадью 272600 м</w:t>
      </w:r>
      <w:r w:rsidRPr="24EAD69C">
        <w:rPr>
          <w:rFonts w:eastAsia="Calibri"/>
          <w:vertAlign w:val="superscript"/>
        </w:rPr>
        <w:t>2</w:t>
      </w:r>
      <w:r w:rsidRPr="24EAD69C">
        <w:rPr>
          <w:rFonts w:eastAsia="Calibri"/>
        </w:rPr>
        <w:t xml:space="preserve"> включает территорию расположения водозаборов, площадок всех водопроводных сооружений и водопроводящего канала. Назначение первого пояса - защита места водозабора и водозаборных</w:t>
      </w:r>
      <w:r w:rsidRPr="24EAD69C">
        <w:t xml:space="preserve"> сооружений от случайного или умышленного загрязнения и повреждения. Территория первого пояса, в соответствии с требованиями СанПиН 2.1.4.1110-02, спланирована для отвода поверхностного стока за ее пределы, озеленена, по периметру протяженностью 2,5 км огорожена забором высотой 2 м с пропуском по верху колючей проволоки, и охраняется круглосуточно ведомственной охраной в количестве 2 человек. Кроме этого на всех водозаборных и наблюдательных скважинах смонтированы блок-боксы. Для исключения возможности попадания загрязняющих веществ, устья скважин герметизированы.</w:t>
      </w:r>
    </w:p>
    <w:p w14:paraId="2C6896FA" w14:textId="77777777" w:rsidR="00AB1634" w:rsidRPr="008F63ED" w:rsidRDefault="24EAD69C" w:rsidP="24EAD69C">
      <w:pPr>
        <w:spacing w:line="360" w:lineRule="auto"/>
        <w:ind w:firstLine="709"/>
        <w:jc w:val="both"/>
      </w:pPr>
      <w:r w:rsidRPr="24EAD69C">
        <w:t xml:space="preserve">Мероприятия по поддержанию санитарной обстановки на территории ЗСО </w:t>
      </w:r>
      <w:r w:rsidRPr="24EAD69C">
        <w:rPr>
          <w:lang w:val="en-US"/>
        </w:rPr>
        <w:t>I</w:t>
      </w:r>
      <w:r w:rsidRPr="24EAD69C">
        <w:t xml:space="preserve"> и </w:t>
      </w:r>
      <w:r w:rsidRPr="24EAD69C">
        <w:rPr>
          <w:lang w:val="en-US"/>
        </w:rPr>
        <w:t>II</w:t>
      </w:r>
      <w:r w:rsidRPr="24EAD69C">
        <w:t xml:space="preserve"> пояса выполняются в соответствии с требованиями СанПиН 2.1.4.1110-02.</w:t>
      </w:r>
    </w:p>
    <w:p w14:paraId="1D8FA945" w14:textId="77777777" w:rsidR="00635619" w:rsidRPr="008F63ED" w:rsidRDefault="24EAD69C" w:rsidP="24EAD69C">
      <w:pPr>
        <w:spacing w:line="360" w:lineRule="auto"/>
        <w:ind w:firstLine="709"/>
        <w:jc w:val="both"/>
        <w:rPr>
          <w:rFonts w:eastAsia="Calibri"/>
        </w:rPr>
      </w:pPr>
      <w:r w:rsidRPr="24EAD69C">
        <w:rPr>
          <w:rFonts w:eastAsia="Calibri"/>
        </w:rPr>
        <w:lastRenderedPageBreak/>
        <w:t>Водозабор представляет собой комплекс сооружений по подъему подземных вод, их очистке, хранению и подаче в сеть. Водозабор состоит из следующих основных сооружений:</w:t>
      </w:r>
    </w:p>
    <w:p w14:paraId="2A1C3C75" w14:textId="77777777" w:rsidR="00635619" w:rsidRPr="008F63ED" w:rsidRDefault="24EAD69C" w:rsidP="24EAD69C">
      <w:pPr>
        <w:pStyle w:val="af2"/>
        <w:numPr>
          <w:ilvl w:val="0"/>
          <w:numId w:val="2"/>
        </w:numPr>
        <w:spacing w:line="360" w:lineRule="auto"/>
        <w:ind w:left="0" w:firstLine="709"/>
        <w:jc w:val="both"/>
        <w:rPr>
          <w:rFonts w:eastAsia="Calibri"/>
        </w:rPr>
      </w:pPr>
      <w:r w:rsidRPr="24EAD69C">
        <w:rPr>
          <w:rFonts w:eastAsia="Calibri"/>
        </w:rPr>
        <w:t>Водозаборные сооружения (скважины);</w:t>
      </w:r>
    </w:p>
    <w:p w14:paraId="461EC47F" w14:textId="77777777" w:rsidR="00635619" w:rsidRPr="008F63ED" w:rsidRDefault="24EAD69C" w:rsidP="24EAD69C">
      <w:pPr>
        <w:pStyle w:val="af2"/>
        <w:numPr>
          <w:ilvl w:val="0"/>
          <w:numId w:val="2"/>
        </w:numPr>
        <w:spacing w:line="360" w:lineRule="auto"/>
        <w:ind w:left="0" w:firstLine="709"/>
        <w:jc w:val="both"/>
        <w:rPr>
          <w:rFonts w:eastAsia="Calibri"/>
        </w:rPr>
      </w:pPr>
      <w:r w:rsidRPr="24EAD69C">
        <w:rPr>
          <w:rFonts w:eastAsia="Calibri"/>
        </w:rPr>
        <w:t>Водоочистные сооружения;</w:t>
      </w:r>
    </w:p>
    <w:p w14:paraId="21EB0682" w14:textId="77777777" w:rsidR="00635619" w:rsidRPr="008F63ED" w:rsidRDefault="24EAD69C" w:rsidP="24EAD69C">
      <w:pPr>
        <w:pStyle w:val="af2"/>
        <w:numPr>
          <w:ilvl w:val="0"/>
          <w:numId w:val="2"/>
        </w:numPr>
        <w:spacing w:line="360" w:lineRule="auto"/>
        <w:ind w:left="0" w:firstLine="709"/>
        <w:jc w:val="both"/>
        <w:rPr>
          <w:rFonts w:eastAsia="Calibri"/>
        </w:rPr>
      </w:pPr>
      <w:r w:rsidRPr="24EAD69C">
        <w:rPr>
          <w:rFonts w:eastAsia="Calibri"/>
        </w:rPr>
        <w:t>Резервуары чистой воды;</w:t>
      </w:r>
    </w:p>
    <w:p w14:paraId="124E3B40" w14:textId="77777777" w:rsidR="007A13C3" w:rsidRPr="008F63ED" w:rsidRDefault="24EAD69C" w:rsidP="24EAD69C">
      <w:pPr>
        <w:pStyle w:val="af2"/>
        <w:numPr>
          <w:ilvl w:val="0"/>
          <w:numId w:val="2"/>
        </w:numPr>
        <w:spacing w:line="360" w:lineRule="auto"/>
        <w:ind w:left="0" w:firstLine="709"/>
        <w:jc w:val="both"/>
        <w:rPr>
          <w:rFonts w:eastAsia="Calibri"/>
        </w:rPr>
      </w:pPr>
      <w:r w:rsidRPr="24EAD69C">
        <w:rPr>
          <w:rFonts w:eastAsia="Calibri"/>
        </w:rPr>
        <w:t>Сооружения для обеззараживания;</w:t>
      </w:r>
    </w:p>
    <w:p w14:paraId="0F322331" w14:textId="77777777" w:rsidR="00635619" w:rsidRPr="008F63ED" w:rsidRDefault="24EAD69C" w:rsidP="24EAD69C">
      <w:pPr>
        <w:pStyle w:val="af2"/>
        <w:numPr>
          <w:ilvl w:val="0"/>
          <w:numId w:val="2"/>
        </w:numPr>
        <w:spacing w:line="360" w:lineRule="auto"/>
        <w:ind w:left="0" w:firstLine="709"/>
        <w:jc w:val="both"/>
        <w:rPr>
          <w:rFonts w:eastAsia="Calibri"/>
        </w:rPr>
      </w:pPr>
      <w:r w:rsidRPr="24EAD69C">
        <w:rPr>
          <w:rFonts w:eastAsia="Calibri"/>
        </w:rPr>
        <w:t>Насосная станция 2-го подъема.</w:t>
      </w:r>
    </w:p>
    <w:p w14:paraId="61B630AE" w14:textId="77777777" w:rsidR="00750AC8" w:rsidRPr="008F63ED" w:rsidRDefault="24EAD69C" w:rsidP="24EAD69C">
      <w:pPr>
        <w:spacing w:line="360" w:lineRule="auto"/>
        <w:ind w:firstLine="709"/>
        <w:jc w:val="both"/>
        <w:rPr>
          <w:rFonts w:eastAsia="Calibri"/>
        </w:rPr>
      </w:pPr>
      <w:r w:rsidRPr="24EAD69C">
        <w:rPr>
          <w:rFonts w:eastAsia="Calibri"/>
        </w:rPr>
        <w:t>На рисунке 11 показана принципиальная схема основных сооружений водозабора «Северный».</w:t>
      </w:r>
    </w:p>
    <w:p w14:paraId="348D2F5E" w14:textId="276FF589" w:rsidR="006A7840" w:rsidRPr="008F63ED" w:rsidRDefault="24EAD69C" w:rsidP="24EAD69C">
      <w:pPr>
        <w:spacing w:line="360" w:lineRule="auto"/>
        <w:ind w:firstLine="709"/>
        <w:jc w:val="both"/>
        <w:rPr>
          <w:rFonts w:eastAsia="Calibri"/>
        </w:rPr>
      </w:pPr>
      <w:r w:rsidRPr="24EAD69C">
        <w:rPr>
          <w:rFonts w:eastAsia="Calibri"/>
        </w:rPr>
        <w:t>В состав водозаборных сооружений входят 19-ть артезианских скважин. В настоящее время в эксплуатации находятся 11-ть высокодебитных скважин</w:t>
      </w:r>
      <w:r w:rsidR="00061A03">
        <w:rPr>
          <w:rFonts w:eastAsia="Calibri"/>
        </w:rPr>
        <w:t xml:space="preserve"> из них</w:t>
      </w:r>
      <w:r w:rsidRPr="24EAD69C">
        <w:rPr>
          <w:rFonts w:eastAsia="Calibri"/>
        </w:rPr>
        <w:t xml:space="preserve"> одна скважина используется как резервная, остальные 8-мь используются как наблюдательные.</w:t>
      </w:r>
    </w:p>
    <w:p w14:paraId="42FB40A5" w14:textId="3A249AAF" w:rsidR="00407DD3" w:rsidRPr="008F63ED" w:rsidRDefault="24EAD69C" w:rsidP="24EAD69C">
      <w:pPr>
        <w:spacing w:line="360" w:lineRule="auto"/>
        <w:ind w:firstLine="709"/>
        <w:jc w:val="both"/>
      </w:pPr>
      <w:r w:rsidRPr="24EAD69C">
        <w:t>На водозаборе организован учет водоотбора как по скважинам, так и по водозабору в целом. Данные по количеству добываемой воды, давлению и динамическому уровню непрерывно регистрируются в автоматическом режиме системой управления технологическим процессом. Расход водозабора за период 2014-201</w:t>
      </w:r>
      <w:r w:rsidR="005D4582">
        <w:t>7</w:t>
      </w:r>
      <w:r w:rsidRPr="24EAD69C">
        <w:t xml:space="preserve"> г.г. фактически стабилизировался и колеблется относительно устойчивого уровня в диапазоне +/-</w:t>
      </w:r>
      <w:r w:rsidR="005D4582">
        <w:t>3</w:t>
      </w:r>
      <w:r w:rsidRPr="24EAD69C">
        <w:t>%. Средняя эксплуатационная производительность одной скважины, построенной с усовершенствованной водоприемной частью, составляет не менее 2,0 тыс. м</w:t>
      </w:r>
      <w:r w:rsidRPr="24EAD69C">
        <w:rPr>
          <w:vertAlign w:val="superscript"/>
        </w:rPr>
        <w:t>3</w:t>
      </w:r>
      <w:r w:rsidRPr="24EAD69C">
        <w:t>/сут и соответствует проектным нагрузкам скважин.</w:t>
      </w:r>
    </w:p>
    <w:p w14:paraId="359E95C5" w14:textId="6CD9B3CE" w:rsidR="00F90630" w:rsidRPr="008F63ED" w:rsidRDefault="24EAD69C" w:rsidP="24EAD69C">
      <w:pPr>
        <w:spacing w:line="360" w:lineRule="auto"/>
        <w:ind w:firstLine="709"/>
        <w:jc w:val="both"/>
      </w:pPr>
      <w:r w:rsidRPr="00CC3125">
        <w:t xml:space="preserve">Минимальный ежесуточный расход водозабора установлен на уровне </w:t>
      </w:r>
      <w:r w:rsidR="005D4582">
        <w:t>10</w:t>
      </w:r>
      <w:r w:rsidR="00061A03">
        <w:t>,</w:t>
      </w:r>
      <w:r w:rsidR="005D4582">
        <w:t>255</w:t>
      </w:r>
      <w:r w:rsidR="00061A03">
        <w:t> тыс.</w:t>
      </w:r>
      <w:r w:rsidRPr="00CC3125">
        <w:t>м</w:t>
      </w:r>
      <w:r w:rsidRPr="00CC3125">
        <w:rPr>
          <w:vertAlign w:val="superscript"/>
        </w:rPr>
        <w:t>3</w:t>
      </w:r>
      <w:r w:rsidRPr="00CC3125">
        <w:t>/сут</w:t>
      </w:r>
      <w:r w:rsidR="00061A03">
        <w:t>.</w:t>
      </w:r>
      <w:r w:rsidRPr="00CC3125">
        <w:t xml:space="preserve"> (август), максимальный – 17</w:t>
      </w:r>
      <w:r w:rsidR="00061A03">
        <w:t>,</w:t>
      </w:r>
      <w:r w:rsidR="005D4582">
        <w:t>979</w:t>
      </w:r>
      <w:r w:rsidRPr="00CC3125">
        <w:rPr>
          <w:sz w:val="28"/>
          <w:szCs w:val="28"/>
        </w:rPr>
        <w:t xml:space="preserve"> </w:t>
      </w:r>
      <w:r w:rsidR="00061A03" w:rsidRPr="00061A03">
        <w:t>тыс</w:t>
      </w:r>
      <w:r w:rsidR="00061A03">
        <w:rPr>
          <w:sz w:val="28"/>
          <w:szCs w:val="28"/>
        </w:rPr>
        <w:t>.</w:t>
      </w:r>
      <w:r w:rsidRPr="00CC3125">
        <w:t>м</w:t>
      </w:r>
      <w:r w:rsidRPr="00CC3125">
        <w:rPr>
          <w:vertAlign w:val="superscript"/>
        </w:rPr>
        <w:t>3</w:t>
      </w:r>
      <w:r w:rsidRPr="00CC3125">
        <w:t>/сут (ноябрь). Средний ежес</w:t>
      </w:r>
      <w:r w:rsidR="00CC3125" w:rsidRPr="00CC3125">
        <w:t>уточный расход водозабора в 201</w:t>
      </w:r>
      <w:r w:rsidR="00CC3125">
        <w:t>7</w:t>
      </w:r>
      <w:r w:rsidRPr="00CC3125">
        <w:t xml:space="preserve"> году – 1</w:t>
      </w:r>
      <w:r w:rsidR="00CC3125" w:rsidRPr="00CC3125">
        <w:t>5</w:t>
      </w:r>
      <w:r w:rsidRPr="00CC3125">
        <w:t>,</w:t>
      </w:r>
      <w:r w:rsidR="005D4582">
        <w:t>1</w:t>
      </w:r>
      <w:r w:rsidRPr="00CC3125">
        <w:t>2 тыс.м</w:t>
      </w:r>
      <w:r w:rsidRPr="009A5AEF">
        <w:t>3</w:t>
      </w:r>
      <w:r w:rsidRPr="00CC3125">
        <w:t>/сут.</w:t>
      </w:r>
    </w:p>
    <w:p w14:paraId="2908EB2C" w14:textId="643E490F" w:rsidR="00F90630" w:rsidRPr="009A5AEF" w:rsidRDefault="00F90630" w:rsidP="009A5AEF">
      <w:pPr>
        <w:spacing w:line="360" w:lineRule="auto"/>
        <w:ind w:firstLine="709"/>
        <w:contextualSpacing/>
        <w:jc w:val="both"/>
      </w:pPr>
      <w:r w:rsidRPr="008F63ED">
        <w:t>За 201</w:t>
      </w:r>
      <w:r w:rsidR="00104DCE">
        <w:t>7</w:t>
      </w:r>
      <w:r w:rsidRPr="008F63ED">
        <w:t xml:space="preserve"> г. на водозаборе добыто </w:t>
      </w:r>
      <w:r w:rsidR="00104DCE" w:rsidRPr="009A5AEF">
        <w:t>5517,851</w:t>
      </w:r>
      <w:r w:rsidR="005A2DFD" w:rsidRPr="009A5AEF">
        <w:t xml:space="preserve"> </w:t>
      </w:r>
      <w:r w:rsidRPr="008F63ED">
        <w:t>тыс.м</w:t>
      </w:r>
      <w:r w:rsidRPr="009A5AEF">
        <w:t>3</w:t>
      </w:r>
      <w:r w:rsidRPr="008F63ED">
        <w:t xml:space="preserve">. Расход водозабора по месяцам представлен на рисунке </w:t>
      </w:r>
      <w:r w:rsidR="001D6FC7" w:rsidRPr="008F63ED">
        <w:t>10</w:t>
      </w:r>
      <w:r w:rsidRPr="008F63ED">
        <w:t>.</w:t>
      </w:r>
    </w:p>
    <w:p w14:paraId="121FD38A" w14:textId="77777777" w:rsidR="00B6397A" w:rsidRPr="008F63ED" w:rsidRDefault="00B6397A" w:rsidP="00CB54F4">
      <w:pPr>
        <w:spacing w:before="100" w:beforeAutospacing="1" w:after="100" w:afterAutospacing="1" w:line="360" w:lineRule="auto"/>
        <w:contextualSpacing/>
        <w:rPr>
          <w:sz w:val="28"/>
          <w:szCs w:val="28"/>
        </w:rPr>
      </w:pPr>
      <w:r>
        <w:rPr>
          <w:noProof/>
        </w:rPr>
        <w:lastRenderedPageBreak/>
        <w:drawing>
          <wp:inline distT="0" distB="0" distL="0" distR="0" wp14:anchorId="3ABB5826" wp14:editId="73678F20">
            <wp:extent cx="5610225" cy="2743200"/>
            <wp:effectExtent l="0" t="0" r="0" b="0"/>
            <wp:docPr id="72" name="Диаграмма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18A72F2" w14:textId="77777777" w:rsidR="00F90630" w:rsidRPr="00B6397A" w:rsidRDefault="24EAD69C" w:rsidP="24EAD69C">
      <w:pPr>
        <w:ind w:right="175"/>
        <w:jc w:val="center"/>
        <w:rPr>
          <w:i/>
          <w:iCs/>
        </w:rPr>
      </w:pPr>
      <w:r w:rsidRPr="24EAD69C">
        <w:rPr>
          <w:i/>
          <w:iCs/>
        </w:rPr>
        <w:t>Рисунок 10. Ежемесячный отбор воды по водозабору "Северный" в 2017 г.</w:t>
      </w:r>
    </w:p>
    <w:p w14:paraId="34EF0B28" w14:textId="77777777" w:rsidR="00407DD3" w:rsidRPr="008F63ED" w:rsidRDefault="24EAD69C" w:rsidP="24EAD69C">
      <w:pPr>
        <w:spacing w:line="360" w:lineRule="auto"/>
        <w:ind w:firstLine="709"/>
        <w:jc w:val="both"/>
      </w:pPr>
      <w:r w:rsidRPr="24EAD69C">
        <w:t>Ежемесячный расход по скважинам и в целом по водозабору «Северный» представлен в таблице № 9.</w:t>
      </w:r>
    </w:p>
    <w:p w14:paraId="1FE2DD96" w14:textId="77777777" w:rsidR="00C51024" w:rsidRPr="008F63ED" w:rsidRDefault="00C51024" w:rsidP="00407DD3">
      <w:pPr>
        <w:spacing w:before="100" w:beforeAutospacing="1" w:after="100" w:afterAutospacing="1" w:line="360" w:lineRule="auto"/>
        <w:ind w:firstLine="709"/>
        <w:jc w:val="both"/>
        <w:rPr>
          <w:szCs w:val="28"/>
        </w:rPr>
      </w:pPr>
    </w:p>
    <w:p w14:paraId="27357532" w14:textId="77777777" w:rsidR="00C51024" w:rsidRPr="008F63ED" w:rsidRDefault="00C51024" w:rsidP="00C51024">
      <w:pPr>
        <w:jc w:val="center"/>
        <w:sectPr w:rsidR="00C51024" w:rsidRPr="008F63ED" w:rsidSect="00747137">
          <w:pgSz w:w="11906" w:h="16838"/>
          <w:pgMar w:top="1134" w:right="850" w:bottom="1134" w:left="1701" w:header="708" w:footer="708" w:gutter="0"/>
          <w:cols w:space="708"/>
          <w:docGrid w:linePitch="360"/>
        </w:sectPr>
      </w:pPr>
    </w:p>
    <w:p w14:paraId="31ADF6B2" w14:textId="77777777" w:rsidR="00C51024" w:rsidRPr="008F63ED" w:rsidRDefault="24EAD69C" w:rsidP="24EAD69C">
      <w:pPr>
        <w:tabs>
          <w:tab w:val="left" w:pos="9630"/>
        </w:tabs>
        <w:spacing w:line="360" w:lineRule="auto"/>
        <w:ind w:firstLine="709"/>
        <w:jc w:val="both"/>
      </w:pPr>
      <w:r w:rsidRPr="24EAD69C">
        <w:lastRenderedPageBreak/>
        <w:t>Таблица №9. Расход по скважинам и в целом по водозабору «Северный».</w:t>
      </w:r>
    </w:p>
    <w:tbl>
      <w:tblPr>
        <w:tblW w:w="15228" w:type="dxa"/>
        <w:tblInd w:w="-5" w:type="dxa"/>
        <w:tblLayout w:type="fixed"/>
        <w:tblLook w:val="04A0" w:firstRow="1" w:lastRow="0" w:firstColumn="1" w:lastColumn="0" w:noHBand="0" w:noVBand="1"/>
      </w:tblPr>
      <w:tblGrid>
        <w:gridCol w:w="701"/>
        <w:gridCol w:w="1120"/>
        <w:gridCol w:w="1102"/>
        <w:gridCol w:w="1144"/>
        <w:gridCol w:w="1108"/>
        <w:gridCol w:w="1105"/>
        <w:gridCol w:w="1101"/>
        <w:gridCol w:w="1101"/>
        <w:gridCol w:w="1063"/>
        <w:gridCol w:w="1189"/>
        <w:gridCol w:w="1106"/>
        <w:gridCol w:w="1063"/>
        <w:gridCol w:w="1131"/>
        <w:gridCol w:w="1194"/>
      </w:tblGrid>
      <w:tr w:rsidR="00924383" w:rsidRPr="008F63ED" w14:paraId="5D31C360" w14:textId="77777777" w:rsidTr="24EAD69C">
        <w:trPr>
          <w:cantSplit/>
          <w:trHeight w:val="1969"/>
        </w:trPr>
        <w:tc>
          <w:tcPr>
            <w:tcW w:w="701" w:type="dxa"/>
            <w:vMerge w:val="restart"/>
            <w:tcBorders>
              <w:top w:val="single" w:sz="8" w:space="0" w:color="auto"/>
              <w:left w:val="single" w:sz="4" w:space="0" w:color="auto"/>
              <w:right w:val="single" w:sz="4" w:space="0" w:color="auto"/>
            </w:tcBorders>
            <w:shd w:val="clear" w:color="auto" w:fill="8DB3E2" w:themeFill="text2" w:themeFillTint="66"/>
            <w:noWrap/>
            <w:textDirection w:val="btLr"/>
            <w:vAlign w:val="bottom"/>
          </w:tcPr>
          <w:p w14:paraId="010D938A" w14:textId="77777777" w:rsidR="00924383" w:rsidRPr="008F63ED" w:rsidRDefault="24EAD69C" w:rsidP="24EAD69C">
            <w:pPr>
              <w:ind w:left="113" w:right="113"/>
              <w:jc w:val="center"/>
            </w:pPr>
            <w:r w:rsidRPr="24EAD69C">
              <w:t>№ скважины по паспорту</w:t>
            </w:r>
          </w:p>
        </w:tc>
        <w:tc>
          <w:tcPr>
            <w:tcW w:w="13333" w:type="dxa"/>
            <w:gridSpan w:val="12"/>
            <w:tcBorders>
              <w:top w:val="single" w:sz="8" w:space="0" w:color="auto"/>
              <w:left w:val="nil"/>
              <w:bottom w:val="single" w:sz="8" w:space="0" w:color="auto"/>
              <w:right w:val="single" w:sz="4" w:space="0" w:color="auto"/>
            </w:tcBorders>
            <w:shd w:val="clear" w:color="auto" w:fill="8DB3E2" w:themeFill="text2" w:themeFillTint="66"/>
            <w:noWrap/>
            <w:vAlign w:val="center"/>
          </w:tcPr>
          <w:p w14:paraId="1BC8E669" w14:textId="77777777" w:rsidR="00924383" w:rsidRPr="008F63ED" w:rsidRDefault="24EAD69C" w:rsidP="24EAD69C">
            <w:pPr>
              <w:jc w:val="center"/>
            </w:pPr>
            <w:r w:rsidRPr="24EAD69C">
              <w:t>Наблюдение по месяцам</w:t>
            </w:r>
          </w:p>
        </w:tc>
        <w:tc>
          <w:tcPr>
            <w:tcW w:w="1194" w:type="dxa"/>
            <w:vMerge w:val="restart"/>
            <w:tcBorders>
              <w:top w:val="single" w:sz="8" w:space="0" w:color="auto"/>
              <w:left w:val="nil"/>
              <w:right w:val="single" w:sz="4" w:space="0" w:color="auto"/>
            </w:tcBorders>
            <w:shd w:val="clear" w:color="auto" w:fill="8DB3E2" w:themeFill="text2" w:themeFillTint="66"/>
            <w:textDirection w:val="btLr"/>
            <w:vAlign w:val="center"/>
          </w:tcPr>
          <w:p w14:paraId="7EC6FB04" w14:textId="77777777" w:rsidR="00924383" w:rsidRPr="008F63ED" w:rsidRDefault="24EAD69C" w:rsidP="24EAD69C">
            <w:pPr>
              <w:ind w:left="113" w:right="113"/>
              <w:jc w:val="center"/>
            </w:pPr>
            <w:r w:rsidRPr="24EAD69C">
              <w:t>Фактический водоотбор за 2017 год, тыс.м</w:t>
            </w:r>
            <w:r w:rsidRPr="24EAD69C">
              <w:rPr>
                <w:vertAlign w:val="superscript"/>
              </w:rPr>
              <w:t>3</w:t>
            </w:r>
            <w:r w:rsidRPr="24EAD69C">
              <w:t>/год</w:t>
            </w:r>
          </w:p>
        </w:tc>
      </w:tr>
      <w:tr w:rsidR="00924383" w:rsidRPr="008F63ED" w14:paraId="5543B3D6" w14:textId="77777777" w:rsidTr="24EAD69C">
        <w:trPr>
          <w:cantSplit/>
          <w:trHeight w:val="1245"/>
        </w:trPr>
        <w:tc>
          <w:tcPr>
            <w:tcW w:w="701" w:type="dxa"/>
            <w:vMerge/>
            <w:tcBorders>
              <w:left w:val="single" w:sz="4" w:space="0" w:color="auto"/>
              <w:bottom w:val="single" w:sz="4" w:space="0" w:color="auto"/>
              <w:right w:val="single" w:sz="4" w:space="0" w:color="auto"/>
            </w:tcBorders>
            <w:shd w:val="clear" w:color="auto" w:fill="auto"/>
            <w:noWrap/>
            <w:vAlign w:val="center"/>
          </w:tcPr>
          <w:p w14:paraId="07F023C8" w14:textId="77777777" w:rsidR="00924383" w:rsidRPr="008F63ED" w:rsidRDefault="00924383" w:rsidP="00D43D41">
            <w:pPr>
              <w:jc w:val="center"/>
              <w:rPr>
                <w:color w:val="000000"/>
                <w:sz w:val="21"/>
                <w:szCs w:val="21"/>
              </w:rPr>
            </w:pPr>
          </w:p>
        </w:tc>
        <w:tc>
          <w:tcPr>
            <w:tcW w:w="112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14:paraId="2D16F537" w14:textId="77777777" w:rsidR="00924383" w:rsidRPr="008F63ED" w:rsidRDefault="24EAD69C" w:rsidP="24EAD69C">
            <w:pPr>
              <w:jc w:val="center"/>
            </w:pPr>
            <w:r w:rsidRPr="24EAD69C">
              <w:t>январь</w:t>
            </w:r>
          </w:p>
        </w:tc>
        <w:tc>
          <w:tcPr>
            <w:tcW w:w="1102" w:type="dxa"/>
            <w:tcBorders>
              <w:top w:val="nil"/>
              <w:left w:val="nil"/>
              <w:bottom w:val="single" w:sz="4" w:space="0" w:color="auto"/>
              <w:right w:val="single" w:sz="4" w:space="0" w:color="auto"/>
            </w:tcBorders>
            <w:shd w:val="clear" w:color="auto" w:fill="8DB3E2" w:themeFill="text2" w:themeFillTint="66"/>
            <w:noWrap/>
            <w:vAlign w:val="center"/>
          </w:tcPr>
          <w:p w14:paraId="315D87F1" w14:textId="77777777" w:rsidR="00924383" w:rsidRPr="008F63ED" w:rsidRDefault="24EAD69C" w:rsidP="24EAD69C">
            <w:pPr>
              <w:jc w:val="center"/>
            </w:pPr>
            <w:r w:rsidRPr="24EAD69C">
              <w:t>февраль</w:t>
            </w:r>
          </w:p>
        </w:tc>
        <w:tc>
          <w:tcPr>
            <w:tcW w:w="1144" w:type="dxa"/>
            <w:tcBorders>
              <w:top w:val="nil"/>
              <w:left w:val="nil"/>
              <w:bottom w:val="single" w:sz="4" w:space="0" w:color="auto"/>
              <w:right w:val="single" w:sz="4" w:space="0" w:color="auto"/>
            </w:tcBorders>
            <w:shd w:val="clear" w:color="auto" w:fill="8DB3E2" w:themeFill="text2" w:themeFillTint="66"/>
            <w:noWrap/>
            <w:vAlign w:val="center"/>
          </w:tcPr>
          <w:p w14:paraId="517B9F26" w14:textId="77777777" w:rsidR="00924383" w:rsidRPr="008F63ED" w:rsidRDefault="24EAD69C" w:rsidP="24EAD69C">
            <w:pPr>
              <w:jc w:val="center"/>
            </w:pPr>
            <w:r w:rsidRPr="24EAD69C">
              <w:t>март</w:t>
            </w:r>
          </w:p>
        </w:tc>
        <w:tc>
          <w:tcPr>
            <w:tcW w:w="1108" w:type="dxa"/>
            <w:tcBorders>
              <w:top w:val="nil"/>
              <w:left w:val="nil"/>
              <w:bottom w:val="single" w:sz="4" w:space="0" w:color="auto"/>
              <w:right w:val="single" w:sz="4" w:space="0" w:color="auto"/>
            </w:tcBorders>
            <w:shd w:val="clear" w:color="auto" w:fill="8DB3E2" w:themeFill="text2" w:themeFillTint="66"/>
            <w:noWrap/>
            <w:vAlign w:val="center"/>
          </w:tcPr>
          <w:p w14:paraId="1F96DF4F" w14:textId="77777777" w:rsidR="00924383" w:rsidRPr="008F63ED" w:rsidRDefault="24EAD69C" w:rsidP="24EAD69C">
            <w:pPr>
              <w:jc w:val="center"/>
            </w:pPr>
            <w:r w:rsidRPr="24EAD69C">
              <w:t>апрель</w:t>
            </w:r>
          </w:p>
        </w:tc>
        <w:tc>
          <w:tcPr>
            <w:tcW w:w="1105" w:type="dxa"/>
            <w:tcBorders>
              <w:top w:val="nil"/>
              <w:left w:val="nil"/>
              <w:bottom w:val="single" w:sz="4" w:space="0" w:color="auto"/>
              <w:right w:val="single" w:sz="4" w:space="0" w:color="auto"/>
            </w:tcBorders>
            <w:shd w:val="clear" w:color="auto" w:fill="8DB3E2" w:themeFill="text2" w:themeFillTint="66"/>
            <w:noWrap/>
            <w:vAlign w:val="center"/>
          </w:tcPr>
          <w:p w14:paraId="4CF4072A" w14:textId="77777777" w:rsidR="00924383" w:rsidRPr="008F63ED" w:rsidRDefault="24EAD69C" w:rsidP="24EAD69C">
            <w:pPr>
              <w:jc w:val="center"/>
            </w:pPr>
            <w:r w:rsidRPr="24EAD69C">
              <w:t>май</w:t>
            </w:r>
          </w:p>
        </w:tc>
        <w:tc>
          <w:tcPr>
            <w:tcW w:w="1101" w:type="dxa"/>
            <w:tcBorders>
              <w:top w:val="nil"/>
              <w:left w:val="nil"/>
              <w:bottom w:val="single" w:sz="4" w:space="0" w:color="auto"/>
              <w:right w:val="single" w:sz="4" w:space="0" w:color="auto"/>
            </w:tcBorders>
            <w:shd w:val="clear" w:color="auto" w:fill="8DB3E2" w:themeFill="text2" w:themeFillTint="66"/>
            <w:noWrap/>
            <w:vAlign w:val="center"/>
          </w:tcPr>
          <w:p w14:paraId="1A177234" w14:textId="77777777" w:rsidR="00924383" w:rsidRPr="008F63ED" w:rsidRDefault="24EAD69C" w:rsidP="24EAD69C">
            <w:pPr>
              <w:jc w:val="center"/>
            </w:pPr>
            <w:r w:rsidRPr="24EAD69C">
              <w:t>июнь</w:t>
            </w:r>
          </w:p>
        </w:tc>
        <w:tc>
          <w:tcPr>
            <w:tcW w:w="1101" w:type="dxa"/>
            <w:tcBorders>
              <w:top w:val="nil"/>
              <w:left w:val="nil"/>
              <w:bottom w:val="single" w:sz="4" w:space="0" w:color="auto"/>
              <w:right w:val="single" w:sz="4" w:space="0" w:color="auto"/>
            </w:tcBorders>
            <w:shd w:val="clear" w:color="auto" w:fill="8DB3E2" w:themeFill="text2" w:themeFillTint="66"/>
            <w:noWrap/>
            <w:vAlign w:val="center"/>
          </w:tcPr>
          <w:p w14:paraId="3A00714B" w14:textId="77777777" w:rsidR="00924383" w:rsidRPr="008F63ED" w:rsidRDefault="24EAD69C" w:rsidP="24EAD69C">
            <w:pPr>
              <w:jc w:val="center"/>
            </w:pPr>
            <w:r w:rsidRPr="24EAD69C">
              <w:t>июль</w:t>
            </w:r>
          </w:p>
        </w:tc>
        <w:tc>
          <w:tcPr>
            <w:tcW w:w="1063" w:type="dxa"/>
            <w:tcBorders>
              <w:top w:val="nil"/>
              <w:left w:val="nil"/>
              <w:bottom w:val="single" w:sz="4" w:space="0" w:color="auto"/>
              <w:right w:val="single" w:sz="4" w:space="0" w:color="auto"/>
            </w:tcBorders>
            <w:shd w:val="clear" w:color="auto" w:fill="8DB3E2" w:themeFill="text2" w:themeFillTint="66"/>
            <w:noWrap/>
            <w:vAlign w:val="center"/>
          </w:tcPr>
          <w:p w14:paraId="68ED0C29" w14:textId="77777777" w:rsidR="00924383" w:rsidRPr="008F63ED" w:rsidRDefault="24EAD69C" w:rsidP="24EAD69C">
            <w:pPr>
              <w:jc w:val="center"/>
            </w:pPr>
            <w:r w:rsidRPr="24EAD69C">
              <w:t>август</w:t>
            </w:r>
          </w:p>
        </w:tc>
        <w:tc>
          <w:tcPr>
            <w:tcW w:w="1189" w:type="dxa"/>
            <w:tcBorders>
              <w:top w:val="nil"/>
              <w:left w:val="nil"/>
              <w:bottom w:val="single" w:sz="4" w:space="0" w:color="auto"/>
              <w:right w:val="single" w:sz="4" w:space="0" w:color="auto"/>
            </w:tcBorders>
            <w:shd w:val="clear" w:color="auto" w:fill="8DB3E2" w:themeFill="text2" w:themeFillTint="66"/>
            <w:noWrap/>
            <w:vAlign w:val="center"/>
          </w:tcPr>
          <w:p w14:paraId="5C5D8209" w14:textId="77777777" w:rsidR="00924383" w:rsidRPr="008F63ED" w:rsidRDefault="24EAD69C" w:rsidP="24EAD69C">
            <w:pPr>
              <w:jc w:val="center"/>
            </w:pPr>
            <w:r w:rsidRPr="24EAD69C">
              <w:t>сентябрь</w:t>
            </w:r>
          </w:p>
        </w:tc>
        <w:tc>
          <w:tcPr>
            <w:tcW w:w="1106" w:type="dxa"/>
            <w:tcBorders>
              <w:top w:val="nil"/>
              <w:left w:val="nil"/>
              <w:bottom w:val="single" w:sz="4" w:space="0" w:color="auto"/>
              <w:right w:val="single" w:sz="4" w:space="0" w:color="auto"/>
            </w:tcBorders>
            <w:shd w:val="clear" w:color="auto" w:fill="8DB3E2" w:themeFill="text2" w:themeFillTint="66"/>
            <w:noWrap/>
            <w:vAlign w:val="center"/>
          </w:tcPr>
          <w:p w14:paraId="5B0A459D" w14:textId="77777777" w:rsidR="00924383" w:rsidRPr="008F63ED" w:rsidRDefault="24EAD69C" w:rsidP="24EAD69C">
            <w:pPr>
              <w:jc w:val="center"/>
            </w:pPr>
            <w:r w:rsidRPr="24EAD69C">
              <w:t>октябрь</w:t>
            </w:r>
          </w:p>
        </w:tc>
        <w:tc>
          <w:tcPr>
            <w:tcW w:w="1063" w:type="dxa"/>
            <w:tcBorders>
              <w:top w:val="nil"/>
              <w:left w:val="nil"/>
              <w:bottom w:val="single" w:sz="4" w:space="0" w:color="auto"/>
              <w:right w:val="single" w:sz="4" w:space="0" w:color="auto"/>
            </w:tcBorders>
            <w:shd w:val="clear" w:color="auto" w:fill="8DB3E2" w:themeFill="text2" w:themeFillTint="66"/>
            <w:noWrap/>
            <w:vAlign w:val="center"/>
          </w:tcPr>
          <w:p w14:paraId="57C84B4D" w14:textId="77777777" w:rsidR="00924383" w:rsidRPr="008F63ED" w:rsidRDefault="24EAD69C" w:rsidP="24EAD69C">
            <w:pPr>
              <w:jc w:val="center"/>
            </w:pPr>
            <w:r w:rsidRPr="24EAD69C">
              <w:t>ноябрь</w:t>
            </w:r>
          </w:p>
        </w:tc>
        <w:tc>
          <w:tcPr>
            <w:tcW w:w="1131" w:type="dxa"/>
            <w:tcBorders>
              <w:top w:val="single" w:sz="4" w:space="0" w:color="auto"/>
              <w:left w:val="nil"/>
              <w:bottom w:val="single" w:sz="4" w:space="0" w:color="auto"/>
              <w:right w:val="nil"/>
            </w:tcBorders>
            <w:shd w:val="clear" w:color="auto" w:fill="8DB3E2" w:themeFill="text2" w:themeFillTint="66"/>
            <w:noWrap/>
            <w:vAlign w:val="center"/>
          </w:tcPr>
          <w:p w14:paraId="602D6A5E" w14:textId="77777777" w:rsidR="00924383" w:rsidRPr="008F63ED" w:rsidRDefault="24EAD69C" w:rsidP="24EAD69C">
            <w:pPr>
              <w:ind w:left="-9" w:firstLine="9"/>
              <w:jc w:val="center"/>
            </w:pPr>
            <w:r w:rsidRPr="24EAD69C">
              <w:t>декабрь</w:t>
            </w:r>
          </w:p>
        </w:tc>
        <w:tc>
          <w:tcPr>
            <w:tcW w:w="1194" w:type="dxa"/>
            <w:vMerge/>
            <w:tcBorders>
              <w:left w:val="single" w:sz="8" w:space="0" w:color="auto"/>
              <w:bottom w:val="single" w:sz="4" w:space="0" w:color="auto"/>
              <w:right w:val="single" w:sz="4" w:space="0" w:color="auto"/>
            </w:tcBorders>
            <w:textDirection w:val="btLr"/>
            <w:vAlign w:val="center"/>
          </w:tcPr>
          <w:p w14:paraId="4BDB5498" w14:textId="77777777" w:rsidR="00924383" w:rsidRPr="008F63ED" w:rsidRDefault="00924383" w:rsidP="00D43D41">
            <w:pPr>
              <w:ind w:left="113" w:right="113"/>
              <w:jc w:val="center"/>
              <w:rPr>
                <w:b/>
                <w:bCs/>
                <w:sz w:val="21"/>
                <w:szCs w:val="21"/>
              </w:rPr>
            </w:pPr>
          </w:p>
        </w:tc>
      </w:tr>
      <w:tr w:rsidR="005D4582" w:rsidRPr="008F63ED" w14:paraId="3C3804A3" w14:textId="77777777" w:rsidTr="005D4582">
        <w:trPr>
          <w:trHeight w:val="354"/>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14:paraId="1AA1B773" w14:textId="77777777" w:rsidR="005D4582" w:rsidRPr="008F63ED" w:rsidRDefault="005D4582" w:rsidP="005D4582">
            <w:pPr>
              <w:spacing w:line="360" w:lineRule="auto"/>
              <w:jc w:val="center"/>
              <w:rPr>
                <w:color w:val="000000" w:themeColor="text1"/>
                <w:sz w:val="21"/>
                <w:szCs w:val="21"/>
              </w:rPr>
            </w:pPr>
            <w:r w:rsidRPr="24EAD69C">
              <w:rPr>
                <w:color w:val="000000" w:themeColor="text1"/>
                <w:sz w:val="21"/>
                <w:szCs w:val="21"/>
              </w:rPr>
              <w:t>6</w:t>
            </w:r>
          </w:p>
        </w:tc>
        <w:tc>
          <w:tcPr>
            <w:tcW w:w="1120" w:type="dxa"/>
            <w:tcBorders>
              <w:top w:val="nil"/>
              <w:left w:val="single" w:sz="4" w:space="0" w:color="auto"/>
              <w:bottom w:val="single" w:sz="4" w:space="0" w:color="auto"/>
              <w:right w:val="single" w:sz="4" w:space="0" w:color="auto"/>
            </w:tcBorders>
            <w:shd w:val="clear" w:color="auto" w:fill="auto"/>
            <w:noWrap/>
            <w:hideMark/>
          </w:tcPr>
          <w:p w14:paraId="09F788B1" w14:textId="1FD99D64" w:rsidR="005D4582" w:rsidRPr="00CC3125" w:rsidRDefault="005D4582" w:rsidP="005D4582">
            <w:pPr>
              <w:jc w:val="center"/>
            </w:pPr>
            <w:r w:rsidRPr="0003182B">
              <w:t>8,244</w:t>
            </w:r>
          </w:p>
        </w:tc>
        <w:tc>
          <w:tcPr>
            <w:tcW w:w="1102" w:type="dxa"/>
            <w:tcBorders>
              <w:top w:val="nil"/>
              <w:left w:val="nil"/>
              <w:bottom w:val="single" w:sz="4" w:space="0" w:color="auto"/>
              <w:right w:val="single" w:sz="4" w:space="0" w:color="auto"/>
            </w:tcBorders>
            <w:shd w:val="clear" w:color="auto" w:fill="auto"/>
            <w:noWrap/>
            <w:hideMark/>
          </w:tcPr>
          <w:p w14:paraId="088F7B30" w14:textId="62C2116A" w:rsidR="005D4582" w:rsidRPr="00CC3125" w:rsidRDefault="005D4582" w:rsidP="005D4582">
            <w:pPr>
              <w:jc w:val="center"/>
            </w:pPr>
            <w:r w:rsidRPr="0003182B">
              <w:t>6,745</w:t>
            </w:r>
          </w:p>
        </w:tc>
        <w:tc>
          <w:tcPr>
            <w:tcW w:w="1144" w:type="dxa"/>
            <w:tcBorders>
              <w:top w:val="nil"/>
              <w:left w:val="nil"/>
              <w:bottom w:val="single" w:sz="4" w:space="0" w:color="auto"/>
              <w:right w:val="single" w:sz="4" w:space="0" w:color="auto"/>
            </w:tcBorders>
            <w:shd w:val="clear" w:color="auto" w:fill="auto"/>
            <w:noWrap/>
            <w:hideMark/>
          </w:tcPr>
          <w:p w14:paraId="3840C15D" w14:textId="39AC3E01" w:rsidR="005D4582" w:rsidRPr="00CC3125" w:rsidRDefault="005D4582" w:rsidP="005D4582">
            <w:pPr>
              <w:jc w:val="center"/>
            </w:pPr>
            <w:r w:rsidRPr="0003182B">
              <w:t>19,082</w:t>
            </w:r>
          </w:p>
        </w:tc>
        <w:tc>
          <w:tcPr>
            <w:tcW w:w="1108" w:type="dxa"/>
            <w:tcBorders>
              <w:top w:val="nil"/>
              <w:left w:val="nil"/>
              <w:bottom w:val="single" w:sz="4" w:space="0" w:color="auto"/>
              <w:right w:val="single" w:sz="4" w:space="0" w:color="auto"/>
            </w:tcBorders>
            <w:shd w:val="clear" w:color="auto" w:fill="auto"/>
            <w:noWrap/>
            <w:hideMark/>
          </w:tcPr>
          <w:p w14:paraId="468E70C9" w14:textId="0E18A9DD" w:rsidR="005D4582" w:rsidRPr="00CC3125" w:rsidRDefault="005D4582" w:rsidP="005D4582">
            <w:pPr>
              <w:jc w:val="center"/>
            </w:pPr>
            <w:r w:rsidRPr="0003182B">
              <w:t>14,199</w:t>
            </w:r>
          </w:p>
        </w:tc>
        <w:tc>
          <w:tcPr>
            <w:tcW w:w="1105" w:type="dxa"/>
            <w:tcBorders>
              <w:top w:val="nil"/>
              <w:left w:val="nil"/>
              <w:bottom w:val="single" w:sz="4" w:space="0" w:color="auto"/>
              <w:right w:val="single" w:sz="4" w:space="0" w:color="auto"/>
            </w:tcBorders>
            <w:shd w:val="clear" w:color="auto" w:fill="auto"/>
            <w:noWrap/>
            <w:hideMark/>
          </w:tcPr>
          <w:p w14:paraId="40B7F2C4" w14:textId="24DFA98C" w:rsidR="005D4582" w:rsidRPr="00CC3125" w:rsidRDefault="005D4582" w:rsidP="005D4582">
            <w:pPr>
              <w:jc w:val="center"/>
            </w:pPr>
            <w:r w:rsidRPr="0003182B">
              <w:t>22,232</w:t>
            </w:r>
          </w:p>
        </w:tc>
        <w:tc>
          <w:tcPr>
            <w:tcW w:w="1101" w:type="dxa"/>
            <w:tcBorders>
              <w:top w:val="nil"/>
              <w:left w:val="nil"/>
              <w:bottom w:val="single" w:sz="4" w:space="0" w:color="auto"/>
              <w:right w:val="single" w:sz="4" w:space="0" w:color="auto"/>
            </w:tcBorders>
            <w:shd w:val="clear" w:color="auto" w:fill="auto"/>
            <w:noWrap/>
            <w:hideMark/>
          </w:tcPr>
          <w:p w14:paraId="1428A89F" w14:textId="256A23CA" w:rsidR="005D4582" w:rsidRPr="00CC3125" w:rsidRDefault="005D4582" w:rsidP="005D4582">
            <w:pPr>
              <w:jc w:val="center"/>
            </w:pPr>
            <w:r w:rsidRPr="0003182B">
              <w:t>21,254</w:t>
            </w:r>
          </w:p>
        </w:tc>
        <w:tc>
          <w:tcPr>
            <w:tcW w:w="1101" w:type="dxa"/>
            <w:tcBorders>
              <w:top w:val="nil"/>
              <w:left w:val="nil"/>
              <w:bottom w:val="single" w:sz="4" w:space="0" w:color="auto"/>
              <w:right w:val="single" w:sz="4" w:space="0" w:color="auto"/>
            </w:tcBorders>
            <w:shd w:val="clear" w:color="auto" w:fill="auto"/>
            <w:noWrap/>
            <w:hideMark/>
          </w:tcPr>
          <w:p w14:paraId="7F08C6E4" w14:textId="35E2C448" w:rsidR="005D4582" w:rsidRPr="00CC3125" w:rsidRDefault="005D4582" w:rsidP="005D4582">
            <w:pPr>
              <w:jc w:val="center"/>
            </w:pPr>
            <w:r w:rsidRPr="0003182B">
              <w:t>18,855</w:t>
            </w:r>
          </w:p>
        </w:tc>
        <w:tc>
          <w:tcPr>
            <w:tcW w:w="1063" w:type="dxa"/>
            <w:tcBorders>
              <w:top w:val="nil"/>
              <w:left w:val="nil"/>
              <w:bottom w:val="single" w:sz="4" w:space="0" w:color="auto"/>
              <w:right w:val="single" w:sz="4" w:space="0" w:color="auto"/>
            </w:tcBorders>
            <w:shd w:val="clear" w:color="auto" w:fill="auto"/>
            <w:noWrap/>
            <w:hideMark/>
          </w:tcPr>
          <w:p w14:paraId="36E42148" w14:textId="699030C2" w:rsidR="005D4582" w:rsidRPr="00CC3125" w:rsidRDefault="005D4582" w:rsidP="005D4582">
            <w:pPr>
              <w:jc w:val="center"/>
            </w:pPr>
            <w:r w:rsidRPr="0003182B">
              <w:t>14,031</w:t>
            </w:r>
          </w:p>
        </w:tc>
        <w:tc>
          <w:tcPr>
            <w:tcW w:w="1189" w:type="dxa"/>
            <w:tcBorders>
              <w:top w:val="nil"/>
              <w:left w:val="nil"/>
              <w:bottom w:val="single" w:sz="4" w:space="0" w:color="auto"/>
              <w:right w:val="single" w:sz="4" w:space="0" w:color="auto"/>
            </w:tcBorders>
            <w:shd w:val="clear" w:color="auto" w:fill="auto"/>
            <w:noWrap/>
            <w:hideMark/>
          </w:tcPr>
          <w:p w14:paraId="4D007C97" w14:textId="58ED167E" w:rsidR="005D4582" w:rsidRPr="00CC3125" w:rsidRDefault="005D4582" w:rsidP="005D4582">
            <w:pPr>
              <w:jc w:val="center"/>
            </w:pPr>
            <w:r w:rsidRPr="0003182B">
              <w:t>3,609</w:t>
            </w:r>
          </w:p>
        </w:tc>
        <w:tc>
          <w:tcPr>
            <w:tcW w:w="1106" w:type="dxa"/>
            <w:tcBorders>
              <w:top w:val="nil"/>
              <w:left w:val="nil"/>
              <w:bottom w:val="single" w:sz="4" w:space="0" w:color="auto"/>
              <w:right w:val="single" w:sz="4" w:space="0" w:color="auto"/>
            </w:tcBorders>
            <w:shd w:val="clear" w:color="auto" w:fill="auto"/>
            <w:noWrap/>
            <w:hideMark/>
          </w:tcPr>
          <w:p w14:paraId="62D80AA6" w14:textId="71DA01CE" w:rsidR="005D4582" w:rsidRPr="00CC3125" w:rsidRDefault="005D4582" w:rsidP="005D4582">
            <w:pPr>
              <w:jc w:val="center"/>
            </w:pPr>
            <w:r w:rsidRPr="0003182B">
              <w:t>0,000</w:t>
            </w:r>
          </w:p>
        </w:tc>
        <w:tc>
          <w:tcPr>
            <w:tcW w:w="1063" w:type="dxa"/>
            <w:tcBorders>
              <w:top w:val="nil"/>
              <w:left w:val="nil"/>
              <w:bottom w:val="single" w:sz="4" w:space="0" w:color="auto"/>
              <w:right w:val="single" w:sz="4" w:space="0" w:color="auto"/>
            </w:tcBorders>
            <w:shd w:val="clear" w:color="auto" w:fill="auto"/>
            <w:noWrap/>
            <w:hideMark/>
          </w:tcPr>
          <w:p w14:paraId="7FD94DDB" w14:textId="139B5666" w:rsidR="005D4582" w:rsidRPr="00CC3125" w:rsidRDefault="005D4582" w:rsidP="005D4582">
            <w:pPr>
              <w:jc w:val="center"/>
            </w:pPr>
            <w:r w:rsidRPr="0003182B">
              <w:t>12,418</w:t>
            </w:r>
          </w:p>
        </w:tc>
        <w:tc>
          <w:tcPr>
            <w:tcW w:w="1131" w:type="dxa"/>
            <w:tcBorders>
              <w:top w:val="nil"/>
              <w:left w:val="nil"/>
              <w:bottom w:val="single" w:sz="4" w:space="0" w:color="auto"/>
              <w:right w:val="nil"/>
            </w:tcBorders>
            <w:shd w:val="clear" w:color="auto" w:fill="auto"/>
            <w:noWrap/>
            <w:hideMark/>
          </w:tcPr>
          <w:p w14:paraId="7A0294F1" w14:textId="5B478CA2" w:rsidR="005D4582" w:rsidRPr="00CC3125" w:rsidRDefault="005D4582" w:rsidP="005D4582">
            <w:pPr>
              <w:jc w:val="center"/>
            </w:pPr>
            <w:r w:rsidRPr="0003182B">
              <w:t>18,976</w:t>
            </w:r>
          </w:p>
        </w:tc>
        <w:tc>
          <w:tcPr>
            <w:tcW w:w="1194" w:type="dxa"/>
            <w:tcBorders>
              <w:top w:val="nil"/>
              <w:left w:val="single" w:sz="8" w:space="0" w:color="auto"/>
              <w:bottom w:val="single" w:sz="4" w:space="0" w:color="auto"/>
              <w:right w:val="single" w:sz="8" w:space="0" w:color="auto"/>
            </w:tcBorders>
          </w:tcPr>
          <w:p w14:paraId="6305CFCD" w14:textId="6FDDD694" w:rsidR="005D4582" w:rsidRPr="005D4582" w:rsidRDefault="005D4582" w:rsidP="005D4582">
            <w:pPr>
              <w:jc w:val="center"/>
              <w:rPr>
                <w:b/>
                <w:bCs/>
              </w:rPr>
            </w:pPr>
            <w:r w:rsidRPr="005D4582">
              <w:rPr>
                <w:b/>
              </w:rPr>
              <w:t>159,645</w:t>
            </w:r>
          </w:p>
        </w:tc>
      </w:tr>
      <w:tr w:rsidR="005D4582" w:rsidRPr="008F63ED" w14:paraId="744BD820" w14:textId="77777777" w:rsidTr="005D4582">
        <w:trPr>
          <w:trHeight w:val="358"/>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14:paraId="46723FB0" w14:textId="77777777" w:rsidR="005D4582" w:rsidRPr="008F63ED" w:rsidRDefault="005D4582" w:rsidP="005D4582">
            <w:pPr>
              <w:spacing w:line="360" w:lineRule="auto"/>
              <w:jc w:val="center"/>
              <w:rPr>
                <w:color w:val="000000" w:themeColor="text1"/>
                <w:sz w:val="21"/>
                <w:szCs w:val="21"/>
              </w:rPr>
            </w:pPr>
            <w:r w:rsidRPr="24EAD69C">
              <w:rPr>
                <w:color w:val="000000" w:themeColor="text1"/>
                <w:sz w:val="21"/>
                <w:szCs w:val="21"/>
              </w:rPr>
              <w:t>24</w:t>
            </w:r>
          </w:p>
        </w:tc>
        <w:tc>
          <w:tcPr>
            <w:tcW w:w="1120" w:type="dxa"/>
            <w:tcBorders>
              <w:top w:val="nil"/>
              <w:left w:val="single" w:sz="4" w:space="0" w:color="auto"/>
              <w:bottom w:val="single" w:sz="4" w:space="0" w:color="auto"/>
              <w:right w:val="single" w:sz="4" w:space="0" w:color="auto"/>
            </w:tcBorders>
            <w:shd w:val="clear" w:color="auto" w:fill="auto"/>
            <w:noWrap/>
            <w:hideMark/>
          </w:tcPr>
          <w:p w14:paraId="27F20246" w14:textId="71B36A3A" w:rsidR="005D4582" w:rsidRPr="00CC3125" w:rsidRDefault="005D4582" w:rsidP="005D4582">
            <w:pPr>
              <w:jc w:val="center"/>
            </w:pPr>
            <w:r w:rsidRPr="0003182B">
              <w:t>72,602</w:t>
            </w:r>
          </w:p>
        </w:tc>
        <w:tc>
          <w:tcPr>
            <w:tcW w:w="1102" w:type="dxa"/>
            <w:tcBorders>
              <w:top w:val="nil"/>
              <w:left w:val="nil"/>
              <w:bottom w:val="single" w:sz="4" w:space="0" w:color="auto"/>
              <w:right w:val="single" w:sz="4" w:space="0" w:color="auto"/>
            </w:tcBorders>
            <w:shd w:val="clear" w:color="auto" w:fill="auto"/>
            <w:noWrap/>
            <w:hideMark/>
          </w:tcPr>
          <w:p w14:paraId="04745BEA" w14:textId="77FD9D2D" w:rsidR="005D4582" w:rsidRPr="00CC3125" w:rsidRDefault="005D4582" w:rsidP="005D4582">
            <w:pPr>
              <w:jc w:val="center"/>
            </w:pPr>
            <w:r w:rsidRPr="0003182B">
              <w:t>65,133</w:t>
            </w:r>
          </w:p>
        </w:tc>
        <w:tc>
          <w:tcPr>
            <w:tcW w:w="1144" w:type="dxa"/>
            <w:tcBorders>
              <w:top w:val="nil"/>
              <w:left w:val="nil"/>
              <w:bottom w:val="single" w:sz="4" w:space="0" w:color="auto"/>
              <w:right w:val="single" w:sz="4" w:space="0" w:color="auto"/>
            </w:tcBorders>
            <w:shd w:val="clear" w:color="auto" w:fill="auto"/>
            <w:noWrap/>
            <w:hideMark/>
          </w:tcPr>
          <w:p w14:paraId="1DC9B914" w14:textId="73BC72DD" w:rsidR="005D4582" w:rsidRPr="00CC3125" w:rsidRDefault="005D4582" w:rsidP="005D4582">
            <w:pPr>
              <w:jc w:val="center"/>
            </w:pPr>
            <w:r w:rsidRPr="0003182B">
              <w:t>71,866</w:t>
            </w:r>
          </w:p>
        </w:tc>
        <w:tc>
          <w:tcPr>
            <w:tcW w:w="1108" w:type="dxa"/>
            <w:tcBorders>
              <w:top w:val="nil"/>
              <w:left w:val="nil"/>
              <w:bottom w:val="single" w:sz="4" w:space="0" w:color="auto"/>
              <w:right w:val="single" w:sz="4" w:space="0" w:color="auto"/>
            </w:tcBorders>
            <w:shd w:val="clear" w:color="auto" w:fill="auto"/>
            <w:noWrap/>
            <w:hideMark/>
          </w:tcPr>
          <w:p w14:paraId="3B85F967" w14:textId="5E6BACA3" w:rsidR="005D4582" w:rsidRPr="00CC3125" w:rsidRDefault="005D4582" w:rsidP="005D4582">
            <w:pPr>
              <w:jc w:val="center"/>
            </w:pPr>
            <w:r w:rsidRPr="0003182B">
              <w:t>52,493</w:t>
            </w:r>
          </w:p>
        </w:tc>
        <w:tc>
          <w:tcPr>
            <w:tcW w:w="1105" w:type="dxa"/>
            <w:tcBorders>
              <w:top w:val="nil"/>
              <w:left w:val="nil"/>
              <w:bottom w:val="single" w:sz="4" w:space="0" w:color="auto"/>
              <w:right w:val="single" w:sz="4" w:space="0" w:color="auto"/>
            </w:tcBorders>
            <w:shd w:val="clear" w:color="auto" w:fill="auto"/>
            <w:noWrap/>
            <w:hideMark/>
          </w:tcPr>
          <w:p w14:paraId="1F13ACD7" w14:textId="793BAD1E" w:rsidR="005D4582" w:rsidRPr="00CC3125" w:rsidRDefault="005D4582" w:rsidP="005D4582">
            <w:pPr>
              <w:jc w:val="center"/>
            </w:pPr>
            <w:r w:rsidRPr="0003182B">
              <w:t>42,783</w:t>
            </w:r>
          </w:p>
        </w:tc>
        <w:tc>
          <w:tcPr>
            <w:tcW w:w="1101" w:type="dxa"/>
            <w:tcBorders>
              <w:top w:val="nil"/>
              <w:left w:val="nil"/>
              <w:bottom w:val="single" w:sz="4" w:space="0" w:color="auto"/>
              <w:right w:val="single" w:sz="4" w:space="0" w:color="auto"/>
            </w:tcBorders>
            <w:shd w:val="clear" w:color="auto" w:fill="auto"/>
            <w:noWrap/>
            <w:hideMark/>
          </w:tcPr>
          <w:p w14:paraId="4210BA98" w14:textId="5C637D66" w:rsidR="005D4582" w:rsidRPr="00CC3125" w:rsidRDefault="005D4582" w:rsidP="005D4582">
            <w:pPr>
              <w:jc w:val="center"/>
            </w:pPr>
            <w:r w:rsidRPr="0003182B">
              <w:t>70,520</w:t>
            </w:r>
          </w:p>
        </w:tc>
        <w:tc>
          <w:tcPr>
            <w:tcW w:w="1101" w:type="dxa"/>
            <w:tcBorders>
              <w:top w:val="nil"/>
              <w:left w:val="nil"/>
              <w:bottom w:val="single" w:sz="4" w:space="0" w:color="auto"/>
              <w:right w:val="single" w:sz="4" w:space="0" w:color="auto"/>
            </w:tcBorders>
            <w:shd w:val="clear" w:color="auto" w:fill="auto"/>
            <w:noWrap/>
            <w:hideMark/>
          </w:tcPr>
          <w:p w14:paraId="378FB0AE" w14:textId="63693B59" w:rsidR="005D4582" w:rsidRPr="00CC3125" w:rsidRDefault="005D4582" w:rsidP="005D4582">
            <w:pPr>
              <w:jc w:val="center"/>
            </w:pPr>
            <w:r w:rsidRPr="0003182B">
              <w:t>71,648</w:t>
            </w:r>
          </w:p>
        </w:tc>
        <w:tc>
          <w:tcPr>
            <w:tcW w:w="1063" w:type="dxa"/>
            <w:tcBorders>
              <w:top w:val="nil"/>
              <w:left w:val="nil"/>
              <w:bottom w:val="single" w:sz="4" w:space="0" w:color="auto"/>
              <w:right w:val="single" w:sz="4" w:space="0" w:color="auto"/>
            </w:tcBorders>
            <w:shd w:val="clear" w:color="auto" w:fill="auto"/>
            <w:noWrap/>
            <w:hideMark/>
          </w:tcPr>
          <w:p w14:paraId="7B07874A" w14:textId="1ECA7446" w:rsidR="005D4582" w:rsidRPr="00CC3125" w:rsidRDefault="005D4582" w:rsidP="005D4582">
            <w:pPr>
              <w:jc w:val="center"/>
            </w:pPr>
            <w:r w:rsidRPr="0003182B">
              <w:t>72,429</w:t>
            </w:r>
          </w:p>
        </w:tc>
        <w:tc>
          <w:tcPr>
            <w:tcW w:w="1189" w:type="dxa"/>
            <w:tcBorders>
              <w:top w:val="nil"/>
              <w:left w:val="nil"/>
              <w:bottom w:val="single" w:sz="4" w:space="0" w:color="auto"/>
              <w:right w:val="single" w:sz="4" w:space="0" w:color="auto"/>
            </w:tcBorders>
            <w:shd w:val="clear" w:color="auto" w:fill="auto"/>
            <w:noWrap/>
            <w:hideMark/>
          </w:tcPr>
          <w:p w14:paraId="64DD0B80" w14:textId="15354FDE" w:rsidR="005D4582" w:rsidRPr="00CC3125" w:rsidRDefault="005D4582" w:rsidP="005D4582">
            <w:pPr>
              <w:jc w:val="center"/>
            </w:pPr>
            <w:r w:rsidRPr="0003182B">
              <w:t>70,499</w:t>
            </w:r>
          </w:p>
        </w:tc>
        <w:tc>
          <w:tcPr>
            <w:tcW w:w="1106" w:type="dxa"/>
            <w:tcBorders>
              <w:top w:val="nil"/>
              <w:left w:val="nil"/>
              <w:bottom w:val="single" w:sz="4" w:space="0" w:color="auto"/>
              <w:right w:val="single" w:sz="4" w:space="0" w:color="auto"/>
            </w:tcBorders>
            <w:shd w:val="clear" w:color="auto" w:fill="auto"/>
            <w:noWrap/>
            <w:hideMark/>
          </w:tcPr>
          <w:p w14:paraId="477A80C2" w14:textId="444393F2" w:rsidR="005D4582" w:rsidRPr="00CC3125" w:rsidRDefault="005D4582" w:rsidP="005D4582">
            <w:pPr>
              <w:jc w:val="center"/>
            </w:pPr>
            <w:r w:rsidRPr="0003182B">
              <w:t>73,051</w:t>
            </w:r>
          </w:p>
        </w:tc>
        <w:tc>
          <w:tcPr>
            <w:tcW w:w="1063" w:type="dxa"/>
            <w:tcBorders>
              <w:top w:val="nil"/>
              <w:left w:val="nil"/>
              <w:bottom w:val="single" w:sz="4" w:space="0" w:color="auto"/>
              <w:right w:val="single" w:sz="4" w:space="0" w:color="auto"/>
            </w:tcBorders>
            <w:shd w:val="clear" w:color="auto" w:fill="auto"/>
            <w:noWrap/>
            <w:hideMark/>
          </w:tcPr>
          <w:p w14:paraId="7383AA18" w14:textId="729C527C" w:rsidR="005D4582" w:rsidRPr="00CC3125" w:rsidRDefault="005D4582" w:rsidP="005D4582">
            <w:pPr>
              <w:jc w:val="center"/>
            </w:pPr>
            <w:r w:rsidRPr="0003182B">
              <w:t>62,793</w:t>
            </w:r>
          </w:p>
        </w:tc>
        <w:tc>
          <w:tcPr>
            <w:tcW w:w="1131" w:type="dxa"/>
            <w:tcBorders>
              <w:top w:val="nil"/>
              <w:left w:val="nil"/>
              <w:bottom w:val="single" w:sz="4" w:space="0" w:color="auto"/>
              <w:right w:val="nil"/>
            </w:tcBorders>
            <w:shd w:val="clear" w:color="auto" w:fill="auto"/>
            <w:noWrap/>
            <w:hideMark/>
          </w:tcPr>
          <w:p w14:paraId="1663E6DE" w14:textId="38E86C84" w:rsidR="005D4582" w:rsidRPr="00CC3125" w:rsidRDefault="005D4582" w:rsidP="005D4582">
            <w:pPr>
              <w:jc w:val="center"/>
            </w:pPr>
            <w:r w:rsidRPr="0003182B">
              <w:t>71,048</w:t>
            </w:r>
          </w:p>
        </w:tc>
        <w:tc>
          <w:tcPr>
            <w:tcW w:w="1194" w:type="dxa"/>
            <w:tcBorders>
              <w:top w:val="nil"/>
              <w:left w:val="single" w:sz="8" w:space="0" w:color="auto"/>
              <w:bottom w:val="single" w:sz="4" w:space="0" w:color="auto"/>
              <w:right w:val="single" w:sz="8" w:space="0" w:color="auto"/>
            </w:tcBorders>
          </w:tcPr>
          <w:p w14:paraId="0A60E70C" w14:textId="25DA20CD" w:rsidR="005D4582" w:rsidRPr="005D4582" w:rsidRDefault="005D4582" w:rsidP="005D4582">
            <w:pPr>
              <w:jc w:val="center"/>
              <w:rPr>
                <w:b/>
                <w:bCs/>
              </w:rPr>
            </w:pPr>
            <w:r w:rsidRPr="005D4582">
              <w:rPr>
                <w:b/>
              </w:rPr>
              <w:t>796,865</w:t>
            </w:r>
          </w:p>
        </w:tc>
      </w:tr>
      <w:tr w:rsidR="005D4582" w:rsidRPr="008F63ED" w14:paraId="18341987" w14:textId="77777777" w:rsidTr="005D4582">
        <w:trPr>
          <w:trHeight w:val="358"/>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14:paraId="2AFCDB24" w14:textId="77777777" w:rsidR="005D4582" w:rsidRPr="008F63ED" w:rsidRDefault="005D4582" w:rsidP="005D4582">
            <w:pPr>
              <w:spacing w:line="360" w:lineRule="auto"/>
              <w:jc w:val="center"/>
              <w:rPr>
                <w:color w:val="000000" w:themeColor="text1"/>
                <w:sz w:val="21"/>
                <w:szCs w:val="21"/>
              </w:rPr>
            </w:pPr>
            <w:r w:rsidRPr="24EAD69C">
              <w:rPr>
                <w:color w:val="000000" w:themeColor="text1"/>
                <w:sz w:val="21"/>
                <w:szCs w:val="21"/>
              </w:rPr>
              <w:t>25</w:t>
            </w:r>
          </w:p>
        </w:tc>
        <w:tc>
          <w:tcPr>
            <w:tcW w:w="1120" w:type="dxa"/>
            <w:tcBorders>
              <w:top w:val="nil"/>
              <w:left w:val="single" w:sz="4" w:space="0" w:color="auto"/>
              <w:bottom w:val="single" w:sz="4" w:space="0" w:color="auto"/>
              <w:right w:val="single" w:sz="4" w:space="0" w:color="auto"/>
            </w:tcBorders>
            <w:shd w:val="clear" w:color="auto" w:fill="auto"/>
            <w:noWrap/>
            <w:hideMark/>
          </w:tcPr>
          <w:p w14:paraId="690080E0" w14:textId="12EC3F34" w:rsidR="005D4582" w:rsidRPr="00CC3125" w:rsidRDefault="005D4582" w:rsidP="005D4582">
            <w:pPr>
              <w:jc w:val="center"/>
            </w:pPr>
            <w:r w:rsidRPr="0003182B">
              <w:t>27,733</w:t>
            </w:r>
          </w:p>
        </w:tc>
        <w:tc>
          <w:tcPr>
            <w:tcW w:w="1102" w:type="dxa"/>
            <w:tcBorders>
              <w:top w:val="nil"/>
              <w:left w:val="nil"/>
              <w:bottom w:val="single" w:sz="4" w:space="0" w:color="auto"/>
              <w:right w:val="single" w:sz="4" w:space="0" w:color="auto"/>
            </w:tcBorders>
            <w:shd w:val="clear" w:color="auto" w:fill="auto"/>
            <w:noWrap/>
            <w:hideMark/>
          </w:tcPr>
          <w:p w14:paraId="49960B15" w14:textId="45520D06" w:rsidR="005D4582" w:rsidRPr="00CC3125" w:rsidRDefault="005D4582" w:rsidP="005D4582">
            <w:pPr>
              <w:jc w:val="center"/>
            </w:pPr>
            <w:r w:rsidRPr="0003182B">
              <w:t>21,242</w:t>
            </w:r>
          </w:p>
        </w:tc>
        <w:tc>
          <w:tcPr>
            <w:tcW w:w="1144" w:type="dxa"/>
            <w:tcBorders>
              <w:top w:val="nil"/>
              <w:left w:val="nil"/>
              <w:bottom w:val="single" w:sz="4" w:space="0" w:color="auto"/>
              <w:right w:val="single" w:sz="4" w:space="0" w:color="auto"/>
            </w:tcBorders>
            <w:shd w:val="clear" w:color="auto" w:fill="auto"/>
            <w:noWrap/>
            <w:hideMark/>
          </w:tcPr>
          <w:p w14:paraId="30973EB3" w14:textId="2ED937BF" w:rsidR="005D4582" w:rsidRPr="00CC3125" w:rsidRDefault="005D4582" w:rsidP="005D4582">
            <w:pPr>
              <w:jc w:val="center"/>
            </w:pPr>
            <w:r w:rsidRPr="0003182B">
              <w:t>42,986</w:t>
            </w:r>
          </w:p>
        </w:tc>
        <w:tc>
          <w:tcPr>
            <w:tcW w:w="1108" w:type="dxa"/>
            <w:tcBorders>
              <w:top w:val="nil"/>
              <w:left w:val="nil"/>
              <w:bottom w:val="single" w:sz="4" w:space="0" w:color="auto"/>
              <w:right w:val="single" w:sz="4" w:space="0" w:color="auto"/>
            </w:tcBorders>
            <w:shd w:val="clear" w:color="auto" w:fill="auto"/>
            <w:noWrap/>
            <w:hideMark/>
          </w:tcPr>
          <w:p w14:paraId="5132E151" w14:textId="4EC837D0" w:rsidR="005D4582" w:rsidRPr="00CC3125" w:rsidRDefault="005D4582" w:rsidP="005D4582">
            <w:pPr>
              <w:jc w:val="center"/>
            </w:pPr>
            <w:r w:rsidRPr="0003182B">
              <w:t>25,562</w:t>
            </w:r>
          </w:p>
        </w:tc>
        <w:tc>
          <w:tcPr>
            <w:tcW w:w="1105" w:type="dxa"/>
            <w:tcBorders>
              <w:top w:val="nil"/>
              <w:left w:val="nil"/>
              <w:bottom w:val="single" w:sz="4" w:space="0" w:color="auto"/>
              <w:right w:val="single" w:sz="4" w:space="0" w:color="auto"/>
            </w:tcBorders>
            <w:shd w:val="clear" w:color="auto" w:fill="auto"/>
            <w:noWrap/>
            <w:hideMark/>
          </w:tcPr>
          <w:p w14:paraId="3919A0CC" w14:textId="389D75F8" w:rsidR="005D4582" w:rsidRPr="00CC3125" w:rsidRDefault="005D4582" w:rsidP="005D4582">
            <w:pPr>
              <w:jc w:val="center"/>
            </w:pPr>
            <w:r w:rsidRPr="0003182B">
              <w:t>55,161</w:t>
            </w:r>
          </w:p>
        </w:tc>
        <w:tc>
          <w:tcPr>
            <w:tcW w:w="1101" w:type="dxa"/>
            <w:tcBorders>
              <w:top w:val="nil"/>
              <w:left w:val="nil"/>
              <w:bottom w:val="single" w:sz="4" w:space="0" w:color="auto"/>
              <w:right w:val="single" w:sz="4" w:space="0" w:color="auto"/>
            </w:tcBorders>
            <w:shd w:val="clear" w:color="auto" w:fill="auto"/>
            <w:noWrap/>
            <w:hideMark/>
          </w:tcPr>
          <w:p w14:paraId="149903CC" w14:textId="655FA70C" w:rsidR="005D4582" w:rsidRPr="00CC3125" w:rsidRDefault="005D4582" w:rsidP="005D4582">
            <w:pPr>
              <w:jc w:val="center"/>
            </w:pPr>
            <w:r w:rsidRPr="0003182B">
              <w:t>11,446</w:t>
            </w:r>
          </w:p>
        </w:tc>
        <w:tc>
          <w:tcPr>
            <w:tcW w:w="1101" w:type="dxa"/>
            <w:tcBorders>
              <w:top w:val="nil"/>
              <w:left w:val="nil"/>
              <w:bottom w:val="single" w:sz="4" w:space="0" w:color="auto"/>
              <w:right w:val="single" w:sz="4" w:space="0" w:color="auto"/>
            </w:tcBorders>
            <w:shd w:val="clear" w:color="auto" w:fill="auto"/>
            <w:noWrap/>
            <w:hideMark/>
          </w:tcPr>
          <w:p w14:paraId="654A144B" w14:textId="6FAE7250" w:rsidR="005D4582" w:rsidRPr="00CC3125" w:rsidRDefault="005D4582" w:rsidP="005D4582">
            <w:pPr>
              <w:jc w:val="center"/>
            </w:pPr>
            <w:r w:rsidRPr="0003182B">
              <w:t>15,334</w:t>
            </w:r>
          </w:p>
        </w:tc>
        <w:tc>
          <w:tcPr>
            <w:tcW w:w="1063" w:type="dxa"/>
            <w:tcBorders>
              <w:top w:val="nil"/>
              <w:left w:val="nil"/>
              <w:bottom w:val="single" w:sz="4" w:space="0" w:color="auto"/>
              <w:right w:val="single" w:sz="4" w:space="0" w:color="auto"/>
            </w:tcBorders>
            <w:shd w:val="clear" w:color="auto" w:fill="auto"/>
            <w:noWrap/>
            <w:hideMark/>
          </w:tcPr>
          <w:p w14:paraId="60AC332D" w14:textId="2D4E1651" w:rsidR="005D4582" w:rsidRPr="00CC3125" w:rsidRDefault="005D4582" w:rsidP="005D4582">
            <w:pPr>
              <w:jc w:val="center"/>
            </w:pPr>
            <w:r w:rsidRPr="0003182B">
              <w:t>11,603</w:t>
            </w:r>
          </w:p>
        </w:tc>
        <w:tc>
          <w:tcPr>
            <w:tcW w:w="1189" w:type="dxa"/>
            <w:tcBorders>
              <w:top w:val="nil"/>
              <w:left w:val="nil"/>
              <w:bottom w:val="single" w:sz="4" w:space="0" w:color="auto"/>
              <w:right w:val="single" w:sz="4" w:space="0" w:color="auto"/>
            </w:tcBorders>
            <w:shd w:val="clear" w:color="auto" w:fill="auto"/>
            <w:noWrap/>
            <w:hideMark/>
          </w:tcPr>
          <w:p w14:paraId="34564B7B" w14:textId="4BEFC9BF" w:rsidR="005D4582" w:rsidRPr="00CC3125" w:rsidRDefault="005D4582" w:rsidP="005D4582">
            <w:pPr>
              <w:jc w:val="center"/>
            </w:pPr>
            <w:r w:rsidRPr="0003182B">
              <w:t>25,755</w:t>
            </w:r>
          </w:p>
        </w:tc>
        <w:tc>
          <w:tcPr>
            <w:tcW w:w="1106" w:type="dxa"/>
            <w:tcBorders>
              <w:top w:val="nil"/>
              <w:left w:val="nil"/>
              <w:bottom w:val="single" w:sz="4" w:space="0" w:color="auto"/>
              <w:right w:val="single" w:sz="4" w:space="0" w:color="auto"/>
            </w:tcBorders>
            <w:shd w:val="clear" w:color="auto" w:fill="auto"/>
            <w:noWrap/>
            <w:hideMark/>
          </w:tcPr>
          <w:p w14:paraId="5CEA171B" w14:textId="3CC3BFE4" w:rsidR="005D4582" w:rsidRPr="00CC3125" w:rsidRDefault="005D4582" w:rsidP="005D4582">
            <w:pPr>
              <w:jc w:val="center"/>
            </w:pPr>
            <w:r w:rsidRPr="0003182B">
              <w:t>32,984</w:t>
            </w:r>
          </w:p>
        </w:tc>
        <w:tc>
          <w:tcPr>
            <w:tcW w:w="1063" w:type="dxa"/>
            <w:tcBorders>
              <w:top w:val="nil"/>
              <w:left w:val="nil"/>
              <w:bottom w:val="single" w:sz="4" w:space="0" w:color="auto"/>
              <w:right w:val="single" w:sz="4" w:space="0" w:color="auto"/>
            </w:tcBorders>
            <w:shd w:val="clear" w:color="auto" w:fill="auto"/>
            <w:noWrap/>
            <w:hideMark/>
          </w:tcPr>
          <w:p w14:paraId="0B2E317A" w14:textId="31C5EE70" w:rsidR="005D4582" w:rsidRPr="00CC3125" w:rsidRDefault="005D4582" w:rsidP="005D4582">
            <w:pPr>
              <w:jc w:val="center"/>
            </w:pPr>
            <w:r w:rsidRPr="0003182B">
              <w:t>41,881</w:t>
            </w:r>
          </w:p>
        </w:tc>
        <w:tc>
          <w:tcPr>
            <w:tcW w:w="1131" w:type="dxa"/>
            <w:tcBorders>
              <w:top w:val="nil"/>
              <w:left w:val="nil"/>
              <w:bottom w:val="single" w:sz="4" w:space="0" w:color="auto"/>
              <w:right w:val="nil"/>
            </w:tcBorders>
            <w:shd w:val="clear" w:color="auto" w:fill="auto"/>
            <w:noWrap/>
            <w:hideMark/>
          </w:tcPr>
          <w:p w14:paraId="2C3FEC34" w14:textId="226DA073" w:rsidR="005D4582" w:rsidRPr="00CC3125" w:rsidRDefault="005D4582" w:rsidP="005D4582">
            <w:pPr>
              <w:jc w:val="center"/>
            </w:pPr>
            <w:r w:rsidRPr="0003182B">
              <w:t>44,306</w:t>
            </w:r>
          </w:p>
        </w:tc>
        <w:tc>
          <w:tcPr>
            <w:tcW w:w="1194" w:type="dxa"/>
            <w:tcBorders>
              <w:top w:val="nil"/>
              <w:left w:val="single" w:sz="8" w:space="0" w:color="auto"/>
              <w:bottom w:val="single" w:sz="4" w:space="0" w:color="auto"/>
              <w:right w:val="single" w:sz="8" w:space="0" w:color="auto"/>
            </w:tcBorders>
          </w:tcPr>
          <w:p w14:paraId="600DAB16" w14:textId="402F84EE" w:rsidR="005D4582" w:rsidRPr="005D4582" w:rsidRDefault="005D4582" w:rsidP="005D4582">
            <w:pPr>
              <w:jc w:val="center"/>
              <w:rPr>
                <w:b/>
                <w:bCs/>
              </w:rPr>
            </w:pPr>
            <w:r w:rsidRPr="005D4582">
              <w:rPr>
                <w:b/>
              </w:rPr>
              <w:t>355,993</w:t>
            </w:r>
          </w:p>
        </w:tc>
      </w:tr>
      <w:tr w:rsidR="005D4582" w:rsidRPr="008F63ED" w14:paraId="09DE2EE1" w14:textId="77777777" w:rsidTr="005D4582">
        <w:trPr>
          <w:trHeight w:val="358"/>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14:paraId="771397B0" w14:textId="77777777" w:rsidR="005D4582" w:rsidRPr="008F63ED" w:rsidRDefault="005D4582" w:rsidP="005D4582">
            <w:pPr>
              <w:spacing w:line="360" w:lineRule="auto"/>
              <w:jc w:val="center"/>
              <w:rPr>
                <w:color w:val="000000" w:themeColor="text1"/>
                <w:sz w:val="21"/>
                <w:szCs w:val="21"/>
              </w:rPr>
            </w:pPr>
            <w:r w:rsidRPr="24EAD69C">
              <w:rPr>
                <w:color w:val="000000" w:themeColor="text1"/>
                <w:sz w:val="21"/>
                <w:szCs w:val="21"/>
              </w:rPr>
              <w:t>26</w:t>
            </w:r>
          </w:p>
        </w:tc>
        <w:tc>
          <w:tcPr>
            <w:tcW w:w="1120" w:type="dxa"/>
            <w:tcBorders>
              <w:top w:val="nil"/>
              <w:left w:val="single" w:sz="4" w:space="0" w:color="auto"/>
              <w:bottom w:val="single" w:sz="4" w:space="0" w:color="auto"/>
              <w:right w:val="single" w:sz="4" w:space="0" w:color="auto"/>
            </w:tcBorders>
            <w:shd w:val="clear" w:color="auto" w:fill="auto"/>
            <w:noWrap/>
            <w:hideMark/>
          </w:tcPr>
          <w:p w14:paraId="59699E61" w14:textId="22CB6DE6" w:rsidR="005D4582" w:rsidRPr="00CC3125" w:rsidRDefault="005D4582" w:rsidP="005D4582">
            <w:pPr>
              <w:jc w:val="center"/>
            </w:pPr>
            <w:r w:rsidRPr="0003182B">
              <w:t>74,063</w:t>
            </w:r>
          </w:p>
        </w:tc>
        <w:tc>
          <w:tcPr>
            <w:tcW w:w="1102" w:type="dxa"/>
            <w:tcBorders>
              <w:top w:val="nil"/>
              <w:left w:val="nil"/>
              <w:bottom w:val="single" w:sz="4" w:space="0" w:color="auto"/>
              <w:right w:val="single" w:sz="4" w:space="0" w:color="auto"/>
            </w:tcBorders>
            <w:shd w:val="clear" w:color="auto" w:fill="auto"/>
            <w:noWrap/>
            <w:hideMark/>
          </w:tcPr>
          <w:p w14:paraId="723E17F3" w14:textId="545903D0" w:rsidR="005D4582" w:rsidRPr="00CC3125" w:rsidRDefault="005D4582" w:rsidP="005D4582">
            <w:pPr>
              <w:jc w:val="center"/>
            </w:pPr>
            <w:r w:rsidRPr="0003182B">
              <w:t>67,926</w:t>
            </w:r>
          </w:p>
        </w:tc>
        <w:tc>
          <w:tcPr>
            <w:tcW w:w="1144" w:type="dxa"/>
            <w:tcBorders>
              <w:top w:val="nil"/>
              <w:left w:val="nil"/>
              <w:bottom w:val="single" w:sz="4" w:space="0" w:color="auto"/>
              <w:right w:val="single" w:sz="4" w:space="0" w:color="auto"/>
            </w:tcBorders>
            <w:shd w:val="clear" w:color="auto" w:fill="auto"/>
            <w:noWrap/>
            <w:hideMark/>
          </w:tcPr>
          <w:p w14:paraId="188F99F2" w14:textId="31E3E23A" w:rsidR="005D4582" w:rsidRPr="00CC3125" w:rsidRDefault="005D4582" w:rsidP="005D4582">
            <w:pPr>
              <w:jc w:val="center"/>
            </w:pPr>
            <w:r w:rsidRPr="0003182B">
              <w:t>73,067</w:t>
            </w:r>
          </w:p>
        </w:tc>
        <w:tc>
          <w:tcPr>
            <w:tcW w:w="1108" w:type="dxa"/>
            <w:tcBorders>
              <w:top w:val="nil"/>
              <w:left w:val="nil"/>
              <w:bottom w:val="single" w:sz="4" w:space="0" w:color="auto"/>
              <w:right w:val="single" w:sz="4" w:space="0" w:color="auto"/>
            </w:tcBorders>
            <w:shd w:val="clear" w:color="auto" w:fill="auto"/>
            <w:noWrap/>
            <w:hideMark/>
          </w:tcPr>
          <w:p w14:paraId="6678D9CA" w14:textId="2C175263" w:rsidR="005D4582" w:rsidRPr="00CC3125" w:rsidRDefault="005D4582" w:rsidP="005D4582">
            <w:pPr>
              <w:jc w:val="center"/>
            </w:pPr>
            <w:r w:rsidRPr="0003182B">
              <w:t>55,641</w:t>
            </w:r>
          </w:p>
        </w:tc>
        <w:tc>
          <w:tcPr>
            <w:tcW w:w="1105" w:type="dxa"/>
            <w:tcBorders>
              <w:top w:val="nil"/>
              <w:left w:val="nil"/>
              <w:bottom w:val="single" w:sz="4" w:space="0" w:color="auto"/>
              <w:right w:val="single" w:sz="4" w:space="0" w:color="auto"/>
            </w:tcBorders>
            <w:shd w:val="clear" w:color="auto" w:fill="auto"/>
            <w:noWrap/>
            <w:hideMark/>
          </w:tcPr>
          <w:p w14:paraId="41383121" w14:textId="125E78E9" w:rsidR="005D4582" w:rsidRPr="00CC3125" w:rsidRDefault="005D4582" w:rsidP="005D4582">
            <w:pPr>
              <w:jc w:val="center"/>
            </w:pPr>
            <w:r w:rsidRPr="0003182B">
              <w:t>57,612</w:t>
            </w:r>
          </w:p>
        </w:tc>
        <w:tc>
          <w:tcPr>
            <w:tcW w:w="1101" w:type="dxa"/>
            <w:tcBorders>
              <w:top w:val="nil"/>
              <w:left w:val="nil"/>
              <w:bottom w:val="single" w:sz="4" w:space="0" w:color="auto"/>
              <w:right w:val="single" w:sz="4" w:space="0" w:color="auto"/>
            </w:tcBorders>
            <w:shd w:val="clear" w:color="auto" w:fill="auto"/>
            <w:noWrap/>
            <w:hideMark/>
          </w:tcPr>
          <w:p w14:paraId="657B007C" w14:textId="402B8E35" w:rsidR="005D4582" w:rsidRPr="00CC3125" w:rsidRDefault="005D4582" w:rsidP="005D4582">
            <w:pPr>
              <w:jc w:val="center"/>
            </w:pPr>
            <w:r w:rsidRPr="0003182B">
              <w:t>69,982</w:t>
            </w:r>
          </w:p>
        </w:tc>
        <w:tc>
          <w:tcPr>
            <w:tcW w:w="1101" w:type="dxa"/>
            <w:tcBorders>
              <w:top w:val="nil"/>
              <w:left w:val="nil"/>
              <w:bottom w:val="single" w:sz="4" w:space="0" w:color="auto"/>
              <w:right w:val="single" w:sz="4" w:space="0" w:color="auto"/>
            </w:tcBorders>
            <w:shd w:val="clear" w:color="auto" w:fill="auto"/>
            <w:noWrap/>
            <w:hideMark/>
          </w:tcPr>
          <w:p w14:paraId="51ABDD4D" w14:textId="0618CCC1" w:rsidR="005D4582" w:rsidRPr="00CC3125" w:rsidRDefault="005D4582" w:rsidP="005D4582">
            <w:pPr>
              <w:jc w:val="center"/>
            </w:pPr>
            <w:r w:rsidRPr="0003182B">
              <w:t>73,760</w:t>
            </w:r>
          </w:p>
        </w:tc>
        <w:tc>
          <w:tcPr>
            <w:tcW w:w="1063" w:type="dxa"/>
            <w:tcBorders>
              <w:top w:val="nil"/>
              <w:left w:val="nil"/>
              <w:bottom w:val="single" w:sz="4" w:space="0" w:color="auto"/>
              <w:right w:val="single" w:sz="4" w:space="0" w:color="auto"/>
            </w:tcBorders>
            <w:shd w:val="clear" w:color="auto" w:fill="auto"/>
            <w:noWrap/>
            <w:hideMark/>
          </w:tcPr>
          <w:p w14:paraId="3F9E2538" w14:textId="72216AD6" w:rsidR="005D4582" w:rsidRPr="00CC3125" w:rsidRDefault="005D4582" w:rsidP="005D4582">
            <w:pPr>
              <w:jc w:val="center"/>
            </w:pPr>
            <w:r w:rsidRPr="0003182B">
              <w:t>74,058</w:t>
            </w:r>
          </w:p>
        </w:tc>
        <w:tc>
          <w:tcPr>
            <w:tcW w:w="1189" w:type="dxa"/>
            <w:tcBorders>
              <w:top w:val="nil"/>
              <w:left w:val="nil"/>
              <w:bottom w:val="single" w:sz="4" w:space="0" w:color="auto"/>
              <w:right w:val="single" w:sz="4" w:space="0" w:color="auto"/>
            </w:tcBorders>
            <w:shd w:val="clear" w:color="auto" w:fill="auto"/>
            <w:noWrap/>
            <w:hideMark/>
          </w:tcPr>
          <w:p w14:paraId="1936834B" w14:textId="06FC5A91" w:rsidR="005D4582" w:rsidRPr="00CC3125" w:rsidRDefault="005D4582" w:rsidP="005D4582">
            <w:pPr>
              <w:jc w:val="center"/>
            </w:pPr>
            <w:r w:rsidRPr="0003182B">
              <w:t>73,965</w:t>
            </w:r>
          </w:p>
        </w:tc>
        <w:tc>
          <w:tcPr>
            <w:tcW w:w="1106" w:type="dxa"/>
            <w:tcBorders>
              <w:top w:val="nil"/>
              <w:left w:val="nil"/>
              <w:bottom w:val="single" w:sz="4" w:space="0" w:color="auto"/>
              <w:right w:val="single" w:sz="4" w:space="0" w:color="auto"/>
            </w:tcBorders>
            <w:shd w:val="clear" w:color="auto" w:fill="auto"/>
            <w:noWrap/>
            <w:hideMark/>
          </w:tcPr>
          <w:p w14:paraId="0249FB82" w14:textId="05C4CF97" w:rsidR="005D4582" w:rsidRPr="00CC3125" w:rsidRDefault="005D4582" w:rsidP="005D4582">
            <w:pPr>
              <w:jc w:val="center"/>
            </w:pPr>
            <w:r w:rsidRPr="0003182B">
              <w:t>76,588</w:t>
            </w:r>
          </w:p>
        </w:tc>
        <w:tc>
          <w:tcPr>
            <w:tcW w:w="1063" w:type="dxa"/>
            <w:tcBorders>
              <w:top w:val="nil"/>
              <w:left w:val="nil"/>
              <w:bottom w:val="single" w:sz="4" w:space="0" w:color="auto"/>
              <w:right w:val="single" w:sz="4" w:space="0" w:color="auto"/>
            </w:tcBorders>
            <w:shd w:val="clear" w:color="auto" w:fill="auto"/>
            <w:noWrap/>
            <w:hideMark/>
          </w:tcPr>
          <w:p w14:paraId="4AFA60CF" w14:textId="7BCBED85" w:rsidR="005D4582" w:rsidRPr="00CC3125" w:rsidRDefault="005D4582" w:rsidP="005D4582">
            <w:pPr>
              <w:jc w:val="center"/>
            </w:pPr>
            <w:r w:rsidRPr="0003182B">
              <w:t>68,731</w:t>
            </w:r>
          </w:p>
        </w:tc>
        <w:tc>
          <w:tcPr>
            <w:tcW w:w="1131" w:type="dxa"/>
            <w:tcBorders>
              <w:top w:val="nil"/>
              <w:left w:val="nil"/>
              <w:bottom w:val="single" w:sz="4" w:space="0" w:color="auto"/>
              <w:right w:val="nil"/>
            </w:tcBorders>
            <w:shd w:val="clear" w:color="auto" w:fill="auto"/>
            <w:noWrap/>
            <w:hideMark/>
          </w:tcPr>
          <w:p w14:paraId="06AEA74D" w14:textId="6D7E6B44" w:rsidR="005D4582" w:rsidRPr="00CC3125" w:rsidRDefault="005D4582" w:rsidP="005D4582">
            <w:pPr>
              <w:jc w:val="center"/>
            </w:pPr>
            <w:r w:rsidRPr="0003182B">
              <w:t>73,647</w:t>
            </w:r>
          </w:p>
        </w:tc>
        <w:tc>
          <w:tcPr>
            <w:tcW w:w="1194" w:type="dxa"/>
            <w:tcBorders>
              <w:top w:val="nil"/>
              <w:left w:val="single" w:sz="8" w:space="0" w:color="auto"/>
              <w:bottom w:val="single" w:sz="4" w:space="0" w:color="auto"/>
              <w:right w:val="single" w:sz="8" w:space="0" w:color="auto"/>
            </w:tcBorders>
          </w:tcPr>
          <w:p w14:paraId="59385536" w14:textId="02E0CCEE" w:rsidR="005D4582" w:rsidRPr="005D4582" w:rsidRDefault="005D4582" w:rsidP="005D4582">
            <w:pPr>
              <w:jc w:val="center"/>
              <w:rPr>
                <w:b/>
                <w:bCs/>
              </w:rPr>
            </w:pPr>
            <w:r w:rsidRPr="005D4582">
              <w:rPr>
                <w:b/>
              </w:rPr>
              <w:t>839,040</w:t>
            </w:r>
          </w:p>
        </w:tc>
      </w:tr>
      <w:tr w:rsidR="005D4582" w:rsidRPr="008F63ED" w14:paraId="693B6F79" w14:textId="77777777" w:rsidTr="005D4582">
        <w:trPr>
          <w:trHeight w:val="358"/>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14:paraId="7CDC7B3B" w14:textId="77777777" w:rsidR="005D4582" w:rsidRPr="008F63ED" w:rsidRDefault="005D4582" w:rsidP="005D4582">
            <w:pPr>
              <w:spacing w:line="360" w:lineRule="auto"/>
              <w:jc w:val="center"/>
              <w:rPr>
                <w:color w:val="000000" w:themeColor="text1"/>
                <w:sz w:val="21"/>
                <w:szCs w:val="21"/>
              </w:rPr>
            </w:pPr>
            <w:r w:rsidRPr="24EAD69C">
              <w:rPr>
                <w:color w:val="000000" w:themeColor="text1"/>
                <w:sz w:val="21"/>
                <w:szCs w:val="21"/>
              </w:rPr>
              <w:t>27</w:t>
            </w:r>
          </w:p>
        </w:tc>
        <w:tc>
          <w:tcPr>
            <w:tcW w:w="1120" w:type="dxa"/>
            <w:tcBorders>
              <w:top w:val="nil"/>
              <w:left w:val="single" w:sz="4" w:space="0" w:color="auto"/>
              <w:bottom w:val="single" w:sz="4" w:space="0" w:color="auto"/>
              <w:right w:val="single" w:sz="4" w:space="0" w:color="auto"/>
            </w:tcBorders>
            <w:shd w:val="clear" w:color="auto" w:fill="auto"/>
            <w:noWrap/>
            <w:hideMark/>
          </w:tcPr>
          <w:p w14:paraId="1617A8F6" w14:textId="174AD6C0" w:rsidR="005D4582" w:rsidRPr="00CC3125" w:rsidRDefault="005D4582" w:rsidP="005D4582">
            <w:pPr>
              <w:jc w:val="center"/>
            </w:pPr>
            <w:r w:rsidRPr="0003182B">
              <w:t>38,760</w:t>
            </w:r>
          </w:p>
        </w:tc>
        <w:tc>
          <w:tcPr>
            <w:tcW w:w="1102" w:type="dxa"/>
            <w:tcBorders>
              <w:top w:val="nil"/>
              <w:left w:val="nil"/>
              <w:bottom w:val="single" w:sz="4" w:space="0" w:color="auto"/>
              <w:right w:val="single" w:sz="4" w:space="0" w:color="auto"/>
            </w:tcBorders>
            <w:shd w:val="clear" w:color="auto" w:fill="auto"/>
            <w:noWrap/>
            <w:hideMark/>
          </w:tcPr>
          <w:p w14:paraId="1BF3D6D0" w14:textId="58C474C3" w:rsidR="005D4582" w:rsidRPr="00CC3125" w:rsidRDefault="005D4582" w:rsidP="005D4582">
            <w:pPr>
              <w:jc w:val="center"/>
            </w:pPr>
            <w:r w:rsidRPr="0003182B">
              <w:t>28,228</w:t>
            </w:r>
          </w:p>
        </w:tc>
        <w:tc>
          <w:tcPr>
            <w:tcW w:w="1144" w:type="dxa"/>
            <w:tcBorders>
              <w:top w:val="nil"/>
              <w:left w:val="nil"/>
              <w:bottom w:val="single" w:sz="4" w:space="0" w:color="auto"/>
              <w:right w:val="single" w:sz="4" w:space="0" w:color="auto"/>
            </w:tcBorders>
            <w:shd w:val="clear" w:color="auto" w:fill="auto"/>
            <w:noWrap/>
            <w:hideMark/>
          </w:tcPr>
          <w:p w14:paraId="46DB4F94" w14:textId="00CEE979" w:rsidR="005D4582" w:rsidRPr="00CC3125" w:rsidRDefault="005D4582" w:rsidP="005D4582">
            <w:pPr>
              <w:jc w:val="center"/>
            </w:pPr>
            <w:r w:rsidRPr="0003182B">
              <w:t>23,109</w:t>
            </w:r>
          </w:p>
        </w:tc>
        <w:tc>
          <w:tcPr>
            <w:tcW w:w="1108" w:type="dxa"/>
            <w:tcBorders>
              <w:top w:val="nil"/>
              <w:left w:val="nil"/>
              <w:bottom w:val="single" w:sz="4" w:space="0" w:color="auto"/>
              <w:right w:val="single" w:sz="4" w:space="0" w:color="auto"/>
            </w:tcBorders>
            <w:shd w:val="clear" w:color="auto" w:fill="auto"/>
            <w:noWrap/>
            <w:hideMark/>
          </w:tcPr>
          <w:p w14:paraId="3FB4D2BD" w14:textId="4509BEC1" w:rsidR="005D4582" w:rsidRPr="00CC3125" w:rsidRDefault="005D4582" w:rsidP="005D4582">
            <w:pPr>
              <w:jc w:val="center"/>
            </w:pPr>
            <w:r w:rsidRPr="0003182B">
              <w:t>45,977</w:t>
            </w:r>
          </w:p>
        </w:tc>
        <w:tc>
          <w:tcPr>
            <w:tcW w:w="1105" w:type="dxa"/>
            <w:tcBorders>
              <w:top w:val="nil"/>
              <w:left w:val="nil"/>
              <w:bottom w:val="single" w:sz="4" w:space="0" w:color="auto"/>
              <w:right w:val="single" w:sz="4" w:space="0" w:color="auto"/>
            </w:tcBorders>
            <w:shd w:val="clear" w:color="auto" w:fill="auto"/>
            <w:noWrap/>
            <w:hideMark/>
          </w:tcPr>
          <w:p w14:paraId="474A68D4" w14:textId="56191F4F" w:rsidR="005D4582" w:rsidRPr="00CC3125" w:rsidRDefault="005D4582" w:rsidP="005D4582">
            <w:pPr>
              <w:jc w:val="center"/>
            </w:pPr>
            <w:r w:rsidRPr="0003182B">
              <w:t>38,214</w:t>
            </w:r>
          </w:p>
        </w:tc>
        <w:tc>
          <w:tcPr>
            <w:tcW w:w="1101" w:type="dxa"/>
            <w:tcBorders>
              <w:top w:val="nil"/>
              <w:left w:val="nil"/>
              <w:bottom w:val="single" w:sz="4" w:space="0" w:color="auto"/>
              <w:right w:val="single" w:sz="4" w:space="0" w:color="auto"/>
            </w:tcBorders>
            <w:shd w:val="clear" w:color="auto" w:fill="auto"/>
            <w:noWrap/>
            <w:hideMark/>
          </w:tcPr>
          <w:p w14:paraId="4E3F4AFB" w14:textId="645FC098" w:rsidR="005D4582" w:rsidRPr="00CC3125" w:rsidRDefault="005D4582" w:rsidP="005D4582">
            <w:pPr>
              <w:jc w:val="center"/>
            </w:pPr>
            <w:r w:rsidRPr="0003182B">
              <w:t>29,057</w:t>
            </w:r>
          </w:p>
        </w:tc>
        <w:tc>
          <w:tcPr>
            <w:tcW w:w="1101" w:type="dxa"/>
            <w:tcBorders>
              <w:top w:val="nil"/>
              <w:left w:val="nil"/>
              <w:bottom w:val="single" w:sz="4" w:space="0" w:color="auto"/>
              <w:right w:val="single" w:sz="4" w:space="0" w:color="auto"/>
            </w:tcBorders>
            <w:shd w:val="clear" w:color="auto" w:fill="auto"/>
            <w:noWrap/>
            <w:hideMark/>
          </w:tcPr>
          <w:p w14:paraId="78E8A591" w14:textId="059CD708" w:rsidR="005D4582" w:rsidRPr="00CC3125" w:rsidRDefault="005D4582" w:rsidP="005D4582">
            <w:pPr>
              <w:jc w:val="center"/>
            </w:pPr>
            <w:r w:rsidRPr="0003182B">
              <w:t>0,083</w:t>
            </w:r>
          </w:p>
        </w:tc>
        <w:tc>
          <w:tcPr>
            <w:tcW w:w="1063" w:type="dxa"/>
            <w:tcBorders>
              <w:top w:val="nil"/>
              <w:left w:val="nil"/>
              <w:bottom w:val="single" w:sz="4" w:space="0" w:color="auto"/>
              <w:right w:val="single" w:sz="4" w:space="0" w:color="auto"/>
            </w:tcBorders>
            <w:shd w:val="clear" w:color="auto" w:fill="auto"/>
            <w:noWrap/>
            <w:hideMark/>
          </w:tcPr>
          <w:p w14:paraId="6BECD745" w14:textId="1C794F46" w:rsidR="005D4582" w:rsidRPr="00CC3125" w:rsidRDefault="005D4582" w:rsidP="005D4582">
            <w:pPr>
              <w:jc w:val="center"/>
            </w:pPr>
            <w:r w:rsidRPr="0003182B">
              <w:t>25,820</w:t>
            </w:r>
          </w:p>
        </w:tc>
        <w:tc>
          <w:tcPr>
            <w:tcW w:w="1189" w:type="dxa"/>
            <w:tcBorders>
              <w:top w:val="nil"/>
              <w:left w:val="nil"/>
              <w:bottom w:val="single" w:sz="4" w:space="0" w:color="auto"/>
              <w:right w:val="single" w:sz="4" w:space="0" w:color="auto"/>
            </w:tcBorders>
            <w:shd w:val="clear" w:color="auto" w:fill="auto"/>
            <w:noWrap/>
            <w:hideMark/>
          </w:tcPr>
          <w:p w14:paraId="04E9B00F" w14:textId="425BE9C7" w:rsidR="005D4582" w:rsidRPr="00CC3125" w:rsidRDefault="005D4582" w:rsidP="005D4582">
            <w:pPr>
              <w:jc w:val="center"/>
            </w:pPr>
            <w:r w:rsidRPr="0003182B">
              <w:t>17,987</w:t>
            </w:r>
          </w:p>
        </w:tc>
        <w:tc>
          <w:tcPr>
            <w:tcW w:w="1106" w:type="dxa"/>
            <w:tcBorders>
              <w:top w:val="nil"/>
              <w:left w:val="nil"/>
              <w:bottom w:val="single" w:sz="4" w:space="0" w:color="auto"/>
              <w:right w:val="single" w:sz="4" w:space="0" w:color="auto"/>
            </w:tcBorders>
            <w:shd w:val="clear" w:color="auto" w:fill="auto"/>
            <w:noWrap/>
            <w:hideMark/>
          </w:tcPr>
          <w:p w14:paraId="29BA6ED5" w14:textId="19FBE607" w:rsidR="005D4582" w:rsidRPr="00CC3125" w:rsidRDefault="005D4582" w:rsidP="005D4582">
            <w:pPr>
              <w:jc w:val="center"/>
            </w:pPr>
            <w:r w:rsidRPr="0003182B">
              <w:t>42,909</w:t>
            </w:r>
          </w:p>
        </w:tc>
        <w:tc>
          <w:tcPr>
            <w:tcW w:w="1063" w:type="dxa"/>
            <w:tcBorders>
              <w:top w:val="nil"/>
              <w:left w:val="nil"/>
              <w:bottom w:val="single" w:sz="4" w:space="0" w:color="auto"/>
              <w:right w:val="single" w:sz="4" w:space="0" w:color="auto"/>
            </w:tcBorders>
            <w:shd w:val="clear" w:color="auto" w:fill="auto"/>
            <w:noWrap/>
            <w:hideMark/>
          </w:tcPr>
          <w:p w14:paraId="2CAE6EBD" w14:textId="75B709BE" w:rsidR="005D4582" w:rsidRPr="00CC3125" w:rsidRDefault="005D4582" w:rsidP="005D4582">
            <w:pPr>
              <w:jc w:val="center"/>
            </w:pPr>
            <w:r w:rsidRPr="0003182B">
              <w:t>23,758</w:t>
            </w:r>
          </w:p>
        </w:tc>
        <w:tc>
          <w:tcPr>
            <w:tcW w:w="1131" w:type="dxa"/>
            <w:tcBorders>
              <w:top w:val="nil"/>
              <w:left w:val="nil"/>
              <w:bottom w:val="single" w:sz="4" w:space="0" w:color="auto"/>
              <w:right w:val="nil"/>
            </w:tcBorders>
            <w:shd w:val="clear" w:color="auto" w:fill="auto"/>
            <w:noWrap/>
            <w:hideMark/>
          </w:tcPr>
          <w:p w14:paraId="7B2940B6" w14:textId="6255B868" w:rsidR="005D4582" w:rsidRPr="00CC3125" w:rsidRDefault="005D4582" w:rsidP="005D4582">
            <w:pPr>
              <w:jc w:val="center"/>
            </w:pPr>
            <w:r w:rsidRPr="0003182B">
              <w:t>28,305</w:t>
            </w:r>
          </w:p>
        </w:tc>
        <w:tc>
          <w:tcPr>
            <w:tcW w:w="1194" w:type="dxa"/>
            <w:tcBorders>
              <w:top w:val="nil"/>
              <w:left w:val="single" w:sz="8" w:space="0" w:color="auto"/>
              <w:bottom w:val="single" w:sz="4" w:space="0" w:color="auto"/>
              <w:right w:val="single" w:sz="8" w:space="0" w:color="auto"/>
            </w:tcBorders>
          </w:tcPr>
          <w:p w14:paraId="31DD6EF8" w14:textId="77206201" w:rsidR="005D4582" w:rsidRPr="005D4582" w:rsidRDefault="005D4582" w:rsidP="005D4582">
            <w:pPr>
              <w:jc w:val="center"/>
              <w:rPr>
                <w:b/>
                <w:bCs/>
              </w:rPr>
            </w:pPr>
            <w:r w:rsidRPr="005D4582">
              <w:rPr>
                <w:b/>
              </w:rPr>
              <w:t>342,207</w:t>
            </w:r>
          </w:p>
        </w:tc>
      </w:tr>
      <w:tr w:rsidR="005D4582" w:rsidRPr="008F63ED" w14:paraId="6BC7A075" w14:textId="77777777" w:rsidTr="005D4582">
        <w:trPr>
          <w:trHeight w:val="358"/>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14:paraId="30768756" w14:textId="77777777" w:rsidR="005D4582" w:rsidRPr="008F63ED" w:rsidRDefault="005D4582" w:rsidP="005D4582">
            <w:pPr>
              <w:spacing w:line="360" w:lineRule="auto"/>
              <w:jc w:val="center"/>
              <w:rPr>
                <w:color w:val="000000" w:themeColor="text1"/>
                <w:sz w:val="21"/>
                <w:szCs w:val="21"/>
              </w:rPr>
            </w:pPr>
            <w:r w:rsidRPr="24EAD69C">
              <w:rPr>
                <w:color w:val="000000" w:themeColor="text1"/>
                <w:sz w:val="21"/>
                <w:szCs w:val="21"/>
              </w:rPr>
              <w:t>28</w:t>
            </w:r>
          </w:p>
        </w:tc>
        <w:tc>
          <w:tcPr>
            <w:tcW w:w="1120" w:type="dxa"/>
            <w:tcBorders>
              <w:top w:val="nil"/>
              <w:left w:val="single" w:sz="4" w:space="0" w:color="auto"/>
              <w:bottom w:val="single" w:sz="4" w:space="0" w:color="auto"/>
              <w:right w:val="single" w:sz="4" w:space="0" w:color="auto"/>
            </w:tcBorders>
            <w:shd w:val="clear" w:color="auto" w:fill="auto"/>
            <w:noWrap/>
            <w:hideMark/>
          </w:tcPr>
          <w:p w14:paraId="462CEABC" w14:textId="6E04527F" w:rsidR="005D4582" w:rsidRPr="00CC3125" w:rsidRDefault="005D4582" w:rsidP="005D4582">
            <w:pPr>
              <w:jc w:val="center"/>
            </w:pPr>
            <w:r w:rsidRPr="0003182B">
              <w:t>74,039</w:t>
            </w:r>
          </w:p>
        </w:tc>
        <w:tc>
          <w:tcPr>
            <w:tcW w:w="1102" w:type="dxa"/>
            <w:tcBorders>
              <w:top w:val="nil"/>
              <w:left w:val="nil"/>
              <w:bottom w:val="single" w:sz="4" w:space="0" w:color="auto"/>
              <w:right w:val="single" w:sz="4" w:space="0" w:color="auto"/>
            </w:tcBorders>
            <w:shd w:val="clear" w:color="auto" w:fill="auto"/>
            <w:noWrap/>
            <w:hideMark/>
          </w:tcPr>
          <w:p w14:paraId="62687213" w14:textId="7500DAC3" w:rsidR="005D4582" w:rsidRPr="00CC3125" w:rsidRDefault="005D4582" w:rsidP="005D4582">
            <w:pPr>
              <w:jc w:val="center"/>
            </w:pPr>
            <w:r w:rsidRPr="0003182B">
              <w:t>66,811</w:t>
            </w:r>
          </w:p>
        </w:tc>
        <w:tc>
          <w:tcPr>
            <w:tcW w:w="1144" w:type="dxa"/>
            <w:tcBorders>
              <w:top w:val="nil"/>
              <w:left w:val="nil"/>
              <w:bottom w:val="single" w:sz="4" w:space="0" w:color="auto"/>
              <w:right w:val="single" w:sz="4" w:space="0" w:color="auto"/>
            </w:tcBorders>
            <w:shd w:val="clear" w:color="auto" w:fill="auto"/>
            <w:noWrap/>
            <w:hideMark/>
          </w:tcPr>
          <w:p w14:paraId="0EE112FE" w14:textId="62E871C6" w:rsidR="005D4582" w:rsidRPr="00CC3125" w:rsidRDefault="005D4582" w:rsidP="005D4582">
            <w:pPr>
              <w:jc w:val="center"/>
            </w:pPr>
            <w:r w:rsidRPr="0003182B">
              <w:t>75,427</w:t>
            </w:r>
          </w:p>
        </w:tc>
        <w:tc>
          <w:tcPr>
            <w:tcW w:w="1108" w:type="dxa"/>
            <w:tcBorders>
              <w:top w:val="nil"/>
              <w:left w:val="nil"/>
              <w:bottom w:val="single" w:sz="4" w:space="0" w:color="auto"/>
              <w:right w:val="single" w:sz="4" w:space="0" w:color="auto"/>
            </w:tcBorders>
            <w:shd w:val="clear" w:color="auto" w:fill="auto"/>
            <w:noWrap/>
            <w:hideMark/>
          </w:tcPr>
          <w:p w14:paraId="266B1F91" w14:textId="5D36F681" w:rsidR="005D4582" w:rsidRPr="00CC3125" w:rsidRDefault="005D4582" w:rsidP="005D4582">
            <w:pPr>
              <w:jc w:val="center"/>
            </w:pPr>
            <w:r w:rsidRPr="0003182B">
              <w:t>55,736</w:t>
            </w:r>
          </w:p>
        </w:tc>
        <w:tc>
          <w:tcPr>
            <w:tcW w:w="1105" w:type="dxa"/>
            <w:tcBorders>
              <w:top w:val="nil"/>
              <w:left w:val="nil"/>
              <w:bottom w:val="single" w:sz="4" w:space="0" w:color="auto"/>
              <w:right w:val="single" w:sz="4" w:space="0" w:color="auto"/>
            </w:tcBorders>
            <w:shd w:val="clear" w:color="auto" w:fill="auto"/>
            <w:noWrap/>
            <w:hideMark/>
          </w:tcPr>
          <w:p w14:paraId="36634DE9" w14:textId="0ADC0248" w:rsidR="005D4582" w:rsidRPr="00CC3125" w:rsidRDefault="005D4582" w:rsidP="005D4582">
            <w:pPr>
              <w:jc w:val="center"/>
            </w:pPr>
            <w:r w:rsidRPr="0003182B">
              <w:t>64,173</w:t>
            </w:r>
          </w:p>
        </w:tc>
        <w:tc>
          <w:tcPr>
            <w:tcW w:w="1101" w:type="dxa"/>
            <w:tcBorders>
              <w:top w:val="nil"/>
              <w:left w:val="nil"/>
              <w:bottom w:val="single" w:sz="4" w:space="0" w:color="auto"/>
              <w:right w:val="single" w:sz="4" w:space="0" w:color="auto"/>
            </w:tcBorders>
            <w:shd w:val="clear" w:color="auto" w:fill="auto"/>
            <w:noWrap/>
            <w:hideMark/>
          </w:tcPr>
          <w:p w14:paraId="7AD86CE9" w14:textId="6187329E" w:rsidR="005D4582" w:rsidRPr="00CC3125" w:rsidRDefault="005D4582" w:rsidP="005D4582">
            <w:pPr>
              <w:jc w:val="center"/>
            </w:pPr>
            <w:r w:rsidRPr="0003182B">
              <w:t>68,952</w:t>
            </w:r>
          </w:p>
        </w:tc>
        <w:tc>
          <w:tcPr>
            <w:tcW w:w="1101" w:type="dxa"/>
            <w:tcBorders>
              <w:top w:val="nil"/>
              <w:left w:val="nil"/>
              <w:bottom w:val="single" w:sz="4" w:space="0" w:color="auto"/>
              <w:right w:val="single" w:sz="4" w:space="0" w:color="auto"/>
            </w:tcBorders>
            <w:shd w:val="clear" w:color="auto" w:fill="auto"/>
            <w:noWrap/>
            <w:hideMark/>
          </w:tcPr>
          <w:p w14:paraId="5AC71FD2" w14:textId="15D11330" w:rsidR="005D4582" w:rsidRPr="00CC3125" w:rsidRDefault="005D4582" w:rsidP="005D4582">
            <w:pPr>
              <w:jc w:val="center"/>
            </w:pPr>
            <w:r w:rsidRPr="0003182B">
              <w:t>64,247</w:t>
            </w:r>
          </w:p>
        </w:tc>
        <w:tc>
          <w:tcPr>
            <w:tcW w:w="1063" w:type="dxa"/>
            <w:tcBorders>
              <w:top w:val="nil"/>
              <w:left w:val="nil"/>
              <w:bottom w:val="single" w:sz="4" w:space="0" w:color="auto"/>
              <w:right w:val="single" w:sz="4" w:space="0" w:color="auto"/>
            </w:tcBorders>
            <w:shd w:val="clear" w:color="auto" w:fill="auto"/>
            <w:noWrap/>
            <w:hideMark/>
          </w:tcPr>
          <w:p w14:paraId="5E2EC5D5" w14:textId="0E624254" w:rsidR="005D4582" w:rsidRPr="00CC3125" w:rsidRDefault="005D4582" w:rsidP="005D4582">
            <w:pPr>
              <w:jc w:val="center"/>
            </w:pPr>
            <w:r w:rsidRPr="0003182B">
              <w:t>74,215</w:t>
            </w:r>
          </w:p>
        </w:tc>
        <w:tc>
          <w:tcPr>
            <w:tcW w:w="1189" w:type="dxa"/>
            <w:tcBorders>
              <w:top w:val="nil"/>
              <w:left w:val="nil"/>
              <w:bottom w:val="single" w:sz="4" w:space="0" w:color="auto"/>
              <w:right w:val="single" w:sz="4" w:space="0" w:color="auto"/>
            </w:tcBorders>
            <w:shd w:val="clear" w:color="auto" w:fill="auto"/>
            <w:noWrap/>
            <w:hideMark/>
          </w:tcPr>
          <w:p w14:paraId="5524B746" w14:textId="4B1D7628" w:rsidR="005D4582" w:rsidRPr="00CC3125" w:rsidRDefault="005D4582" w:rsidP="005D4582">
            <w:pPr>
              <w:jc w:val="center"/>
            </w:pPr>
            <w:r w:rsidRPr="0003182B">
              <w:t>74,031</w:t>
            </w:r>
          </w:p>
        </w:tc>
        <w:tc>
          <w:tcPr>
            <w:tcW w:w="1106" w:type="dxa"/>
            <w:tcBorders>
              <w:top w:val="nil"/>
              <w:left w:val="nil"/>
              <w:bottom w:val="single" w:sz="4" w:space="0" w:color="auto"/>
              <w:right w:val="single" w:sz="4" w:space="0" w:color="auto"/>
            </w:tcBorders>
            <w:shd w:val="clear" w:color="auto" w:fill="auto"/>
            <w:noWrap/>
            <w:hideMark/>
          </w:tcPr>
          <w:p w14:paraId="7DBC1828" w14:textId="01CA461C" w:rsidR="005D4582" w:rsidRPr="00CC3125" w:rsidRDefault="005D4582" w:rsidP="005D4582">
            <w:pPr>
              <w:jc w:val="center"/>
            </w:pPr>
            <w:r w:rsidRPr="0003182B">
              <w:t>76,004</w:t>
            </w:r>
          </w:p>
        </w:tc>
        <w:tc>
          <w:tcPr>
            <w:tcW w:w="1063" w:type="dxa"/>
            <w:tcBorders>
              <w:top w:val="nil"/>
              <w:left w:val="nil"/>
              <w:bottom w:val="single" w:sz="4" w:space="0" w:color="auto"/>
              <w:right w:val="single" w:sz="4" w:space="0" w:color="auto"/>
            </w:tcBorders>
            <w:shd w:val="clear" w:color="auto" w:fill="auto"/>
            <w:noWrap/>
            <w:hideMark/>
          </w:tcPr>
          <w:p w14:paraId="14F3A0F1" w14:textId="696CBCFC" w:rsidR="005D4582" w:rsidRPr="00CC3125" w:rsidRDefault="005D4582" w:rsidP="005D4582">
            <w:pPr>
              <w:jc w:val="center"/>
            </w:pPr>
            <w:r w:rsidRPr="0003182B">
              <w:t>70,974</w:t>
            </w:r>
          </w:p>
        </w:tc>
        <w:tc>
          <w:tcPr>
            <w:tcW w:w="1131" w:type="dxa"/>
            <w:tcBorders>
              <w:top w:val="nil"/>
              <w:left w:val="nil"/>
              <w:bottom w:val="single" w:sz="4" w:space="0" w:color="auto"/>
              <w:right w:val="nil"/>
            </w:tcBorders>
            <w:shd w:val="clear" w:color="auto" w:fill="auto"/>
            <w:noWrap/>
            <w:hideMark/>
          </w:tcPr>
          <w:p w14:paraId="41191ED3" w14:textId="563F4FDA" w:rsidR="005D4582" w:rsidRPr="00CC3125" w:rsidRDefault="005D4582" w:rsidP="005D4582">
            <w:pPr>
              <w:jc w:val="center"/>
            </w:pPr>
            <w:r w:rsidRPr="0003182B">
              <w:t>73,980</w:t>
            </w:r>
          </w:p>
        </w:tc>
        <w:tc>
          <w:tcPr>
            <w:tcW w:w="1194" w:type="dxa"/>
            <w:tcBorders>
              <w:top w:val="nil"/>
              <w:left w:val="single" w:sz="8" w:space="0" w:color="auto"/>
              <w:bottom w:val="single" w:sz="4" w:space="0" w:color="auto"/>
              <w:right w:val="single" w:sz="8" w:space="0" w:color="auto"/>
            </w:tcBorders>
          </w:tcPr>
          <w:p w14:paraId="3BC55FCC" w14:textId="253D61D6" w:rsidR="005D4582" w:rsidRPr="005D4582" w:rsidRDefault="005D4582" w:rsidP="005D4582">
            <w:pPr>
              <w:jc w:val="center"/>
              <w:rPr>
                <w:b/>
                <w:bCs/>
              </w:rPr>
            </w:pPr>
            <w:r w:rsidRPr="005D4582">
              <w:rPr>
                <w:b/>
              </w:rPr>
              <w:t>838,589</w:t>
            </w:r>
          </w:p>
        </w:tc>
      </w:tr>
      <w:tr w:rsidR="005D4582" w:rsidRPr="008F63ED" w14:paraId="3D007C83" w14:textId="77777777" w:rsidTr="005D4582">
        <w:trPr>
          <w:trHeight w:val="358"/>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14:paraId="0CDF961C" w14:textId="77777777" w:rsidR="005D4582" w:rsidRPr="008F63ED" w:rsidRDefault="005D4582" w:rsidP="005D4582">
            <w:pPr>
              <w:spacing w:line="360" w:lineRule="auto"/>
              <w:jc w:val="center"/>
              <w:rPr>
                <w:color w:val="000000" w:themeColor="text1"/>
                <w:sz w:val="21"/>
                <w:szCs w:val="21"/>
              </w:rPr>
            </w:pPr>
            <w:r w:rsidRPr="24EAD69C">
              <w:rPr>
                <w:color w:val="000000" w:themeColor="text1"/>
                <w:sz w:val="21"/>
                <w:szCs w:val="21"/>
              </w:rPr>
              <w:t>29</w:t>
            </w:r>
          </w:p>
        </w:tc>
        <w:tc>
          <w:tcPr>
            <w:tcW w:w="1120" w:type="dxa"/>
            <w:tcBorders>
              <w:top w:val="nil"/>
              <w:left w:val="single" w:sz="4" w:space="0" w:color="auto"/>
              <w:bottom w:val="single" w:sz="4" w:space="0" w:color="auto"/>
              <w:right w:val="single" w:sz="4" w:space="0" w:color="auto"/>
            </w:tcBorders>
            <w:shd w:val="clear" w:color="auto" w:fill="auto"/>
            <w:noWrap/>
            <w:hideMark/>
          </w:tcPr>
          <w:p w14:paraId="1D500089" w14:textId="0F338FB0" w:rsidR="005D4582" w:rsidRPr="00CC3125" w:rsidRDefault="005D4582" w:rsidP="005D4582">
            <w:pPr>
              <w:jc w:val="center"/>
            </w:pPr>
            <w:r w:rsidRPr="0003182B">
              <w:t>74,014</w:t>
            </w:r>
          </w:p>
        </w:tc>
        <w:tc>
          <w:tcPr>
            <w:tcW w:w="1102" w:type="dxa"/>
            <w:tcBorders>
              <w:top w:val="nil"/>
              <w:left w:val="nil"/>
              <w:bottom w:val="single" w:sz="4" w:space="0" w:color="auto"/>
              <w:right w:val="single" w:sz="4" w:space="0" w:color="auto"/>
            </w:tcBorders>
            <w:shd w:val="clear" w:color="auto" w:fill="auto"/>
            <w:noWrap/>
            <w:hideMark/>
          </w:tcPr>
          <w:p w14:paraId="1282419E" w14:textId="76F25962" w:rsidR="005D4582" w:rsidRPr="00CC3125" w:rsidRDefault="005D4582" w:rsidP="005D4582">
            <w:pPr>
              <w:jc w:val="center"/>
            </w:pPr>
            <w:r w:rsidRPr="0003182B">
              <w:t>68,232</w:t>
            </w:r>
          </w:p>
        </w:tc>
        <w:tc>
          <w:tcPr>
            <w:tcW w:w="1144" w:type="dxa"/>
            <w:tcBorders>
              <w:top w:val="nil"/>
              <w:left w:val="nil"/>
              <w:bottom w:val="single" w:sz="4" w:space="0" w:color="auto"/>
              <w:right w:val="single" w:sz="4" w:space="0" w:color="auto"/>
            </w:tcBorders>
            <w:shd w:val="clear" w:color="auto" w:fill="auto"/>
            <w:noWrap/>
            <w:hideMark/>
          </w:tcPr>
          <w:p w14:paraId="6FF9922D" w14:textId="455F7989" w:rsidR="005D4582" w:rsidRPr="00CC3125" w:rsidRDefault="005D4582" w:rsidP="005D4582">
            <w:pPr>
              <w:jc w:val="center"/>
            </w:pPr>
            <w:r w:rsidRPr="0003182B">
              <w:t>75,789</w:t>
            </w:r>
          </w:p>
        </w:tc>
        <w:tc>
          <w:tcPr>
            <w:tcW w:w="1108" w:type="dxa"/>
            <w:tcBorders>
              <w:top w:val="nil"/>
              <w:left w:val="nil"/>
              <w:bottom w:val="single" w:sz="4" w:space="0" w:color="auto"/>
              <w:right w:val="single" w:sz="4" w:space="0" w:color="auto"/>
            </w:tcBorders>
            <w:shd w:val="clear" w:color="auto" w:fill="auto"/>
            <w:noWrap/>
            <w:hideMark/>
          </w:tcPr>
          <w:p w14:paraId="5F04A720" w14:textId="237FECAB" w:rsidR="005D4582" w:rsidRPr="00CC3125" w:rsidRDefault="005D4582" w:rsidP="005D4582">
            <w:pPr>
              <w:jc w:val="center"/>
            </w:pPr>
            <w:r w:rsidRPr="0003182B">
              <w:t>23,654</w:t>
            </w:r>
          </w:p>
        </w:tc>
        <w:tc>
          <w:tcPr>
            <w:tcW w:w="1105" w:type="dxa"/>
            <w:tcBorders>
              <w:top w:val="nil"/>
              <w:left w:val="nil"/>
              <w:bottom w:val="single" w:sz="4" w:space="0" w:color="auto"/>
              <w:right w:val="single" w:sz="4" w:space="0" w:color="auto"/>
            </w:tcBorders>
            <w:shd w:val="clear" w:color="auto" w:fill="auto"/>
            <w:noWrap/>
            <w:hideMark/>
          </w:tcPr>
          <w:p w14:paraId="4C8851E3" w14:textId="1005101D" w:rsidR="005D4582" w:rsidRPr="00CC3125" w:rsidRDefault="005D4582" w:rsidP="005D4582">
            <w:pPr>
              <w:jc w:val="center"/>
            </w:pPr>
            <w:r w:rsidRPr="0003182B">
              <w:t>65,734</w:t>
            </w:r>
          </w:p>
        </w:tc>
        <w:tc>
          <w:tcPr>
            <w:tcW w:w="1101" w:type="dxa"/>
            <w:tcBorders>
              <w:top w:val="nil"/>
              <w:left w:val="nil"/>
              <w:bottom w:val="single" w:sz="4" w:space="0" w:color="auto"/>
              <w:right w:val="single" w:sz="4" w:space="0" w:color="auto"/>
            </w:tcBorders>
            <w:shd w:val="clear" w:color="auto" w:fill="auto"/>
            <w:noWrap/>
            <w:hideMark/>
          </w:tcPr>
          <w:p w14:paraId="5F44E369" w14:textId="3C7386DC" w:rsidR="005D4582" w:rsidRPr="00CC3125" w:rsidRDefault="005D4582" w:rsidP="005D4582">
            <w:pPr>
              <w:jc w:val="center"/>
            </w:pPr>
            <w:r w:rsidRPr="0003182B">
              <w:t>71,665</w:t>
            </w:r>
          </w:p>
        </w:tc>
        <w:tc>
          <w:tcPr>
            <w:tcW w:w="1101" w:type="dxa"/>
            <w:tcBorders>
              <w:top w:val="nil"/>
              <w:left w:val="nil"/>
              <w:bottom w:val="single" w:sz="4" w:space="0" w:color="auto"/>
              <w:right w:val="single" w:sz="4" w:space="0" w:color="auto"/>
            </w:tcBorders>
            <w:shd w:val="clear" w:color="auto" w:fill="auto"/>
            <w:noWrap/>
            <w:hideMark/>
          </w:tcPr>
          <w:p w14:paraId="7E0F410D" w14:textId="0385615C" w:rsidR="005D4582" w:rsidRPr="00CC3125" w:rsidRDefault="005D4582" w:rsidP="005D4582">
            <w:pPr>
              <w:jc w:val="center"/>
            </w:pPr>
            <w:r w:rsidRPr="0003182B">
              <w:t>74,456</w:t>
            </w:r>
          </w:p>
        </w:tc>
        <w:tc>
          <w:tcPr>
            <w:tcW w:w="1063" w:type="dxa"/>
            <w:tcBorders>
              <w:top w:val="nil"/>
              <w:left w:val="nil"/>
              <w:bottom w:val="single" w:sz="4" w:space="0" w:color="auto"/>
              <w:right w:val="single" w:sz="4" w:space="0" w:color="auto"/>
            </w:tcBorders>
            <w:shd w:val="clear" w:color="auto" w:fill="auto"/>
            <w:noWrap/>
            <w:hideMark/>
          </w:tcPr>
          <w:p w14:paraId="729561CB" w14:textId="7CEB8577" w:rsidR="005D4582" w:rsidRPr="00CC3125" w:rsidRDefault="005D4582" w:rsidP="005D4582">
            <w:pPr>
              <w:jc w:val="center"/>
            </w:pPr>
            <w:r w:rsidRPr="0003182B">
              <w:t>60,133</w:t>
            </w:r>
          </w:p>
        </w:tc>
        <w:tc>
          <w:tcPr>
            <w:tcW w:w="1189" w:type="dxa"/>
            <w:tcBorders>
              <w:top w:val="nil"/>
              <w:left w:val="nil"/>
              <w:bottom w:val="single" w:sz="4" w:space="0" w:color="auto"/>
              <w:right w:val="single" w:sz="4" w:space="0" w:color="auto"/>
            </w:tcBorders>
            <w:shd w:val="clear" w:color="auto" w:fill="auto"/>
            <w:noWrap/>
            <w:hideMark/>
          </w:tcPr>
          <w:p w14:paraId="380CE269" w14:textId="3A1101D0" w:rsidR="005D4582" w:rsidRPr="00CC3125" w:rsidRDefault="005D4582" w:rsidP="005D4582">
            <w:pPr>
              <w:jc w:val="center"/>
            </w:pPr>
            <w:r w:rsidRPr="0003182B">
              <w:t>74,064</w:t>
            </w:r>
          </w:p>
        </w:tc>
        <w:tc>
          <w:tcPr>
            <w:tcW w:w="1106" w:type="dxa"/>
            <w:tcBorders>
              <w:top w:val="nil"/>
              <w:left w:val="nil"/>
              <w:bottom w:val="single" w:sz="4" w:space="0" w:color="auto"/>
              <w:right w:val="single" w:sz="4" w:space="0" w:color="auto"/>
            </w:tcBorders>
            <w:shd w:val="clear" w:color="auto" w:fill="auto"/>
            <w:noWrap/>
            <w:hideMark/>
          </w:tcPr>
          <w:p w14:paraId="014D4E9D" w14:textId="66AF9DEF" w:rsidR="005D4582" w:rsidRPr="00CC3125" w:rsidRDefault="005D4582" w:rsidP="005D4582">
            <w:pPr>
              <w:jc w:val="center"/>
            </w:pPr>
            <w:r w:rsidRPr="0003182B">
              <w:t>74,586</w:t>
            </w:r>
          </w:p>
        </w:tc>
        <w:tc>
          <w:tcPr>
            <w:tcW w:w="1063" w:type="dxa"/>
            <w:tcBorders>
              <w:top w:val="nil"/>
              <w:left w:val="nil"/>
              <w:bottom w:val="single" w:sz="4" w:space="0" w:color="auto"/>
              <w:right w:val="single" w:sz="4" w:space="0" w:color="auto"/>
            </w:tcBorders>
            <w:shd w:val="clear" w:color="auto" w:fill="auto"/>
            <w:noWrap/>
            <w:hideMark/>
          </w:tcPr>
          <w:p w14:paraId="7A4540AB" w14:textId="20E0BB27" w:rsidR="005D4582" w:rsidRPr="00CC3125" w:rsidRDefault="005D4582" w:rsidP="005D4582">
            <w:pPr>
              <w:jc w:val="center"/>
            </w:pPr>
            <w:r w:rsidRPr="0003182B">
              <w:t>70,376</w:t>
            </w:r>
          </w:p>
        </w:tc>
        <w:tc>
          <w:tcPr>
            <w:tcW w:w="1131" w:type="dxa"/>
            <w:tcBorders>
              <w:top w:val="nil"/>
              <w:left w:val="nil"/>
              <w:bottom w:val="single" w:sz="4" w:space="0" w:color="auto"/>
              <w:right w:val="nil"/>
            </w:tcBorders>
            <w:shd w:val="clear" w:color="auto" w:fill="auto"/>
            <w:noWrap/>
            <w:hideMark/>
          </w:tcPr>
          <w:p w14:paraId="3C6C56B6" w14:textId="74CBB228" w:rsidR="005D4582" w:rsidRPr="00CC3125" w:rsidRDefault="005D4582" w:rsidP="005D4582">
            <w:pPr>
              <w:jc w:val="center"/>
            </w:pPr>
            <w:r w:rsidRPr="0003182B">
              <w:t>73,279</w:t>
            </w:r>
          </w:p>
        </w:tc>
        <w:tc>
          <w:tcPr>
            <w:tcW w:w="1194" w:type="dxa"/>
            <w:tcBorders>
              <w:top w:val="nil"/>
              <w:left w:val="single" w:sz="8" w:space="0" w:color="auto"/>
              <w:bottom w:val="single" w:sz="4" w:space="0" w:color="auto"/>
              <w:right w:val="single" w:sz="8" w:space="0" w:color="auto"/>
            </w:tcBorders>
          </w:tcPr>
          <w:p w14:paraId="7B42FF23" w14:textId="2680CD07" w:rsidR="005D4582" w:rsidRPr="005D4582" w:rsidRDefault="005D4582" w:rsidP="005D4582">
            <w:pPr>
              <w:jc w:val="center"/>
              <w:rPr>
                <w:b/>
                <w:bCs/>
              </w:rPr>
            </w:pPr>
            <w:r w:rsidRPr="005D4582">
              <w:rPr>
                <w:b/>
              </w:rPr>
              <w:t>805,982</w:t>
            </w:r>
          </w:p>
        </w:tc>
      </w:tr>
      <w:tr w:rsidR="005D4582" w:rsidRPr="008F63ED" w14:paraId="2FFB3861" w14:textId="77777777" w:rsidTr="005D4582">
        <w:trPr>
          <w:trHeight w:val="358"/>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14:paraId="331168FC" w14:textId="77777777" w:rsidR="005D4582" w:rsidRPr="008F63ED" w:rsidRDefault="005D4582" w:rsidP="005D4582">
            <w:pPr>
              <w:spacing w:line="360" w:lineRule="auto"/>
              <w:jc w:val="center"/>
              <w:rPr>
                <w:color w:val="000000" w:themeColor="text1"/>
                <w:sz w:val="21"/>
                <w:szCs w:val="21"/>
              </w:rPr>
            </w:pPr>
            <w:r w:rsidRPr="24EAD69C">
              <w:rPr>
                <w:color w:val="000000" w:themeColor="text1"/>
                <w:sz w:val="21"/>
                <w:szCs w:val="21"/>
              </w:rPr>
              <w:t>30</w:t>
            </w:r>
          </w:p>
        </w:tc>
        <w:tc>
          <w:tcPr>
            <w:tcW w:w="1120" w:type="dxa"/>
            <w:tcBorders>
              <w:top w:val="nil"/>
              <w:left w:val="single" w:sz="4" w:space="0" w:color="auto"/>
              <w:bottom w:val="single" w:sz="4" w:space="0" w:color="auto"/>
              <w:right w:val="single" w:sz="4" w:space="0" w:color="auto"/>
            </w:tcBorders>
            <w:shd w:val="clear" w:color="auto" w:fill="auto"/>
            <w:noWrap/>
            <w:hideMark/>
          </w:tcPr>
          <w:p w14:paraId="5642BC1D" w14:textId="449AE637" w:rsidR="005D4582" w:rsidRPr="00CC3125" w:rsidRDefault="005D4582" w:rsidP="005D4582">
            <w:pPr>
              <w:jc w:val="center"/>
            </w:pPr>
            <w:r w:rsidRPr="0003182B">
              <w:t>22,034</w:t>
            </w:r>
          </w:p>
        </w:tc>
        <w:tc>
          <w:tcPr>
            <w:tcW w:w="1102" w:type="dxa"/>
            <w:tcBorders>
              <w:top w:val="nil"/>
              <w:left w:val="nil"/>
              <w:bottom w:val="single" w:sz="4" w:space="0" w:color="auto"/>
              <w:right w:val="single" w:sz="4" w:space="0" w:color="auto"/>
            </w:tcBorders>
            <w:shd w:val="clear" w:color="auto" w:fill="auto"/>
            <w:noWrap/>
            <w:hideMark/>
          </w:tcPr>
          <w:p w14:paraId="7DA98D51" w14:textId="645EF579" w:rsidR="005D4582" w:rsidRPr="00CC3125" w:rsidRDefault="005D4582" w:rsidP="005D4582">
            <w:pPr>
              <w:jc w:val="center"/>
            </w:pPr>
            <w:r w:rsidRPr="0003182B">
              <w:t>49,283</w:t>
            </w:r>
          </w:p>
        </w:tc>
        <w:tc>
          <w:tcPr>
            <w:tcW w:w="1144" w:type="dxa"/>
            <w:tcBorders>
              <w:top w:val="nil"/>
              <w:left w:val="nil"/>
              <w:bottom w:val="single" w:sz="4" w:space="0" w:color="auto"/>
              <w:right w:val="single" w:sz="4" w:space="0" w:color="auto"/>
            </w:tcBorders>
            <w:shd w:val="clear" w:color="auto" w:fill="auto"/>
            <w:noWrap/>
            <w:hideMark/>
          </w:tcPr>
          <w:p w14:paraId="2E37F196" w14:textId="432C4F22" w:rsidR="005D4582" w:rsidRPr="00CC3125" w:rsidRDefault="005D4582" w:rsidP="005D4582">
            <w:pPr>
              <w:jc w:val="center"/>
            </w:pPr>
            <w:r w:rsidRPr="0003182B">
              <w:t>29,579</w:t>
            </w:r>
          </w:p>
        </w:tc>
        <w:tc>
          <w:tcPr>
            <w:tcW w:w="1108" w:type="dxa"/>
            <w:tcBorders>
              <w:top w:val="nil"/>
              <w:left w:val="nil"/>
              <w:bottom w:val="single" w:sz="4" w:space="0" w:color="auto"/>
              <w:right w:val="single" w:sz="4" w:space="0" w:color="auto"/>
            </w:tcBorders>
            <w:shd w:val="clear" w:color="auto" w:fill="auto"/>
            <w:noWrap/>
            <w:hideMark/>
          </w:tcPr>
          <w:p w14:paraId="586F7F7C" w14:textId="023A1C9A" w:rsidR="005D4582" w:rsidRPr="00CC3125" w:rsidRDefault="005D4582" w:rsidP="005D4582">
            <w:pPr>
              <w:jc w:val="center"/>
            </w:pPr>
            <w:r w:rsidRPr="0003182B">
              <w:t>34,001</w:t>
            </w:r>
          </w:p>
        </w:tc>
        <w:tc>
          <w:tcPr>
            <w:tcW w:w="1105" w:type="dxa"/>
            <w:tcBorders>
              <w:top w:val="nil"/>
              <w:left w:val="nil"/>
              <w:bottom w:val="single" w:sz="4" w:space="0" w:color="auto"/>
              <w:right w:val="single" w:sz="4" w:space="0" w:color="auto"/>
            </w:tcBorders>
            <w:shd w:val="clear" w:color="auto" w:fill="auto"/>
            <w:noWrap/>
            <w:hideMark/>
          </w:tcPr>
          <w:p w14:paraId="53BA5A8B" w14:textId="51F21C66" w:rsidR="005D4582" w:rsidRPr="00CC3125" w:rsidRDefault="005D4582" w:rsidP="005D4582">
            <w:pPr>
              <w:jc w:val="center"/>
            </w:pPr>
            <w:r w:rsidRPr="0003182B">
              <w:t>56,406</w:t>
            </w:r>
          </w:p>
        </w:tc>
        <w:tc>
          <w:tcPr>
            <w:tcW w:w="1101" w:type="dxa"/>
            <w:tcBorders>
              <w:top w:val="nil"/>
              <w:left w:val="nil"/>
              <w:bottom w:val="single" w:sz="4" w:space="0" w:color="auto"/>
              <w:right w:val="single" w:sz="4" w:space="0" w:color="auto"/>
            </w:tcBorders>
            <w:shd w:val="clear" w:color="auto" w:fill="auto"/>
            <w:noWrap/>
            <w:hideMark/>
          </w:tcPr>
          <w:p w14:paraId="22638B34" w14:textId="1B5F5B0B" w:rsidR="005D4582" w:rsidRPr="00CC3125" w:rsidRDefault="005D4582" w:rsidP="005D4582">
            <w:pPr>
              <w:jc w:val="center"/>
            </w:pPr>
            <w:r w:rsidRPr="0003182B">
              <w:t>19,284</w:t>
            </w:r>
          </w:p>
        </w:tc>
        <w:tc>
          <w:tcPr>
            <w:tcW w:w="1101" w:type="dxa"/>
            <w:tcBorders>
              <w:top w:val="nil"/>
              <w:left w:val="nil"/>
              <w:bottom w:val="single" w:sz="4" w:space="0" w:color="auto"/>
              <w:right w:val="single" w:sz="4" w:space="0" w:color="auto"/>
            </w:tcBorders>
            <w:shd w:val="clear" w:color="auto" w:fill="auto"/>
            <w:noWrap/>
            <w:hideMark/>
          </w:tcPr>
          <w:p w14:paraId="32401EBE" w14:textId="5C111F2D" w:rsidR="005D4582" w:rsidRPr="00CC3125" w:rsidRDefault="005D4582" w:rsidP="005D4582">
            <w:pPr>
              <w:jc w:val="center"/>
            </w:pPr>
            <w:r w:rsidRPr="0003182B">
              <w:t>11,531</w:t>
            </w:r>
          </w:p>
        </w:tc>
        <w:tc>
          <w:tcPr>
            <w:tcW w:w="1063" w:type="dxa"/>
            <w:tcBorders>
              <w:top w:val="nil"/>
              <w:left w:val="nil"/>
              <w:bottom w:val="single" w:sz="4" w:space="0" w:color="auto"/>
              <w:right w:val="single" w:sz="4" w:space="0" w:color="auto"/>
            </w:tcBorders>
            <w:shd w:val="clear" w:color="auto" w:fill="auto"/>
            <w:noWrap/>
            <w:hideMark/>
          </w:tcPr>
          <w:p w14:paraId="4A35C045" w14:textId="6A21BA92" w:rsidR="005D4582" w:rsidRPr="00CC3125" w:rsidRDefault="005D4582" w:rsidP="005D4582">
            <w:pPr>
              <w:jc w:val="center"/>
            </w:pPr>
            <w:r w:rsidRPr="0003182B">
              <w:t>7,289</w:t>
            </w:r>
          </w:p>
        </w:tc>
        <w:tc>
          <w:tcPr>
            <w:tcW w:w="1189" w:type="dxa"/>
            <w:tcBorders>
              <w:top w:val="nil"/>
              <w:left w:val="nil"/>
              <w:bottom w:val="single" w:sz="4" w:space="0" w:color="auto"/>
              <w:right w:val="single" w:sz="4" w:space="0" w:color="auto"/>
            </w:tcBorders>
            <w:shd w:val="clear" w:color="auto" w:fill="auto"/>
            <w:noWrap/>
            <w:hideMark/>
          </w:tcPr>
          <w:p w14:paraId="3E040DD6" w14:textId="21B90871" w:rsidR="005D4582" w:rsidRPr="00CC3125" w:rsidRDefault="005D4582" w:rsidP="005D4582">
            <w:pPr>
              <w:jc w:val="center"/>
            </w:pPr>
            <w:r w:rsidRPr="0003182B">
              <w:t>41,532</w:t>
            </w:r>
          </w:p>
        </w:tc>
        <w:tc>
          <w:tcPr>
            <w:tcW w:w="1106" w:type="dxa"/>
            <w:tcBorders>
              <w:top w:val="nil"/>
              <w:left w:val="nil"/>
              <w:bottom w:val="single" w:sz="4" w:space="0" w:color="auto"/>
              <w:right w:val="single" w:sz="4" w:space="0" w:color="auto"/>
            </w:tcBorders>
            <w:shd w:val="clear" w:color="auto" w:fill="auto"/>
            <w:noWrap/>
            <w:hideMark/>
          </w:tcPr>
          <w:p w14:paraId="63CF6901" w14:textId="6D72B169" w:rsidR="005D4582" w:rsidRPr="00CC3125" w:rsidRDefault="005D4582" w:rsidP="005D4582">
            <w:pPr>
              <w:jc w:val="center"/>
            </w:pPr>
            <w:r w:rsidRPr="0003182B">
              <w:t>34,662</w:t>
            </w:r>
          </w:p>
        </w:tc>
        <w:tc>
          <w:tcPr>
            <w:tcW w:w="1063" w:type="dxa"/>
            <w:tcBorders>
              <w:top w:val="nil"/>
              <w:left w:val="nil"/>
              <w:bottom w:val="single" w:sz="4" w:space="0" w:color="auto"/>
              <w:right w:val="single" w:sz="4" w:space="0" w:color="auto"/>
            </w:tcBorders>
            <w:shd w:val="clear" w:color="auto" w:fill="auto"/>
            <w:noWrap/>
            <w:hideMark/>
          </w:tcPr>
          <w:p w14:paraId="5AC19CE8" w14:textId="6393E86C" w:rsidR="005D4582" w:rsidRPr="00CC3125" w:rsidRDefault="005D4582" w:rsidP="005D4582">
            <w:pPr>
              <w:jc w:val="center"/>
            </w:pPr>
            <w:r w:rsidRPr="0003182B">
              <w:t>56,491</w:t>
            </w:r>
          </w:p>
        </w:tc>
        <w:tc>
          <w:tcPr>
            <w:tcW w:w="1131" w:type="dxa"/>
            <w:tcBorders>
              <w:top w:val="nil"/>
              <w:left w:val="nil"/>
              <w:bottom w:val="single" w:sz="4" w:space="0" w:color="auto"/>
              <w:right w:val="nil"/>
            </w:tcBorders>
            <w:shd w:val="clear" w:color="auto" w:fill="auto"/>
            <w:noWrap/>
            <w:hideMark/>
          </w:tcPr>
          <w:p w14:paraId="601D653F" w14:textId="3F18A387" w:rsidR="005D4582" w:rsidRPr="00CC3125" w:rsidRDefault="005D4582" w:rsidP="005D4582">
            <w:pPr>
              <w:jc w:val="center"/>
            </w:pPr>
            <w:r w:rsidRPr="0003182B">
              <w:t>35,652</w:t>
            </w:r>
          </w:p>
        </w:tc>
        <w:tc>
          <w:tcPr>
            <w:tcW w:w="1194" w:type="dxa"/>
            <w:tcBorders>
              <w:top w:val="nil"/>
              <w:left w:val="single" w:sz="8" w:space="0" w:color="auto"/>
              <w:bottom w:val="single" w:sz="4" w:space="0" w:color="auto"/>
              <w:right w:val="single" w:sz="8" w:space="0" w:color="auto"/>
            </w:tcBorders>
          </w:tcPr>
          <w:p w14:paraId="30D26DFE" w14:textId="38CB3867" w:rsidR="005D4582" w:rsidRPr="005D4582" w:rsidRDefault="005D4582" w:rsidP="005D4582">
            <w:pPr>
              <w:jc w:val="center"/>
              <w:rPr>
                <w:b/>
                <w:bCs/>
              </w:rPr>
            </w:pPr>
            <w:r w:rsidRPr="005D4582">
              <w:rPr>
                <w:b/>
              </w:rPr>
              <w:t>397,744</w:t>
            </w:r>
          </w:p>
        </w:tc>
      </w:tr>
      <w:tr w:rsidR="005D4582" w:rsidRPr="008F63ED" w14:paraId="71673EA1" w14:textId="77777777" w:rsidTr="005D4582">
        <w:trPr>
          <w:trHeight w:val="358"/>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14:paraId="57D182F7" w14:textId="77777777" w:rsidR="005D4582" w:rsidRPr="008F63ED" w:rsidRDefault="005D4582" w:rsidP="005D4582">
            <w:pPr>
              <w:spacing w:line="360" w:lineRule="auto"/>
              <w:jc w:val="center"/>
              <w:rPr>
                <w:color w:val="000000" w:themeColor="text1"/>
                <w:sz w:val="21"/>
                <w:szCs w:val="21"/>
              </w:rPr>
            </w:pPr>
            <w:r w:rsidRPr="24EAD69C">
              <w:rPr>
                <w:color w:val="000000" w:themeColor="text1"/>
                <w:sz w:val="21"/>
                <w:szCs w:val="21"/>
              </w:rPr>
              <w:t>31</w:t>
            </w:r>
          </w:p>
        </w:tc>
        <w:tc>
          <w:tcPr>
            <w:tcW w:w="1120" w:type="dxa"/>
            <w:tcBorders>
              <w:top w:val="nil"/>
              <w:left w:val="single" w:sz="4" w:space="0" w:color="auto"/>
              <w:bottom w:val="single" w:sz="4" w:space="0" w:color="auto"/>
              <w:right w:val="single" w:sz="4" w:space="0" w:color="auto"/>
            </w:tcBorders>
            <w:shd w:val="clear" w:color="auto" w:fill="auto"/>
            <w:noWrap/>
            <w:hideMark/>
          </w:tcPr>
          <w:p w14:paraId="42B75C47" w14:textId="0BAD7A19" w:rsidR="005D4582" w:rsidRPr="00CC3125" w:rsidRDefault="005D4582" w:rsidP="005D4582">
            <w:pPr>
              <w:jc w:val="center"/>
            </w:pPr>
            <w:r w:rsidRPr="0003182B">
              <w:t>20,776</w:t>
            </w:r>
          </w:p>
        </w:tc>
        <w:tc>
          <w:tcPr>
            <w:tcW w:w="1102" w:type="dxa"/>
            <w:tcBorders>
              <w:top w:val="nil"/>
              <w:left w:val="nil"/>
              <w:bottom w:val="single" w:sz="4" w:space="0" w:color="auto"/>
              <w:right w:val="single" w:sz="4" w:space="0" w:color="auto"/>
            </w:tcBorders>
            <w:shd w:val="clear" w:color="auto" w:fill="auto"/>
            <w:noWrap/>
            <w:hideMark/>
          </w:tcPr>
          <w:p w14:paraId="4E3F3F78" w14:textId="23E1640C" w:rsidR="005D4582" w:rsidRPr="00CC3125" w:rsidRDefault="005D4582" w:rsidP="005D4582">
            <w:pPr>
              <w:jc w:val="center"/>
            </w:pPr>
            <w:r w:rsidRPr="0003182B">
              <w:t>22,554</w:t>
            </w:r>
          </w:p>
        </w:tc>
        <w:tc>
          <w:tcPr>
            <w:tcW w:w="1144" w:type="dxa"/>
            <w:tcBorders>
              <w:top w:val="nil"/>
              <w:left w:val="nil"/>
              <w:bottom w:val="single" w:sz="4" w:space="0" w:color="auto"/>
              <w:right w:val="single" w:sz="4" w:space="0" w:color="auto"/>
            </w:tcBorders>
            <w:shd w:val="clear" w:color="auto" w:fill="auto"/>
            <w:noWrap/>
            <w:hideMark/>
          </w:tcPr>
          <w:p w14:paraId="482A05FD" w14:textId="48B700A4" w:rsidR="005D4582" w:rsidRPr="00CC3125" w:rsidRDefault="005D4582" w:rsidP="005D4582">
            <w:pPr>
              <w:jc w:val="center"/>
            </w:pPr>
            <w:r w:rsidRPr="0003182B">
              <w:t>17,202</w:t>
            </w:r>
          </w:p>
        </w:tc>
        <w:tc>
          <w:tcPr>
            <w:tcW w:w="1108" w:type="dxa"/>
            <w:tcBorders>
              <w:top w:val="nil"/>
              <w:left w:val="nil"/>
              <w:bottom w:val="single" w:sz="4" w:space="0" w:color="auto"/>
              <w:right w:val="single" w:sz="4" w:space="0" w:color="auto"/>
            </w:tcBorders>
            <w:shd w:val="clear" w:color="auto" w:fill="auto"/>
            <w:noWrap/>
            <w:hideMark/>
          </w:tcPr>
          <w:p w14:paraId="7FA4604E" w14:textId="3A3EC046" w:rsidR="005D4582" w:rsidRPr="00CC3125" w:rsidRDefault="005D4582" w:rsidP="005D4582">
            <w:pPr>
              <w:jc w:val="center"/>
            </w:pPr>
            <w:r w:rsidRPr="0003182B">
              <w:t>22,299</w:t>
            </w:r>
          </w:p>
        </w:tc>
        <w:tc>
          <w:tcPr>
            <w:tcW w:w="1105" w:type="dxa"/>
            <w:tcBorders>
              <w:top w:val="nil"/>
              <w:left w:val="nil"/>
              <w:bottom w:val="single" w:sz="4" w:space="0" w:color="auto"/>
              <w:right w:val="single" w:sz="4" w:space="0" w:color="auto"/>
            </w:tcBorders>
            <w:shd w:val="clear" w:color="auto" w:fill="auto"/>
            <w:noWrap/>
            <w:hideMark/>
          </w:tcPr>
          <w:p w14:paraId="2C9897F5" w14:textId="3866A4E7" w:rsidR="005D4582" w:rsidRPr="00CC3125" w:rsidRDefault="005D4582" w:rsidP="005D4582">
            <w:pPr>
              <w:jc w:val="center"/>
            </w:pPr>
            <w:r w:rsidRPr="0003182B">
              <w:t>20,436</w:t>
            </w:r>
          </w:p>
        </w:tc>
        <w:tc>
          <w:tcPr>
            <w:tcW w:w="1101" w:type="dxa"/>
            <w:tcBorders>
              <w:top w:val="nil"/>
              <w:left w:val="nil"/>
              <w:bottom w:val="single" w:sz="4" w:space="0" w:color="auto"/>
              <w:right w:val="single" w:sz="4" w:space="0" w:color="auto"/>
            </w:tcBorders>
            <w:shd w:val="clear" w:color="auto" w:fill="auto"/>
            <w:noWrap/>
            <w:hideMark/>
          </w:tcPr>
          <w:p w14:paraId="5B7D0192" w14:textId="727AC61F" w:rsidR="005D4582" w:rsidRPr="00CC3125" w:rsidRDefault="005D4582" w:rsidP="005D4582">
            <w:pPr>
              <w:jc w:val="center"/>
            </w:pPr>
            <w:r w:rsidRPr="0003182B">
              <w:t>35,065</w:t>
            </w:r>
          </w:p>
        </w:tc>
        <w:tc>
          <w:tcPr>
            <w:tcW w:w="1101" w:type="dxa"/>
            <w:tcBorders>
              <w:top w:val="nil"/>
              <w:left w:val="nil"/>
              <w:bottom w:val="single" w:sz="4" w:space="0" w:color="auto"/>
              <w:right w:val="single" w:sz="4" w:space="0" w:color="auto"/>
            </w:tcBorders>
            <w:shd w:val="clear" w:color="auto" w:fill="auto"/>
            <w:noWrap/>
            <w:hideMark/>
          </w:tcPr>
          <w:p w14:paraId="69CC305A" w14:textId="4C7CD1E0" w:rsidR="005D4582" w:rsidRPr="00CC3125" w:rsidRDefault="005D4582" w:rsidP="005D4582">
            <w:pPr>
              <w:jc w:val="center"/>
            </w:pPr>
            <w:r w:rsidRPr="0003182B">
              <w:t>17,940</w:t>
            </w:r>
          </w:p>
        </w:tc>
        <w:tc>
          <w:tcPr>
            <w:tcW w:w="1063" w:type="dxa"/>
            <w:tcBorders>
              <w:top w:val="nil"/>
              <w:left w:val="nil"/>
              <w:bottom w:val="single" w:sz="4" w:space="0" w:color="auto"/>
              <w:right w:val="single" w:sz="4" w:space="0" w:color="auto"/>
            </w:tcBorders>
            <w:shd w:val="clear" w:color="auto" w:fill="auto"/>
            <w:noWrap/>
            <w:hideMark/>
          </w:tcPr>
          <w:p w14:paraId="52D4EF80" w14:textId="02C2006A" w:rsidR="005D4582" w:rsidRPr="00CC3125" w:rsidRDefault="005D4582" w:rsidP="005D4582">
            <w:pPr>
              <w:jc w:val="center"/>
            </w:pPr>
            <w:r w:rsidRPr="0003182B">
              <w:t>35,632</w:t>
            </w:r>
          </w:p>
        </w:tc>
        <w:tc>
          <w:tcPr>
            <w:tcW w:w="1189" w:type="dxa"/>
            <w:tcBorders>
              <w:top w:val="nil"/>
              <w:left w:val="nil"/>
              <w:bottom w:val="single" w:sz="4" w:space="0" w:color="auto"/>
              <w:right w:val="single" w:sz="4" w:space="0" w:color="auto"/>
            </w:tcBorders>
            <w:shd w:val="clear" w:color="auto" w:fill="auto"/>
            <w:noWrap/>
            <w:hideMark/>
          </w:tcPr>
          <w:p w14:paraId="2C2EFD0B" w14:textId="16E237C7" w:rsidR="005D4582" w:rsidRPr="00CC3125" w:rsidRDefault="005D4582" w:rsidP="005D4582">
            <w:pPr>
              <w:jc w:val="center"/>
            </w:pPr>
            <w:r w:rsidRPr="0003182B">
              <w:t>17,206</w:t>
            </w:r>
          </w:p>
        </w:tc>
        <w:tc>
          <w:tcPr>
            <w:tcW w:w="1106" w:type="dxa"/>
            <w:tcBorders>
              <w:top w:val="nil"/>
              <w:left w:val="nil"/>
              <w:bottom w:val="single" w:sz="4" w:space="0" w:color="auto"/>
              <w:right w:val="single" w:sz="4" w:space="0" w:color="auto"/>
            </w:tcBorders>
            <w:shd w:val="clear" w:color="auto" w:fill="auto"/>
            <w:noWrap/>
            <w:hideMark/>
          </w:tcPr>
          <w:p w14:paraId="251D8D9E" w14:textId="4BDDBF63" w:rsidR="005D4582" w:rsidRPr="00CC3125" w:rsidRDefault="005D4582" w:rsidP="005D4582">
            <w:pPr>
              <w:jc w:val="center"/>
            </w:pPr>
            <w:r w:rsidRPr="0003182B">
              <w:t>30,451</w:t>
            </w:r>
          </w:p>
        </w:tc>
        <w:tc>
          <w:tcPr>
            <w:tcW w:w="1063" w:type="dxa"/>
            <w:tcBorders>
              <w:top w:val="nil"/>
              <w:left w:val="nil"/>
              <w:bottom w:val="single" w:sz="4" w:space="0" w:color="auto"/>
              <w:right w:val="single" w:sz="4" w:space="0" w:color="auto"/>
            </w:tcBorders>
            <w:shd w:val="clear" w:color="auto" w:fill="auto"/>
            <w:noWrap/>
            <w:hideMark/>
          </w:tcPr>
          <w:p w14:paraId="35E0D46D" w14:textId="56EDCA8B" w:rsidR="005D4582" w:rsidRPr="00CC3125" w:rsidRDefault="005D4582" w:rsidP="005D4582">
            <w:pPr>
              <w:jc w:val="center"/>
            </w:pPr>
            <w:r w:rsidRPr="0003182B">
              <w:t>15,007</w:t>
            </w:r>
          </w:p>
        </w:tc>
        <w:tc>
          <w:tcPr>
            <w:tcW w:w="1131" w:type="dxa"/>
            <w:tcBorders>
              <w:top w:val="nil"/>
              <w:left w:val="nil"/>
              <w:bottom w:val="single" w:sz="4" w:space="0" w:color="auto"/>
              <w:right w:val="nil"/>
            </w:tcBorders>
            <w:shd w:val="clear" w:color="auto" w:fill="auto"/>
            <w:noWrap/>
            <w:hideMark/>
          </w:tcPr>
          <w:p w14:paraId="467B5248" w14:textId="7CC5B07A" w:rsidR="005D4582" w:rsidRPr="00CC3125" w:rsidRDefault="005D4582" w:rsidP="005D4582">
            <w:pPr>
              <w:jc w:val="center"/>
            </w:pPr>
            <w:r w:rsidRPr="0003182B">
              <w:t>27,823</w:t>
            </w:r>
          </w:p>
        </w:tc>
        <w:tc>
          <w:tcPr>
            <w:tcW w:w="1194" w:type="dxa"/>
            <w:tcBorders>
              <w:top w:val="nil"/>
              <w:left w:val="single" w:sz="8" w:space="0" w:color="auto"/>
              <w:bottom w:val="single" w:sz="4" w:space="0" w:color="auto"/>
              <w:right w:val="single" w:sz="8" w:space="0" w:color="auto"/>
            </w:tcBorders>
          </w:tcPr>
          <w:p w14:paraId="0E23B9B5" w14:textId="546C3D64" w:rsidR="005D4582" w:rsidRPr="005D4582" w:rsidRDefault="005D4582" w:rsidP="005D4582">
            <w:pPr>
              <w:jc w:val="center"/>
              <w:rPr>
                <w:b/>
                <w:bCs/>
              </w:rPr>
            </w:pPr>
            <w:r w:rsidRPr="005D4582">
              <w:rPr>
                <w:b/>
              </w:rPr>
              <w:t>282,391</w:t>
            </w:r>
          </w:p>
        </w:tc>
      </w:tr>
      <w:tr w:rsidR="005D4582" w:rsidRPr="008F63ED" w14:paraId="52E42DC0" w14:textId="77777777" w:rsidTr="005D4582">
        <w:trPr>
          <w:trHeight w:val="358"/>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14:paraId="1A5C49E1" w14:textId="77777777" w:rsidR="005D4582" w:rsidRPr="008F63ED" w:rsidRDefault="005D4582" w:rsidP="005D4582">
            <w:pPr>
              <w:spacing w:line="360" w:lineRule="auto"/>
              <w:jc w:val="center"/>
              <w:rPr>
                <w:color w:val="000000" w:themeColor="text1"/>
                <w:sz w:val="21"/>
                <w:szCs w:val="21"/>
              </w:rPr>
            </w:pPr>
            <w:r w:rsidRPr="24EAD69C">
              <w:rPr>
                <w:color w:val="000000" w:themeColor="text1"/>
                <w:sz w:val="21"/>
                <w:szCs w:val="21"/>
              </w:rPr>
              <w:t>32</w:t>
            </w:r>
          </w:p>
        </w:tc>
        <w:tc>
          <w:tcPr>
            <w:tcW w:w="1120" w:type="dxa"/>
            <w:tcBorders>
              <w:top w:val="nil"/>
              <w:left w:val="single" w:sz="4" w:space="0" w:color="auto"/>
              <w:bottom w:val="single" w:sz="4" w:space="0" w:color="auto"/>
              <w:right w:val="single" w:sz="4" w:space="0" w:color="auto"/>
            </w:tcBorders>
            <w:shd w:val="clear" w:color="auto" w:fill="auto"/>
            <w:noWrap/>
            <w:hideMark/>
          </w:tcPr>
          <w:p w14:paraId="3C280987" w14:textId="4CC1F1BB" w:rsidR="005D4582" w:rsidRPr="00CC3125" w:rsidRDefault="005D4582" w:rsidP="005D4582">
            <w:pPr>
              <w:jc w:val="center"/>
            </w:pPr>
            <w:r w:rsidRPr="0003182B">
              <w:t>18,034</w:t>
            </w:r>
          </w:p>
        </w:tc>
        <w:tc>
          <w:tcPr>
            <w:tcW w:w="1102" w:type="dxa"/>
            <w:tcBorders>
              <w:top w:val="nil"/>
              <w:left w:val="nil"/>
              <w:bottom w:val="single" w:sz="4" w:space="0" w:color="auto"/>
              <w:right w:val="single" w:sz="4" w:space="0" w:color="auto"/>
            </w:tcBorders>
            <w:shd w:val="clear" w:color="auto" w:fill="auto"/>
            <w:noWrap/>
            <w:hideMark/>
          </w:tcPr>
          <w:p w14:paraId="403825D1" w14:textId="4BC99FAE" w:rsidR="005D4582" w:rsidRPr="00CC3125" w:rsidRDefault="005D4582" w:rsidP="005D4582">
            <w:pPr>
              <w:jc w:val="center"/>
            </w:pPr>
            <w:r w:rsidRPr="0003182B">
              <w:t>29,992</w:t>
            </w:r>
          </w:p>
        </w:tc>
        <w:tc>
          <w:tcPr>
            <w:tcW w:w="1144" w:type="dxa"/>
            <w:tcBorders>
              <w:top w:val="nil"/>
              <w:left w:val="nil"/>
              <w:bottom w:val="single" w:sz="4" w:space="0" w:color="auto"/>
              <w:right w:val="single" w:sz="4" w:space="0" w:color="auto"/>
            </w:tcBorders>
            <w:shd w:val="clear" w:color="auto" w:fill="auto"/>
            <w:noWrap/>
            <w:hideMark/>
          </w:tcPr>
          <w:p w14:paraId="56176F53" w14:textId="3C4851F0" w:rsidR="005D4582" w:rsidRPr="00CC3125" w:rsidRDefault="005D4582" w:rsidP="005D4582">
            <w:pPr>
              <w:jc w:val="center"/>
            </w:pPr>
            <w:r w:rsidRPr="0003182B">
              <w:t>23,356</w:t>
            </w:r>
          </w:p>
        </w:tc>
        <w:tc>
          <w:tcPr>
            <w:tcW w:w="1108" w:type="dxa"/>
            <w:tcBorders>
              <w:top w:val="nil"/>
              <w:left w:val="nil"/>
              <w:bottom w:val="single" w:sz="4" w:space="0" w:color="auto"/>
              <w:right w:val="single" w:sz="4" w:space="0" w:color="auto"/>
            </w:tcBorders>
            <w:shd w:val="clear" w:color="auto" w:fill="auto"/>
            <w:noWrap/>
            <w:hideMark/>
          </w:tcPr>
          <w:p w14:paraId="26B4FDF5" w14:textId="6216C7B4" w:rsidR="005D4582" w:rsidRPr="00CC3125" w:rsidRDefault="005D4582" w:rsidP="005D4582">
            <w:pPr>
              <w:jc w:val="center"/>
            </w:pPr>
            <w:r w:rsidRPr="0003182B">
              <w:t>16,077</w:t>
            </w:r>
          </w:p>
        </w:tc>
        <w:tc>
          <w:tcPr>
            <w:tcW w:w="1105" w:type="dxa"/>
            <w:tcBorders>
              <w:top w:val="nil"/>
              <w:left w:val="nil"/>
              <w:bottom w:val="single" w:sz="4" w:space="0" w:color="auto"/>
              <w:right w:val="single" w:sz="4" w:space="0" w:color="auto"/>
            </w:tcBorders>
            <w:shd w:val="clear" w:color="auto" w:fill="auto"/>
            <w:noWrap/>
            <w:hideMark/>
          </w:tcPr>
          <w:p w14:paraId="217D1864" w14:textId="34C87443" w:rsidR="005D4582" w:rsidRPr="00CC3125" w:rsidRDefault="005D4582" w:rsidP="005D4582">
            <w:pPr>
              <w:jc w:val="center"/>
            </w:pPr>
            <w:r w:rsidRPr="0003182B">
              <w:t>23,819</w:t>
            </w:r>
          </w:p>
        </w:tc>
        <w:tc>
          <w:tcPr>
            <w:tcW w:w="1101" w:type="dxa"/>
            <w:tcBorders>
              <w:top w:val="nil"/>
              <w:left w:val="nil"/>
              <w:bottom w:val="single" w:sz="4" w:space="0" w:color="auto"/>
              <w:right w:val="single" w:sz="4" w:space="0" w:color="auto"/>
            </w:tcBorders>
            <w:shd w:val="clear" w:color="auto" w:fill="auto"/>
            <w:noWrap/>
            <w:hideMark/>
          </w:tcPr>
          <w:p w14:paraId="4034129B" w14:textId="53E77703" w:rsidR="005D4582" w:rsidRPr="00CC3125" w:rsidRDefault="005D4582" w:rsidP="005D4582">
            <w:pPr>
              <w:jc w:val="center"/>
            </w:pPr>
            <w:r w:rsidRPr="0003182B">
              <w:t>23,180</w:t>
            </w:r>
          </w:p>
        </w:tc>
        <w:tc>
          <w:tcPr>
            <w:tcW w:w="1101" w:type="dxa"/>
            <w:tcBorders>
              <w:top w:val="nil"/>
              <w:left w:val="nil"/>
              <w:bottom w:val="single" w:sz="4" w:space="0" w:color="auto"/>
              <w:right w:val="single" w:sz="4" w:space="0" w:color="auto"/>
            </w:tcBorders>
            <w:shd w:val="clear" w:color="auto" w:fill="auto"/>
            <w:noWrap/>
            <w:hideMark/>
          </w:tcPr>
          <w:p w14:paraId="7A3BB49F" w14:textId="741E300E" w:rsidR="005D4582" w:rsidRPr="00CC3125" w:rsidRDefault="005D4582" w:rsidP="005D4582">
            <w:pPr>
              <w:jc w:val="center"/>
            </w:pPr>
            <w:r w:rsidRPr="0003182B">
              <w:t>24,400</w:t>
            </w:r>
          </w:p>
        </w:tc>
        <w:tc>
          <w:tcPr>
            <w:tcW w:w="1063" w:type="dxa"/>
            <w:tcBorders>
              <w:top w:val="nil"/>
              <w:left w:val="nil"/>
              <w:bottom w:val="single" w:sz="4" w:space="0" w:color="auto"/>
              <w:right w:val="single" w:sz="4" w:space="0" w:color="auto"/>
            </w:tcBorders>
            <w:shd w:val="clear" w:color="auto" w:fill="auto"/>
            <w:noWrap/>
            <w:hideMark/>
          </w:tcPr>
          <w:p w14:paraId="0371FDBF" w14:textId="6EFE1533" w:rsidR="005D4582" w:rsidRPr="00CC3125" w:rsidRDefault="005D4582" w:rsidP="005D4582">
            <w:pPr>
              <w:jc w:val="center"/>
            </w:pPr>
            <w:r w:rsidRPr="0003182B">
              <w:t>20,551</w:t>
            </w:r>
          </w:p>
        </w:tc>
        <w:tc>
          <w:tcPr>
            <w:tcW w:w="1189" w:type="dxa"/>
            <w:tcBorders>
              <w:top w:val="nil"/>
              <w:left w:val="nil"/>
              <w:bottom w:val="single" w:sz="4" w:space="0" w:color="auto"/>
              <w:right w:val="single" w:sz="4" w:space="0" w:color="auto"/>
            </w:tcBorders>
            <w:shd w:val="clear" w:color="auto" w:fill="auto"/>
            <w:noWrap/>
            <w:hideMark/>
          </w:tcPr>
          <w:p w14:paraId="3D3B30DC" w14:textId="683C45E3" w:rsidR="005D4582" w:rsidRPr="00CC3125" w:rsidRDefault="005D4582" w:rsidP="005D4582">
            <w:pPr>
              <w:jc w:val="center"/>
            </w:pPr>
            <w:r w:rsidRPr="0003182B">
              <w:t>35,382</w:t>
            </w:r>
          </w:p>
        </w:tc>
        <w:tc>
          <w:tcPr>
            <w:tcW w:w="1106" w:type="dxa"/>
            <w:tcBorders>
              <w:top w:val="nil"/>
              <w:left w:val="nil"/>
              <w:bottom w:val="single" w:sz="4" w:space="0" w:color="auto"/>
              <w:right w:val="single" w:sz="4" w:space="0" w:color="auto"/>
            </w:tcBorders>
            <w:shd w:val="clear" w:color="auto" w:fill="auto"/>
            <w:noWrap/>
            <w:hideMark/>
          </w:tcPr>
          <w:p w14:paraId="154CCB1D" w14:textId="458C4483" w:rsidR="005D4582" w:rsidRPr="00CC3125" w:rsidRDefault="005D4582" w:rsidP="005D4582">
            <w:pPr>
              <w:jc w:val="center"/>
            </w:pPr>
            <w:r w:rsidRPr="0003182B">
              <w:t>18,166</w:t>
            </w:r>
          </w:p>
        </w:tc>
        <w:tc>
          <w:tcPr>
            <w:tcW w:w="1063" w:type="dxa"/>
            <w:tcBorders>
              <w:top w:val="nil"/>
              <w:left w:val="nil"/>
              <w:bottom w:val="single" w:sz="4" w:space="0" w:color="auto"/>
              <w:right w:val="single" w:sz="4" w:space="0" w:color="auto"/>
            </w:tcBorders>
            <w:shd w:val="clear" w:color="auto" w:fill="auto"/>
            <w:noWrap/>
            <w:hideMark/>
          </w:tcPr>
          <w:p w14:paraId="64DD4327" w14:textId="2BD23409" w:rsidR="005D4582" w:rsidRPr="00CC3125" w:rsidRDefault="005D4582" w:rsidP="005D4582">
            <w:pPr>
              <w:jc w:val="center"/>
            </w:pPr>
            <w:r w:rsidRPr="0003182B">
              <w:t>38,941</w:t>
            </w:r>
          </w:p>
        </w:tc>
        <w:tc>
          <w:tcPr>
            <w:tcW w:w="1131" w:type="dxa"/>
            <w:tcBorders>
              <w:top w:val="nil"/>
              <w:left w:val="nil"/>
              <w:bottom w:val="single" w:sz="4" w:space="0" w:color="auto"/>
              <w:right w:val="nil"/>
            </w:tcBorders>
            <w:shd w:val="clear" w:color="auto" w:fill="auto"/>
            <w:noWrap/>
            <w:hideMark/>
          </w:tcPr>
          <w:p w14:paraId="08DABCC4" w14:textId="6A101A55" w:rsidR="005D4582" w:rsidRPr="00CC3125" w:rsidRDefault="005D4582" w:rsidP="005D4582">
            <w:pPr>
              <w:jc w:val="center"/>
            </w:pPr>
            <w:r w:rsidRPr="0003182B">
              <w:t>18,387</w:t>
            </w:r>
          </w:p>
        </w:tc>
        <w:tc>
          <w:tcPr>
            <w:tcW w:w="1194" w:type="dxa"/>
            <w:tcBorders>
              <w:top w:val="nil"/>
              <w:left w:val="single" w:sz="8" w:space="0" w:color="auto"/>
              <w:bottom w:val="single" w:sz="4" w:space="0" w:color="auto"/>
              <w:right w:val="single" w:sz="8" w:space="0" w:color="auto"/>
            </w:tcBorders>
          </w:tcPr>
          <w:p w14:paraId="5F847ACB" w14:textId="51DE71E0" w:rsidR="005D4582" w:rsidRPr="005D4582" w:rsidRDefault="005D4582" w:rsidP="005D4582">
            <w:pPr>
              <w:jc w:val="center"/>
              <w:rPr>
                <w:b/>
                <w:bCs/>
              </w:rPr>
            </w:pPr>
            <w:r w:rsidRPr="005D4582">
              <w:rPr>
                <w:b/>
              </w:rPr>
              <w:t>290,285</w:t>
            </w:r>
          </w:p>
        </w:tc>
      </w:tr>
      <w:tr w:rsidR="005D4582" w:rsidRPr="008F63ED" w14:paraId="1399D80C" w14:textId="77777777" w:rsidTr="005D4582">
        <w:trPr>
          <w:trHeight w:val="375"/>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14:paraId="0E96C845" w14:textId="77777777" w:rsidR="005D4582" w:rsidRPr="008F63ED" w:rsidRDefault="005D4582" w:rsidP="005D4582">
            <w:pPr>
              <w:spacing w:line="360" w:lineRule="auto"/>
              <w:jc w:val="center"/>
              <w:rPr>
                <w:color w:val="000000" w:themeColor="text1"/>
                <w:sz w:val="21"/>
                <w:szCs w:val="21"/>
              </w:rPr>
            </w:pPr>
            <w:r w:rsidRPr="24EAD69C">
              <w:rPr>
                <w:color w:val="000000" w:themeColor="text1"/>
                <w:sz w:val="21"/>
                <w:szCs w:val="21"/>
              </w:rPr>
              <w:t>40</w:t>
            </w:r>
          </w:p>
        </w:tc>
        <w:tc>
          <w:tcPr>
            <w:tcW w:w="1120" w:type="dxa"/>
            <w:tcBorders>
              <w:top w:val="nil"/>
              <w:left w:val="nil"/>
              <w:bottom w:val="single" w:sz="4" w:space="0" w:color="auto"/>
              <w:right w:val="single" w:sz="4" w:space="0" w:color="auto"/>
            </w:tcBorders>
            <w:shd w:val="clear" w:color="auto" w:fill="auto"/>
            <w:noWrap/>
            <w:hideMark/>
          </w:tcPr>
          <w:p w14:paraId="12050C70" w14:textId="2E18B0F7" w:rsidR="005D4582" w:rsidRPr="00CC3125" w:rsidRDefault="005D4582" w:rsidP="005D4582">
            <w:pPr>
              <w:jc w:val="center"/>
            </w:pPr>
            <w:r w:rsidRPr="0003182B">
              <w:t>37,786</w:t>
            </w:r>
          </w:p>
        </w:tc>
        <w:tc>
          <w:tcPr>
            <w:tcW w:w="1102" w:type="dxa"/>
            <w:tcBorders>
              <w:top w:val="nil"/>
              <w:left w:val="nil"/>
              <w:bottom w:val="single" w:sz="4" w:space="0" w:color="auto"/>
              <w:right w:val="single" w:sz="4" w:space="0" w:color="auto"/>
            </w:tcBorders>
            <w:shd w:val="clear" w:color="auto" w:fill="auto"/>
            <w:noWrap/>
            <w:hideMark/>
          </w:tcPr>
          <w:p w14:paraId="2C882C54" w14:textId="1CC7FE14" w:rsidR="005D4582" w:rsidRPr="00CC3125" w:rsidRDefault="005D4582" w:rsidP="005D4582">
            <w:pPr>
              <w:jc w:val="center"/>
            </w:pPr>
            <w:r w:rsidRPr="0003182B">
              <w:t>15,110</w:t>
            </w:r>
          </w:p>
        </w:tc>
        <w:tc>
          <w:tcPr>
            <w:tcW w:w="1144" w:type="dxa"/>
            <w:tcBorders>
              <w:top w:val="nil"/>
              <w:left w:val="nil"/>
              <w:bottom w:val="single" w:sz="4" w:space="0" w:color="auto"/>
              <w:right w:val="single" w:sz="4" w:space="0" w:color="auto"/>
            </w:tcBorders>
            <w:shd w:val="clear" w:color="auto" w:fill="auto"/>
            <w:noWrap/>
            <w:hideMark/>
          </w:tcPr>
          <w:p w14:paraId="307883A6" w14:textId="0739D2AA" w:rsidR="005D4582" w:rsidRPr="00CC3125" w:rsidRDefault="005D4582" w:rsidP="005D4582">
            <w:pPr>
              <w:jc w:val="center"/>
            </w:pPr>
            <w:r w:rsidRPr="0003182B">
              <w:t>34,675</w:t>
            </w:r>
          </w:p>
        </w:tc>
        <w:tc>
          <w:tcPr>
            <w:tcW w:w="1108" w:type="dxa"/>
            <w:tcBorders>
              <w:top w:val="nil"/>
              <w:left w:val="nil"/>
              <w:bottom w:val="single" w:sz="4" w:space="0" w:color="auto"/>
              <w:right w:val="single" w:sz="4" w:space="0" w:color="auto"/>
            </w:tcBorders>
            <w:shd w:val="clear" w:color="auto" w:fill="auto"/>
            <w:noWrap/>
            <w:hideMark/>
          </w:tcPr>
          <w:p w14:paraId="02F66B58" w14:textId="2B296075" w:rsidR="005D4582" w:rsidRPr="00CC3125" w:rsidRDefault="005D4582" w:rsidP="005D4582">
            <w:pPr>
              <w:jc w:val="center"/>
            </w:pPr>
            <w:r w:rsidRPr="0003182B">
              <w:t>16,706</w:t>
            </w:r>
          </w:p>
        </w:tc>
        <w:tc>
          <w:tcPr>
            <w:tcW w:w="1105" w:type="dxa"/>
            <w:tcBorders>
              <w:top w:val="nil"/>
              <w:left w:val="nil"/>
              <w:bottom w:val="single" w:sz="4" w:space="0" w:color="auto"/>
              <w:right w:val="single" w:sz="4" w:space="0" w:color="auto"/>
            </w:tcBorders>
            <w:shd w:val="clear" w:color="auto" w:fill="auto"/>
            <w:noWrap/>
            <w:hideMark/>
          </w:tcPr>
          <w:p w14:paraId="227A04CA" w14:textId="02BC2D4E" w:rsidR="005D4582" w:rsidRPr="00CC3125" w:rsidRDefault="005D4582" w:rsidP="005D4582">
            <w:pPr>
              <w:jc w:val="center"/>
            </w:pPr>
            <w:r w:rsidRPr="0003182B">
              <w:t>33,775</w:t>
            </w:r>
          </w:p>
        </w:tc>
        <w:tc>
          <w:tcPr>
            <w:tcW w:w="1101" w:type="dxa"/>
            <w:tcBorders>
              <w:top w:val="nil"/>
              <w:left w:val="nil"/>
              <w:bottom w:val="single" w:sz="4" w:space="0" w:color="auto"/>
              <w:right w:val="single" w:sz="4" w:space="0" w:color="auto"/>
            </w:tcBorders>
            <w:shd w:val="clear" w:color="auto" w:fill="auto"/>
            <w:noWrap/>
            <w:hideMark/>
          </w:tcPr>
          <w:p w14:paraId="0DD4D18E" w14:textId="3916B933" w:rsidR="005D4582" w:rsidRPr="00CC3125" w:rsidRDefault="005D4582" w:rsidP="005D4582">
            <w:pPr>
              <w:jc w:val="center"/>
            </w:pPr>
            <w:r w:rsidRPr="0003182B">
              <w:t>17,255</w:t>
            </w:r>
          </w:p>
        </w:tc>
        <w:tc>
          <w:tcPr>
            <w:tcW w:w="1101" w:type="dxa"/>
            <w:tcBorders>
              <w:top w:val="nil"/>
              <w:left w:val="nil"/>
              <w:bottom w:val="single" w:sz="4" w:space="0" w:color="auto"/>
              <w:right w:val="single" w:sz="4" w:space="0" w:color="auto"/>
            </w:tcBorders>
            <w:shd w:val="clear" w:color="auto" w:fill="auto"/>
            <w:noWrap/>
            <w:hideMark/>
          </w:tcPr>
          <w:p w14:paraId="02463319" w14:textId="1E366118" w:rsidR="005D4582" w:rsidRPr="00CC3125" w:rsidRDefault="005D4582" w:rsidP="005D4582">
            <w:pPr>
              <w:jc w:val="center"/>
            </w:pPr>
            <w:r w:rsidRPr="0003182B">
              <w:t>35,683</w:t>
            </w:r>
          </w:p>
        </w:tc>
        <w:tc>
          <w:tcPr>
            <w:tcW w:w="1063" w:type="dxa"/>
            <w:tcBorders>
              <w:top w:val="nil"/>
              <w:left w:val="nil"/>
              <w:bottom w:val="single" w:sz="4" w:space="0" w:color="auto"/>
              <w:right w:val="single" w:sz="4" w:space="0" w:color="auto"/>
            </w:tcBorders>
            <w:shd w:val="clear" w:color="auto" w:fill="auto"/>
            <w:noWrap/>
            <w:hideMark/>
          </w:tcPr>
          <w:p w14:paraId="35F65415" w14:textId="19D6267C" w:rsidR="005D4582" w:rsidRPr="00CC3125" w:rsidRDefault="005D4582" w:rsidP="005D4582">
            <w:pPr>
              <w:jc w:val="center"/>
            </w:pPr>
            <w:r w:rsidRPr="0003182B">
              <w:t>18,801</w:t>
            </w:r>
          </w:p>
        </w:tc>
        <w:tc>
          <w:tcPr>
            <w:tcW w:w="1189" w:type="dxa"/>
            <w:tcBorders>
              <w:top w:val="nil"/>
              <w:left w:val="nil"/>
              <w:bottom w:val="single" w:sz="4" w:space="0" w:color="auto"/>
              <w:right w:val="single" w:sz="4" w:space="0" w:color="auto"/>
            </w:tcBorders>
            <w:shd w:val="clear" w:color="auto" w:fill="auto"/>
            <w:noWrap/>
            <w:hideMark/>
          </w:tcPr>
          <w:p w14:paraId="23BEEEB4" w14:textId="57BEC015" w:rsidR="005D4582" w:rsidRPr="00CC3125" w:rsidRDefault="005D4582" w:rsidP="005D4582">
            <w:pPr>
              <w:jc w:val="center"/>
            </w:pPr>
            <w:r w:rsidRPr="0003182B">
              <w:t>19,282</w:t>
            </w:r>
          </w:p>
        </w:tc>
        <w:tc>
          <w:tcPr>
            <w:tcW w:w="1106" w:type="dxa"/>
            <w:tcBorders>
              <w:top w:val="nil"/>
              <w:left w:val="nil"/>
              <w:bottom w:val="single" w:sz="4" w:space="0" w:color="auto"/>
              <w:right w:val="single" w:sz="4" w:space="0" w:color="auto"/>
            </w:tcBorders>
            <w:shd w:val="clear" w:color="auto" w:fill="auto"/>
            <w:noWrap/>
            <w:hideMark/>
          </w:tcPr>
          <w:p w14:paraId="71331EAC" w14:textId="4AD9B2E9" w:rsidR="005D4582" w:rsidRPr="00CC3125" w:rsidRDefault="005D4582" w:rsidP="005D4582">
            <w:pPr>
              <w:jc w:val="center"/>
            </w:pPr>
            <w:r w:rsidRPr="0003182B">
              <w:t>25,154</w:t>
            </w:r>
          </w:p>
        </w:tc>
        <w:tc>
          <w:tcPr>
            <w:tcW w:w="1063" w:type="dxa"/>
            <w:tcBorders>
              <w:top w:val="nil"/>
              <w:left w:val="nil"/>
              <w:bottom w:val="single" w:sz="4" w:space="0" w:color="auto"/>
              <w:right w:val="single" w:sz="4" w:space="0" w:color="auto"/>
            </w:tcBorders>
            <w:shd w:val="clear" w:color="auto" w:fill="auto"/>
            <w:noWrap/>
            <w:hideMark/>
          </w:tcPr>
          <w:p w14:paraId="1BB31C2F" w14:textId="5BA0D6F8" w:rsidR="005D4582" w:rsidRPr="00CC3125" w:rsidRDefault="005D4582" w:rsidP="005D4582">
            <w:pPr>
              <w:jc w:val="center"/>
            </w:pPr>
            <w:r w:rsidRPr="0003182B">
              <w:t>17,541</w:t>
            </w:r>
          </w:p>
        </w:tc>
        <w:tc>
          <w:tcPr>
            <w:tcW w:w="1131" w:type="dxa"/>
            <w:tcBorders>
              <w:top w:val="nil"/>
              <w:left w:val="nil"/>
              <w:bottom w:val="single" w:sz="4" w:space="0" w:color="auto"/>
              <w:right w:val="nil"/>
            </w:tcBorders>
            <w:shd w:val="clear" w:color="auto" w:fill="auto"/>
            <w:noWrap/>
            <w:hideMark/>
          </w:tcPr>
          <w:p w14:paraId="3A87F893" w14:textId="46A5AADC" w:rsidR="005D4582" w:rsidRPr="00CC3125" w:rsidRDefault="005D4582" w:rsidP="005D4582">
            <w:pPr>
              <w:jc w:val="center"/>
            </w:pPr>
            <w:r w:rsidRPr="0003182B">
              <w:t>27,878</w:t>
            </w:r>
          </w:p>
        </w:tc>
        <w:tc>
          <w:tcPr>
            <w:tcW w:w="1194" w:type="dxa"/>
            <w:tcBorders>
              <w:top w:val="nil"/>
              <w:left w:val="single" w:sz="8" w:space="0" w:color="auto"/>
              <w:bottom w:val="single" w:sz="4" w:space="0" w:color="auto"/>
              <w:right w:val="single" w:sz="8" w:space="0" w:color="auto"/>
            </w:tcBorders>
          </w:tcPr>
          <w:p w14:paraId="4F834EA4" w14:textId="65F33FCB" w:rsidR="005D4582" w:rsidRPr="005D4582" w:rsidRDefault="005D4582" w:rsidP="005D4582">
            <w:pPr>
              <w:jc w:val="center"/>
              <w:rPr>
                <w:b/>
                <w:bCs/>
              </w:rPr>
            </w:pPr>
            <w:r w:rsidRPr="005D4582">
              <w:rPr>
                <w:b/>
              </w:rPr>
              <w:t>299,646</w:t>
            </w:r>
          </w:p>
        </w:tc>
      </w:tr>
      <w:tr w:rsidR="005D4582" w:rsidRPr="008F63ED" w14:paraId="790EBE30" w14:textId="77777777" w:rsidTr="005D4582">
        <w:trPr>
          <w:trHeight w:val="426"/>
        </w:trPr>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16C19D" w14:textId="77777777" w:rsidR="005D4582" w:rsidRPr="008F63ED" w:rsidRDefault="005D4582" w:rsidP="005D4582">
            <w:pPr>
              <w:spacing w:line="360" w:lineRule="auto"/>
              <w:jc w:val="center"/>
              <w:rPr>
                <w:color w:val="000000"/>
                <w:sz w:val="21"/>
                <w:szCs w:val="21"/>
              </w:rPr>
            </w:pPr>
          </w:p>
        </w:tc>
        <w:tc>
          <w:tcPr>
            <w:tcW w:w="1120" w:type="dxa"/>
            <w:tcBorders>
              <w:top w:val="single" w:sz="4" w:space="0" w:color="auto"/>
              <w:left w:val="nil"/>
              <w:bottom w:val="single" w:sz="4" w:space="0" w:color="auto"/>
              <w:right w:val="single" w:sz="4" w:space="0" w:color="auto"/>
            </w:tcBorders>
            <w:shd w:val="clear" w:color="auto" w:fill="auto"/>
            <w:noWrap/>
          </w:tcPr>
          <w:p w14:paraId="739AD855" w14:textId="0A286231" w:rsidR="005D4582" w:rsidRPr="005D4582" w:rsidRDefault="005D4582" w:rsidP="005D4582">
            <w:pPr>
              <w:jc w:val="center"/>
              <w:rPr>
                <w:b/>
                <w:bCs/>
              </w:rPr>
            </w:pPr>
            <w:r w:rsidRPr="005D4582">
              <w:rPr>
                <w:b/>
              </w:rPr>
              <w:t>468,085</w:t>
            </w:r>
          </w:p>
        </w:tc>
        <w:tc>
          <w:tcPr>
            <w:tcW w:w="1102" w:type="dxa"/>
            <w:tcBorders>
              <w:top w:val="single" w:sz="4" w:space="0" w:color="auto"/>
              <w:left w:val="nil"/>
              <w:bottom w:val="single" w:sz="4" w:space="0" w:color="auto"/>
              <w:right w:val="single" w:sz="4" w:space="0" w:color="auto"/>
            </w:tcBorders>
            <w:shd w:val="clear" w:color="auto" w:fill="auto"/>
            <w:noWrap/>
          </w:tcPr>
          <w:p w14:paraId="0DE3578C" w14:textId="5363C2B7" w:rsidR="005D4582" w:rsidRPr="005D4582" w:rsidRDefault="005D4582" w:rsidP="005D4582">
            <w:pPr>
              <w:jc w:val="center"/>
              <w:rPr>
                <w:b/>
                <w:bCs/>
              </w:rPr>
            </w:pPr>
            <w:r w:rsidRPr="005D4582">
              <w:rPr>
                <w:b/>
              </w:rPr>
              <w:t>441,256</w:t>
            </w:r>
          </w:p>
        </w:tc>
        <w:tc>
          <w:tcPr>
            <w:tcW w:w="1144" w:type="dxa"/>
            <w:tcBorders>
              <w:top w:val="single" w:sz="4" w:space="0" w:color="auto"/>
              <w:left w:val="nil"/>
              <w:bottom w:val="single" w:sz="4" w:space="0" w:color="auto"/>
              <w:right w:val="single" w:sz="4" w:space="0" w:color="auto"/>
            </w:tcBorders>
            <w:shd w:val="clear" w:color="auto" w:fill="auto"/>
            <w:noWrap/>
          </w:tcPr>
          <w:p w14:paraId="36FA9984" w14:textId="4FF103DE" w:rsidR="005D4582" w:rsidRPr="005D4582" w:rsidRDefault="005D4582" w:rsidP="005D4582">
            <w:pPr>
              <w:jc w:val="center"/>
              <w:rPr>
                <w:b/>
                <w:bCs/>
              </w:rPr>
            </w:pPr>
            <w:r w:rsidRPr="005D4582">
              <w:rPr>
                <w:b/>
              </w:rPr>
              <w:t>486,138</w:t>
            </w:r>
          </w:p>
        </w:tc>
        <w:tc>
          <w:tcPr>
            <w:tcW w:w="1108" w:type="dxa"/>
            <w:tcBorders>
              <w:top w:val="single" w:sz="4" w:space="0" w:color="auto"/>
              <w:left w:val="nil"/>
              <w:bottom w:val="single" w:sz="4" w:space="0" w:color="auto"/>
              <w:right w:val="single" w:sz="4" w:space="0" w:color="auto"/>
            </w:tcBorders>
            <w:shd w:val="clear" w:color="auto" w:fill="auto"/>
            <w:noWrap/>
          </w:tcPr>
          <w:p w14:paraId="4DD668E9" w14:textId="439BB006" w:rsidR="005D4582" w:rsidRPr="005D4582" w:rsidRDefault="005D4582" w:rsidP="005D4582">
            <w:pPr>
              <w:jc w:val="center"/>
              <w:rPr>
                <w:b/>
                <w:bCs/>
              </w:rPr>
            </w:pPr>
            <w:r w:rsidRPr="005D4582">
              <w:rPr>
                <w:b/>
              </w:rPr>
              <w:t>362,345</w:t>
            </w:r>
          </w:p>
        </w:tc>
        <w:tc>
          <w:tcPr>
            <w:tcW w:w="1105" w:type="dxa"/>
            <w:tcBorders>
              <w:top w:val="single" w:sz="4" w:space="0" w:color="auto"/>
              <w:left w:val="nil"/>
              <w:bottom w:val="single" w:sz="4" w:space="0" w:color="auto"/>
              <w:right w:val="single" w:sz="4" w:space="0" w:color="auto"/>
            </w:tcBorders>
            <w:shd w:val="clear" w:color="auto" w:fill="auto"/>
            <w:noWrap/>
          </w:tcPr>
          <w:p w14:paraId="79F72BE6" w14:textId="4D6F1BDF" w:rsidR="005D4582" w:rsidRPr="005D4582" w:rsidRDefault="005D4582" w:rsidP="005D4582">
            <w:pPr>
              <w:jc w:val="center"/>
              <w:rPr>
                <w:b/>
                <w:bCs/>
              </w:rPr>
            </w:pPr>
            <w:r w:rsidRPr="005D4582">
              <w:rPr>
                <w:b/>
              </w:rPr>
              <w:t>480,345</w:t>
            </w:r>
          </w:p>
        </w:tc>
        <w:tc>
          <w:tcPr>
            <w:tcW w:w="1101" w:type="dxa"/>
            <w:tcBorders>
              <w:top w:val="single" w:sz="4" w:space="0" w:color="auto"/>
              <w:left w:val="nil"/>
              <w:bottom w:val="single" w:sz="4" w:space="0" w:color="auto"/>
              <w:right w:val="single" w:sz="4" w:space="0" w:color="auto"/>
            </w:tcBorders>
            <w:shd w:val="clear" w:color="auto" w:fill="auto"/>
            <w:noWrap/>
          </w:tcPr>
          <w:p w14:paraId="584B1000" w14:textId="50AFAA55" w:rsidR="005D4582" w:rsidRPr="005D4582" w:rsidRDefault="005D4582" w:rsidP="005D4582">
            <w:pPr>
              <w:jc w:val="center"/>
              <w:rPr>
                <w:b/>
                <w:bCs/>
              </w:rPr>
            </w:pPr>
            <w:r w:rsidRPr="005D4582">
              <w:rPr>
                <w:b/>
              </w:rPr>
              <w:t>437,660</w:t>
            </w:r>
          </w:p>
        </w:tc>
        <w:tc>
          <w:tcPr>
            <w:tcW w:w="1101" w:type="dxa"/>
            <w:tcBorders>
              <w:top w:val="single" w:sz="4" w:space="0" w:color="auto"/>
              <w:left w:val="nil"/>
              <w:bottom w:val="single" w:sz="4" w:space="0" w:color="auto"/>
              <w:right w:val="single" w:sz="4" w:space="0" w:color="auto"/>
            </w:tcBorders>
            <w:shd w:val="clear" w:color="auto" w:fill="auto"/>
            <w:noWrap/>
          </w:tcPr>
          <w:p w14:paraId="29624B77" w14:textId="223744B9" w:rsidR="005D4582" w:rsidRPr="005D4582" w:rsidRDefault="005D4582" w:rsidP="005D4582">
            <w:pPr>
              <w:jc w:val="center"/>
              <w:rPr>
                <w:b/>
                <w:bCs/>
              </w:rPr>
            </w:pPr>
            <w:r w:rsidRPr="005D4582">
              <w:rPr>
                <w:b/>
              </w:rPr>
              <w:t>407,937</w:t>
            </w:r>
          </w:p>
        </w:tc>
        <w:tc>
          <w:tcPr>
            <w:tcW w:w="1063" w:type="dxa"/>
            <w:tcBorders>
              <w:top w:val="single" w:sz="4" w:space="0" w:color="auto"/>
              <w:left w:val="nil"/>
              <w:bottom w:val="single" w:sz="4" w:space="0" w:color="auto"/>
              <w:right w:val="single" w:sz="4" w:space="0" w:color="auto"/>
            </w:tcBorders>
            <w:shd w:val="clear" w:color="auto" w:fill="auto"/>
            <w:noWrap/>
          </w:tcPr>
          <w:p w14:paraId="4321BC35" w14:textId="60C41C3E" w:rsidR="005D4582" w:rsidRPr="005D4582" w:rsidRDefault="005D4582" w:rsidP="005D4582">
            <w:pPr>
              <w:jc w:val="center"/>
              <w:rPr>
                <w:b/>
                <w:bCs/>
              </w:rPr>
            </w:pPr>
            <w:r w:rsidRPr="005D4582">
              <w:rPr>
                <w:b/>
              </w:rPr>
              <w:t>414,562</w:t>
            </w:r>
          </w:p>
        </w:tc>
        <w:tc>
          <w:tcPr>
            <w:tcW w:w="1189" w:type="dxa"/>
            <w:tcBorders>
              <w:top w:val="single" w:sz="4" w:space="0" w:color="auto"/>
              <w:left w:val="nil"/>
              <w:bottom w:val="single" w:sz="4" w:space="0" w:color="auto"/>
              <w:right w:val="single" w:sz="4" w:space="0" w:color="auto"/>
            </w:tcBorders>
            <w:shd w:val="clear" w:color="auto" w:fill="auto"/>
            <w:noWrap/>
          </w:tcPr>
          <w:p w14:paraId="7A051A2B" w14:textId="652BEE89" w:rsidR="005D4582" w:rsidRPr="005D4582" w:rsidRDefault="005D4582" w:rsidP="005D4582">
            <w:pPr>
              <w:jc w:val="center"/>
              <w:rPr>
                <w:b/>
                <w:bCs/>
              </w:rPr>
            </w:pPr>
            <w:r w:rsidRPr="005D4582">
              <w:rPr>
                <w:b/>
              </w:rPr>
              <w:t>453,312</w:t>
            </w:r>
          </w:p>
        </w:tc>
        <w:tc>
          <w:tcPr>
            <w:tcW w:w="1106" w:type="dxa"/>
            <w:tcBorders>
              <w:top w:val="single" w:sz="4" w:space="0" w:color="auto"/>
              <w:left w:val="nil"/>
              <w:bottom w:val="single" w:sz="4" w:space="0" w:color="auto"/>
              <w:right w:val="single" w:sz="4" w:space="0" w:color="auto"/>
            </w:tcBorders>
            <w:shd w:val="clear" w:color="auto" w:fill="auto"/>
            <w:noWrap/>
          </w:tcPr>
          <w:p w14:paraId="43EB9B99" w14:textId="60870C29" w:rsidR="005D4582" w:rsidRPr="005D4582" w:rsidRDefault="005D4582" w:rsidP="005D4582">
            <w:pPr>
              <w:jc w:val="center"/>
              <w:rPr>
                <w:b/>
                <w:bCs/>
              </w:rPr>
            </w:pPr>
            <w:r w:rsidRPr="005D4582">
              <w:rPr>
                <w:b/>
              </w:rPr>
              <w:t>484,555</w:t>
            </w:r>
          </w:p>
        </w:tc>
        <w:tc>
          <w:tcPr>
            <w:tcW w:w="1063" w:type="dxa"/>
            <w:tcBorders>
              <w:top w:val="single" w:sz="4" w:space="0" w:color="auto"/>
              <w:left w:val="nil"/>
              <w:bottom w:val="single" w:sz="4" w:space="0" w:color="auto"/>
              <w:right w:val="single" w:sz="4" w:space="0" w:color="auto"/>
            </w:tcBorders>
            <w:shd w:val="clear" w:color="auto" w:fill="auto"/>
            <w:noWrap/>
          </w:tcPr>
          <w:p w14:paraId="51E5C900" w14:textId="398737D8" w:rsidR="005D4582" w:rsidRPr="005D4582" w:rsidRDefault="005D4582" w:rsidP="005D4582">
            <w:pPr>
              <w:jc w:val="center"/>
              <w:rPr>
                <w:b/>
                <w:bCs/>
              </w:rPr>
            </w:pPr>
            <w:r w:rsidRPr="005D4582">
              <w:rPr>
                <w:b/>
              </w:rPr>
              <w:t>478,911</w:t>
            </w:r>
          </w:p>
        </w:tc>
        <w:tc>
          <w:tcPr>
            <w:tcW w:w="1131" w:type="dxa"/>
            <w:tcBorders>
              <w:top w:val="single" w:sz="4" w:space="0" w:color="auto"/>
              <w:left w:val="nil"/>
              <w:bottom w:val="single" w:sz="4" w:space="0" w:color="auto"/>
              <w:right w:val="nil"/>
            </w:tcBorders>
            <w:shd w:val="clear" w:color="auto" w:fill="auto"/>
            <w:noWrap/>
          </w:tcPr>
          <w:p w14:paraId="2B723F2D" w14:textId="34F7D946" w:rsidR="005D4582" w:rsidRPr="005D4582" w:rsidRDefault="005D4582" w:rsidP="005D4582">
            <w:pPr>
              <w:jc w:val="center"/>
              <w:rPr>
                <w:b/>
                <w:bCs/>
              </w:rPr>
            </w:pPr>
            <w:r w:rsidRPr="005D4582">
              <w:rPr>
                <w:b/>
              </w:rPr>
              <w:t>493,281</w:t>
            </w:r>
          </w:p>
        </w:tc>
        <w:tc>
          <w:tcPr>
            <w:tcW w:w="1194" w:type="dxa"/>
            <w:tcBorders>
              <w:top w:val="single" w:sz="4" w:space="0" w:color="auto"/>
              <w:left w:val="single" w:sz="8" w:space="0" w:color="auto"/>
              <w:bottom w:val="single" w:sz="4" w:space="0" w:color="auto"/>
              <w:right w:val="single" w:sz="8" w:space="0" w:color="auto"/>
            </w:tcBorders>
          </w:tcPr>
          <w:p w14:paraId="54906272" w14:textId="19008545" w:rsidR="005D4582" w:rsidRPr="005D4582" w:rsidRDefault="005D4582" w:rsidP="005D4582">
            <w:pPr>
              <w:jc w:val="center"/>
              <w:rPr>
                <w:b/>
                <w:bCs/>
              </w:rPr>
            </w:pPr>
            <w:r>
              <w:rPr>
                <w:b/>
              </w:rPr>
              <w:t>5517</w:t>
            </w:r>
            <w:r w:rsidRPr="005D4582">
              <w:rPr>
                <w:b/>
              </w:rPr>
              <w:t>,</w:t>
            </w:r>
            <w:r>
              <w:rPr>
                <w:b/>
              </w:rPr>
              <w:t>851</w:t>
            </w:r>
          </w:p>
        </w:tc>
      </w:tr>
    </w:tbl>
    <w:p w14:paraId="74869460" w14:textId="77777777" w:rsidR="00924383" w:rsidRPr="008F63ED" w:rsidRDefault="00924383" w:rsidP="00407DD3">
      <w:pPr>
        <w:spacing w:before="100" w:beforeAutospacing="1" w:after="100" w:afterAutospacing="1" w:line="360" w:lineRule="auto"/>
        <w:ind w:firstLine="709"/>
        <w:jc w:val="both"/>
        <w:rPr>
          <w:szCs w:val="28"/>
        </w:rPr>
        <w:sectPr w:rsidR="00924383" w:rsidRPr="008F63ED" w:rsidSect="00D924C7">
          <w:pgSz w:w="16838" w:h="11906" w:orient="landscape" w:code="9"/>
          <w:pgMar w:top="851" w:right="1134" w:bottom="1701" w:left="1134" w:header="0" w:footer="709" w:gutter="0"/>
          <w:cols w:space="708"/>
          <w:docGrid w:linePitch="360"/>
        </w:sectPr>
      </w:pPr>
    </w:p>
    <w:p w14:paraId="187F57B8" w14:textId="77777777" w:rsidR="00F90630" w:rsidRPr="008F63ED" w:rsidRDefault="00EC1411" w:rsidP="00EC1411">
      <w:pPr>
        <w:spacing w:before="1080" w:after="100" w:afterAutospacing="1" w:line="360" w:lineRule="auto"/>
        <w:jc w:val="both"/>
      </w:pPr>
      <w:r w:rsidRPr="008F63ED">
        <w:rPr>
          <w:noProof/>
        </w:rPr>
        <w:lastRenderedPageBreak/>
        <w:drawing>
          <wp:inline distT="0" distB="0" distL="0" distR="0" wp14:anchorId="0E598E81" wp14:editId="07777777">
            <wp:extent cx="9657715" cy="3105150"/>
            <wp:effectExtent l="0" t="0" r="63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Водозабор.jpg"/>
                    <pic:cNvPicPr/>
                  </pic:nvPicPr>
                  <pic:blipFill>
                    <a:blip r:embed="rId23" cstate="screen">
                      <a:extLst>
                        <a:ext uri="{28A0092B-C50C-407E-A947-70E740481C1C}">
                          <a14:useLocalDpi xmlns:a14="http://schemas.microsoft.com/office/drawing/2010/main"/>
                        </a:ext>
                      </a:extLst>
                    </a:blip>
                    <a:stretch>
                      <a:fillRect/>
                    </a:stretch>
                  </pic:blipFill>
                  <pic:spPr>
                    <a:xfrm>
                      <a:off x="0" y="0"/>
                      <a:ext cx="9670250" cy="3109180"/>
                    </a:xfrm>
                    <a:prstGeom prst="rect">
                      <a:avLst/>
                    </a:prstGeom>
                  </pic:spPr>
                </pic:pic>
              </a:graphicData>
            </a:graphic>
          </wp:inline>
        </w:drawing>
      </w:r>
    </w:p>
    <w:p w14:paraId="761CADA7" w14:textId="77777777" w:rsidR="00F90630" w:rsidRPr="008F63ED" w:rsidRDefault="24EAD69C" w:rsidP="24EAD69C">
      <w:pPr>
        <w:spacing w:before="100" w:beforeAutospacing="1" w:after="100" w:afterAutospacing="1" w:line="360" w:lineRule="auto"/>
        <w:jc w:val="center"/>
        <w:rPr>
          <w:i/>
          <w:iCs/>
        </w:rPr>
        <w:sectPr w:rsidR="00F90630" w:rsidRPr="008F63ED" w:rsidSect="00F90630">
          <w:pgSz w:w="16838" w:h="11906" w:orient="landscape"/>
          <w:pgMar w:top="851" w:right="1134" w:bottom="1701" w:left="1134" w:header="709" w:footer="709" w:gutter="0"/>
          <w:cols w:space="708"/>
          <w:docGrid w:linePitch="360"/>
        </w:sectPr>
      </w:pPr>
      <w:r w:rsidRPr="24EAD69C">
        <w:rPr>
          <w:i/>
          <w:iCs/>
        </w:rPr>
        <w:t>Рисунок 11. Схема основных сооружений водозабора «Северный».</w:t>
      </w:r>
    </w:p>
    <w:p w14:paraId="461DA216" w14:textId="77777777" w:rsidR="0032165A" w:rsidRPr="008F63ED" w:rsidRDefault="24EAD69C" w:rsidP="24EAD69C">
      <w:pPr>
        <w:spacing w:line="360" w:lineRule="auto"/>
        <w:ind w:firstLine="709"/>
        <w:rPr>
          <w:rFonts w:eastAsia="Calibri"/>
          <w:i/>
          <w:iCs/>
          <w:u w:val="single"/>
        </w:rPr>
      </w:pPr>
      <w:r w:rsidRPr="24EAD69C">
        <w:rPr>
          <w:rFonts w:eastAsia="Calibri"/>
          <w:i/>
          <w:iCs/>
          <w:u w:val="single"/>
        </w:rPr>
        <w:lastRenderedPageBreak/>
        <w:t>Водозаборные сооружения.</w:t>
      </w:r>
    </w:p>
    <w:p w14:paraId="33A6C981" w14:textId="77777777" w:rsidR="00835E44" w:rsidRPr="008F63ED" w:rsidRDefault="24EAD69C" w:rsidP="24EAD69C">
      <w:pPr>
        <w:spacing w:line="360" w:lineRule="auto"/>
        <w:ind w:firstLine="709"/>
        <w:jc w:val="both"/>
        <w:rPr>
          <w:rFonts w:eastAsia="Calibri"/>
        </w:rPr>
      </w:pPr>
      <w:r w:rsidRPr="24EAD69C">
        <w:rPr>
          <w:rFonts w:eastAsia="Calibri"/>
        </w:rPr>
        <w:t xml:space="preserve">В состав водозаборных сооружений входят 11 артезианских скважин. В настоящее время в эксплуатации находятся 11 скважин (10 рабочих, 1 резервная). Остальные скважины не эксплуатируются в связи с недостаточным дебитом и используются как наблюдательные. Все находящиеся в эксплуатации скважины оборудованы надземными павильонами и погружными насосами. Каждый скважный насос оборудован частотным преобразователем. Для учета расхода поднятой каждой скважиной воды в павильонах установлены магнитно-индукционные расходомеры </w:t>
      </w:r>
      <w:r w:rsidRPr="24EAD69C">
        <w:rPr>
          <w:rFonts w:eastAsia="Calibri"/>
          <w:lang w:val="en-US"/>
        </w:rPr>
        <w:t>SiemensMAG</w:t>
      </w:r>
      <w:r w:rsidRPr="24EAD69C">
        <w:rPr>
          <w:rFonts w:eastAsia="Calibri"/>
        </w:rPr>
        <w:t xml:space="preserve"> 6000.</w:t>
      </w:r>
    </w:p>
    <w:p w14:paraId="4CD21FF2" w14:textId="77777777" w:rsidR="006A7840" w:rsidRPr="008F63ED" w:rsidRDefault="006A7840" w:rsidP="24EAD69C">
      <w:pPr>
        <w:spacing w:line="360" w:lineRule="auto"/>
        <w:ind w:firstLine="709"/>
        <w:jc w:val="both"/>
        <w:rPr>
          <w:rFonts w:eastAsia="Arial Unicode MS"/>
          <w:lang w:eastAsia="hi-IN" w:bidi="hi-IN"/>
        </w:rPr>
      </w:pPr>
      <w:r w:rsidRPr="008F63ED">
        <w:rPr>
          <w:rFonts w:eastAsia="Arial Unicode MS"/>
          <w:kern w:val="1"/>
          <w:lang w:eastAsia="hi-IN" w:bidi="hi-IN"/>
        </w:rPr>
        <w:t xml:space="preserve">Для определения технического состояния скважин один раз в год на каждой скважине производится видео обследование оборудованием </w:t>
      </w:r>
      <w:r w:rsidRPr="008F63ED">
        <w:rPr>
          <w:rFonts w:eastAsia="Arial Unicode MS"/>
          <w:kern w:val="1"/>
          <w:lang w:val="en-US" w:eastAsia="hi-IN" w:bidi="hi-IN"/>
        </w:rPr>
        <w:t>R</w:t>
      </w:r>
      <w:r w:rsidRPr="008F63ED">
        <w:rPr>
          <w:rFonts w:eastAsia="Arial Unicode MS"/>
          <w:kern w:val="1"/>
          <w:lang w:eastAsia="hi-IN" w:bidi="hi-IN"/>
        </w:rPr>
        <w:t>-САМ 1500. По результатам видео обследования составляется Акт, который хранится в паспорте скважины.</w:t>
      </w:r>
    </w:p>
    <w:p w14:paraId="71E37362" w14:textId="77777777" w:rsidR="006A7840" w:rsidRPr="008F63ED" w:rsidRDefault="24EAD69C" w:rsidP="24EAD69C">
      <w:pPr>
        <w:spacing w:line="360" w:lineRule="auto"/>
        <w:ind w:firstLine="709"/>
        <w:jc w:val="both"/>
      </w:pPr>
      <w:r w:rsidRPr="24EAD69C">
        <w:t>В соответствии с последними результатами обследования скважины находятся в хорошем техническом состоянии. Резьбовые соединения герметичны. Фильтровые части скважин чистые. Устья эксплуатационных скважин герметизированы в соответствии с ГОСТ Р-22.6.01-95. Из числа действующих скважин в постоянной работе находятся 7-8, 4-3 скважины находятся в резерве.</w:t>
      </w:r>
    </w:p>
    <w:p w14:paraId="1837F924" w14:textId="77777777" w:rsidR="00097599" w:rsidRPr="008F63ED" w:rsidRDefault="24EAD69C" w:rsidP="24EAD69C">
      <w:pPr>
        <w:spacing w:line="360" w:lineRule="auto"/>
        <w:ind w:firstLine="709"/>
        <w:jc w:val="both"/>
      </w:pPr>
      <w:r w:rsidRPr="24EAD69C">
        <w:rPr>
          <w:rFonts w:eastAsia="Calibri"/>
        </w:rPr>
        <w:t xml:space="preserve">В таблице 10 представлены данные по артезианским скважинам водозабора «Северный». </w:t>
      </w:r>
      <w:r w:rsidRPr="00CC3125">
        <w:rPr>
          <w:rFonts w:eastAsia="Calibri"/>
        </w:rPr>
        <w:t>Каждая скважина работает в своем определенном режиме со средней наработкой 13,8 часов в сутки.</w:t>
      </w:r>
      <w:r w:rsidRPr="24EAD69C">
        <w:rPr>
          <w:rFonts w:eastAsia="Calibri"/>
        </w:rPr>
        <w:t xml:space="preserve"> </w:t>
      </w:r>
      <w:r w:rsidRPr="24EAD69C">
        <w:t>В процессе эксплуатации скважин ежедневно измеряется дебит работающих скважин, динамический уровень, давление на устье скважины. Производится контроль динамического уровня с помощью электрической рулетки 3 раза в месяц с целью сверки с данными АСУ. При остановке скважин производится замер статического уровня. Данные по количеству добываемой воды, давлению и динамическому уровню непрерывно регистрируются в автоматическом режиме системой управления технологическим процессом.</w:t>
      </w:r>
    </w:p>
    <w:p w14:paraId="3F5AD6EE" w14:textId="757DC6D2" w:rsidR="00835E44" w:rsidRPr="008F63ED" w:rsidRDefault="24EAD69C" w:rsidP="24EAD69C">
      <w:pPr>
        <w:spacing w:line="360" w:lineRule="auto"/>
        <w:ind w:firstLine="709"/>
        <w:jc w:val="both"/>
        <w:rPr>
          <w:rFonts w:eastAsia="Calibri"/>
        </w:rPr>
      </w:pPr>
      <w:r w:rsidRPr="24EAD69C">
        <w:rPr>
          <w:rFonts w:eastAsia="Calibri"/>
        </w:rPr>
        <w:t xml:space="preserve">В соответствии с </w:t>
      </w:r>
      <w:r w:rsidR="003501D8">
        <w:t>СП 31.13330.2012</w:t>
      </w:r>
      <w:r w:rsidR="003501D8" w:rsidRPr="24EAD69C">
        <w:rPr>
          <w:rFonts w:eastAsia="Calibri"/>
        </w:rPr>
        <w:t xml:space="preserve"> </w:t>
      </w:r>
      <w:r w:rsidR="003501D8">
        <w:rPr>
          <w:rFonts w:eastAsia="Calibri"/>
        </w:rPr>
        <w:t xml:space="preserve">от 01.01.2013 «Водоснабжение. Наружные сети и сооружения» </w:t>
      </w:r>
      <w:r w:rsidRPr="24EAD69C">
        <w:rPr>
          <w:rFonts w:eastAsia="Calibri"/>
        </w:rPr>
        <w:t xml:space="preserve">количество резервных скважин на водозаборе при количестве рабочих скважин до 12 шт., должно составлять 2 шт. В настоящее время в резерве находится как минимум три скважины, что соответствует требованию </w:t>
      </w:r>
      <w:r w:rsidR="000D1B2F">
        <w:t>СП 31.13330.2012</w:t>
      </w:r>
      <w:r w:rsidRPr="24EAD69C">
        <w:rPr>
          <w:rFonts w:eastAsia="Calibri"/>
        </w:rPr>
        <w:t>.</w:t>
      </w:r>
    </w:p>
    <w:p w14:paraId="15231778" w14:textId="77777777" w:rsidR="006401B5" w:rsidRPr="008F63ED" w:rsidRDefault="24EAD69C" w:rsidP="24EAD69C">
      <w:pPr>
        <w:spacing w:line="360" w:lineRule="auto"/>
        <w:ind w:firstLine="709"/>
        <w:jc w:val="both"/>
        <w:rPr>
          <w:rFonts w:eastAsia="Calibri"/>
        </w:rPr>
      </w:pPr>
      <w:r w:rsidRPr="24EAD69C">
        <w:rPr>
          <w:rFonts w:eastAsia="Calibri"/>
        </w:rPr>
        <w:t>Максимальная производительность водозаборных сооружений на данный момент определена при учете 9-ти рабочих скважин и составляет 900 м</w:t>
      </w:r>
      <w:r w:rsidRPr="24EAD69C">
        <w:rPr>
          <w:rFonts w:eastAsia="Calibri"/>
          <w:vertAlign w:val="superscript"/>
        </w:rPr>
        <w:t>3</w:t>
      </w:r>
      <w:r w:rsidRPr="24EAD69C">
        <w:rPr>
          <w:rFonts w:eastAsia="Calibri"/>
        </w:rPr>
        <w:t>/час или 21600 м</w:t>
      </w:r>
      <w:r w:rsidRPr="24EAD69C">
        <w:rPr>
          <w:rFonts w:eastAsia="Calibri"/>
          <w:vertAlign w:val="superscript"/>
        </w:rPr>
        <w:t>3</w:t>
      </w:r>
      <w:r w:rsidRPr="24EAD69C">
        <w:rPr>
          <w:rFonts w:eastAsia="Calibri"/>
        </w:rPr>
        <w:t>/сут. две скважины принимаются резервными.</w:t>
      </w:r>
    </w:p>
    <w:p w14:paraId="107392D1" w14:textId="77777777" w:rsidR="006C5F96" w:rsidRPr="008F63ED" w:rsidRDefault="24EAD69C" w:rsidP="24EAD69C">
      <w:pPr>
        <w:spacing w:line="360" w:lineRule="auto"/>
        <w:ind w:firstLine="709"/>
        <w:rPr>
          <w:rFonts w:eastAsia="Calibri"/>
        </w:rPr>
      </w:pPr>
      <w:r w:rsidRPr="24EAD69C">
        <w:rPr>
          <w:rFonts w:eastAsia="Calibri"/>
        </w:rPr>
        <w:t>На рисунках 12-15 показано существующее состояние водозаборных сооружений.</w:t>
      </w:r>
    </w:p>
    <w:p w14:paraId="54738AF4" w14:textId="77777777" w:rsidR="00B25CFF" w:rsidRDefault="00B25CFF">
      <w:r>
        <w:br w:type="page"/>
      </w:r>
    </w:p>
    <w:p w14:paraId="090F672B" w14:textId="77777777" w:rsidR="00B57D18" w:rsidRPr="008F63ED" w:rsidRDefault="24EAD69C" w:rsidP="24EAD69C">
      <w:r w:rsidRPr="24EAD69C">
        <w:lastRenderedPageBreak/>
        <w:t>Таблица 10. Данные по скважинам и маркам установленных насосов.</w:t>
      </w:r>
    </w:p>
    <w:tbl>
      <w:tblPr>
        <w:tblW w:w="9438" w:type="dxa"/>
        <w:tblInd w:w="93" w:type="dxa"/>
        <w:tblLayout w:type="fixed"/>
        <w:tblLook w:val="04A0" w:firstRow="1" w:lastRow="0" w:firstColumn="1" w:lastColumn="0" w:noHBand="0" w:noVBand="1"/>
      </w:tblPr>
      <w:tblGrid>
        <w:gridCol w:w="608"/>
        <w:gridCol w:w="609"/>
        <w:gridCol w:w="609"/>
        <w:gridCol w:w="609"/>
        <w:gridCol w:w="1127"/>
        <w:gridCol w:w="1605"/>
        <w:gridCol w:w="1163"/>
        <w:gridCol w:w="670"/>
        <w:gridCol w:w="784"/>
        <w:gridCol w:w="1654"/>
      </w:tblGrid>
      <w:tr w:rsidR="00BD6064" w:rsidRPr="008F63ED" w14:paraId="6E70CCE8" w14:textId="77777777" w:rsidTr="24EAD69C">
        <w:trPr>
          <w:cantSplit/>
          <w:trHeight w:val="2422"/>
        </w:trPr>
        <w:tc>
          <w:tcPr>
            <w:tcW w:w="608"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019DCE3B" w14:textId="77777777" w:rsidR="00BD6064" w:rsidRPr="008F63ED" w:rsidRDefault="24EAD69C" w:rsidP="24EAD69C">
            <w:pPr>
              <w:jc w:val="center"/>
              <w:rPr>
                <w:b/>
                <w:bCs/>
                <w:sz w:val="20"/>
                <w:szCs w:val="20"/>
              </w:rPr>
            </w:pPr>
            <w:r w:rsidRPr="24EAD69C">
              <w:rPr>
                <w:b/>
                <w:bCs/>
                <w:sz w:val="20"/>
                <w:szCs w:val="20"/>
              </w:rPr>
              <w:t>№ п./п.</w:t>
            </w:r>
          </w:p>
        </w:tc>
        <w:tc>
          <w:tcPr>
            <w:tcW w:w="609" w:type="dxa"/>
            <w:tcBorders>
              <w:top w:val="single" w:sz="8" w:space="0" w:color="auto"/>
              <w:left w:val="single" w:sz="4" w:space="0" w:color="auto"/>
              <w:bottom w:val="single" w:sz="8" w:space="0" w:color="000000" w:themeColor="text1"/>
              <w:right w:val="single" w:sz="4" w:space="0" w:color="auto"/>
            </w:tcBorders>
            <w:shd w:val="clear" w:color="auto" w:fill="8DB3E2" w:themeFill="text2" w:themeFillTint="66"/>
            <w:textDirection w:val="btLr"/>
            <w:vAlign w:val="center"/>
            <w:hideMark/>
          </w:tcPr>
          <w:p w14:paraId="17FBFF20" w14:textId="77777777" w:rsidR="00BD6064" w:rsidRPr="008F63ED" w:rsidRDefault="24EAD69C" w:rsidP="24EAD69C">
            <w:pPr>
              <w:ind w:left="113" w:right="113"/>
              <w:jc w:val="center"/>
              <w:rPr>
                <w:b/>
                <w:bCs/>
                <w:sz w:val="20"/>
                <w:szCs w:val="20"/>
              </w:rPr>
            </w:pPr>
            <w:r w:rsidRPr="24EAD69C">
              <w:rPr>
                <w:b/>
                <w:bCs/>
                <w:sz w:val="20"/>
                <w:szCs w:val="20"/>
              </w:rPr>
              <w:t>Номер скважины</w:t>
            </w:r>
          </w:p>
        </w:tc>
        <w:tc>
          <w:tcPr>
            <w:tcW w:w="609" w:type="dxa"/>
            <w:tcBorders>
              <w:top w:val="single" w:sz="8" w:space="0" w:color="auto"/>
              <w:left w:val="single" w:sz="4" w:space="0" w:color="auto"/>
              <w:bottom w:val="single" w:sz="8" w:space="0" w:color="000000" w:themeColor="text1"/>
              <w:right w:val="single" w:sz="4" w:space="0" w:color="auto"/>
            </w:tcBorders>
            <w:shd w:val="clear" w:color="auto" w:fill="8DB3E2" w:themeFill="text2" w:themeFillTint="66"/>
            <w:textDirection w:val="btLr"/>
            <w:vAlign w:val="center"/>
            <w:hideMark/>
          </w:tcPr>
          <w:p w14:paraId="35D60608" w14:textId="77777777" w:rsidR="00BD6064" w:rsidRPr="008F63ED" w:rsidRDefault="24EAD69C" w:rsidP="24EAD69C">
            <w:pPr>
              <w:ind w:left="113" w:right="113"/>
              <w:jc w:val="center"/>
              <w:rPr>
                <w:b/>
                <w:bCs/>
                <w:sz w:val="20"/>
                <w:szCs w:val="20"/>
              </w:rPr>
            </w:pPr>
            <w:r w:rsidRPr="24EAD69C">
              <w:rPr>
                <w:b/>
                <w:bCs/>
                <w:sz w:val="20"/>
                <w:szCs w:val="20"/>
              </w:rPr>
              <w:t>Глубина скважины, м</w:t>
            </w:r>
          </w:p>
        </w:tc>
        <w:tc>
          <w:tcPr>
            <w:tcW w:w="609" w:type="dxa"/>
            <w:tcBorders>
              <w:top w:val="single" w:sz="8" w:space="0" w:color="auto"/>
              <w:left w:val="single" w:sz="4" w:space="0" w:color="auto"/>
              <w:bottom w:val="single" w:sz="8" w:space="0" w:color="000000" w:themeColor="text1"/>
              <w:right w:val="single" w:sz="4" w:space="0" w:color="auto"/>
            </w:tcBorders>
            <w:shd w:val="clear" w:color="auto" w:fill="8DB3E2" w:themeFill="text2" w:themeFillTint="66"/>
            <w:textDirection w:val="btLr"/>
          </w:tcPr>
          <w:p w14:paraId="3E5F1736" w14:textId="77777777" w:rsidR="00BD6064" w:rsidRPr="008F63ED" w:rsidRDefault="24EAD69C" w:rsidP="24EAD69C">
            <w:pPr>
              <w:ind w:left="113" w:right="113"/>
              <w:jc w:val="center"/>
              <w:rPr>
                <w:b/>
                <w:bCs/>
                <w:sz w:val="20"/>
                <w:szCs w:val="20"/>
              </w:rPr>
            </w:pPr>
            <w:r w:rsidRPr="24EAD69C">
              <w:rPr>
                <w:b/>
                <w:bCs/>
                <w:sz w:val="20"/>
                <w:szCs w:val="20"/>
              </w:rPr>
              <w:t>Дебет, м</w:t>
            </w:r>
            <w:r w:rsidRPr="24EAD69C">
              <w:rPr>
                <w:b/>
                <w:bCs/>
                <w:sz w:val="20"/>
                <w:szCs w:val="20"/>
                <w:vertAlign w:val="superscript"/>
              </w:rPr>
              <w:t>3</w:t>
            </w:r>
            <w:r w:rsidRPr="24EAD69C">
              <w:rPr>
                <w:b/>
                <w:bCs/>
                <w:sz w:val="20"/>
                <w:szCs w:val="20"/>
              </w:rPr>
              <w:t>/час</w:t>
            </w:r>
          </w:p>
        </w:tc>
        <w:tc>
          <w:tcPr>
            <w:tcW w:w="1127" w:type="dxa"/>
            <w:tcBorders>
              <w:top w:val="single" w:sz="8" w:space="0" w:color="auto"/>
              <w:left w:val="single" w:sz="4" w:space="0" w:color="auto"/>
              <w:bottom w:val="single" w:sz="8" w:space="0" w:color="000000" w:themeColor="text1"/>
              <w:right w:val="single" w:sz="4" w:space="0" w:color="auto"/>
            </w:tcBorders>
            <w:shd w:val="clear" w:color="auto" w:fill="8DB3E2" w:themeFill="text2" w:themeFillTint="66"/>
            <w:textDirection w:val="btLr"/>
            <w:vAlign w:val="center"/>
            <w:hideMark/>
          </w:tcPr>
          <w:p w14:paraId="448B39A5" w14:textId="77777777" w:rsidR="00BD6064" w:rsidRPr="008F63ED" w:rsidRDefault="24EAD69C" w:rsidP="24EAD69C">
            <w:pPr>
              <w:ind w:left="113" w:right="113"/>
              <w:jc w:val="center"/>
              <w:rPr>
                <w:b/>
                <w:bCs/>
                <w:sz w:val="20"/>
                <w:szCs w:val="20"/>
              </w:rPr>
            </w:pPr>
            <w:r w:rsidRPr="24EAD69C">
              <w:rPr>
                <w:b/>
                <w:bCs/>
                <w:sz w:val="20"/>
                <w:szCs w:val="20"/>
              </w:rPr>
              <w:t>Дата установки насоса</w:t>
            </w:r>
          </w:p>
        </w:tc>
        <w:tc>
          <w:tcPr>
            <w:tcW w:w="1605" w:type="dxa"/>
            <w:tcBorders>
              <w:top w:val="single" w:sz="4" w:space="0" w:color="auto"/>
              <w:left w:val="nil"/>
              <w:bottom w:val="single" w:sz="4" w:space="0" w:color="auto"/>
              <w:right w:val="single" w:sz="4" w:space="0" w:color="auto"/>
            </w:tcBorders>
            <w:shd w:val="clear" w:color="auto" w:fill="8DB3E2" w:themeFill="text2" w:themeFillTint="66"/>
            <w:vAlign w:val="center"/>
            <w:hideMark/>
          </w:tcPr>
          <w:p w14:paraId="41A849AC" w14:textId="77777777" w:rsidR="00BD6064" w:rsidRPr="008F63ED" w:rsidRDefault="24EAD69C" w:rsidP="24EAD69C">
            <w:pPr>
              <w:jc w:val="center"/>
              <w:rPr>
                <w:b/>
                <w:bCs/>
                <w:sz w:val="20"/>
                <w:szCs w:val="20"/>
              </w:rPr>
            </w:pPr>
            <w:r w:rsidRPr="24EAD69C">
              <w:rPr>
                <w:b/>
                <w:bCs/>
                <w:sz w:val="20"/>
                <w:szCs w:val="20"/>
              </w:rPr>
              <w:t>Тип насоса</w:t>
            </w:r>
          </w:p>
        </w:tc>
        <w:tc>
          <w:tcPr>
            <w:tcW w:w="1163" w:type="dxa"/>
            <w:tcBorders>
              <w:top w:val="single" w:sz="4" w:space="0" w:color="auto"/>
              <w:left w:val="nil"/>
              <w:right w:val="single" w:sz="4" w:space="0" w:color="auto"/>
            </w:tcBorders>
            <w:shd w:val="clear" w:color="auto" w:fill="8DB3E2" w:themeFill="text2" w:themeFillTint="66"/>
            <w:textDirection w:val="btLr"/>
            <w:vAlign w:val="center"/>
          </w:tcPr>
          <w:p w14:paraId="7B1171B1" w14:textId="77777777" w:rsidR="00BD6064" w:rsidRPr="008F63ED" w:rsidRDefault="24EAD69C" w:rsidP="24EAD69C">
            <w:pPr>
              <w:ind w:left="113" w:right="113"/>
              <w:jc w:val="center"/>
              <w:rPr>
                <w:b/>
                <w:bCs/>
                <w:sz w:val="20"/>
                <w:szCs w:val="20"/>
              </w:rPr>
            </w:pPr>
            <w:r w:rsidRPr="24EAD69C">
              <w:rPr>
                <w:b/>
                <w:bCs/>
                <w:sz w:val="20"/>
                <w:szCs w:val="20"/>
              </w:rPr>
              <w:t>Производительность насоса, м</w:t>
            </w:r>
            <w:r w:rsidRPr="24EAD69C">
              <w:rPr>
                <w:b/>
                <w:bCs/>
                <w:sz w:val="20"/>
                <w:szCs w:val="20"/>
                <w:vertAlign w:val="superscript"/>
              </w:rPr>
              <w:t>3</w:t>
            </w:r>
            <w:r w:rsidRPr="24EAD69C">
              <w:rPr>
                <w:b/>
                <w:bCs/>
                <w:sz w:val="20"/>
                <w:szCs w:val="20"/>
              </w:rPr>
              <w:t>/час</w:t>
            </w:r>
          </w:p>
        </w:tc>
        <w:tc>
          <w:tcPr>
            <w:tcW w:w="670" w:type="dxa"/>
            <w:tcBorders>
              <w:top w:val="single" w:sz="4" w:space="0" w:color="auto"/>
              <w:left w:val="nil"/>
              <w:right w:val="single" w:sz="4" w:space="0" w:color="auto"/>
            </w:tcBorders>
            <w:shd w:val="clear" w:color="auto" w:fill="8DB3E2" w:themeFill="text2" w:themeFillTint="66"/>
            <w:textDirection w:val="btLr"/>
            <w:vAlign w:val="center"/>
          </w:tcPr>
          <w:p w14:paraId="63E717EE" w14:textId="77777777" w:rsidR="00BD6064" w:rsidRPr="008F63ED" w:rsidRDefault="24EAD69C" w:rsidP="24EAD69C">
            <w:pPr>
              <w:ind w:left="113" w:right="113"/>
              <w:jc w:val="center"/>
              <w:rPr>
                <w:b/>
                <w:bCs/>
                <w:sz w:val="20"/>
                <w:szCs w:val="20"/>
              </w:rPr>
            </w:pPr>
            <w:r w:rsidRPr="24EAD69C">
              <w:rPr>
                <w:b/>
                <w:bCs/>
                <w:sz w:val="20"/>
                <w:szCs w:val="20"/>
              </w:rPr>
              <w:t>Напор, м</w:t>
            </w:r>
          </w:p>
        </w:tc>
        <w:tc>
          <w:tcPr>
            <w:tcW w:w="784" w:type="dxa"/>
            <w:tcBorders>
              <w:top w:val="single" w:sz="4" w:space="0" w:color="auto"/>
              <w:left w:val="nil"/>
              <w:right w:val="single" w:sz="4" w:space="0" w:color="auto"/>
            </w:tcBorders>
            <w:shd w:val="clear" w:color="auto" w:fill="8DB3E2" w:themeFill="text2" w:themeFillTint="66"/>
            <w:textDirection w:val="btLr"/>
            <w:vAlign w:val="center"/>
          </w:tcPr>
          <w:p w14:paraId="7CB16AA1" w14:textId="77777777" w:rsidR="00BD6064" w:rsidRPr="008F63ED" w:rsidRDefault="24EAD69C" w:rsidP="24EAD69C">
            <w:pPr>
              <w:ind w:left="113" w:right="113"/>
              <w:jc w:val="center"/>
              <w:rPr>
                <w:b/>
                <w:bCs/>
                <w:sz w:val="20"/>
                <w:szCs w:val="20"/>
              </w:rPr>
            </w:pPr>
            <w:r w:rsidRPr="24EAD69C">
              <w:rPr>
                <w:b/>
                <w:bCs/>
                <w:sz w:val="20"/>
                <w:szCs w:val="20"/>
              </w:rPr>
              <w:t>Мощность эл. Двигателя, кВт</w:t>
            </w:r>
          </w:p>
        </w:tc>
        <w:tc>
          <w:tcPr>
            <w:tcW w:w="1654" w:type="dxa"/>
            <w:tcBorders>
              <w:top w:val="single" w:sz="4" w:space="0" w:color="auto"/>
              <w:left w:val="nil"/>
              <w:right w:val="single" w:sz="4" w:space="0" w:color="auto"/>
            </w:tcBorders>
            <w:shd w:val="clear" w:color="auto" w:fill="8DB3E2" w:themeFill="text2" w:themeFillTint="66"/>
            <w:textDirection w:val="btLr"/>
            <w:vAlign w:val="center"/>
          </w:tcPr>
          <w:p w14:paraId="483BEFDE" w14:textId="77777777" w:rsidR="00BD6064" w:rsidRPr="008F63ED" w:rsidRDefault="24EAD69C" w:rsidP="24EAD69C">
            <w:pPr>
              <w:ind w:left="113" w:right="113"/>
              <w:jc w:val="center"/>
              <w:rPr>
                <w:b/>
                <w:bCs/>
                <w:sz w:val="20"/>
                <w:szCs w:val="20"/>
              </w:rPr>
            </w:pPr>
            <w:r w:rsidRPr="24EAD69C">
              <w:rPr>
                <w:b/>
                <w:bCs/>
                <w:sz w:val="20"/>
                <w:szCs w:val="20"/>
              </w:rPr>
              <w:t>Примечание.</w:t>
            </w:r>
          </w:p>
        </w:tc>
      </w:tr>
      <w:tr w:rsidR="00BD6064" w:rsidRPr="008F63ED" w14:paraId="5BF061DD" w14:textId="77777777" w:rsidTr="24EAD69C">
        <w:trPr>
          <w:trHeight w:val="259"/>
        </w:trPr>
        <w:tc>
          <w:tcPr>
            <w:tcW w:w="608" w:type="dxa"/>
            <w:tcBorders>
              <w:top w:val="single" w:sz="4" w:space="0" w:color="auto"/>
              <w:left w:val="single" w:sz="4" w:space="0" w:color="auto"/>
              <w:bottom w:val="single" w:sz="4" w:space="0" w:color="auto"/>
              <w:right w:val="single" w:sz="4" w:space="0" w:color="auto"/>
            </w:tcBorders>
            <w:shd w:val="clear" w:color="auto" w:fill="auto"/>
            <w:vAlign w:val="center"/>
          </w:tcPr>
          <w:p w14:paraId="050B3AD0" w14:textId="77777777" w:rsidR="00BD6064" w:rsidRPr="008F63ED" w:rsidRDefault="24EAD69C" w:rsidP="24EAD69C">
            <w:pPr>
              <w:jc w:val="center"/>
              <w:rPr>
                <w:sz w:val="20"/>
                <w:szCs w:val="20"/>
              </w:rPr>
            </w:pPr>
            <w:r w:rsidRPr="24EAD69C">
              <w:rPr>
                <w:sz w:val="20"/>
                <w:szCs w:val="20"/>
              </w:rPr>
              <w:t>1</w:t>
            </w:r>
          </w:p>
        </w:tc>
        <w:tc>
          <w:tcPr>
            <w:tcW w:w="609" w:type="dxa"/>
            <w:tcBorders>
              <w:top w:val="nil"/>
              <w:left w:val="nil"/>
              <w:bottom w:val="single" w:sz="4" w:space="0" w:color="auto"/>
              <w:right w:val="single" w:sz="4" w:space="0" w:color="auto"/>
            </w:tcBorders>
            <w:shd w:val="clear" w:color="auto" w:fill="auto"/>
            <w:vAlign w:val="center"/>
          </w:tcPr>
          <w:p w14:paraId="51641038" w14:textId="77777777" w:rsidR="00BD6064" w:rsidRPr="008F63ED" w:rsidRDefault="24EAD69C" w:rsidP="24EAD69C">
            <w:pPr>
              <w:jc w:val="center"/>
              <w:rPr>
                <w:sz w:val="20"/>
                <w:szCs w:val="20"/>
              </w:rPr>
            </w:pPr>
            <w:r w:rsidRPr="24EAD69C">
              <w:rPr>
                <w:sz w:val="20"/>
                <w:szCs w:val="20"/>
              </w:rPr>
              <w:t>24</w:t>
            </w:r>
          </w:p>
        </w:tc>
        <w:tc>
          <w:tcPr>
            <w:tcW w:w="609" w:type="dxa"/>
            <w:tcBorders>
              <w:top w:val="nil"/>
              <w:left w:val="nil"/>
              <w:bottom w:val="single" w:sz="4" w:space="0" w:color="auto"/>
              <w:right w:val="single" w:sz="4" w:space="0" w:color="auto"/>
            </w:tcBorders>
            <w:shd w:val="clear" w:color="auto" w:fill="auto"/>
            <w:vAlign w:val="center"/>
          </w:tcPr>
          <w:p w14:paraId="5C8738AC" w14:textId="77777777" w:rsidR="00BD6064" w:rsidRPr="008F63ED" w:rsidRDefault="24EAD69C" w:rsidP="24EAD69C">
            <w:pPr>
              <w:jc w:val="center"/>
              <w:rPr>
                <w:sz w:val="20"/>
                <w:szCs w:val="20"/>
              </w:rPr>
            </w:pPr>
            <w:r w:rsidRPr="24EAD69C">
              <w:rPr>
                <w:sz w:val="20"/>
                <w:szCs w:val="20"/>
              </w:rPr>
              <w:t>208</w:t>
            </w:r>
          </w:p>
        </w:tc>
        <w:tc>
          <w:tcPr>
            <w:tcW w:w="609" w:type="dxa"/>
            <w:tcBorders>
              <w:top w:val="nil"/>
              <w:left w:val="nil"/>
              <w:bottom w:val="single" w:sz="4" w:space="0" w:color="auto"/>
              <w:right w:val="single" w:sz="4" w:space="0" w:color="auto"/>
            </w:tcBorders>
            <w:vAlign w:val="center"/>
          </w:tcPr>
          <w:p w14:paraId="0CCF700D" w14:textId="77777777" w:rsidR="00BD6064" w:rsidRPr="008F63ED" w:rsidRDefault="24EAD69C" w:rsidP="24EAD69C">
            <w:pPr>
              <w:jc w:val="center"/>
              <w:rPr>
                <w:sz w:val="20"/>
                <w:szCs w:val="20"/>
              </w:rPr>
            </w:pPr>
            <w:r w:rsidRPr="24EAD69C">
              <w:rPr>
                <w:sz w:val="20"/>
                <w:szCs w:val="20"/>
              </w:rPr>
              <w:t>100</w:t>
            </w:r>
          </w:p>
        </w:tc>
        <w:tc>
          <w:tcPr>
            <w:tcW w:w="1127" w:type="dxa"/>
            <w:tcBorders>
              <w:top w:val="nil"/>
              <w:left w:val="single" w:sz="4" w:space="0" w:color="auto"/>
              <w:bottom w:val="single" w:sz="4" w:space="0" w:color="auto"/>
              <w:right w:val="single" w:sz="4" w:space="0" w:color="auto"/>
            </w:tcBorders>
            <w:shd w:val="clear" w:color="auto" w:fill="auto"/>
            <w:vAlign w:val="center"/>
          </w:tcPr>
          <w:p w14:paraId="38F328FC" w14:textId="77777777" w:rsidR="00BD6064" w:rsidRPr="00D63A17" w:rsidRDefault="24EAD69C" w:rsidP="24EAD69C">
            <w:pPr>
              <w:jc w:val="center"/>
              <w:rPr>
                <w:sz w:val="20"/>
                <w:szCs w:val="20"/>
              </w:rPr>
            </w:pPr>
            <w:r w:rsidRPr="24EAD69C">
              <w:rPr>
                <w:sz w:val="20"/>
                <w:szCs w:val="20"/>
              </w:rPr>
              <w:t>20.10.2015</w:t>
            </w:r>
          </w:p>
        </w:tc>
        <w:tc>
          <w:tcPr>
            <w:tcW w:w="1605" w:type="dxa"/>
            <w:tcBorders>
              <w:top w:val="single" w:sz="4" w:space="0" w:color="auto"/>
              <w:left w:val="nil"/>
              <w:bottom w:val="single" w:sz="4" w:space="0" w:color="auto"/>
              <w:right w:val="single" w:sz="4" w:space="0" w:color="auto"/>
            </w:tcBorders>
            <w:shd w:val="clear" w:color="auto" w:fill="auto"/>
            <w:vAlign w:val="center"/>
            <w:hideMark/>
          </w:tcPr>
          <w:p w14:paraId="3984A7D7" w14:textId="77777777" w:rsidR="00BD6064" w:rsidRPr="008F63ED" w:rsidRDefault="24EAD69C" w:rsidP="24EAD69C">
            <w:pPr>
              <w:jc w:val="center"/>
              <w:rPr>
                <w:sz w:val="20"/>
                <w:szCs w:val="20"/>
              </w:rPr>
            </w:pPr>
            <w:r w:rsidRPr="24EAD69C">
              <w:rPr>
                <w:sz w:val="20"/>
                <w:szCs w:val="20"/>
              </w:rPr>
              <w:t>VANSAN VSP SS 08125</w:t>
            </w:r>
          </w:p>
        </w:tc>
        <w:tc>
          <w:tcPr>
            <w:tcW w:w="1163" w:type="dxa"/>
            <w:tcBorders>
              <w:top w:val="single" w:sz="4" w:space="0" w:color="auto"/>
              <w:left w:val="nil"/>
              <w:bottom w:val="single" w:sz="4" w:space="0" w:color="auto"/>
              <w:right w:val="single" w:sz="4" w:space="0" w:color="auto"/>
            </w:tcBorders>
            <w:vAlign w:val="center"/>
          </w:tcPr>
          <w:p w14:paraId="330C8519" w14:textId="77777777" w:rsidR="00BD6064" w:rsidRPr="008F63ED" w:rsidRDefault="24EAD69C" w:rsidP="24EAD69C">
            <w:pPr>
              <w:jc w:val="center"/>
              <w:rPr>
                <w:sz w:val="20"/>
                <w:szCs w:val="20"/>
              </w:rPr>
            </w:pPr>
            <w:r w:rsidRPr="24EAD69C">
              <w:rPr>
                <w:sz w:val="20"/>
                <w:szCs w:val="20"/>
              </w:rPr>
              <w:t>120 м</w:t>
            </w:r>
            <w:r w:rsidRPr="24EAD69C">
              <w:rPr>
                <w:sz w:val="20"/>
                <w:szCs w:val="20"/>
                <w:vertAlign w:val="superscript"/>
              </w:rPr>
              <w:t>3</w:t>
            </w:r>
            <w:r w:rsidRPr="24EAD69C">
              <w:rPr>
                <w:sz w:val="20"/>
                <w:szCs w:val="20"/>
              </w:rPr>
              <w:t>/час</w:t>
            </w:r>
          </w:p>
        </w:tc>
        <w:tc>
          <w:tcPr>
            <w:tcW w:w="670" w:type="dxa"/>
            <w:tcBorders>
              <w:top w:val="single" w:sz="4" w:space="0" w:color="auto"/>
              <w:left w:val="nil"/>
              <w:bottom w:val="single" w:sz="4" w:space="0" w:color="auto"/>
              <w:right w:val="single" w:sz="4" w:space="0" w:color="auto"/>
            </w:tcBorders>
            <w:vAlign w:val="center"/>
          </w:tcPr>
          <w:p w14:paraId="0F8EA849" w14:textId="77777777" w:rsidR="00BD6064" w:rsidRPr="008F63ED" w:rsidRDefault="24EAD69C" w:rsidP="24EAD69C">
            <w:pPr>
              <w:jc w:val="center"/>
              <w:rPr>
                <w:sz w:val="20"/>
                <w:szCs w:val="20"/>
              </w:rPr>
            </w:pPr>
            <w:r w:rsidRPr="24EAD69C">
              <w:rPr>
                <w:sz w:val="20"/>
                <w:szCs w:val="20"/>
              </w:rPr>
              <w:t>80</w:t>
            </w:r>
          </w:p>
        </w:tc>
        <w:tc>
          <w:tcPr>
            <w:tcW w:w="784" w:type="dxa"/>
            <w:tcBorders>
              <w:top w:val="single" w:sz="4" w:space="0" w:color="auto"/>
              <w:left w:val="nil"/>
              <w:bottom w:val="single" w:sz="4" w:space="0" w:color="auto"/>
              <w:right w:val="single" w:sz="4" w:space="0" w:color="auto"/>
            </w:tcBorders>
            <w:vAlign w:val="center"/>
          </w:tcPr>
          <w:p w14:paraId="4A5C01E1" w14:textId="77777777" w:rsidR="00BD6064" w:rsidRPr="008F63ED" w:rsidRDefault="24EAD69C" w:rsidP="24EAD69C">
            <w:pPr>
              <w:jc w:val="center"/>
              <w:rPr>
                <w:sz w:val="20"/>
                <w:szCs w:val="20"/>
              </w:rPr>
            </w:pPr>
            <w:r w:rsidRPr="24EAD69C">
              <w:rPr>
                <w:sz w:val="20"/>
                <w:szCs w:val="20"/>
              </w:rPr>
              <w:t>30</w:t>
            </w:r>
          </w:p>
        </w:tc>
        <w:tc>
          <w:tcPr>
            <w:tcW w:w="1654" w:type="dxa"/>
            <w:tcBorders>
              <w:top w:val="single" w:sz="4" w:space="0" w:color="auto"/>
              <w:left w:val="nil"/>
              <w:bottom w:val="single" w:sz="4" w:space="0" w:color="auto"/>
              <w:right w:val="single" w:sz="4" w:space="0" w:color="auto"/>
            </w:tcBorders>
            <w:vAlign w:val="center"/>
          </w:tcPr>
          <w:p w14:paraId="6EE2B97B" w14:textId="77777777" w:rsidR="00BD6064" w:rsidRPr="008F63ED" w:rsidRDefault="24EAD69C" w:rsidP="24EAD69C">
            <w:pPr>
              <w:jc w:val="center"/>
              <w:rPr>
                <w:sz w:val="20"/>
                <w:szCs w:val="20"/>
              </w:rPr>
            </w:pPr>
            <w:r w:rsidRPr="24EAD69C">
              <w:rPr>
                <w:sz w:val="20"/>
                <w:szCs w:val="20"/>
              </w:rPr>
              <w:t>Рабочая</w:t>
            </w:r>
          </w:p>
        </w:tc>
      </w:tr>
      <w:tr w:rsidR="00BD6064" w:rsidRPr="008F63ED" w14:paraId="0BB049EA" w14:textId="77777777" w:rsidTr="24EAD69C">
        <w:trPr>
          <w:trHeight w:val="259"/>
        </w:trPr>
        <w:tc>
          <w:tcPr>
            <w:tcW w:w="608" w:type="dxa"/>
            <w:tcBorders>
              <w:top w:val="single" w:sz="4" w:space="0" w:color="auto"/>
              <w:left w:val="single" w:sz="4" w:space="0" w:color="auto"/>
              <w:bottom w:val="single" w:sz="4" w:space="0" w:color="auto"/>
              <w:right w:val="single" w:sz="4" w:space="0" w:color="auto"/>
            </w:tcBorders>
            <w:shd w:val="clear" w:color="auto" w:fill="auto"/>
            <w:vAlign w:val="center"/>
          </w:tcPr>
          <w:p w14:paraId="18B4C29E" w14:textId="77777777" w:rsidR="00BD6064" w:rsidRPr="008F63ED" w:rsidRDefault="24EAD69C" w:rsidP="24EAD69C">
            <w:pPr>
              <w:jc w:val="center"/>
              <w:rPr>
                <w:sz w:val="20"/>
                <w:szCs w:val="20"/>
              </w:rPr>
            </w:pPr>
            <w:r w:rsidRPr="24EAD69C">
              <w:rPr>
                <w:sz w:val="20"/>
                <w:szCs w:val="20"/>
              </w:rPr>
              <w:t>2</w:t>
            </w:r>
          </w:p>
        </w:tc>
        <w:tc>
          <w:tcPr>
            <w:tcW w:w="609" w:type="dxa"/>
            <w:tcBorders>
              <w:top w:val="single" w:sz="4" w:space="0" w:color="auto"/>
              <w:left w:val="nil"/>
              <w:bottom w:val="single" w:sz="4" w:space="0" w:color="auto"/>
              <w:right w:val="single" w:sz="4" w:space="0" w:color="auto"/>
            </w:tcBorders>
            <w:shd w:val="clear" w:color="auto" w:fill="auto"/>
            <w:vAlign w:val="center"/>
          </w:tcPr>
          <w:p w14:paraId="7BF7B80B" w14:textId="77777777" w:rsidR="00BD6064" w:rsidRPr="008F63ED" w:rsidRDefault="24EAD69C" w:rsidP="24EAD69C">
            <w:pPr>
              <w:jc w:val="center"/>
              <w:rPr>
                <w:sz w:val="20"/>
                <w:szCs w:val="20"/>
              </w:rPr>
            </w:pPr>
            <w:r w:rsidRPr="24EAD69C">
              <w:rPr>
                <w:sz w:val="20"/>
                <w:szCs w:val="20"/>
              </w:rPr>
              <w:t>25</w:t>
            </w:r>
          </w:p>
        </w:tc>
        <w:tc>
          <w:tcPr>
            <w:tcW w:w="609" w:type="dxa"/>
            <w:tcBorders>
              <w:top w:val="single" w:sz="4" w:space="0" w:color="auto"/>
              <w:left w:val="nil"/>
              <w:bottom w:val="single" w:sz="4" w:space="0" w:color="auto"/>
              <w:right w:val="single" w:sz="4" w:space="0" w:color="auto"/>
            </w:tcBorders>
            <w:shd w:val="clear" w:color="auto" w:fill="auto"/>
            <w:vAlign w:val="center"/>
          </w:tcPr>
          <w:p w14:paraId="12F094CE" w14:textId="77777777" w:rsidR="00BD6064" w:rsidRPr="008F63ED" w:rsidRDefault="24EAD69C" w:rsidP="24EAD69C">
            <w:pPr>
              <w:jc w:val="center"/>
              <w:rPr>
                <w:sz w:val="20"/>
                <w:szCs w:val="20"/>
              </w:rPr>
            </w:pPr>
            <w:r w:rsidRPr="24EAD69C">
              <w:rPr>
                <w:sz w:val="20"/>
                <w:szCs w:val="20"/>
              </w:rPr>
              <w:t>212</w:t>
            </w:r>
          </w:p>
        </w:tc>
        <w:tc>
          <w:tcPr>
            <w:tcW w:w="609" w:type="dxa"/>
            <w:tcBorders>
              <w:top w:val="nil"/>
              <w:left w:val="nil"/>
              <w:bottom w:val="single" w:sz="4" w:space="0" w:color="auto"/>
              <w:right w:val="single" w:sz="4" w:space="0" w:color="auto"/>
            </w:tcBorders>
            <w:vAlign w:val="center"/>
          </w:tcPr>
          <w:p w14:paraId="02B72823" w14:textId="77777777" w:rsidR="00BD6064" w:rsidRPr="008F63ED" w:rsidRDefault="24EAD69C" w:rsidP="24EAD69C">
            <w:pPr>
              <w:jc w:val="center"/>
              <w:rPr>
                <w:sz w:val="20"/>
                <w:szCs w:val="20"/>
              </w:rPr>
            </w:pPr>
            <w:r w:rsidRPr="24EAD69C">
              <w:rPr>
                <w:sz w:val="20"/>
                <w:szCs w:val="20"/>
              </w:rPr>
              <w:t>100</w:t>
            </w:r>
          </w:p>
        </w:tc>
        <w:tc>
          <w:tcPr>
            <w:tcW w:w="1127" w:type="dxa"/>
            <w:tcBorders>
              <w:top w:val="nil"/>
              <w:left w:val="single" w:sz="4" w:space="0" w:color="auto"/>
              <w:bottom w:val="single" w:sz="4" w:space="0" w:color="auto"/>
              <w:right w:val="single" w:sz="4" w:space="0" w:color="auto"/>
            </w:tcBorders>
            <w:shd w:val="clear" w:color="auto" w:fill="auto"/>
            <w:vAlign w:val="center"/>
          </w:tcPr>
          <w:p w14:paraId="5718B7E0" w14:textId="77777777" w:rsidR="00BD6064" w:rsidRPr="00783F5B" w:rsidRDefault="24EAD69C" w:rsidP="24EAD69C">
            <w:pPr>
              <w:jc w:val="center"/>
              <w:rPr>
                <w:sz w:val="16"/>
                <w:szCs w:val="16"/>
              </w:rPr>
            </w:pPr>
            <w:r w:rsidRPr="24EAD69C">
              <w:rPr>
                <w:sz w:val="20"/>
                <w:szCs w:val="20"/>
              </w:rPr>
              <w:t>07.06.2016</w:t>
            </w:r>
          </w:p>
        </w:tc>
        <w:tc>
          <w:tcPr>
            <w:tcW w:w="1605" w:type="dxa"/>
            <w:tcBorders>
              <w:top w:val="single" w:sz="4" w:space="0" w:color="auto"/>
              <w:left w:val="nil"/>
              <w:bottom w:val="single" w:sz="4" w:space="0" w:color="auto"/>
              <w:right w:val="single" w:sz="4" w:space="0" w:color="auto"/>
            </w:tcBorders>
            <w:shd w:val="clear" w:color="auto" w:fill="auto"/>
            <w:vAlign w:val="center"/>
            <w:hideMark/>
          </w:tcPr>
          <w:p w14:paraId="0807D73D" w14:textId="77777777" w:rsidR="00BD6064" w:rsidRPr="008F63ED" w:rsidRDefault="24EAD69C" w:rsidP="24EAD69C">
            <w:pPr>
              <w:jc w:val="center"/>
              <w:rPr>
                <w:sz w:val="20"/>
                <w:szCs w:val="20"/>
              </w:rPr>
            </w:pPr>
            <w:r w:rsidRPr="24EAD69C">
              <w:rPr>
                <w:sz w:val="20"/>
                <w:szCs w:val="20"/>
              </w:rPr>
              <w:t>QSP SS 8125</w:t>
            </w:r>
          </w:p>
        </w:tc>
        <w:tc>
          <w:tcPr>
            <w:tcW w:w="1163" w:type="dxa"/>
            <w:tcBorders>
              <w:top w:val="single" w:sz="4" w:space="0" w:color="auto"/>
              <w:left w:val="nil"/>
              <w:bottom w:val="single" w:sz="4" w:space="0" w:color="auto"/>
              <w:right w:val="single" w:sz="4" w:space="0" w:color="auto"/>
            </w:tcBorders>
            <w:vAlign w:val="center"/>
          </w:tcPr>
          <w:p w14:paraId="65038D4C" w14:textId="77777777" w:rsidR="00BD6064" w:rsidRPr="008F63ED" w:rsidRDefault="24EAD69C" w:rsidP="24EAD69C">
            <w:pPr>
              <w:jc w:val="center"/>
              <w:rPr>
                <w:sz w:val="20"/>
                <w:szCs w:val="20"/>
              </w:rPr>
            </w:pPr>
            <w:r w:rsidRPr="24EAD69C">
              <w:rPr>
                <w:sz w:val="20"/>
                <w:szCs w:val="20"/>
              </w:rPr>
              <w:t>120 м</w:t>
            </w:r>
            <w:r w:rsidRPr="24EAD69C">
              <w:rPr>
                <w:sz w:val="20"/>
                <w:szCs w:val="20"/>
                <w:vertAlign w:val="superscript"/>
              </w:rPr>
              <w:t>3</w:t>
            </w:r>
            <w:r w:rsidRPr="24EAD69C">
              <w:rPr>
                <w:sz w:val="20"/>
                <w:szCs w:val="20"/>
              </w:rPr>
              <w:t>/час</w:t>
            </w:r>
          </w:p>
        </w:tc>
        <w:tc>
          <w:tcPr>
            <w:tcW w:w="670" w:type="dxa"/>
            <w:tcBorders>
              <w:top w:val="single" w:sz="4" w:space="0" w:color="auto"/>
              <w:left w:val="nil"/>
              <w:bottom w:val="single" w:sz="4" w:space="0" w:color="auto"/>
              <w:right w:val="single" w:sz="4" w:space="0" w:color="auto"/>
            </w:tcBorders>
            <w:vAlign w:val="center"/>
          </w:tcPr>
          <w:p w14:paraId="174B1212" w14:textId="77777777" w:rsidR="00BD6064" w:rsidRPr="008F63ED" w:rsidRDefault="24EAD69C" w:rsidP="24EAD69C">
            <w:pPr>
              <w:jc w:val="center"/>
              <w:rPr>
                <w:sz w:val="20"/>
                <w:szCs w:val="20"/>
              </w:rPr>
            </w:pPr>
            <w:r w:rsidRPr="24EAD69C">
              <w:rPr>
                <w:sz w:val="20"/>
                <w:szCs w:val="20"/>
              </w:rPr>
              <w:t>60</w:t>
            </w:r>
          </w:p>
        </w:tc>
        <w:tc>
          <w:tcPr>
            <w:tcW w:w="784" w:type="dxa"/>
            <w:tcBorders>
              <w:top w:val="single" w:sz="4" w:space="0" w:color="auto"/>
              <w:left w:val="nil"/>
              <w:bottom w:val="single" w:sz="4" w:space="0" w:color="auto"/>
              <w:right w:val="single" w:sz="4" w:space="0" w:color="auto"/>
            </w:tcBorders>
            <w:vAlign w:val="center"/>
          </w:tcPr>
          <w:p w14:paraId="2210EED3" w14:textId="77777777" w:rsidR="00BD6064" w:rsidRPr="008F63ED" w:rsidRDefault="24EAD69C" w:rsidP="24EAD69C">
            <w:pPr>
              <w:jc w:val="center"/>
              <w:rPr>
                <w:sz w:val="20"/>
                <w:szCs w:val="20"/>
              </w:rPr>
            </w:pPr>
            <w:r w:rsidRPr="24EAD69C">
              <w:rPr>
                <w:sz w:val="20"/>
                <w:szCs w:val="20"/>
              </w:rPr>
              <w:t>32</w:t>
            </w:r>
          </w:p>
        </w:tc>
        <w:tc>
          <w:tcPr>
            <w:tcW w:w="1654" w:type="dxa"/>
            <w:tcBorders>
              <w:top w:val="single" w:sz="4" w:space="0" w:color="auto"/>
              <w:left w:val="nil"/>
              <w:bottom w:val="single" w:sz="4" w:space="0" w:color="auto"/>
              <w:right w:val="single" w:sz="4" w:space="0" w:color="auto"/>
            </w:tcBorders>
            <w:vAlign w:val="center"/>
          </w:tcPr>
          <w:p w14:paraId="7B2854BC" w14:textId="77777777" w:rsidR="00BD6064" w:rsidRPr="008F63ED" w:rsidRDefault="24EAD69C" w:rsidP="24EAD69C">
            <w:pPr>
              <w:jc w:val="center"/>
              <w:rPr>
                <w:sz w:val="20"/>
                <w:szCs w:val="20"/>
              </w:rPr>
            </w:pPr>
            <w:r w:rsidRPr="24EAD69C">
              <w:rPr>
                <w:sz w:val="20"/>
                <w:szCs w:val="20"/>
              </w:rPr>
              <w:t>Рабочая</w:t>
            </w:r>
          </w:p>
        </w:tc>
      </w:tr>
      <w:tr w:rsidR="006A56DF" w:rsidRPr="008F63ED" w14:paraId="0618D1A3" w14:textId="77777777" w:rsidTr="24EAD69C">
        <w:trPr>
          <w:trHeight w:val="259"/>
        </w:trPr>
        <w:tc>
          <w:tcPr>
            <w:tcW w:w="608" w:type="dxa"/>
            <w:tcBorders>
              <w:top w:val="single" w:sz="4" w:space="0" w:color="auto"/>
              <w:left w:val="single" w:sz="4" w:space="0" w:color="auto"/>
              <w:bottom w:val="single" w:sz="4" w:space="0" w:color="auto"/>
              <w:right w:val="single" w:sz="4" w:space="0" w:color="auto"/>
            </w:tcBorders>
            <w:shd w:val="clear" w:color="auto" w:fill="auto"/>
            <w:vAlign w:val="center"/>
          </w:tcPr>
          <w:p w14:paraId="2A2176D0" w14:textId="77777777" w:rsidR="006A56DF" w:rsidRPr="008F63ED" w:rsidRDefault="24EAD69C" w:rsidP="24EAD69C">
            <w:pPr>
              <w:jc w:val="center"/>
              <w:rPr>
                <w:sz w:val="20"/>
                <w:szCs w:val="20"/>
              </w:rPr>
            </w:pPr>
            <w:r w:rsidRPr="24EAD69C">
              <w:rPr>
                <w:sz w:val="20"/>
                <w:szCs w:val="20"/>
              </w:rPr>
              <w:t>3</w:t>
            </w:r>
          </w:p>
        </w:tc>
        <w:tc>
          <w:tcPr>
            <w:tcW w:w="609" w:type="dxa"/>
            <w:tcBorders>
              <w:top w:val="single" w:sz="4" w:space="0" w:color="auto"/>
              <w:left w:val="nil"/>
              <w:bottom w:val="single" w:sz="4" w:space="0" w:color="auto"/>
              <w:right w:val="single" w:sz="4" w:space="0" w:color="auto"/>
            </w:tcBorders>
            <w:shd w:val="clear" w:color="auto" w:fill="auto"/>
            <w:vAlign w:val="center"/>
          </w:tcPr>
          <w:p w14:paraId="7F8797AB" w14:textId="77777777" w:rsidR="006A56DF" w:rsidRPr="008F63ED" w:rsidRDefault="24EAD69C" w:rsidP="24EAD69C">
            <w:pPr>
              <w:jc w:val="center"/>
              <w:rPr>
                <w:sz w:val="20"/>
                <w:szCs w:val="20"/>
              </w:rPr>
            </w:pPr>
            <w:r w:rsidRPr="24EAD69C">
              <w:rPr>
                <w:sz w:val="20"/>
                <w:szCs w:val="20"/>
              </w:rPr>
              <w:t>26</w:t>
            </w:r>
          </w:p>
        </w:tc>
        <w:tc>
          <w:tcPr>
            <w:tcW w:w="609" w:type="dxa"/>
            <w:tcBorders>
              <w:top w:val="single" w:sz="4" w:space="0" w:color="auto"/>
              <w:left w:val="nil"/>
              <w:bottom w:val="single" w:sz="4" w:space="0" w:color="auto"/>
              <w:right w:val="single" w:sz="4" w:space="0" w:color="auto"/>
            </w:tcBorders>
            <w:shd w:val="clear" w:color="auto" w:fill="auto"/>
            <w:vAlign w:val="center"/>
          </w:tcPr>
          <w:p w14:paraId="7AE99E28" w14:textId="77777777" w:rsidR="006A56DF" w:rsidRPr="008F63ED" w:rsidRDefault="24EAD69C" w:rsidP="24EAD69C">
            <w:pPr>
              <w:jc w:val="center"/>
              <w:rPr>
                <w:sz w:val="20"/>
                <w:szCs w:val="20"/>
              </w:rPr>
            </w:pPr>
            <w:r w:rsidRPr="24EAD69C">
              <w:rPr>
                <w:sz w:val="20"/>
                <w:szCs w:val="20"/>
              </w:rPr>
              <w:t>209</w:t>
            </w:r>
          </w:p>
        </w:tc>
        <w:tc>
          <w:tcPr>
            <w:tcW w:w="609" w:type="dxa"/>
            <w:tcBorders>
              <w:top w:val="single" w:sz="4" w:space="0" w:color="auto"/>
              <w:left w:val="nil"/>
              <w:bottom w:val="single" w:sz="4" w:space="0" w:color="auto"/>
              <w:right w:val="single" w:sz="4" w:space="0" w:color="auto"/>
            </w:tcBorders>
            <w:vAlign w:val="center"/>
          </w:tcPr>
          <w:p w14:paraId="7863B65F" w14:textId="77777777" w:rsidR="006A56DF" w:rsidRPr="008F63ED" w:rsidRDefault="24EAD69C" w:rsidP="24EAD69C">
            <w:pPr>
              <w:jc w:val="center"/>
              <w:rPr>
                <w:sz w:val="20"/>
                <w:szCs w:val="20"/>
              </w:rPr>
            </w:pPr>
            <w:r w:rsidRPr="24EAD69C">
              <w:rPr>
                <w:sz w:val="20"/>
                <w:szCs w:val="20"/>
              </w:rPr>
              <w:t>100</w:t>
            </w:r>
          </w:p>
        </w:tc>
        <w:tc>
          <w:tcPr>
            <w:tcW w:w="1127" w:type="dxa"/>
            <w:tcBorders>
              <w:top w:val="single" w:sz="4" w:space="0" w:color="auto"/>
              <w:left w:val="single" w:sz="4" w:space="0" w:color="auto"/>
              <w:bottom w:val="single" w:sz="4" w:space="0" w:color="auto"/>
              <w:right w:val="single" w:sz="4" w:space="0" w:color="auto"/>
            </w:tcBorders>
            <w:shd w:val="clear" w:color="auto" w:fill="auto"/>
            <w:vAlign w:val="center"/>
          </w:tcPr>
          <w:p w14:paraId="4B4A5FA3" w14:textId="77777777" w:rsidR="006A56DF" w:rsidRPr="00D63A17" w:rsidRDefault="24EAD69C" w:rsidP="24EAD69C">
            <w:pPr>
              <w:jc w:val="center"/>
              <w:rPr>
                <w:sz w:val="20"/>
                <w:szCs w:val="20"/>
              </w:rPr>
            </w:pPr>
            <w:r w:rsidRPr="24EAD69C">
              <w:rPr>
                <w:sz w:val="20"/>
                <w:szCs w:val="20"/>
              </w:rPr>
              <w:t>19.11.2015</w:t>
            </w:r>
          </w:p>
        </w:tc>
        <w:tc>
          <w:tcPr>
            <w:tcW w:w="1605" w:type="dxa"/>
            <w:tcBorders>
              <w:top w:val="single" w:sz="4" w:space="0" w:color="auto"/>
              <w:left w:val="single" w:sz="4" w:space="0" w:color="auto"/>
              <w:bottom w:val="single" w:sz="4" w:space="0" w:color="auto"/>
              <w:right w:val="single" w:sz="4" w:space="0" w:color="auto"/>
            </w:tcBorders>
            <w:shd w:val="clear" w:color="auto" w:fill="auto"/>
            <w:vAlign w:val="center"/>
          </w:tcPr>
          <w:p w14:paraId="11375F64" w14:textId="77777777" w:rsidR="006A56DF" w:rsidRPr="008F63ED" w:rsidRDefault="24EAD69C" w:rsidP="24EAD69C">
            <w:pPr>
              <w:jc w:val="center"/>
              <w:rPr>
                <w:sz w:val="20"/>
                <w:szCs w:val="20"/>
              </w:rPr>
            </w:pPr>
            <w:r w:rsidRPr="24EAD69C">
              <w:rPr>
                <w:sz w:val="20"/>
                <w:szCs w:val="20"/>
                <w:lang w:val="en-US"/>
              </w:rPr>
              <w:t xml:space="preserve">VANSAN </w:t>
            </w:r>
            <w:r w:rsidRPr="24EAD69C">
              <w:rPr>
                <w:sz w:val="20"/>
                <w:szCs w:val="20"/>
              </w:rPr>
              <w:t>VSP SS 08 125</w:t>
            </w:r>
          </w:p>
        </w:tc>
        <w:tc>
          <w:tcPr>
            <w:tcW w:w="1163" w:type="dxa"/>
            <w:tcBorders>
              <w:top w:val="single" w:sz="4" w:space="0" w:color="auto"/>
              <w:left w:val="single" w:sz="4" w:space="0" w:color="auto"/>
              <w:bottom w:val="single" w:sz="4" w:space="0" w:color="auto"/>
              <w:right w:val="single" w:sz="4" w:space="0" w:color="auto"/>
            </w:tcBorders>
            <w:vAlign w:val="center"/>
          </w:tcPr>
          <w:p w14:paraId="665A3947" w14:textId="77777777" w:rsidR="006A56DF" w:rsidRPr="008F63ED" w:rsidRDefault="24EAD69C" w:rsidP="24EAD69C">
            <w:pPr>
              <w:jc w:val="center"/>
              <w:rPr>
                <w:sz w:val="20"/>
                <w:szCs w:val="20"/>
              </w:rPr>
            </w:pPr>
            <w:r w:rsidRPr="24EAD69C">
              <w:rPr>
                <w:sz w:val="20"/>
                <w:szCs w:val="20"/>
              </w:rPr>
              <w:t>120 м</w:t>
            </w:r>
            <w:r w:rsidRPr="24EAD69C">
              <w:rPr>
                <w:sz w:val="20"/>
                <w:szCs w:val="20"/>
                <w:vertAlign w:val="superscript"/>
              </w:rPr>
              <w:t>3</w:t>
            </w:r>
            <w:r w:rsidRPr="24EAD69C">
              <w:rPr>
                <w:sz w:val="20"/>
                <w:szCs w:val="20"/>
              </w:rPr>
              <w:t>/час</w:t>
            </w:r>
          </w:p>
        </w:tc>
        <w:tc>
          <w:tcPr>
            <w:tcW w:w="670" w:type="dxa"/>
            <w:tcBorders>
              <w:top w:val="single" w:sz="4" w:space="0" w:color="auto"/>
              <w:left w:val="single" w:sz="4" w:space="0" w:color="auto"/>
              <w:bottom w:val="single" w:sz="4" w:space="0" w:color="auto"/>
              <w:right w:val="single" w:sz="4" w:space="0" w:color="auto"/>
            </w:tcBorders>
            <w:vAlign w:val="center"/>
          </w:tcPr>
          <w:p w14:paraId="3F48C20F" w14:textId="77777777" w:rsidR="006A56DF" w:rsidRPr="008F63ED" w:rsidRDefault="24EAD69C" w:rsidP="24EAD69C">
            <w:pPr>
              <w:jc w:val="center"/>
              <w:rPr>
                <w:sz w:val="20"/>
                <w:szCs w:val="20"/>
              </w:rPr>
            </w:pPr>
            <w:r w:rsidRPr="24EAD69C">
              <w:rPr>
                <w:sz w:val="20"/>
                <w:szCs w:val="20"/>
              </w:rPr>
              <w:t>60</w:t>
            </w:r>
          </w:p>
        </w:tc>
        <w:tc>
          <w:tcPr>
            <w:tcW w:w="784" w:type="dxa"/>
            <w:tcBorders>
              <w:top w:val="single" w:sz="4" w:space="0" w:color="auto"/>
              <w:left w:val="single" w:sz="4" w:space="0" w:color="auto"/>
              <w:bottom w:val="single" w:sz="4" w:space="0" w:color="auto"/>
              <w:right w:val="single" w:sz="4" w:space="0" w:color="auto"/>
            </w:tcBorders>
            <w:vAlign w:val="center"/>
          </w:tcPr>
          <w:p w14:paraId="1280F97D" w14:textId="77777777" w:rsidR="006A56DF" w:rsidRPr="00D63A17" w:rsidRDefault="24EAD69C" w:rsidP="24EAD69C">
            <w:pPr>
              <w:jc w:val="center"/>
              <w:rPr>
                <w:sz w:val="20"/>
                <w:szCs w:val="20"/>
                <w:lang w:val="en-US"/>
              </w:rPr>
            </w:pPr>
            <w:r w:rsidRPr="24EAD69C">
              <w:rPr>
                <w:sz w:val="20"/>
                <w:szCs w:val="20"/>
                <w:lang w:val="en-US"/>
              </w:rPr>
              <w:t>30</w:t>
            </w:r>
          </w:p>
        </w:tc>
        <w:tc>
          <w:tcPr>
            <w:tcW w:w="1654" w:type="dxa"/>
            <w:tcBorders>
              <w:top w:val="single" w:sz="4" w:space="0" w:color="auto"/>
              <w:left w:val="single" w:sz="4" w:space="0" w:color="auto"/>
              <w:bottom w:val="single" w:sz="4" w:space="0" w:color="auto"/>
              <w:right w:val="single" w:sz="4" w:space="0" w:color="auto"/>
            </w:tcBorders>
            <w:vAlign w:val="center"/>
          </w:tcPr>
          <w:p w14:paraId="196BC29B" w14:textId="77777777" w:rsidR="006A56DF" w:rsidRPr="008F63ED" w:rsidRDefault="24EAD69C" w:rsidP="24EAD69C">
            <w:pPr>
              <w:jc w:val="center"/>
              <w:rPr>
                <w:sz w:val="20"/>
                <w:szCs w:val="20"/>
              </w:rPr>
            </w:pPr>
            <w:r w:rsidRPr="24EAD69C">
              <w:rPr>
                <w:sz w:val="20"/>
                <w:szCs w:val="20"/>
              </w:rPr>
              <w:t>Рабочая</w:t>
            </w:r>
          </w:p>
        </w:tc>
      </w:tr>
      <w:tr w:rsidR="006A56DF" w:rsidRPr="008F63ED" w14:paraId="650976BB" w14:textId="77777777" w:rsidTr="24EAD69C">
        <w:trPr>
          <w:trHeight w:val="259"/>
        </w:trPr>
        <w:tc>
          <w:tcPr>
            <w:tcW w:w="608" w:type="dxa"/>
            <w:tcBorders>
              <w:top w:val="single" w:sz="4" w:space="0" w:color="auto"/>
              <w:left w:val="single" w:sz="4" w:space="0" w:color="auto"/>
              <w:bottom w:val="single" w:sz="4" w:space="0" w:color="auto"/>
              <w:right w:val="single" w:sz="4" w:space="0" w:color="auto"/>
            </w:tcBorders>
            <w:shd w:val="clear" w:color="auto" w:fill="auto"/>
            <w:vAlign w:val="center"/>
          </w:tcPr>
          <w:p w14:paraId="3BC2995D" w14:textId="77777777" w:rsidR="006A56DF" w:rsidRPr="008F63ED" w:rsidRDefault="24EAD69C" w:rsidP="24EAD69C">
            <w:pPr>
              <w:jc w:val="center"/>
              <w:rPr>
                <w:sz w:val="20"/>
                <w:szCs w:val="20"/>
              </w:rPr>
            </w:pPr>
            <w:r w:rsidRPr="24EAD69C">
              <w:rPr>
                <w:sz w:val="20"/>
                <w:szCs w:val="20"/>
              </w:rPr>
              <w:t>4</w:t>
            </w:r>
          </w:p>
        </w:tc>
        <w:tc>
          <w:tcPr>
            <w:tcW w:w="609" w:type="dxa"/>
            <w:tcBorders>
              <w:top w:val="single" w:sz="4" w:space="0" w:color="auto"/>
              <w:left w:val="nil"/>
              <w:bottom w:val="single" w:sz="4" w:space="0" w:color="auto"/>
              <w:right w:val="single" w:sz="4" w:space="0" w:color="auto"/>
            </w:tcBorders>
            <w:shd w:val="clear" w:color="auto" w:fill="auto"/>
            <w:vAlign w:val="center"/>
          </w:tcPr>
          <w:p w14:paraId="35631579" w14:textId="77777777" w:rsidR="006A56DF" w:rsidRPr="008F63ED" w:rsidRDefault="24EAD69C" w:rsidP="24EAD69C">
            <w:pPr>
              <w:jc w:val="center"/>
              <w:rPr>
                <w:sz w:val="20"/>
                <w:szCs w:val="20"/>
              </w:rPr>
            </w:pPr>
            <w:r w:rsidRPr="24EAD69C">
              <w:rPr>
                <w:sz w:val="20"/>
                <w:szCs w:val="20"/>
              </w:rPr>
              <w:t>27</w:t>
            </w:r>
          </w:p>
        </w:tc>
        <w:tc>
          <w:tcPr>
            <w:tcW w:w="609" w:type="dxa"/>
            <w:tcBorders>
              <w:top w:val="single" w:sz="4" w:space="0" w:color="auto"/>
              <w:left w:val="nil"/>
              <w:bottom w:val="single" w:sz="4" w:space="0" w:color="auto"/>
              <w:right w:val="single" w:sz="4" w:space="0" w:color="auto"/>
            </w:tcBorders>
            <w:shd w:val="clear" w:color="auto" w:fill="auto"/>
            <w:vAlign w:val="center"/>
          </w:tcPr>
          <w:p w14:paraId="0D5B2726" w14:textId="77777777" w:rsidR="006A56DF" w:rsidRPr="008F63ED" w:rsidRDefault="24EAD69C" w:rsidP="24EAD69C">
            <w:pPr>
              <w:jc w:val="center"/>
              <w:rPr>
                <w:sz w:val="20"/>
                <w:szCs w:val="20"/>
              </w:rPr>
            </w:pPr>
            <w:r w:rsidRPr="24EAD69C">
              <w:rPr>
                <w:sz w:val="20"/>
                <w:szCs w:val="20"/>
              </w:rPr>
              <w:t>205</w:t>
            </w:r>
          </w:p>
        </w:tc>
        <w:tc>
          <w:tcPr>
            <w:tcW w:w="609" w:type="dxa"/>
            <w:tcBorders>
              <w:top w:val="single" w:sz="4" w:space="0" w:color="auto"/>
              <w:left w:val="nil"/>
              <w:bottom w:val="single" w:sz="4" w:space="0" w:color="auto"/>
              <w:right w:val="single" w:sz="4" w:space="0" w:color="auto"/>
            </w:tcBorders>
            <w:vAlign w:val="center"/>
          </w:tcPr>
          <w:p w14:paraId="60525613" w14:textId="77777777" w:rsidR="006A56DF" w:rsidRPr="008F63ED" w:rsidRDefault="24EAD69C" w:rsidP="24EAD69C">
            <w:pPr>
              <w:jc w:val="center"/>
              <w:rPr>
                <w:sz w:val="20"/>
                <w:szCs w:val="20"/>
              </w:rPr>
            </w:pPr>
            <w:r w:rsidRPr="24EAD69C">
              <w:rPr>
                <w:sz w:val="20"/>
                <w:szCs w:val="20"/>
              </w:rPr>
              <w:t>100</w:t>
            </w:r>
          </w:p>
        </w:tc>
        <w:tc>
          <w:tcPr>
            <w:tcW w:w="1127" w:type="dxa"/>
            <w:tcBorders>
              <w:top w:val="single" w:sz="4" w:space="0" w:color="auto"/>
              <w:left w:val="single" w:sz="4" w:space="0" w:color="auto"/>
              <w:bottom w:val="single" w:sz="4" w:space="0" w:color="auto"/>
              <w:right w:val="single" w:sz="4" w:space="0" w:color="auto"/>
            </w:tcBorders>
            <w:shd w:val="clear" w:color="auto" w:fill="auto"/>
            <w:vAlign w:val="center"/>
          </w:tcPr>
          <w:p w14:paraId="754CF46F" w14:textId="77777777" w:rsidR="006A56DF" w:rsidRPr="008F63ED" w:rsidRDefault="24EAD69C" w:rsidP="24EAD69C">
            <w:pPr>
              <w:jc w:val="center"/>
              <w:rPr>
                <w:sz w:val="20"/>
                <w:szCs w:val="20"/>
              </w:rPr>
            </w:pPr>
            <w:r w:rsidRPr="24EAD69C">
              <w:rPr>
                <w:sz w:val="20"/>
                <w:szCs w:val="20"/>
              </w:rPr>
              <w:t>25.03.2014</w:t>
            </w:r>
          </w:p>
        </w:tc>
        <w:tc>
          <w:tcPr>
            <w:tcW w:w="1605" w:type="dxa"/>
            <w:tcBorders>
              <w:top w:val="single" w:sz="4" w:space="0" w:color="auto"/>
              <w:left w:val="single" w:sz="4" w:space="0" w:color="auto"/>
              <w:bottom w:val="single" w:sz="4" w:space="0" w:color="auto"/>
              <w:right w:val="single" w:sz="4" w:space="0" w:color="auto"/>
            </w:tcBorders>
            <w:shd w:val="clear" w:color="auto" w:fill="auto"/>
            <w:vAlign w:val="center"/>
          </w:tcPr>
          <w:p w14:paraId="7516376A" w14:textId="77777777" w:rsidR="006A56DF" w:rsidRPr="008F63ED" w:rsidRDefault="24EAD69C" w:rsidP="24EAD69C">
            <w:pPr>
              <w:jc w:val="center"/>
              <w:rPr>
                <w:sz w:val="20"/>
                <w:szCs w:val="20"/>
              </w:rPr>
            </w:pPr>
            <w:r w:rsidRPr="24EAD69C">
              <w:rPr>
                <w:sz w:val="20"/>
                <w:szCs w:val="20"/>
              </w:rPr>
              <w:t>ЭЦВ 10-120-60</w:t>
            </w:r>
          </w:p>
        </w:tc>
        <w:tc>
          <w:tcPr>
            <w:tcW w:w="1163" w:type="dxa"/>
            <w:tcBorders>
              <w:top w:val="single" w:sz="4" w:space="0" w:color="auto"/>
              <w:left w:val="single" w:sz="4" w:space="0" w:color="auto"/>
              <w:bottom w:val="single" w:sz="4" w:space="0" w:color="auto"/>
              <w:right w:val="single" w:sz="4" w:space="0" w:color="auto"/>
            </w:tcBorders>
            <w:vAlign w:val="center"/>
          </w:tcPr>
          <w:p w14:paraId="2A2F0335" w14:textId="77777777" w:rsidR="006A56DF" w:rsidRPr="008F63ED" w:rsidRDefault="24EAD69C" w:rsidP="24EAD69C">
            <w:pPr>
              <w:jc w:val="center"/>
              <w:rPr>
                <w:sz w:val="20"/>
                <w:szCs w:val="20"/>
              </w:rPr>
            </w:pPr>
            <w:r w:rsidRPr="24EAD69C">
              <w:rPr>
                <w:sz w:val="20"/>
                <w:szCs w:val="20"/>
              </w:rPr>
              <w:t>120 м</w:t>
            </w:r>
            <w:r w:rsidRPr="24EAD69C">
              <w:rPr>
                <w:sz w:val="20"/>
                <w:szCs w:val="20"/>
                <w:vertAlign w:val="superscript"/>
              </w:rPr>
              <w:t>3</w:t>
            </w:r>
            <w:r w:rsidRPr="24EAD69C">
              <w:rPr>
                <w:sz w:val="20"/>
                <w:szCs w:val="20"/>
              </w:rPr>
              <w:t>/час</w:t>
            </w:r>
          </w:p>
        </w:tc>
        <w:tc>
          <w:tcPr>
            <w:tcW w:w="670" w:type="dxa"/>
            <w:tcBorders>
              <w:top w:val="single" w:sz="4" w:space="0" w:color="auto"/>
              <w:left w:val="single" w:sz="4" w:space="0" w:color="auto"/>
              <w:bottom w:val="single" w:sz="4" w:space="0" w:color="auto"/>
              <w:right w:val="single" w:sz="4" w:space="0" w:color="auto"/>
            </w:tcBorders>
            <w:vAlign w:val="center"/>
          </w:tcPr>
          <w:p w14:paraId="62DE3BA8" w14:textId="77777777" w:rsidR="006A56DF" w:rsidRPr="008F63ED" w:rsidRDefault="24EAD69C" w:rsidP="24EAD69C">
            <w:pPr>
              <w:jc w:val="center"/>
              <w:rPr>
                <w:sz w:val="20"/>
                <w:szCs w:val="20"/>
              </w:rPr>
            </w:pPr>
            <w:r w:rsidRPr="24EAD69C">
              <w:rPr>
                <w:sz w:val="20"/>
                <w:szCs w:val="20"/>
              </w:rPr>
              <w:t>60</w:t>
            </w:r>
          </w:p>
        </w:tc>
        <w:tc>
          <w:tcPr>
            <w:tcW w:w="784" w:type="dxa"/>
            <w:tcBorders>
              <w:top w:val="single" w:sz="4" w:space="0" w:color="auto"/>
              <w:left w:val="single" w:sz="4" w:space="0" w:color="auto"/>
              <w:bottom w:val="single" w:sz="4" w:space="0" w:color="auto"/>
              <w:right w:val="single" w:sz="4" w:space="0" w:color="auto"/>
            </w:tcBorders>
            <w:vAlign w:val="center"/>
          </w:tcPr>
          <w:p w14:paraId="0B7DDE6E" w14:textId="77777777" w:rsidR="006A56DF" w:rsidRPr="008F63ED" w:rsidRDefault="24EAD69C" w:rsidP="24EAD69C">
            <w:pPr>
              <w:jc w:val="center"/>
              <w:rPr>
                <w:sz w:val="20"/>
                <w:szCs w:val="20"/>
              </w:rPr>
            </w:pPr>
            <w:r w:rsidRPr="24EAD69C">
              <w:rPr>
                <w:sz w:val="20"/>
                <w:szCs w:val="20"/>
              </w:rPr>
              <w:t>32</w:t>
            </w:r>
          </w:p>
        </w:tc>
        <w:tc>
          <w:tcPr>
            <w:tcW w:w="1654" w:type="dxa"/>
            <w:tcBorders>
              <w:top w:val="single" w:sz="4" w:space="0" w:color="auto"/>
              <w:left w:val="single" w:sz="4" w:space="0" w:color="auto"/>
              <w:bottom w:val="single" w:sz="4" w:space="0" w:color="auto"/>
              <w:right w:val="single" w:sz="4" w:space="0" w:color="auto"/>
            </w:tcBorders>
            <w:vAlign w:val="center"/>
          </w:tcPr>
          <w:p w14:paraId="6D2F6B14" w14:textId="77777777" w:rsidR="006A56DF" w:rsidRPr="008F63ED" w:rsidRDefault="24EAD69C" w:rsidP="24EAD69C">
            <w:pPr>
              <w:jc w:val="center"/>
              <w:rPr>
                <w:sz w:val="20"/>
                <w:szCs w:val="20"/>
              </w:rPr>
            </w:pPr>
            <w:r w:rsidRPr="24EAD69C">
              <w:rPr>
                <w:sz w:val="20"/>
                <w:szCs w:val="20"/>
              </w:rPr>
              <w:t>Рабочая</w:t>
            </w:r>
          </w:p>
        </w:tc>
      </w:tr>
      <w:tr w:rsidR="006A56DF" w:rsidRPr="008F63ED" w14:paraId="6EF088B5" w14:textId="77777777" w:rsidTr="24EAD69C">
        <w:trPr>
          <w:trHeight w:val="259"/>
        </w:trPr>
        <w:tc>
          <w:tcPr>
            <w:tcW w:w="608" w:type="dxa"/>
            <w:tcBorders>
              <w:top w:val="single" w:sz="4" w:space="0" w:color="auto"/>
              <w:left w:val="single" w:sz="4" w:space="0" w:color="auto"/>
              <w:bottom w:val="single" w:sz="4" w:space="0" w:color="auto"/>
              <w:right w:val="single" w:sz="4" w:space="0" w:color="auto"/>
            </w:tcBorders>
            <w:shd w:val="clear" w:color="auto" w:fill="auto"/>
            <w:vAlign w:val="center"/>
          </w:tcPr>
          <w:p w14:paraId="34C3CC76" w14:textId="77777777" w:rsidR="006A56DF" w:rsidRPr="008F63ED" w:rsidRDefault="24EAD69C" w:rsidP="24EAD69C">
            <w:pPr>
              <w:jc w:val="center"/>
              <w:rPr>
                <w:sz w:val="20"/>
                <w:szCs w:val="20"/>
              </w:rPr>
            </w:pPr>
            <w:r w:rsidRPr="24EAD69C">
              <w:rPr>
                <w:sz w:val="20"/>
                <w:szCs w:val="20"/>
              </w:rPr>
              <w:t>5</w:t>
            </w:r>
          </w:p>
        </w:tc>
        <w:tc>
          <w:tcPr>
            <w:tcW w:w="609" w:type="dxa"/>
            <w:tcBorders>
              <w:top w:val="single" w:sz="4" w:space="0" w:color="auto"/>
              <w:left w:val="nil"/>
              <w:bottom w:val="single" w:sz="4" w:space="0" w:color="auto"/>
              <w:right w:val="single" w:sz="4" w:space="0" w:color="auto"/>
            </w:tcBorders>
            <w:shd w:val="clear" w:color="auto" w:fill="auto"/>
            <w:vAlign w:val="center"/>
          </w:tcPr>
          <w:p w14:paraId="6109C677" w14:textId="77777777" w:rsidR="006A56DF" w:rsidRPr="008F63ED" w:rsidRDefault="24EAD69C" w:rsidP="24EAD69C">
            <w:pPr>
              <w:jc w:val="center"/>
              <w:rPr>
                <w:sz w:val="20"/>
                <w:szCs w:val="20"/>
              </w:rPr>
            </w:pPr>
            <w:r w:rsidRPr="24EAD69C">
              <w:rPr>
                <w:sz w:val="20"/>
                <w:szCs w:val="20"/>
              </w:rPr>
              <w:t>28</w:t>
            </w:r>
          </w:p>
        </w:tc>
        <w:tc>
          <w:tcPr>
            <w:tcW w:w="609" w:type="dxa"/>
            <w:tcBorders>
              <w:top w:val="single" w:sz="4" w:space="0" w:color="auto"/>
              <w:left w:val="nil"/>
              <w:bottom w:val="single" w:sz="4" w:space="0" w:color="auto"/>
              <w:right w:val="single" w:sz="4" w:space="0" w:color="auto"/>
            </w:tcBorders>
            <w:shd w:val="clear" w:color="auto" w:fill="auto"/>
            <w:vAlign w:val="center"/>
          </w:tcPr>
          <w:p w14:paraId="1C9AB277" w14:textId="77777777" w:rsidR="006A56DF" w:rsidRPr="008F63ED" w:rsidRDefault="24EAD69C" w:rsidP="24EAD69C">
            <w:pPr>
              <w:jc w:val="center"/>
              <w:rPr>
                <w:sz w:val="20"/>
                <w:szCs w:val="20"/>
              </w:rPr>
            </w:pPr>
            <w:r w:rsidRPr="24EAD69C">
              <w:rPr>
                <w:sz w:val="20"/>
                <w:szCs w:val="20"/>
              </w:rPr>
              <w:t>210</w:t>
            </w:r>
          </w:p>
        </w:tc>
        <w:tc>
          <w:tcPr>
            <w:tcW w:w="609" w:type="dxa"/>
            <w:tcBorders>
              <w:top w:val="single" w:sz="4" w:space="0" w:color="auto"/>
              <w:left w:val="nil"/>
              <w:bottom w:val="single" w:sz="4" w:space="0" w:color="auto"/>
              <w:right w:val="single" w:sz="4" w:space="0" w:color="auto"/>
            </w:tcBorders>
            <w:vAlign w:val="center"/>
          </w:tcPr>
          <w:p w14:paraId="2CE73B84" w14:textId="77777777" w:rsidR="006A56DF" w:rsidRPr="008F63ED" w:rsidRDefault="24EAD69C" w:rsidP="24EAD69C">
            <w:pPr>
              <w:jc w:val="center"/>
              <w:rPr>
                <w:sz w:val="20"/>
                <w:szCs w:val="20"/>
              </w:rPr>
            </w:pPr>
            <w:r w:rsidRPr="24EAD69C">
              <w:rPr>
                <w:sz w:val="20"/>
                <w:szCs w:val="20"/>
              </w:rPr>
              <w:t>100</w:t>
            </w:r>
          </w:p>
        </w:tc>
        <w:tc>
          <w:tcPr>
            <w:tcW w:w="1127" w:type="dxa"/>
            <w:tcBorders>
              <w:top w:val="single" w:sz="4" w:space="0" w:color="auto"/>
              <w:left w:val="single" w:sz="4" w:space="0" w:color="auto"/>
              <w:bottom w:val="single" w:sz="4" w:space="0" w:color="auto"/>
              <w:right w:val="single" w:sz="4" w:space="0" w:color="auto"/>
            </w:tcBorders>
            <w:shd w:val="clear" w:color="auto" w:fill="auto"/>
            <w:vAlign w:val="center"/>
          </w:tcPr>
          <w:p w14:paraId="3A4D3BB7" w14:textId="77777777" w:rsidR="006A56DF" w:rsidRPr="008F63ED" w:rsidRDefault="24EAD69C" w:rsidP="24EAD69C">
            <w:pPr>
              <w:jc w:val="center"/>
              <w:rPr>
                <w:sz w:val="20"/>
                <w:szCs w:val="20"/>
              </w:rPr>
            </w:pPr>
            <w:r w:rsidRPr="24EAD69C">
              <w:rPr>
                <w:sz w:val="20"/>
                <w:szCs w:val="20"/>
              </w:rPr>
              <w:t>26.04.2016</w:t>
            </w:r>
          </w:p>
        </w:tc>
        <w:tc>
          <w:tcPr>
            <w:tcW w:w="1605" w:type="dxa"/>
            <w:tcBorders>
              <w:top w:val="single" w:sz="4" w:space="0" w:color="auto"/>
              <w:left w:val="single" w:sz="4" w:space="0" w:color="auto"/>
              <w:bottom w:val="single" w:sz="4" w:space="0" w:color="auto"/>
              <w:right w:val="single" w:sz="4" w:space="0" w:color="auto"/>
            </w:tcBorders>
            <w:shd w:val="clear" w:color="auto" w:fill="auto"/>
            <w:vAlign w:val="center"/>
          </w:tcPr>
          <w:p w14:paraId="68190F94" w14:textId="77777777" w:rsidR="006A56DF" w:rsidRPr="008F63ED" w:rsidRDefault="24EAD69C" w:rsidP="24EAD69C">
            <w:pPr>
              <w:jc w:val="center"/>
              <w:rPr>
                <w:sz w:val="20"/>
                <w:szCs w:val="20"/>
              </w:rPr>
            </w:pPr>
            <w:r w:rsidRPr="24EAD69C">
              <w:rPr>
                <w:sz w:val="20"/>
                <w:szCs w:val="20"/>
                <w:lang w:val="en-US"/>
              </w:rPr>
              <w:t xml:space="preserve">VANSAN </w:t>
            </w:r>
            <w:r w:rsidRPr="24EAD69C">
              <w:rPr>
                <w:sz w:val="20"/>
                <w:szCs w:val="20"/>
              </w:rPr>
              <w:t>VSP SS 08 160</w:t>
            </w:r>
          </w:p>
        </w:tc>
        <w:tc>
          <w:tcPr>
            <w:tcW w:w="1163" w:type="dxa"/>
            <w:tcBorders>
              <w:top w:val="single" w:sz="4" w:space="0" w:color="auto"/>
              <w:left w:val="single" w:sz="4" w:space="0" w:color="auto"/>
              <w:bottom w:val="single" w:sz="4" w:space="0" w:color="auto"/>
              <w:right w:val="single" w:sz="4" w:space="0" w:color="auto"/>
            </w:tcBorders>
            <w:vAlign w:val="center"/>
          </w:tcPr>
          <w:p w14:paraId="47EAC11E" w14:textId="77777777" w:rsidR="006A56DF" w:rsidRPr="008F63ED" w:rsidRDefault="24EAD69C" w:rsidP="24EAD69C">
            <w:pPr>
              <w:jc w:val="center"/>
              <w:rPr>
                <w:sz w:val="20"/>
                <w:szCs w:val="20"/>
              </w:rPr>
            </w:pPr>
            <w:r w:rsidRPr="24EAD69C">
              <w:rPr>
                <w:sz w:val="20"/>
                <w:szCs w:val="20"/>
              </w:rPr>
              <w:t>120 м</w:t>
            </w:r>
            <w:r w:rsidRPr="24EAD69C">
              <w:rPr>
                <w:sz w:val="20"/>
                <w:szCs w:val="20"/>
                <w:vertAlign w:val="superscript"/>
              </w:rPr>
              <w:t>3</w:t>
            </w:r>
            <w:r w:rsidRPr="24EAD69C">
              <w:rPr>
                <w:sz w:val="20"/>
                <w:szCs w:val="20"/>
              </w:rPr>
              <w:t>/час</w:t>
            </w:r>
          </w:p>
        </w:tc>
        <w:tc>
          <w:tcPr>
            <w:tcW w:w="670" w:type="dxa"/>
            <w:tcBorders>
              <w:top w:val="single" w:sz="4" w:space="0" w:color="auto"/>
              <w:left w:val="single" w:sz="4" w:space="0" w:color="auto"/>
              <w:bottom w:val="single" w:sz="4" w:space="0" w:color="auto"/>
              <w:right w:val="single" w:sz="4" w:space="0" w:color="auto"/>
            </w:tcBorders>
            <w:vAlign w:val="center"/>
          </w:tcPr>
          <w:p w14:paraId="0AAF667E" w14:textId="77777777" w:rsidR="006A56DF" w:rsidRPr="008F63ED" w:rsidRDefault="24EAD69C" w:rsidP="24EAD69C">
            <w:pPr>
              <w:jc w:val="center"/>
              <w:rPr>
                <w:sz w:val="20"/>
                <w:szCs w:val="20"/>
              </w:rPr>
            </w:pPr>
            <w:r w:rsidRPr="24EAD69C">
              <w:rPr>
                <w:sz w:val="20"/>
                <w:szCs w:val="20"/>
              </w:rPr>
              <w:t>80</w:t>
            </w:r>
          </w:p>
        </w:tc>
        <w:tc>
          <w:tcPr>
            <w:tcW w:w="784" w:type="dxa"/>
            <w:tcBorders>
              <w:top w:val="single" w:sz="4" w:space="0" w:color="auto"/>
              <w:left w:val="single" w:sz="4" w:space="0" w:color="auto"/>
              <w:bottom w:val="single" w:sz="4" w:space="0" w:color="auto"/>
              <w:right w:val="single" w:sz="4" w:space="0" w:color="auto"/>
            </w:tcBorders>
            <w:vAlign w:val="center"/>
          </w:tcPr>
          <w:p w14:paraId="0903FD93" w14:textId="77777777" w:rsidR="006A56DF" w:rsidRPr="008F63ED" w:rsidRDefault="24EAD69C" w:rsidP="24EAD69C">
            <w:pPr>
              <w:jc w:val="center"/>
              <w:rPr>
                <w:sz w:val="20"/>
                <w:szCs w:val="20"/>
              </w:rPr>
            </w:pPr>
            <w:r w:rsidRPr="24EAD69C">
              <w:rPr>
                <w:sz w:val="20"/>
                <w:szCs w:val="20"/>
              </w:rPr>
              <w:t>37</w:t>
            </w:r>
          </w:p>
        </w:tc>
        <w:tc>
          <w:tcPr>
            <w:tcW w:w="1654" w:type="dxa"/>
            <w:tcBorders>
              <w:top w:val="single" w:sz="4" w:space="0" w:color="auto"/>
              <w:left w:val="single" w:sz="4" w:space="0" w:color="auto"/>
              <w:bottom w:val="single" w:sz="4" w:space="0" w:color="auto"/>
              <w:right w:val="single" w:sz="4" w:space="0" w:color="auto"/>
            </w:tcBorders>
            <w:vAlign w:val="center"/>
          </w:tcPr>
          <w:p w14:paraId="2DBEFB29" w14:textId="77777777" w:rsidR="006A56DF" w:rsidRPr="008F63ED" w:rsidRDefault="24EAD69C" w:rsidP="24EAD69C">
            <w:pPr>
              <w:jc w:val="center"/>
              <w:rPr>
                <w:sz w:val="20"/>
                <w:szCs w:val="20"/>
              </w:rPr>
            </w:pPr>
            <w:r w:rsidRPr="24EAD69C">
              <w:rPr>
                <w:sz w:val="20"/>
                <w:szCs w:val="20"/>
              </w:rPr>
              <w:t>Рабочая</w:t>
            </w:r>
          </w:p>
        </w:tc>
      </w:tr>
      <w:tr w:rsidR="00D63A17" w:rsidRPr="001C477C" w14:paraId="0120A448" w14:textId="77777777" w:rsidTr="24EAD69C">
        <w:trPr>
          <w:trHeight w:val="259"/>
        </w:trPr>
        <w:tc>
          <w:tcPr>
            <w:tcW w:w="608" w:type="dxa"/>
            <w:tcBorders>
              <w:top w:val="single" w:sz="4" w:space="0" w:color="auto"/>
              <w:left w:val="single" w:sz="4" w:space="0" w:color="auto"/>
              <w:bottom w:val="single" w:sz="4" w:space="0" w:color="auto"/>
              <w:right w:val="single" w:sz="4" w:space="0" w:color="auto"/>
            </w:tcBorders>
            <w:shd w:val="clear" w:color="auto" w:fill="auto"/>
            <w:vAlign w:val="center"/>
          </w:tcPr>
          <w:p w14:paraId="1D3DECFD" w14:textId="77777777" w:rsidR="00D63A17" w:rsidRPr="001C477C" w:rsidRDefault="24EAD69C" w:rsidP="24EAD69C">
            <w:pPr>
              <w:jc w:val="center"/>
              <w:rPr>
                <w:sz w:val="20"/>
                <w:szCs w:val="20"/>
              </w:rPr>
            </w:pPr>
            <w:r w:rsidRPr="24EAD69C">
              <w:rPr>
                <w:sz w:val="20"/>
                <w:szCs w:val="20"/>
              </w:rPr>
              <w:t>6</w:t>
            </w:r>
          </w:p>
        </w:tc>
        <w:tc>
          <w:tcPr>
            <w:tcW w:w="609" w:type="dxa"/>
            <w:tcBorders>
              <w:top w:val="single" w:sz="4" w:space="0" w:color="auto"/>
              <w:left w:val="nil"/>
              <w:bottom w:val="single" w:sz="4" w:space="0" w:color="auto"/>
              <w:right w:val="single" w:sz="4" w:space="0" w:color="auto"/>
            </w:tcBorders>
            <w:shd w:val="clear" w:color="auto" w:fill="auto"/>
            <w:vAlign w:val="center"/>
          </w:tcPr>
          <w:p w14:paraId="36B0B075" w14:textId="77777777" w:rsidR="00D63A17" w:rsidRPr="001C477C" w:rsidRDefault="24EAD69C" w:rsidP="24EAD69C">
            <w:pPr>
              <w:jc w:val="center"/>
              <w:rPr>
                <w:sz w:val="20"/>
                <w:szCs w:val="20"/>
              </w:rPr>
            </w:pPr>
            <w:r w:rsidRPr="24EAD69C">
              <w:rPr>
                <w:sz w:val="20"/>
                <w:szCs w:val="20"/>
              </w:rPr>
              <w:t>29</w:t>
            </w:r>
          </w:p>
        </w:tc>
        <w:tc>
          <w:tcPr>
            <w:tcW w:w="609" w:type="dxa"/>
            <w:tcBorders>
              <w:top w:val="single" w:sz="4" w:space="0" w:color="auto"/>
              <w:left w:val="nil"/>
              <w:bottom w:val="single" w:sz="4" w:space="0" w:color="auto"/>
              <w:right w:val="single" w:sz="4" w:space="0" w:color="auto"/>
            </w:tcBorders>
            <w:shd w:val="clear" w:color="auto" w:fill="auto"/>
            <w:vAlign w:val="center"/>
          </w:tcPr>
          <w:p w14:paraId="4577D9C7" w14:textId="77777777" w:rsidR="00D63A17" w:rsidRPr="001C477C" w:rsidRDefault="24EAD69C" w:rsidP="24EAD69C">
            <w:pPr>
              <w:jc w:val="center"/>
              <w:rPr>
                <w:sz w:val="20"/>
                <w:szCs w:val="20"/>
              </w:rPr>
            </w:pPr>
            <w:r w:rsidRPr="24EAD69C">
              <w:rPr>
                <w:sz w:val="20"/>
                <w:szCs w:val="20"/>
              </w:rPr>
              <w:t>210</w:t>
            </w:r>
          </w:p>
        </w:tc>
        <w:tc>
          <w:tcPr>
            <w:tcW w:w="609" w:type="dxa"/>
            <w:tcBorders>
              <w:top w:val="single" w:sz="4" w:space="0" w:color="auto"/>
              <w:left w:val="nil"/>
              <w:bottom w:val="single" w:sz="4" w:space="0" w:color="auto"/>
              <w:right w:val="single" w:sz="4" w:space="0" w:color="auto"/>
            </w:tcBorders>
            <w:vAlign w:val="center"/>
          </w:tcPr>
          <w:p w14:paraId="4874B920" w14:textId="77777777" w:rsidR="00D63A17" w:rsidRPr="001C477C" w:rsidRDefault="24EAD69C" w:rsidP="24EAD69C">
            <w:pPr>
              <w:jc w:val="center"/>
              <w:rPr>
                <w:sz w:val="20"/>
                <w:szCs w:val="20"/>
              </w:rPr>
            </w:pPr>
            <w:r w:rsidRPr="24EAD69C">
              <w:rPr>
                <w:sz w:val="20"/>
                <w:szCs w:val="20"/>
              </w:rPr>
              <w:t>100</w:t>
            </w:r>
          </w:p>
        </w:tc>
        <w:tc>
          <w:tcPr>
            <w:tcW w:w="1127" w:type="dxa"/>
            <w:tcBorders>
              <w:top w:val="single" w:sz="4" w:space="0" w:color="auto"/>
              <w:left w:val="single" w:sz="4" w:space="0" w:color="auto"/>
              <w:bottom w:val="single" w:sz="4" w:space="0" w:color="auto"/>
              <w:right w:val="single" w:sz="4" w:space="0" w:color="auto"/>
            </w:tcBorders>
            <w:shd w:val="clear" w:color="auto" w:fill="auto"/>
            <w:vAlign w:val="center"/>
          </w:tcPr>
          <w:p w14:paraId="265C2E51" w14:textId="77777777" w:rsidR="00D63A17" w:rsidRPr="00D63A17" w:rsidRDefault="24EAD69C" w:rsidP="24EAD69C">
            <w:pPr>
              <w:jc w:val="center"/>
              <w:rPr>
                <w:sz w:val="20"/>
                <w:szCs w:val="20"/>
              </w:rPr>
            </w:pPr>
            <w:r w:rsidRPr="24EAD69C">
              <w:rPr>
                <w:sz w:val="20"/>
                <w:szCs w:val="20"/>
              </w:rPr>
              <w:t xml:space="preserve">06.07.2015 </w:t>
            </w:r>
          </w:p>
        </w:tc>
        <w:tc>
          <w:tcPr>
            <w:tcW w:w="1605" w:type="dxa"/>
            <w:tcBorders>
              <w:top w:val="single" w:sz="4" w:space="0" w:color="auto"/>
              <w:left w:val="single" w:sz="4" w:space="0" w:color="auto"/>
              <w:bottom w:val="single" w:sz="4" w:space="0" w:color="auto"/>
              <w:right w:val="single" w:sz="4" w:space="0" w:color="auto"/>
            </w:tcBorders>
            <w:shd w:val="clear" w:color="auto" w:fill="auto"/>
            <w:vAlign w:val="center"/>
          </w:tcPr>
          <w:p w14:paraId="6BCDD5B7" w14:textId="77777777" w:rsidR="00D63A17" w:rsidRPr="001C477C" w:rsidRDefault="24EAD69C" w:rsidP="24EAD69C">
            <w:pPr>
              <w:jc w:val="center"/>
              <w:rPr>
                <w:sz w:val="20"/>
                <w:szCs w:val="20"/>
              </w:rPr>
            </w:pPr>
            <w:r w:rsidRPr="24EAD69C">
              <w:rPr>
                <w:sz w:val="20"/>
                <w:szCs w:val="20"/>
                <w:lang w:val="en-US"/>
              </w:rPr>
              <w:t xml:space="preserve">VANSAN </w:t>
            </w:r>
            <w:r w:rsidRPr="24EAD69C">
              <w:rPr>
                <w:sz w:val="20"/>
                <w:szCs w:val="20"/>
              </w:rPr>
              <w:t>VSP SS 08 125</w:t>
            </w:r>
          </w:p>
        </w:tc>
        <w:tc>
          <w:tcPr>
            <w:tcW w:w="1163" w:type="dxa"/>
            <w:tcBorders>
              <w:top w:val="single" w:sz="4" w:space="0" w:color="auto"/>
              <w:left w:val="single" w:sz="4" w:space="0" w:color="auto"/>
              <w:bottom w:val="single" w:sz="4" w:space="0" w:color="auto"/>
              <w:right w:val="single" w:sz="4" w:space="0" w:color="auto"/>
            </w:tcBorders>
            <w:vAlign w:val="center"/>
          </w:tcPr>
          <w:p w14:paraId="1284B0D6" w14:textId="77777777" w:rsidR="00D63A17" w:rsidRPr="001C477C" w:rsidRDefault="24EAD69C" w:rsidP="24EAD69C">
            <w:pPr>
              <w:jc w:val="center"/>
              <w:rPr>
                <w:sz w:val="20"/>
                <w:szCs w:val="20"/>
              </w:rPr>
            </w:pPr>
            <w:r w:rsidRPr="24EAD69C">
              <w:rPr>
                <w:sz w:val="20"/>
                <w:szCs w:val="20"/>
              </w:rPr>
              <w:t>120 м</w:t>
            </w:r>
            <w:r w:rsidRPr="24EAD69C">
              <w:rPr>
                <w:sz w:val="20"/>
                <w:szCs w:val="20"/>
                <w:vertAlign w:val="superscript"/>
              </w:rPr>
              <w:t>3</w:t>
            </w:r>
            <w:r w:rsidRPr="24EAD69C">
              <w:rPr>
                <w:sz w:val="20"/>
                <w:szCs w:val="20"/>
              </w:rPr>
              <w:t>/час</w:t>
            </w:r>
          </w:p>
        </w:tc>
        <w:tc>
          <w:tcPr>
            <w:tcW w:w="670" w:type="dxa"/>
            <w:tcBorders>
              <w:top w:val="single" w:sz="4" w:space="0" w:color="auto"/>
              <w:left w:val="single" w:sz="4" w:space="0" w:color="auto"/>
              <w:bottom w:val="single" w:sz="4" w:space="0" w:color="auto"/>
              <w:right w:val="single" w:sz="4" w:space="0" w:color="auto"/>
            </w:tcBorders>
            <w:vAlign w:val="center"/>
          </w:tcPr>
          <w:p w14:paraId="100ACFED" w14:textId="77777777" w:rsidR="00D63A17" w:rsidRPr="001C477C" w:rsidRDefault="24EAD69C" w:rsidP="24EAD69C">
            <w:pPr>
              <w:jc w:val="center"/>
              <w:rPr>
                <w:sz w:val="20"/>
                <w:szCs w:val="20"/>
              </w:rPr>
            </w:pPr>
            <w:r w:rsidRPr="24EAD69C">
              <w:rPr>
                <w:sz w:val="20"/>
                <w:szCs w:val="20"/>
              </w:rPr>
              <w:t>60</w:t>
            </w:r>
          </w:p>
        </w:tc>
        <w:tc>
          <w:tcPr>
            <w:tcW w:w="784" w:type="dxa"/>
            <w:tcBorders>
              <w:top w:val="single" w:sz="4" w:space="0" w:color="auto"/>
              <w:left w:val="single" w:sz="4" w:space="0" w:color="auto"/>
              <w:bottom w:val="single" w:sz="4" w:space="0" w:color="auto"/>
              <w:right w:val="single" w:sz="4" w:space="0" w:color="auto"/>
            </w:tcBorders>
            <w:vAlign w:val="center"/>
          </w:tcPr>
          <w:p w14:paraId="10E4A264" w14:textId="77777777" w:rsidR="00D63A17" w:rsidRPr="001C477C" w:rsidRDefault="24EAD69C" w:rsidP="24EAD69C">
            <w:pPr>
              <w:jc w:val="center"/>
              <w:rPr>
                <w:sz w:val="20"/>
                <w:szCs w:val="20"/>
              </w:rPr>
            </w:pPr>
            <w:r w:rsidRPr="24EAD69C">
              <w:rPr>
                <w:sz w:val="20"/>
                <w:szCs w:val="20"/>
              </w:rPr>
              <w:t>30</w:t>
            </w:r>
          </w:p>
        </w:tc>
        <w:tc>
          <w:tcPr>
            <w:tcW w:w="1654" w:type="dxa"/>
            <w:tcBorders>
              <w:top w:val="single" w:sz="4" w:space="0" w:color="auto"/>
              <w:left w:val="single" w:sz="4" w:space="0" w:color="auto"/>
              <w:bottom w:val="single" w:sz="4" w:space="0" w:color="auto"/>
              <w:right w:val="single" w:sz="4" w:space="0" w:color="auto"/>
            </w:tcBorders>
            <w:vAlign w:val="center"/>
          </w:tcPr>
          <w:p w14:paraId="54D99A02" w14:textId="77777777" w:rsidR="00D63A17" w:rsidRPr="001C477C" w:rsidRDefault="24EAD69C" w:rsidP="24EAD69C">
            <w:pPr>
              <w:jc w:val="center"/>
              <w:rPr>
                <w:sz w:val="20"/>
                <w:szCs w:val="20"/>
              </w:rPr>
            </w:pPr>
            <w:r w:rsidRPr="24EAD69C">
              <w:rPr>
                <w:sz w:val="20"/>
                <w:szCs w:val="20"/>
              </w:rPr>
              <w:t>Рабочая</w:t>
            </w:r>
          </w:p>
        </w:tc>
      </w:tr>
      <w:tr w:rsidR="00D63A17" w:rsidRPr="008F63ED" w14:paraId="700D0E28" w14:textId="77777777" w:rsidTr="24EAD69C">
        <w:trPr>
          <w:trHeight w:val="259"/>
        </w:trPr>
        <w:tc>
          <w:tcPr>
            <w:tcW w:w="608" w:type="dxa"/>
            <w:tcBorders>
              <w:top w:val="single" w:sz="4" w:space="0" w:color="auto"/>
              <w:left w:val="single" w:sz="4" w:space="0" w:color="auto"/>
              <w:bottom w:val="single" w:sz="4" w:space="0" w:color="auto"/>
              <w:right w:val="single" w:sz="4" w:space="0" w:color="auto"/>
            </w:tcBorders>
            <w:shd w:val="clear" w:color="auto" w:fill="auto"/>
            <w:vAlign w:val="center"/>
          </w:tcPr>
          <w:p w14:paraId="0D246AF9" w14:textId="77777777" w:rsidR="00D63A17" w:rsidRPr="008F63ED" w:rsidRDefault="24EAD69C" w:rsidP="24EAD69C">
            <w:pPr>
              <w:jc w:val="center"/>
              <w:rPr>
                <w:sz w:val="20"/>
                <w:szCs w:val="20"/>
              </w:rPr>
            </w:pPr>
            <w:r w:rsidRPr="24EAD69C">
              <w:rPr>
                <w:sz w:val="20"/>
                <w:szCs w:val="20"/>
              </w:rPr>
              <w:t>7</w:t>
            </w:r>
          </w:p>
        </w:tc>
        <w:tc>
          <w:tcPr>
            <w:tcW w:w="609" w:type="dxa"/>
            <w:tcBorders>
              <w:top w:val="single" w:sz="4" w:space="0" w:color="auto"/>
              <w:left w:val="nil"/>
              <w:bottom w:val="single" w:sz="4" w:space="0" w:color="auto"/>
              <w:right w:val="single" w:sz="4" w:space="0" w:color="auto"/>
            </w:tcBorders>
            <w:shd w:val="clear" w:color="auto" w:fill="auto"/>
            <w:vAlign w:val="center"/>
          </w:tcPr>
          <w:p w14:paraId="00986B9C" w14:textId="77777777" w:rsidR="00D63A17" w:rsidRPr="008F63ED" w:rsidRDefault="24EAD69C" w:rsidP="24EAD69C">
            <w:pPr>
              <w:jc w:val="center"/>
              <w:rPr>
                <w:sz w:val="20"/>
                <w:szCs w:val="20"/>
              </w:rPr>
            </w:pPr>
            <w:r w:rsidRPr="24EAD69C">
              <w:rPr>
                <w:sz w:val="20"/>
                <w:szCs w:val="20"/>
              </w:rPr>
              <w:t>30</w:t>
            </w:r>
          </w:p>
        </w:tc>
        <w:tc>
          <w:tcPr>
            <w:tcW w:w="609" w:type="dxa"/>
            <w:tcBorders>
              <w:top w:val="single" w:sz="4" w:space="0" w:color="auto"/>
              <w:left w:val="nil"/>
              <w:bottom w:val="single" w:sz="4" w:space="0" w:color="auto"/>
              <w:right w:val="single" w:sz="4" w:space="0" w:color="auto"/>
            </w:tcBorders>
            <w:shd w:val="clear" w:color="auto" w:fill="auto"/>
            <w:vAlign w:val="center"/>
          </w:tcPr>
          <w:p w14:paraId="76A20A25" w14:textId="77777777" w:rsidR="00D63A17" w:rsidRPr="008F63ED" w:rsidRDefault="24EAD69C" w:rsidP="24EAD69C">
            <w:pPr>
              <w:jc w:val="center"/>
              <w:rPr>
                <w:sz w:val="20"/>
                <w:szCs w:val="20"/>
              </w:rPr>
            </w:pPr>
            <w:r w:rsidRPr="24EAD69C">
              <w:rPr>
                <w:sz w:val="20"/>
                <w:szCs w:val="20"/>
              </w:rPr>
              <w:t>208</w:t>
            </w:r>
          </w:p>
        </w:tc>
        <w:tc>
          <w:tcPr>
            <w:tcW w:w="609" w:type="dxa"/>
            <w:tcBorders>
              <w:top w:val="single" w:sz="4" w:space="0" w:color="auto"/>
              <w:left w:val="nil"/>
              <w:bottom w:val="single" w:sz="4" w:space="0" w:color="auto"/>
              <w:right w:val="single" w:sz="4" w:space="0" w:color="auto"/>
            </w:tcBorders>
            <w:vAlign w:val="center"/>
          </w:tcPr>
          <w:p w14:paraId="340B0297" w14:textId="77777777" w:rsidR="00D63A17" w:rsidRPr="008F63ED" w:rsidRDefault="24EAD69C" w:rsidP="24EAD69C">
            <w:pPr>
              <w:jc w:val="center"/>
              <w:rPr>
                <w:sz w:val="20"/>
                <w:szCs w:val="20"/>
              </w:rPr>
            </w:pPr>
            <w:r w:rsidRPr="24EAD69C">
              <w:rPr>
                <w:sz w:val="20"/>
                <w:szCs w:val="20"/>
              </w:rPr>
              <w:t>100</w:t>
            </w:r>
          </w:p>
        </w:tc>
        <w:tc>
          <w:tcPr>
            <w:tcW w:w="1127" w:type="dxa"/>
            <w:tcBorders>
              <w:top w:val="single" w:sz="4" w:space="0" w:color="auto"/>
              <w:left w:val="single" w:sz="4" w:space="0" w:color="auto"/>
              <w:bottom w:val="single" w:sz="4" w:space="0" w:color="auto"/>
              <w:right w:val="single" w:sz="4" w:space="0" w:color="auto"/>
            </w:tcBorders>
            <w:shd w:val="clear" w:color="auto" w:fill="auto"/>
            <w:vAlign w:val="center"/>
          </w:tcPr>
          <w:p w14:paraId="714BEAAA" w14:textId="77777777" w:rsidR="00D63A17" w:rsidRPr="00D63A17" w:rsidRDefault="24EAD69C" w:rsidP="24EAD69C">
            <w:pPr>
              <w:jc w:val="center"/>
              <w:rPr>
                <w:sz w:val="20"/>
                <w:szCs w:val="20"/>
              </w:rPr>
            </w:pPr>
            <w:r w:rsidRPr="24EAD69C">
              <w:rPr>
                <w:sz w:val="20"/>
                <w:szCs w:val="20"/>
              </w:rPr>
              <w:t>27.04.2016</w:t>
            </w:r>
          </w:p>
        </w:tc>
        <w:tc>
          <w:tcPr>
            <w:tcW w:w="1605" w:type="dxa"/>
            <w:tcBorders>
              <w:top w:val="single" w:sz="4" w:space="0" w:color="auto"/>
              <w:left w:val="single" w:sz="4" w:space="0" w:color="auto"/>
              <w:bottom w:val="single" w:sz="4" w:space="0" w:color="auto"/>
              <w:right w:val="single" w:sz="4" w:space="0" w:color="auto"/>
            </w:tcBorders>
            <w:shd w:val="clear" w:color="auto" w:fill="auto"/>
            <w:vAlign w:val="center"/>
          </w:tcPr>
          <w:p w14:paraId="04A30A6C" w14:textId="77777777" w:rsidR="00D63A17" w:rsidRPr="008F63ED" w:rsidRDefault="24EAD69C" w:rsidP="24EAD69C">
            <w:pPr>
              <w:jc w:val="center"/>
              <w:rPr>
                <w:sz w:val="20"/>
                <w:szCs w:val="20"/>
              </w:rPr>
            </w:pPr>
            <w:r w:rsidRPr="24EAD69C">
              <w:rPr>
                <w:sz w:val="20"/>
                <w:szCs w:val="20"/>
              </w:rPr>
              <w:t>QSP SS 8125</w:t>
            </w:r>
          </w:p>
        </w:tc>
        <w:tc>
          <w:tcPr>
            <w:tcW w:w="1163" w:type="dxa"/>
            <w:tcBorders>
              <w:top w:val="single" w:sz="4" w:space="0" w:color="auto"/>
              <w:left w:val="single" w:sz="4" w:space="0" w:color="auto"/>
              <w:bottom w:val="single" w:sz="4" w:space="0" w:color="auto"/>
              <w:right w:val="single" w:sz="4" w:space="0" w:color="auto"/>
            </w:tcBorders>
            <w:vAlign w:val="center"/>
          </w:tcPr>
          <w:p w14:paraId="1A6C7951" w14:textId="77777777" w:rsidR="00D63A17" w:rsidRPr="008F63ED" w:rsidRDefault="24EAD69C" w:rsidP="24EAD69C">
            <w:pPr>
              <w:jc w:val="center"/>
              <w:rPr>
                <w:sz w:val="20"/>
                <w:szCs w:val="20"/>
              </w:rPr>
            </w:pPr>
            <w:r w:rsidRPr="24EAD69C">
              <w:rPr>
                <w:sz w:val="20"/>
                <w:szCs w:val="20"/>
              </w:rPr>
              <w:t>120 м</w:t>
            </w:r>
            <w:r w:rsidRPr="24EAD69C">
              <w:rPr>
                <w:sz w:val="20"/>
                <w:szCs w:val="20"/>
                <w:vertAlign w:val="superscript"/>
              </w:rPr>
              <w:t>3</w:t>
            </w:r>
            <w:r w:rsidRPr="24EAD69C">
              <w:rPr>
                <w:sz w:val="20"/>
                <w:szCs w:val="20"/>
              </w:rPr>
              <w:t>/час</w:t>
            </w:r>
          </w:p>
        </w:tc>
        <w:tc>
          <w:tcPr>
            <w:tcW w:w="670" w:type="dxa"/>
            <w:tcBorders>
              <w:top w:val="single" w:sz="4" w:space="0" w:color="auto"/>
              <w:left w:val="single" w:sz="4" w:space="0" w:color="auto"/>
              <w:bottom w:val="single" w:sz="4" w:space="0" w:color="auto"/>
              <w:right w:val="single" w:sz="4" w:space="0" w:color="auto"/>
            </w:tcBorders>
            <w:vAlign w:val="center"/>
          </w:tcPr>
          <w:p w14:paraId="4AABA9DC" w14:textId="77777777" w:rsidR="00D63A17" w:rsidRPr="008F63ED" w:rsidRDefault="24EAD69C" w:rsidP="24EAD69C">
            <w:pPr>
              <w:jc w:val="center"/>
              <w:rPr>
                <w:sz w:val="20"/>
                <w:szCs w:val="20"/>
              </w:rPr>
            </w:pPr>
            <w:r w:rsidRPr="24EAD69C">
              <w:rPr>
                <w:sz w:val="20"/>
                <w:szCs w:val="20"/>
              </w:rPr>
              <w:t>60</w:t>
            </w:r>
          </w:p>
        </w:tc>
        <w:tc>
          <w:tcPr>
            <w:tcW w:w="784" w:type="dxa"/>
            <w:tcBorders>
              <w:top w:val="single" w:sz="4" w:space="0" w:color="auto"/>
              <w:left w:val="single" w:sz="4" w:space="0" w:color="auto"/>
              <w:bottom w:val="single" w:sz="4" w:space="0" w:color="auto"/>
              <w:right w:val="single" w:sz="4" w:space="0" w:color="auto"/>
            </w:tcBorders>
            <w:vAlign w:val="center"/>
          </w:tcPr>
          <w:p w14:paraId="66D91B24" w14:textId="77777777" w:rsidR="00D63A17" w:rsidRPr="008F63ED" w:rsidRDefault="24EAD69C" w:rsidP="24EAD69C">
            <w:pPr>
              <w:jc w:val="center"/>
              <w:rPr>
                <w:sz w:val="20"/>
                <w:szCs w:val="20"/>
              </w:rPr>
            </w:pPr>
            <w:r w:rsidRPr="24EAD69C">
              <w:rPr>
                <w:sz w:val="20"/>
                <w:szCs w:val="20"/>
              </w:rPr>
              <w:t>32</w:t>
            </w:r>
          </w:p>
        </w:tc>
        <w:tc>
          <w:tcPr>
            <w:tcW w:w="1654" w:type="dxa"/>
            <w:tcBorders>
              <w:top w:val="single" w:sz="4" w:space="0" w:color="auto"/>
              <w:left w:val="single" w:sz="4" w:space="0" w:color="auto"/>
              <w:bottom w:val="single" w:sz="4" w:space="0" w:color="auto"/>
              <w:right w:val="single" w:sz="4" w:space="0" w:color="auto"/>
            </w:tcBorders>
            <w:vAlign w:val="center"/>
          </w:tcPr>
          <w:p w14:paraId="318E01C5" w14:textId="77777777" w:rsidR="00D63A17" w:rsidRPr="008F63ED" w:rsidRDefault="24EAD69C" w:rsidP="24EAD69C">
            <w:pPr>
              <w:jc w:val="center"/>
              <w:rPr>
                <w:sz w:val="20"/>
                <w:szCs w:val="20"/>
              </w:rPr>
            </w:pPr>
            <w:r w:rsidRPr="24EAD69C">
              <w:rPr>
                <w:sz w:val="20"/>
                <w:szCs w:val="20"/>
              </w:rPr>
              <w:t>Рабочая</w:t>
            </w:r>
          </w:p>
        </w:tc>
      </w:tr>
      <w:tr w:rsidR="00D63A17" w:rsidRPr="008F63ED" w14:paraId="41B4C6B3" w14:textId="77777777" w:rsidTr="24EAD69C">
        <w:trPr>
          <w:trHeight w:val="259"/>
        </w:trPr>
        <w:tc>
          <w:tcPr>
            <w:tcW w:w="608" w:type="dxa"/>
            <w:tcBorders>
              <w:top w:val="single" w:sz="4" w:space="0" w:color="auto"/>
              <w:left w:val="single" w:sz="4" w:space="0" w:color="auto"/>
              <w:bottom w:val="single" w:sz="4" w:space="0" w:color="auto"/>
              <w:right w:val="single" w:sz="4" w:space="0" w:color="auto"/>
            </w:tcBorders>
            <w:shd w:val="clear" w:color="auto" w:fill="auto"/>
            <w:vAlign w:val="center"/>
          </w:tcPr>
          <w:p w14:paraId="0E865782" w14:textId="77777777" w:rsidR="00D63A17" w:rsidRPr="008F63ED" w:rsidRDefault="24EAD69C" w:rsidP="24EAD69C">
            <w:pPr>
              <w:jc w:val="center"/>
              <w:rPr>
                <w:sz w:val="20"/>
                <w:szCs w:val="20"/>
              </w:rPr>
            </w:pPr>
            <w:r w:rsidRPr="24EAD69C">
              <w:rPr>
                <w:sz w:val="20"/>
                <w:szCs w:val="20"/>
              </w:rPr>
              <w:t>8</w:t>
            </w:r>
          </w:p>
        </w:tc>
        <w:tc>
          <w:tcPr>
            <w:tcW w:w="609" w:type="dxa"/>
            <w:tcBorders>
              <w:top w:val="single" w:sz="4" w:space="0" w:color="auto"/>
              <w:left w:val="nil"/>
              <w:bottom w:val="single" w:sz="4" w:space="0" w:color="auto"/>
              <w:right w:val="single" w:sz="4" w:space="0" w:color="auto"/>
            </w:tcBorders>
            <w:shd w:val="clear" w:color="auto" w:fill="auto"/>
            <w:vAlign w:val="center"/>
          </w:tcPr>
          <w:p w14:paraId="6A677E84" w14:textId="77777777" w:rsidR="00D63A17" w:rsidRPr="008F63ED" w:rsidRDefault="24EAD69C" w:rsidP="24EAD69C">
            <w:pPr>
              <w:jc w:val="center"/>
              <w:rPr>
                <w:sz w:val="20"/>
                <w:szCs w:val="20"/>
              </w:rPr>
            </w:pPr>
            <w:r w:rsidRPr="24EAD69C">
              <w:rPr>
                <w:sz w:val="20"/>
                <w:szCs w:val="20"/>
              </w:rPr>
              <w:t>31</w:t>
            </w:r>
          </w:p>
        </w:tc>
        <w:tc>
          <w:tcPr>
            <w:tcW w:w="609" w:type="dxa"/>
            <w:tcBorders>
              <w:top w:val="single" w:sz="4" w:space="0" w:color="auto"/>
              <w:left w:val="nil"/>
              <w:bottom w:val="single" w:sz="4" w:space="0" w:color="auto"/>
              <w:right w:val="single" w:sz="4" w:space="0" w:color="auto"/>
            </w:tcBorders>
            <w:shd w:val="clear" w:color="auto" w:fill="auto"/>
            <w:vAlign w:val="center"/>
          </w:tcPr>
          <w:p w14:paraId="66A632B1" w14:textId="77777777" w:rsidR="00D63A17" w:rsidRPr="008F63ED" w:rsidRDefault="24EAD69C" w:rsidP="24EAD69C">
            <w:pPr>
              <w:jc w:val="center"/>
              <w:rPr>
                <w:sz w:val="20"/>
                <w:szCs w:val="20"/>
              </w:rPr>
            </w:pPr>
            <w:r w:rsidRPr="24EAD69C">
              <w:rPr>
                <w:sz w:val="20"/>
                <w:szCs w:val="20"/>
              </w:rPr>
              <w:t>203</w:t>
            </w:r>
          </w:p>
        </w:tc>
        <w:tc>
          <w:tcPr>
            <w:tcW w:w="609" w:type="dxa"/>
            <w:tcBorders>
              <w:top w:val="single" w:sz="4" w:space="0" w:color="auto"/>
              <w:left w:val="nil"/>
              <w:bottom w:val="single" w:sz="4" w:space="0" w:color="auto"/>
              <w:right w:val="single" w:sz="4" w:space="0" w:color="auto"/>
            </w:tcBorders>
            <w:vAlign w:val="center"/>
          </w:tcPr>
          <w:p w14:paraId="0EB8FAC1" w14:textId="77777777" w:rsidR="00D63A17" w:rsidRPr="008F63ED" w:rsidRDefault="24EAD69C" w:rsidP="24EAD69C">
            <w:pPr>
              <w:jc w:val="center"/>
              <w:rPr>
                <w:sz w:val="20"/>
                <w:szCs w:val="20"/>
              </w:rPr>
            </w:pPr>
            <w:r w:rsidRPr="24EAD69C">
              <w:rPr>
                <w:sz w:val="20"/>
                <w:szCs w:val="20"/>
              </w:rPr>
              <w:t>100</w:t>
            </w:r>
          </w:p>
        </w:tc>
        <w:tc>
          <w:tcPr>
            <w:tcW w:w="1127" w:type="dxa"/>
            <w:tcBorders>
              <w:top w:val="single" w:sz="4" w:space="0" w:color="auto"/>
              <w:left w:val="single" w:sz="4" w:space="0" w:color="auto"/>
              <w:bottom w:val="single" w:sz="4" w:space="0" w:color="auto"/>
              <w:right w:val="single" w:sz="4" w:space="0" w:color="auto"/>
            </w:tcBorders>
            <w:shd w:val="clear" w:color="auto" w:fill="auto"/>
            <w:vAlign w:val="center"/>
          </w:tcPr>
          <w:p w14:paraId="3A353174" w14:textId="77777777" w:rsidR="00D63A17" w:rsidRPr="00D63A17" w:rsidRDefault="24EAD69C" w:rsidP="24EAD69C">
            <w:pPr>
              <w:jc w:val="center"/>
              <w:rPr>
                <w:sz w:val="20"/>
                <w:szCs w:val="20"/>
              </w:rPr>
            </w:pPr>
            <w:r w:rsidRPr="24EAD69C">
              <w:rPr>
                <w:sz w:val="20"/>
                <w:szCs w:val="20"/>
              </w:rPr>
              <w:t>26.10.2016</w:t>
            </w:r>
          </w:p>
        </w:tc>
        <w:tc>
          <w:tcPr>
            <w:tcW w:w="1605" w:type="dxa"/>
            <w:tcBorders>
              <w:top w:val="single" w:sz="4" w:space="0" w:color="auto"/>
              <w:left w:val="single" w:sz="4" w:space="0" w:color="auto"/>
              <w:bottom w:val="single" w:sz="4" w:space="0" w:color="auto"/>
              <w:right w:val="single" w:sz="4" w:space="0" w:color="auto"/>
            </w:tcBorders>
            <w:shd w:val="clear" w:color="auto" w:fill="auto"/>
            <w:vAlign w:val="center"/>
          </w:tcPr>
          <w:p w14:paraId="586B4862" w14:textId="77777777" w:rsidR="00D63A17" w:rsidRPr="008F63ED" w:rsidRDefault="24EAD69C" w:rsidP="24EAD69C">
            <w:pPr>
              <w:jc w:val="center"/>
              <w:rPr>
                <w:sz w:val="20"/>
                <w:szCs w:val="20"/>
              </w:rPr>
            </w:pPr>
            <w:r w:rsidRPr="24EAD69C">
              <w:rPr>
                <w:sz w:val="20"/>
                <w:szCs w:val="20"/>
              </w:rPr>
              <w:t>QSP SS 8125</w:t>
            </w:r>
          </w:p>
        </w:tc>
        <w:tc>
          <w:tcPr>
            <w:tcW w:w="1163" w:type="dxa"/>
            <w:tcBorders>
              <w:top w:val="single" w:sz="4" w:space="0" w:color="auto"/>
              <w:left w:val="single" w:sz="4" w:space="0" w:color="auto"/>
              <w:bottom w:val="single" w:sz="4" w:space="0" w:color="auto"/>
              <w:right w:val="single" w:sz="4" w:space="0" w:color="auto"/>
            </w:tcBorders>
            <w:vAlign w:val="center"/>
          </w:tcPr>
          <w:p w14:paraId="4E9CD39C" w14:textId="77777777" w:rsidR="00D63A17" w:rsidRPr="008F63ED" w:rsidRDefault="24EAD69C" w:rsidP="24EAD69C">
            <w:pPr>
              <w:jc w:val="center"/>
              <w:rPr>
                <w:sz w:val="20"/>
                <w:szCs w:val="20"/>
              </w:rPr>
            </w:pPr>
            <w:r w:rsidRPr="24EAD69C">
              <w:rPr>
                <w:sz w:val="20"/>
                <w:szCs w:val="20"/>
              </w:rPr>
              <w:t>120 м</w:t>
            </w:r>
            <w:r w:rsidRPr="24EAD69C">
              <w:rPr>
                <w:sz w:val="20"/>
                <w:szCs w:val="20"/>
                <w:vertAlign w:val="superscript"/>
              </w:rPr>
              <w:t>3</w:t>
            </w:r>
            <w:r w:rsidRPr="24EAD69C">
              <w:rPr>
                <w:sz w:val="20"/>
                <w:szCs w:val="20"/>
              </w:rPr>
              <w:t>/час</w:t>
            </w:r>
          </w:p>
        </w:tc>
        <w:tc>
          <w:tcPr>
            <w:tcW w:w="670" w:type="dxa"/>
            <w:tcBorders>
              <w:top w:val="single" w:sz="4" w:space="0" w:color="auto"/>
              <w:left w:val="single" w:sz="4" w:space="0" w:color="auto"/>
              <w:bottom w:val="single" w:sz="4" w:space="0" w:color="auto"/>
              <w:right w:val="single" w:sz="4" w:space="0" w:color="auto"/>
            </w:tcBorders>
            <w:vAlign w:val="center"/>
          </w:tcPr>
          <w:p w14:paraId="1BEE02E3" w14:textId="77777777" w:rsidR="00D63A17" w:rsidRPr="008F63ED" w:rsidRDefault="24EAD69C" w:rsidP="24EAD69C">
            <w:pPr>
              <w:jc w:val="center"/>
              <w:rPr>
                <w:sz w:val="20"/>
                <w:szCs w:val="20"/>
              </w:rPr>
            </w:pPr>
            <w:r w:rsidRPr="24EAD69C">
              <w:rPr>
                <w:sz w:val="20"/>
                <w:szCs w:val="20"/>
              </w:rPr>
              <w:t>60</w:t>
            </w:r>
          </w:p>
        </w:tc>
        <w:tc>
          <w:tcPr>
            <w:tcW w:w="784" w:type="dxa"/>
            <w:tcBorders>
              <w:top w:val="single" w:sz="4" w:space="0" w:color="auto"/>
              <w:left w:val="single" w:sz="4" w:space="0" w:color="auto"/>
              <w:bottom w:val="single" w:sz="4" w:space="0" w:color="auto"/>
              <w:right w:val="single" w:sz="4" w:space="0" w:color="auto"/>
            </w:tcBorders>
            <w:vAlign w:val="center"/>
          </w:tcPr>
          <w:p w14:paraId="4B936D8C" w14:textId="77777777" w:rsidR="00D63A17" w:rsidRPr="008F63ED" w:rsidRDefault="24EAD69C" w:rsidP="24EAD69C">
            <w:pPr>
              <w:jc w:val="center"/>
              <w:rPr>
                <w:sz w:val="20"/>
                <w:szCs w:val="20"/>
              </w:rPr>
            </w:pPr>
            <w:r w:rsidRPr="24EAD69C">
              <w:rPr>
                <w:sz w:val="20"/>
                <w:szCs w:val="20"/>
              </w:rPr>
              <w:t>32</w:t>
            </w:r>
          </w:p>
        </w:tc>
        <w:tc>
          <w:tcPr>
            <w:tcW w:w="1654" w:type="dxa"/>
            <w:tcBorders>
              <w:top w:val="single" w:sz="4" w:space="0" w:color="auto"/>
              <w:left w:val="single" w:sz="4" w:space="0" w:color="auto"/>
              <w:bottom w:val="single" w:sz="4" w:space="0" w:color="auto"/>
              <w:right w:val="single" w:sz="4" w:space="0" w:color="auto"/>
            </w:tcBorders>
            <w:vAlign w:val="center"/>
          </w:tcPr>
          <w:p w14:paraId="013CD576" w14:textId="77777777" w:rsidR="00D63A17" w:rsidRPr="008F63ED" w:rsidRDefault="24EAD69C" w:rsidP="24EAD69C">
            <w:pPr>
              <w:jc w:val="center"/>
              <w:rPr>
                <w:sz w:val="20"/>
                <w:szCs w:val="20"/>
              </w:rPr>
            </w:pPr>
            <w:r w:rsidRPr="24EAD69C">
              <w:rPr>
                <w:sz w:val="20"/>
                <w:szCs w:val="20"/>
              </w:rPr>
              <w:t>Рабочая</w:t>
            </w:r>
          </w:p>
        </w:tc>
      </w:tr>
      <w:tr w:rsidR="00D63A17" w:rsidRPr="008F63ED" w14:paraId="0C5D4461" w14:textId="77777777" w:rsidTr="24EAD69C">
        <w:trPr>
          <w:trHeight w:val="259"/>
        </w:trPr>
        <w:tc>
          <w:tcPr>
            <w:tcW w:w="608" w:type="dxa"/>
            <w:tcBorders>
              <w:top w:val="single" w:sz="4" w:space="0" w:color="auto"/>
              <w:left w:val="single" w:sz="4" w:space="0" w:color="auto"/>
              <w:bottom w:val="single" w:sz="4" w:space="0" w:color="auto"/>
              <w:right w:val="single" w:sz="4" w:space="0" w:color="auto"/>
            </w:tcBorders>
            <w:shd w:val="clear" w:color="auto" w:fill="auto"/>
            <w:vAlign w:val="center"/>
          </w:tcPr>
          <w:p w14:paraId="02DC4293" w14:textId="77777777" w:rsidR="00D63A17" w:rsidRPr="008F63ED" w:rsidRDefault="24EAD69C" w:rsidP="24EAD69C">
            <w:pPr>
              <w:jc w:val="center"/>
              <w:rPr>
                <w:sz w:val="20"/>
                <w:szCs w:val="20"/>
              </w:rPr>
            </w:pPr>
            <w:r w:rsidRPr="24EAD69C">
              <w:rPr>
                <w:sz w:val="20"/>
                <w:szCs w:val="20"/>
              </w:rPr>
              <w:t>9</w:t>
            </w:r>
          </w:p>
        </w:tc>
        <w:tc>
          <w:tcPr>
            <w:tcW w:w="609" w:type="dxa"/>
            <w:tcBorders>
              <w:top w:val="single" w:sz="4" w:space="0" w:color="auto"/>
              <w:left w:val="nil"/>
              <w:bottom w:val="single" w:sz="4" w:space="0" w:color="auto"/>
              <w:right w:val="single" w:sz="4" w:space="0" w:color="auto"/>
            </w:tcBorders>
            <w:shd w:val="clear" w:color="auto" w:fill="auto"/>
            <w:vAlign w:val="center"/>
          </w:tcPr>
          <w:p w14:paraId="401D9B13" w14:textId="77777777" w:rsidR="00D63A17" w:rsidRPr="008F63ED" w:rsidRDefault="24EAD69C" w:rsidP="24EAD69C">
            <w:pPr>
              <w:jc w:val="center"/>
              <w:rPr>
                <w:sz w:val="20"/>
                <w:szCs w:val="20"/>
              </w:rPr>
            </w:pPr>
            <w:r w:rsidRPr="24EAD69C">
              <w:rPr>
                <w:sz w:val="20"/>
                <w:szCs w:val="20"/>
              </w:rPr>
              <w:t>32</w:t>
            </w:r>
          </w:p>
        </w:tc>
        <w:tc>
          <w:tcPr>
            <w:tcW w:w="609" w:type="dxa"/>
            <w:tcBorders>
              <w:top w:val="single" w:sz="4" w:space="0" w:color="auto"/>
              <w:left w:val="nil"/>
              <w:bottom w:val="single" w:sz="4" w:space="0" w:color="auto"/>
              <w:right w:val="single" w:sz="4" w:space="0" w:color="auto"/>
            </w:tcBorders>
            <w:shd w:val="clear" w:color="auto" w:fill="auto"/>
            <w:vAlign w:val="center"/>
          </w:tcPr>
          <w:p w14:paraId="23262B04" w14:textId="77777777" w:rsidR="00D63A17" w:rsidRPr="008F63ED" w:rsidRDefault="24EAD69C" w:rsidP="24EAD69C">
            <w:pPr>
              <w:jc w:val="center"/>
              <w:rPr>
                <w:sz w:val="20"/>
                <w:szCs w:val="20"/>
              </w:rPr>
            </w:pPr>
            <w:r w:rsidRPr="24EAD69C">
              <w:rPr>
                <w:sz w:val="20"/>
                <w:szCs w:val="20"/>
              </w:rPr>
              <w:t>205</w:t>
            </w:r>
          </w:p>
        </w:tc>
        <w:tc>
          <w:tcPr>
            <w:tcW w:w="609" w:type="dxa"/>
            <w:tcBorders>
              <w:top w:val="single" w:sz="4" w:space="0" w:color="auto"/>
              <w:left w:val="nil"/>
              <w:bottom w:val="single" w:sz="4" w:space="0" w:color="auto"/>
              <w:right w:val="single" w:sz="4" w:space="0" w:color="auto"/>
            </w:tcBorders>
            <w:vAlign w:val="center"/>
          </w:tcPr>
          <w:p w14:paraId="07DDE0E2" w14:textId="77777777" w:rsidR="00D63A17" w:rsidRPr="008F63ED" w:rsidRDefault="24EAD69C" w:rsidP="24EAD69C">
            <w:pPr>
              <w:jc w:val="center"/>
              <w:rPr>
                <w:sz w:val="20"/>
                <w:szCs w:val="20"/>
              </w:rPr>
            </w:pPr>
            <w:r w:rsidRPr="24EAD69C">
              <w:rPr>
                <w:sz w:val="20"/>
                <w:szCs w:val="20"/>
              </w:rPr>
              <w:t>100</w:t>
            </w:r>
          </w:p>
        </w:tc>
        <w:tc>
          <w:tcPr>
            <w:tcW w:w="1127" w:type="dxa"/>
            <w:tcBorders>
              <w:top w:val="single" w:sz="4" w:space="0" w:color="auto"/>
              <w:left w:val="single" w:sz="4" w:space="0" w:color="auto"/>
              <w:bottom w:val="single" w:sz="4" w:space="0" w:color="auto"/>
              <w:right w:val="single" w:sz="4" w:space="0" w:color="auto"/>
            </w:tcBorders>
            <w:shd w:val="clear" w:color="auto" w:fill="auto"/>
            <w:vAlign w:val="center"/>
          </w:tcPr>
          <w:p w14:paraId="409CCF5D" w14:textId="77777777" w:rsidR="00D63A17" w:rsidRPr="00D63A17" w:rsidRDefault="24EAD69C" w:rsidP="24EAD69C">
            <w:pPr>
              <w:jc w:val="center"/>
              <w:rPr>
                <w:sz w:val="20"/>
                <w:szCs w:val="20"/>
              </w:rPr>
            </w:pPr>
            <w:r w:rsidRPr="24EAD69C">
              <w:rPr>
                <w:sz w:val="20"/>
                <w:szCs w:val="20"/>
              </w:rPr>
              <w:t>07.07.2016</w:t>
            </w:r>
          </w:p>
        </w:tc>
        <w:tc>
          <w:tcPr>
            <w:tcW w:w="1605" w:type="dxa"/>
            <w:tcBorders>
              <w:top w:val="single" w:sz="4" w:space="0" w:color="auto"/>
              <w:left w:val="single" w:sz="4" w:space="0" w:color="auto"/>
              <w:bottom w:val="single" w:sz="4" w:space="0" w:color="auto"/>
              <w:right w:val="single" w:sz="4" w:space="0" w:color="auto"/>
            </w:tcBorders>
            <w:shd w:val="clear" w:color="auto" w:fill="auto"/>
            <w:vAlign w:val="center"/>
          </w:tcPr>
          <w:p w14:paraId="1A40F129" w14:textId="77777777" w:rsidR="00D63A17" w:rsidRPr="008F63ED" w:rsidRDefault="24EAD69C" w:rsidP="24EAD69C">
            <w:pPr>
              <w:jc w:val="center"/>
              <w:rPr>
                <w:sz w:val="20"/>
                <w:szCs w:val="20"/>
              </w:rPr>
            </w:pPr>
            <w:r w:rsidRPr="24EAD69C">
              <w:rPr>
                <w:sz w:val="20"/>
                <w:szCs w:val="20"/>
              </w:rPr>
              <w:t>QSP SS 8125</w:t>
            </w:r>
          </w:p>
        </w:tc>
        <w:tc>
          <w:tcPr>
            <w:tcW w:w="1163" w:type="dxa"/>
            <w:tcBorders>
              <w:top w:val="single" w:sz="4" w:space="0" w:color="auto"/>
              <w:left w:val="single" w:sz="4" w:space="0" w:color="auto"/>
              <w:bottom w:val="single" w:sz="4" w:space="0" w:color="auto"/>
              <w:right w:val="single" w:sz="4" w:space="0" w:color="auto"/>
            </w:tcBorders>
            <w:vAlign w:val="center"/>
          </w:tcPr>
          <w:p w14:paraId="20B0EAE8" w14:textId="77777777" w:rsidR="00D63A17" w:rsidRPr="008F63ED" w:rsidRDefault="24EAD69C" w:rsidP="24EAD69C">
            <w:pPr>
              <w:jc w:val="center"/>
              <w:rPr>
                <w:sz w:val="20"/>
                <w:szCs w:val="20"/>
              </w:rPr>
            </w:pPr>
            <w:r w:rsidRPr="24EAD69C">
              <w:rPr>
                <w:sz w:val="20"/>
                <w:szCs w:val="20"/>
              </w:rPr>
              <w:t>120 м</w:t>
            </w:r>
            <w:r w:rsidRPr="24EAD69C">
              <w:rPr>
                <w:sz w:val="20"/>
                <w:szCs w:val="20"/>
                <w:vertAlign w:val="superscript"/>
              </w:rPr>
              <w:t>3</w:t>
            </w:r>
            <w:r w:rsidRPr="24EAD69C">
              <w:rPr>
                <w:sz w:val="20"/>
                <w:szCs w:val="20"/>
              </w:rPr>
              <w:t>/час</w:t>
            </w:r>
          </w:p>
        </w:tc>
        <w:tc>
          <w:tcPr>
            <w:tcW w:w="670" w:type="dxa"/>
            <w:tcBorders>
              <w:top w:val="single" w:sz="4" w:space="0" w:color="auto"/>
              <w:left w:val="single" w:sz="4" w:space="0" w:color="auto"/>
              <w:bottom w:val="single" w:sz="4" w:space="0" w:color="auto"/>
              <w:right w:val="single" w:sz="4" w:space="0" w:color="auto"/>
            </w:tcBorders>
            <w:vAlign w:val="center"/>
          </w:tcPr>
          <w:p w14:paraId="45951346" w14:textId="77777777" w:rsidR="00D63A17" w:rsidRPr="008F63ED" w:rsidRDefault="24EAD69C" w:rsidP="24EAD69C">
            <w:pPr>
              <w:jc w:val="center"/>
              <w:rPr>
                <w:sz w:val="20"/>
                <w:szCs w:val="20"/>
              </w:rPr>
            </w:pPr>
            <w:r w:rsidRPr="24EAD69C">
              <w:rPr>
                <w:sz w:val="20"/>
                <w:szCs w:val="20"/>
              </w:rPr>
              <w:t>60</w:t>
            </w:r>
          </w:p>
        </w:tc>
        <w:tc>
          <w:tcPr>
            <w:tcW w:w="784" w:type="dxa"/>
            <w:tcBorders>
              <w:top w:val="single" w:sz="4" w:space="0" w:color="auto"/>
              <w:left w:val="single" w:sz="4" w:space="0" w:color="auto"/>
              <w:bottom w:val="single" w:sz="4" w:space="0" w:color="auto"/>
              <w:right w:val="single" w:sz="4" w:space="0" w:color="auto"/>
            </w:tcBorders>
            <w:vAlign w:val="center"/>
          </w:tcPr>
          <w:p w14:paraId="7CE58F48" w14:textId="77777777" w:rsidR="00D63A17" w:rsidRPr="008F63ED" w:rsidRDefault="24EAD69C" w:rsidP="24EAD69C">
            <w:pPr>
              <w:jc w:val="center"/>
              <w:rPr>
                <w:sz w:val="20"/>
                <w:szCs w:val="20"/>
              </w:rPr>
            </w:pPr>
            <w:r w:rsidRPr="24EAD69C">
              <w:rPr>
                <w:sz w:val="20"/>
                <w:szCs w:val="20"/>
              </w:rPr>
              <w:t>33</w:t>
            </w:r>
          </w:p>
        </w:tc>
        <w:tc>
          <w:tcPr>
            <w:tcW w:w="1654" w:type="dxa"/>
            <w:tcBorders>
              <w:top w:val="single" w:sz="4" w:space="0" w:color="auto"/>
              <w:left w:val="single" w:sz="4" w:space="0" w:color="auto"/>
              <w:bottom w:val="single" w:sz="4" w:space="0" w:color="auto"/>
              <w:right w:val="single" w:sz="4" w:space="0" w:color="auto"/>
            </w:tcBorders>
            <w:vAlign w:val="center"/>
          </w:tcPr>
          <w:p w14:paraId="0E5CABDC" w14:textId="77777777" w:rsidR="00D63A17" w:rsidRPr="008F63ED" w:rsidRDefault="24EAD69C" w:rsidP="24EAD69C">
            <w:pPr>
              <w:jc w:val="center"/>
              <w:rPr>
                <w:sz w:val="20"/>
                <w:szCs w:val="20"/>
              </w:rPr>
            </w:pPr>
            <w:r w:rsidRPr="24EAD69C">
              <w:rPr>
                <w:sz w:val="20"/>
                <w:szCs w:val="20"/>
              </w:rPr>
              <w:t>Рабочая</w:t>
            </w:r>
          </w:p>
        </w:tc>
      </w:tr>
      <w:tr w:rsidR="00D63A17" w:rsidRPr="008F63ED" w14:paraId="4ACC932A" w14:textId="77777777" w:rsidTr="24EAD69C">
        <w:trPr>
          <w:trHeight w:val="259"/>
        </w:trPr>
        <w:tc>
          <w:tcPr>
            <w:tcW w:w="608" w:type="dxa"/>
            <w:tcBorders>
              <w:top w:val="single" w:sz="4" w:space="0" w:color="auto"/>
              <w:left w:val="single" w:sz="4" w:space="0" w:color="auto"/>
              <w:bottom w:val="single" w:sz="4" w:space="0" w:color="auto"/>
              <w:right w:val="single" w:sz="4" w:space="0" w:color="auto"/>
            </w:tcBorders>
            <w:shd w:val="clear" w:color="auto" w:fill="auto"/>
            <w:vAlign w:val="center"/>
          </w:tcPr>
          <w:p w14:paraId="5E8FBDAF" w14:textId="77777777" w:rsidR="00D63A17" w:rsidRPr="008F63ED" w:rsidRDefault="24EAD69C" w:rsidP="24EAD69C">
            <w:pPr>
              <w:jc w:val="center"/>
              <w:rPr>
                <w:sz w:val="20"/>
                <w:szCs w:val="20"/>
              </w:rPr>
            </w:pPr>
            <w:r w:rsidRPr="24EAD69C">
              <w:rPr>
                <w:sz w:val="20"/>
                <w:szCs w:val="20"/>
              </w:rPr>
              <w:t>10</w:t>
            </w:r>
          </w:p>
        </w:tc>
        <w:tc>
          <w:tcPr>
            <w:tcW w:w="609" w:type="dxa"/>
            <w:tcBorders>
              <w:top w:val="single" w:sz="4" w:space="0" w:color="auto"/>
              <w:left w:val="nil"/>
              <w:bottom w:val="single" w:sz="4" w:space="0" w:color="auto"/>
              <w:right w:val="single" w:sz="4" w:space="0" w:color="auto"/>
            </w:tcBorders>
            <w:shd w:val="clear" w:color="auto" w:fill="auto"/>
            <w:vAlign w:val="center"/>
          </w:tcPr>
          <w:p w14:paraId="785C9037" w14:textId="77777777" w:rsidR="00D63A17" w:rsidRPr="008F63ED" w:rsidRDefault="24EAD69C" w:rsidP="24EAD69C">
            <w:pPr>
              <w:jc w:val="center"/>
              <w:rPr>
                <w:sz w:val="20"/>
                <w:szCs w:val="20"/>
              </w:rPr>
            </w:pPr>
            <w:r w:rsidRPr="24EAD69C">
              <w:rPr>
                <w:sz w:val="20"/>
                <w:szCs w:val="20"/>
              </w:rPr>
              <w:t>40</w:t>
            </w:r>
          </w:p>
        </w:tc>
        <w:tc>
          <w:tcPr>
            <w:tcW w:w="609" w:type="dxa"/>
            <w:tcBorders>
              <w:top w:val="single" w:sz="4" w:space="0" w:color="auto"/>
              <w:left w:val="nil"/>
              <w:bottom w:val="single" w:sz="4" w:space="0" w:color="auto"/>
              <w:right w:val="single" w:sz="4" w:space="0" w:color="auto"/>
            </w:tcBorders>
            <w:shd w:val="clear" w:color="auto" w:fill="auto"/>
            <w:vAlign w:val="center"/>
          </w:tcPr>
          <w:p w14:paraId="182E13B5" w14:textId="77777777" w:rsidR="00D63A17" w:rsidRPr="008F63ED" w:rsidRDefault="24EAD69C" w:rsidP="24EAD69C">
            <w:pPr>
              <w:jc w:val="center"/>
              <w:rPr>
                <w:sz w:val="20"/>
                <w:szCs w:val="20"/>
              </w:rPr>
            </w:pPr>
            <w:r w:rsidRPr="24EAD69C">
              <w:rPr>
                <w:sz w:val="20"/>
                <w:szCs w:val="20"/>
              </w:rPr>
              <w:t>208</w:t>
            </w:r>
          </w:p>
        </w:tc>
        <w:tc>
          <w:tcPr>
            <w:tcW w:w="609" w:type="dxa"/>
            <w:tcBorders>
              <w:top w:val="single" w:sz="4" w:space="0" w:color="auto"/>
              <w:left w:val="nil"/>
              <w:bottom w:val="single" w:sz="4" w:space="0" w:color="auto"/>
              <w:right w:val="single" w:sz="4" w:space="0" w:color="auto"/>
            </w:tcBorders>
            <w:vAlign w:val="center"/>
          </w:tcPr>
          <w:p w14:paraId="5362C256" w14:textId="77777777" w:rsidR="00D63A17" w:rsidRPr="008F63ED" w:rsidRDefault="24EAD69C" w:rsidP="24EAD69C">
            <w:pPr>
              <w:jc w:val="center"/>
              <w:rPr>
                <w:sz w:val="20"/>
                <w:szCs w:val="20"/>
              </w:rPr>
            </w:pPr>
            <w:r w:rsidRPr="24EAD69C">
              <w:rPr>
                <w:sz w:val="20"/>
                <w:szCs w:val="20"/>
              </w:rPr>
              <w:t>100</w:t>
            </w:r>
          </w:p>
        </w:tc>
        <w:tc>
          <w:tcPr>
            <w:tcW w:w="1127" w:type="dxa"/>
            <w:tcBorders>
              <w:top w:val="single" w:sz="4" w:space="0" w:color="auto"/>
              <w:left w:val="single" w:sz="4" w:space="0" w:color="auto"/>
              <w:bottom w:val="single" w:sz="4" w:space="0" w:color="auto"/>
              <w:right w:val="single" w:sz="4" w:space="0" w:color="auto"/>
            </w:tcBorders>
            <w:shd w:val="clear" w:color="auto" w:fill="auto"/>
            <w:vAlign w:val="center"/>
          </w:tcPr>
          <w:p w14:paraId="65462894" w14:textId="77777777" w:rsidR="00D63A17" w:rsidRPr="00D63A17" w:rsidRDefault="24EAD69C" w:rsidP="24EAD69C">
            <w:pPr>
              <w:jc w:val="center"/>
              <w:rPr>
                <w:sz w:val="20"/>
                <w:szCs w:val="20"/>
              </w:rPr>
            </w:pPr>
            <w:r w:rsidRPr="24EAD69C">
              <w:rPr>
                <w:sz w:val="20"/>
                <w:szCs w:val="20"/>
              </w:rPr>
              <w:t>26.08.2016</w:t>
            </w:r>
          </w:p>
        </w:tc>
        <w:tc>
          <w:tcPr>
            <w:tcW w:w="1605" w:type="dxa"/>
            <w:tcBorders>
              <w:top w:val="single" w:sz="4" w:space="0" w:color="auto"/>
              <w:left w:val="single" w:sz="4" w:space="0" w:color="auto"/>
              <w:bottom w:val="single" w:sz="4" w:space="0" w:color="auto"/>
              <w:right w:val="single" w:sz="4" w:space="0" w:color="auto"/>
            </w:tcBorders>
            <w:shd w:val="clear" w:color="auto" w:fill="auto"/>
            <w:vAlign w:val="center"/>
          </w:tcPr>
          <w:p w14:paraId="265E714B" w14:textId="77777777" w:rsidR="00D63A17" w:rsidRPr="008F63ED" w:rsidRDefault="24EAD69C" w:rsidP="24EAD69C">
            <w:pPr>
              <w:jc w:val="center"/>
              <w:rPr>
                <w:sz w:val="20"/>
                <w:szCs w:val="20"/>
              </w:rPr>
            </w:pPr>
            <w:r w:rsidRPr="24EAD69C">
              <w:rPr>
                <w:sz w:val="20"/>
                <w:szCs w:val="20"/>
              </w:rPr>
              <w:t>QSP SS 8125</w:t>
            </w:r>
          </w:p>
        </w:tc>
        <w:tc>
          <w:tcPr>
            <w:tcW w:w="1163" w:type="dxa"/>
            <w:tcBorders>
              <w:top w:val="single" w:sz="4" w:space="0" w:color="auto"/>
              <w:left w:val="single" w:sz="4" w:space="0" w:color="auto"/>
              <w:bottom w:val="single" w:sz="4" w:space="0" w:color="auto"/>
              <w:right w:val="single" w:sz="4" w:space="0" w:color="auto"/>
            </w:tcBorders>
            <w:vAlign w:val="center"/>
          </w:tcPr>
          <w:p w14:paraId="14D5F966" w14:textId="77777777" w:rsidR="00D63A17" w:rsidRPr="008F63ED" w:rsidRDefault="24EAD69C" w:rsidP="24EAD69C">
            <w:pPr>
              <w:jc w:val="center"/>
              <w:rPr>
                <w:sz w:val="20"/>
                <w:szCs w:val="20"/>
              </w:rPr>
            </w:pPr>
            <w:r w:rsidRPr="24EAD69C">
              <w:rPr>
                <w:sz w:val="20"/>
                <w:szCs w:val="20"/>
              </w:rPr>
              <w:t>120 м</w:t>
            </w:r>
            <w:r w:rsidRPr="24EAD69C">
              <w:rPr>
                <w:sz w:val="20"/>
                <w:szCs w:val="20"/>
                <w:vertAlign w:val="superscript"/>
              </w:rPr>
              <w:t>3</w:t>
            </w:r>
            <w:r w:rsidRPr="24EAD69C">
              <w:rPr>
                <w:sz w:val="20"/>
                <w:szCs w:val="20"/>
              </w:rPr>
              <w:t>/час</w:t>
            </w:r>
          </w:p>
        </w:tc>
        <w:tc>
          <w:tcPr>
            <w:tcW w:w="670" w:type="dxa"/>
            <w:tcBorders>
              <w:top w:val="single" w:sz="4" w:space="0" w:color="auto"/>
              <w:left w:val="single" w:sz="4" w:space="0" w:color="auto"/>
              <w:bottom w:val="single" w:sz="4" w:space="0" w:color="auto"/>
              <w:right w:val="single" w:sz="4" w:space="0" w:color="auto"/>
            </w:tcBorders>
            <w:vAlign w:val="center"/>
          </w:tcPr>
          <w:p w14:paraId="0A29DD54" w14:textId="77777777" w:rsidR="00D63A17" w:rsidRPr="008F63ED" w:rsidRDefault="24EAD69C" w:rsidP="24EAD69C">
            <w:pPr>
              <w:jc w:val="center"/>
              <w:rPr>
                <w:sz w:val="20"/>
                <w:szCs w:val="20"/>
              </w:rPr>
            </w:pPr>
            <w:r w:rsidRPr="24EAD69C">
              <w:rPr>
                <w:sz w:val="20"/>
                <w:szCs w:val="20"/>
              </w:rPr>
              <w:t>60</w:t>
            </w:r>
          </w:p>
        </w:tc>
        <w:tc>
          <w:tcPr>
            <w:tcW w:w="784" w:type="dxa"/>
            <w:tcBorders>
              <w:top w:val="single" w:sz="4" w:space="0" w:color="auto"/>
              <w:left w:val="single" w:sz="4" w:space="0" w:color="auto"/>
              <w:bottom w:val="single" w:sz="4" w:space="0" w:color="auto"/>
              <w:right w:val="single" w:sz="4" w:space="0" w:color="auto"/>
            </w:tcBorders>
            <w:vAlign w:val="center"/>
          </w:tcPr>
          <w:p w14:paraId="0936DA38" w14:textId="77777777" w:rsidR="00D63A17" w:rsidRPr="008F63ED" w:rsidRDefault="24EAD69C" w:rsidP="24EAD69C">
            <w:pPr>
              <w:jc w:val="center"/>
              <w:rPr>
                <w:sz w:val="20"/>
                <w:szCs w:val="20"/>
              </w:rPr>
            </w:pPr>
            <w:r w:rsidRPr="24EAD69C">
              <w:rPr>
                <w:sz w:val="20"/>
                <w:szCs w:val="20"/>
              </w:rPr>
              <w:t>32</w:t>
            </w:r>
          </w:p>
        </w:tc>
        <w:tc>
          <w:tcPr>
            <w:tcW w:w="1654" w:type="dxa"/>
            <w:tcBorders>
              <w:top w:val="single" w:sz="4" w:space="0" w:color="auto"/>
              <w:left w:val="single" w:sz="4" w:space="0" w:color="auto"/>
              <w:bottom w:val="single" w:sz="4" w:space="0" w:color="auto"/>
              <w:right w:val="single" w:sz="4" w:space="0" w:color="auto"/>
            </w:tcBorders>
            <w:vAlign w:val="center"/>
          </w:tcPr>
          <w:p w14:paraId="7CDCAAB6" w14:textId="77777777" w:rsidR="00D63A17" w:rsidRPr="008F63ED" w:rsidRDefault="24EAD69C" w:rsidP="24EAD69C">
            <w:pPr>
              <w:jc w:val="center"/>
              <w:rPr>
                <w:sz w:val="20"/>
                <w:szCs w:val="20"/>
              </w:rPr>
            </w:pPr>
            <w:r w:rsidRPr="24EAD69C">
              <w:rPr>
                <w:sz w:val="20"/>
                <w:szCs w:val="20"/>
              </w:rPr>
              <w:t>Рабочая</w:t>
            </w:r>
          </w:p>
        </w:tc>
      </w:tr>
      <w:tr w:rsidR="00C8018B" w:rsidRPr="008F63ED" w14:paraId="0703810D" w14:textId="77777777" w:rsidTr="24EAD69C">
        <w:trPr>
          <w:trHeight w:val="259"/>
        </w:trPr>
        <w:tc>
          <w:tcPr>
            <w:tcW w:w="608" w:type="dxa"/>
            <w:tcBorders>
              <w:top w:val="single" w:sz="4" w:space="0" w:color="auto"/>
              <w:left w:val="single" w:sz="4" w:space="0" w:color="auto"/>
              <w:bottom w:val="single" w:sz="4" w:space="0" w:color="auto"/>
              <w:right w:val="single" w:sz="4" w:space="0" w:color="auto"/>
            </w:tcBorders>
            <w:shd w:val="clear" w:color="auto" w:fill="auto"/>
            <w:vAlign w:val="center"/>
          </w:tcPr>
          <w:p w14:paraId="1D7208FC" w14:textId="77777777" w:rsidR="00C8018B" w:rsidRPr="00386B66" w:rsidRDefault="24EAD69C" w:rsidP="24EAD69C">
            <w:pPr>
              <w:jc w:val="center"/>
              <w:rPr>
                <w:sz w:val="20"/>
                <w:szCs w:val="20"/>
              </w:rPr>
            </w:pPr>
            <w:r w:rsidRPr="24EAD69C">
              <w:rPr>
                <w:sz w:val="20"/>
                <w:szCs w:val="20"/>
              </w:rPr>
              <w:t>11</w:t>
            </w:r>
          </w:p>
        </w:tc>
        <w:tc>
          <w:tcPr>
            <w:tcW w:w="609" w:type="dxa"/>
            <w:tcBorders>
              <w:top w:val="single" w:sz="4" w:space="0" w:color="auto"/>
              <w:left w:val="nil"/>
              <w:bottom w:val="single" w:sz="4" w:space="0" w:color="auto"/>
              <w:right w:val="single" w:sz="4" w:space="0" w:color="auto"/>
            </w:tcBorders>
            <w:shd w:val="clear" w:color="auto" w:fill="auto"/>
            <w:vAlign w:val="center"/>
          </w:tcPr>
          <w:p w14:paraId="3CBA1243" w14:textId="77777777" w:rsidR="00C8018B" w:rsidRPr="00386B66" w:rsidRDefault="24EAD69C" w:rsidP="24EAD69C">
            <w:pPr>
              <w:jc w:val="center"/>
              <w:rPr>
                <w:sz w:val="20"/>
                <w:szCs w:val="20"/>
              </w:rPr>
            </w:pPr>
            <w:r w:rsidRPr="24EAD69C">
              <w:rPr>
                <w:sz w:val="20"/>
                <w:szCs w:val="20"/>
              </w:rPr>
              <w:t>6</w:t>
            </w:r>
          </w:p>
        </w:tc>
        <w:tc>
          <w:tcPr>
            <w:tcW w:w="609" w:type="dxa"/>
            <w:tcBorders>
              <w:top w:val="single" w:sz="4" w:space="0" w:color="auto"/>
              <w:left w:val="nil"/>
              <w:bottom w:val="single" w:sz="4" w:space="0" w:color="auto"/>
              <w:right w:val="single" w:sz="4" w:space="0" w:color="auto"/>
            </w:tcBorders>
            <w:shd w:val="clear" w:color="auto" w:fill="auto"/>
            <w:vAlign w:val="center"/>
          </w:tcPr>
          <w:p w14:paraId="4E63868E" w14:textId="77777777" w:rsidR="00C8018B" w:rsidRPr="00386B66" w:rsidRDefault="24EAD69C" w:rsidP="24EAD69C">
            <w:pPr>
              <w:jc w:val="center"/>
              <w:rPr>
                <w:sz w:val="20"/>
                <w:szCs w:val="20"/>
              </w:rPr>
            </w:pPr>
            <w:r w:rsidRPr="24EAD69C">
              <w:rPr>
                <w:sz w:val="20"/>
                <w:szCs w:val="20"/>
              </w:rPr>
              <w:t>н/д</w:t>
            </w:r>
          </w:p>
        </w:tc>
        <w:tc>
          <w:tcPr>
            <w:tcW w:w="609" w:type="dxa"/>
            <w:tcBorders>
              <w:top w:val="single" w:sz="4" w:space="0" w:color="auto"/>
              <w:left w:val="nil"/>
              <w:bottom w:val="single" w:sz="4" w:space="0" w:color="auto"/>
              <w:right w:val="single" w:sz="4" w:space="0" w:color="auto"/>
            </w:tcBorders>
            <w:vAlign w:val="center"/>
          </w:tcPr>
          <w:p w14:paraId="01E379B7" w14:textId="77777777" w:rsidR="00C8018B" w:rsidRPr="00386B66" w:rsidRDefault="24EAD69C" w:rsidP="24EAD69C">
            <w:pPr>
              <w:jc w:val="center"/>
              <w:rPr>
                <w:sz w:val="20"/>
                <w:szCs w:val="20"/>
              </w:rPr>
            </w:pPr>
            <w:r w:rsidRPr="24EAD69C">
              <w:rPr>
                <w:sz w:val="20"/>
                <w:szCs w:val="20"/>
              </w:rPr>
              <w:t>25</w:t>
            </w:r>
          </w:p>
        </w:tc>
        <w:tc>
          <w:tcPr>
            <w:tcW w:w="1127" w:type="dxa"/>
            <w:tcBorders>
              <w:top w:val="single" w:sz="4" w:space="0" w:color="auto"/>
              <w:left w:val="single" w:sz="4" w:space="0" w:color="auto"/>
              <w:bottom w:val="single" w:sz="4" w:space="0" w:color="auto"/>
              <w:right w:val="single" w:sz="4" w:space="0" w:color="auto"/>
            </w:tcBorders>
            <w:shd w:val="clear" w:color="auto" w:fill="auto"/>
            <w:vAlign w:val="center"/>
          </w:tcPr>
          <w:p w14:paraId="6002AD61" w14:textId="77777777" w:rsidR="00C8018B" w:rsidRPr="00386B66" w:rsidRDefault="24EAD69C" w:rsidP="24EAD69C">
            <w:pPr>
              <w:jc w:val="center"/>
              <w:rPr>
                <w:sz w:val="20"/>
                <w:szCs w:val="20"/>
              </w:rPr>
            </w:pPr>
            <w:r w:rsidRPr="24EAD69C">
              <w:rPr>
                <w:sz w:val="20"/>
                <w:szCs w:val="20"/>
              </w:rPr>
              <w:t>24.06.2016</w:t>
            </w:r>
          </w:p>
        </w:tc>
        <w:tc>
          <w:tcPr>
            <w:tcW w:w="1605" w:type="dxa"/>
            <w:tcBorders>
              <w:top w:val="single" w:sz="4" w:space="0" w:color="auto"/>
              <w:left w:val="single" w:sz="4" w:space="0" w:color="auto"/>
              <w:bottom w:val="single" w:sz="4" w:space="0" w:color="auto"/>
              <w:right w:val="single" w:sz="4" w:space="0" w:color="auto"/>
            </w:tcBorders>
            <w:shd w:val="clear" w:color="auto" w:fill="auto"/>
            <w:vAlign w:val="center"/>
          </w:tcPr>
          <w:p w14:paraId="2D30095A" w14:textId="77777777" w:rsidR="00C8018B" w:rsidRPr="00386B66" w:rsidRDefault="24EAD69C" w:rsidP="24EAD69C">
            <w:pPr>
              <w:jc w:val="center"/>
              <w:rPr>
                <w:sz w:val="20"/>
                <w:szCs w:val="20"/>
              </w:rPr>
            </w:pPr>
            <w:r w:rsidRPr="24EAD69C">
              <w:rPr>
                <w:sz w:val="20"/>
                <w:szCs w:val="20"/>
              </w:rPr>
              <w:t>ЭЦВ 8-40-60</w:t>
            </w:r>
          </w:p>
        </w:tc>
        <w:tc>
          <w:tcPr>
            <w:tcW w:w="1163" w:type="dxa"/>
            <w:tcBorders>
              <w:top w:val="single" w:sz="4" w:space="0" w:color="auto"/>
              <w:left w:val="single" w:sz="4" w:space="0" w:color="auto"/>
              <w:bottom w:val="single" w:sz="4" w:space="0" w:color="auto"/>
              <w:right w:val="single" w:sz="4" w:space="0" w:color="auto"/>
            </w:tcBorders>
            <w:vAlign w:val="center"/>
          </w:tcPr>
          <w:p w14:paraId="7D4023CC" w14:textId="77777777" w:rsidR="00C8018B" w:rsidRPr="00386B66" w:rsidRDefault="24EAD69C" w:rsidP="24EAD69C">
            <w:pPr>
              <w:jc w:val="center"/>
              <w:rPr>
                <w:sz w:val="20"/>
                <w:szCs w:val="20"/>
              </w:rPr>
            </w:pPr>
            <w:r w:rsidRPr="24EAD69C">
              <w:rPr>
                <w:sz w:val="20"/>
                <w:szCs w:val="20"/>
              </w:rPr>
              <w:t>40 м</w:t>
            </w:r>
            <w:r w:rsidRPr="24EAD69C">
              <w:rPr>
                <w:sz w:val="20"/>
                <w:szCs w:val="20"/>
                <w:vertAlign w:val="superscript"/>
              </w:rPr>
              <w:t>3</w:t>
            </w:r>
            <w:r w:rsidRPr="24EAD69C">
              <w:rPr>
                <w:sz w:val="20"/>
                <w:szCs w:val="20"/>
              </w:rPr>
              <w:t>/час</w:t>
            </w:r>
          </w:p>
        </w:tc>
        <w:tc>
          <w:tcPr>
            <w:tcW w:w="670" w:type="dxa"/>
            <w:tcBorders>
              <w:top w:val="single" w:sz="4" w:space="0" w:color="auto"/>
              <w:left w:val="single" w:sz="4" w:space="0" w:color="auto"/>
              <w:bottom w:val="single" w:sz="4" w:space="0" w:color="auto"/>
              <w:right w:val="single" w:sz="4" w:space="0" w:color="auto"/>
            </w:tcBorders>
            <w:vAlign w:val="center"/>
          </w:tcPr>
          <w:p w14:paraId="5ADBA358" w14:textId="77777777" w:rsidR="00C8018B" w:rsidRPr="00386B66" w:rsidRDefault="24EAD69C" w:rsidP="24EAD69C">
            <w:pPr>
              <w:jc w:val="center"/>
              <w:rPr>
                <w:sz w:val="20"/>
                <w:szCs w:val="20"/>
              </w:rPr>
            </w:pPr>
            <w:r w:rsidRPr="24EAD69C">
              <w:rPr>
                <w:sz w:val="20"/>
                <w:szCs w:val="20"/>
              </w:rPr>
              <w:t>60</w:t>
            </w:r>
          </w:p>
        </w:tc>
        <w:tc>
          <w:tcPr>
            <w:tcW w:w="784" w:type="dxa"/>
            <w:tcBorders>
              <w:top w:val="single" w:sz="4" w:space="0" w:color="auto"/>
              <w:left w:val="single" w:sz="4" w:space="0" w:color="auto"/>
              <w:bottom w:val="single" w:sz="4" w:space="0" w:color="auto"/>
              <w:right w:val="single" w:sz="4" w:space="0" w:color="auto"/>
            </w:tcBorders>
            <w:vAlign w:val="center"/>
          </w:tcPr>
          <w:p w14:paraId="7038A0E4" w14:textId="77777777" w:rsidR="00C8018B" w:rsidRPr="00386B66" w:rsidRDefault="24EAD69C" w:rsidP="24EAD69C">
            <w:pPr>
              <w:jc w:val="center"/>
              <w:rPr>
                <w:sz w:val="20"/>
                <w:szCs w:val="20"/>
              </w:rPr>
            </w:pPr>
            <w:r w:rsidRPr="24EAD69C">
              <w:rPr>
                <w:sz w:val="20"/>
                <w:szCs w:val="20"/>
              </w:rPr>
              <w:t>32</w:t>
            </w:r>
          </w:p>
        </w:tc>
        <w:tc>
          <w:tcPr>
            <w:tcW w:w="1654" w:type="dxa"/>
            <w:tcBorders>
              <w:top w:val="single" w:sz="4" w:space="0" w:color="auto"/>
              <w:left w:val="single" w:sz="4" w:space="0" w:color="auto"/>
              <w:bottom w:val="single" w:sz="4" w:space="0" w:color="auto"/>
              <w:right w:val="single" w:sz="4" w:space="0" w:color="auto"/>
            </w:tcBorders>
            <w:vAlign w:val="center"/>
          </w:tcPr>
          <w:p w14:paraId="0129D052" w14:textId="77777777" w:rsidR="00C8018B" w:rsidRPr="00386B66" w:rsidRDefault="24EAD69C" w:rsidP="24EAD69C">
            <w:pPr>
              <w:jc w:val="center"/>
              <w:rPr>
                <w:sz w:val="20"/>
                <w:szCs w:val="20"/>
              </w:rPr>
            </w:pPr>
            <w:r w:rsidRPr="24EAD69C">
              <w:rPr>
                <w:sz w:val="20"/>
                <w:szCs w:val="20"/>
              </w:rPr>
              <w:t>Резерв.</w:t>
            </w:r>
          </w:p>
        </w:tc>
      </w:tr>
      <w:tr w:rsidR="00644417" w:rsidRPr="008F63ED" w14:paraId="12F35841" w14:textId="77777777" w:rsidTr="24EAD69C">
        <w:trPr>
          <w:trHeight w:val="259"/>
        </w:trPr>
        <w:tc>
          <w:tcPr>
            <w:tcW w:w="608" w:type="dxa"/>
            <w:tcBorders>
              <w:top w:val="single" w:sz="4" w:space="0" w:color="auto"/>
              <w:left w:val="single" w:sz="4" w:space="0" w:color="auto"/>
              <w:bottom w:val="single" w:sz="4" w:space="0" w:color="auto"/>
              <w:right w:val="single" w:sz="4" w:space="0" w:color="auto"/>
            </w:tcBorders>
            <w:shd w:val="clear" w:color="auto" w:fill="auto"/>
            <w:vAlign w:val="center"/>
          </w:tcPr>
          <w:p w14:paraId="0E2297C3" w14:textId="77777777" w:rsidR="00644417" w:rsidRPr="008F63ED" w:rsidRDefault="24EAD69C" w:rsidP="24EAD69C">
            <w:pPr>
              <w:jc w:val="center"/>
              <w:rPr>
                <w:sz w:val="20"/>
                <w:szCs w:val="20"/>
              </w:rPr>
            </w:pPr>
            <w:r w:rsidRPr="24EAD69C">
              <w:rPr>
                <w:sz w:val="20"/>
                <w:szCs w:val="20"/>
              </w:rPr>
              <w:t>12</w:t>
            </w:r>
          </w:p>
        </w:tc>
        <w:tc>
          <w:tcPr>
            <w:tcW w:w="609" w:type="dxa"/>
            <w:tcBorders>
              <w:top w:val="single" w:sz="4" w:space="0" w:color="auto"/>
              <w:left w:val="nil"/>
              <w:bottom w:val="single" w:sz="4" w:space="0" w:color="auto"/>
              <w:right w:val="single" w:sz="4" w:space="0" w:color="auto"/>
            </w:tcBorders>
            <w:shd w:val="clear" w:color="auto" w:fill="auto"/>
            <w:vAlign w:val="center"/>
          </w:tcPr>
          <w:p w14:paraId="6DEB9483" w14:textId="77777777" w:rsidR="00644417" w:rsidRPr="008F63ED" w:rsidRDefault="24EAD69C" w:rsidP="24EAD69C">
            <w:pPr>
              <w:jc w:val="center"/>
              <w:rPr>
                <w:sz w:val="20"/>
                <w:szCs w:val="20"/>
              </w:rPr>
            </w:pPr>
            <w:r w:rsidRPr="24EAD69C">
              <w:rPr>
                <w:sz w:val="20"/>
                <w:szCs w:val="20"/>
              </w:rPr>
              <w:t>2</w:t>
            </w:r>
          </w:p>
        </w:tc>
        <w:tc>
          <w:tcPr>
            <w:tcW w:w="609" w:type="dxa"/>
            <w:tcBorders>
              <w:top w:val="single" w:sz="4" w:space="0" w:color="auto"/>
              <w:left w:val="nil"/>
              <w:bottom w:val="single" w:sz="4" w:space="0" w:color="auto"/>
              <w:right w:val="single" w:sz="4" w:space="0" w:color="auto"/>
            </w:tcBorders>
            <w:shd w:val="clear" w:color="auto" w:fill="auto"/>
            <w:vAlign w:val="center"/>
          </w:tcPr>
          <w:p w14:paraId="2A9CB6E2" w14:textId="77777777" w:rsidR="00644417" w:rsidRPr="008F63ED" w:rsidRDefault="24EAD69C" w:rsidP="24EAD69C">
            <w:pPr>
              <w:jc w:val="center"/>
              <w:rPr>
                <w:sz w:val="20"/>
                <w:szCs w:val="20"/>
              </w:rPr>
            </w:pPr>
            <w:r w:rsidRPr="24EAD69C">
              <w:rPr>
                <w:sz w:val="20"/>
                <w:szCs w:val="20"/>
              </w:rPr>
              <w:t>-</w:t>
            </w:r>
          </w:p>
        </w:tc>
        <w:tc>
          <w:tcPr>
            <w:tcW w:w="609" w:type="dxa"/>
            <w:tcBorders>
              <w:top w:val="single" w:sz="4" w:space="0" w:color="auto"/>
              <w:left w:val="nil"/>
              <w:bottom w:val="single" w:sz="4" w:space="0" w:color="auto"/>
              <w:right w:val="single" w:sz="4" w:space="0" w:color="auto"/>
            </w:tcBorders>
            <w:vAlign w:val="center"/>
          </w:tcPr>
          <w:p w14:paraId="0A5B7069" w14:textId="77777777" w:rsidR="00644417" w:rsidRPr="008F63ED" w:rsidRDefault="24EAD69C" w:rsidP="24EAD69C">
            <w:pPr>
              <w:jc w:val="center"/>
              <w:rPr>
                <w:sz w:val="20"/>
                <w:szCs w:val="20"/>
              </w:rPr>
            </w:pPr>
            <w:r w:rsidRPr="24EAD69C">
              <w:rPr>
                <w:sz w:val="20"/>
                <w:szCs w:val="20"/>
              </w:rPr>
              <w:t>-</w:t>
            </w:r>
          </w:p>
        </w:tc>
        <w:tc>
          <w:tcPr>
            <w:tcW w:w="1127" w:type="dxa"/>
            <w:tcBorders>
              <w:top w:val="single" w:sz="4" w:space="0" w:color="auto"/>
              <w:left w:val="single" w:sz="4" w:space="0" w:color="auto"/>
              <w:bottom w:val="single" w:sz="4" w:space="0" w:color="auto"/>
              <w:right w:val="single" w:sz="4" w:space="0" w:color="auto"/>
            </w:tcBorders>
            <w:shd w:val="clear" w:color="auto" w:fill="auto"/>
            <w:vAlign w:val="center"/>
          </w:tcPr>
          <w:p w14:paraId="6DF7B9A8" w14:textId="77777777" w:rsidR="00644417" w:rsidRPr="008F63ED" w:rsidRDefault="24EAD69C" w:rsidP="24EAD69C">
            <w:pPr>
              <w:jc w:val="center"/>
              <w:rPr>
                <w:sz w:val="20"/>
                <w:szCs w:val="20"/>
              </w:rPr>
            </w:pPr>
            <w:r w:rsidRPr="24EAD69C">
              <w:rPr>
                <w:sz w:val="20"/>
                <w:szCs w:val="20"/>
              </w:rPr>
              <w:t>-</w:t>
            </w:r>
          </w:p>
        </w:tc>
        <w:tc>
          <w:tcPr>
            <w:tcW w:w="1605" w:type="dxa"/>
            <w:tcBorders>
              <w:top w:val="single" w:sz="4" w:space="0" w:color="auto"/>
              <w:left w:val="single" w:sz="4" w:space="0" w:color="auto"/>
              <w:bottom w:val="single" w:sz="4" w:space="0" w:color="auto"/>
              <w:right w:val="single" w:sz="4" w:space="0" w:color="auto"/>
            </w:tcBorders>
            <w:shd w:val="clear" w:color="auto" w:fill="auto"/>
            <w:vAlign w:val="center"/>
          </w:tcPr>
          <w:p w14:paraId="693816A0" w14:textId="77777777" w:rsidR="00644417" w:rsidRPr="008F63ED" w:rsidRDefault="24EAD69C" w:rsidP="24EAD69C">
            <w:pPr>
              <w:jc w:val="center"/>
              <w:rPr>
                <w:rStyle w:val="af8"/>
                <w:b w:val="0"/>
                <w:bCs w:val="0"/>
                <w:sz w:val="20"/>
                <w:szCs w:val="20"/>
              </w:rPr>
            </w:pPr>
            <w:r w:rsidRPr="24EAD69C">
              <w:rPr>
                <w:rStyle w:val="af8"/>
                <w:b w:val="0"/>
                <w:bCs w:val="0"/>
                <w:sz w:val="20"/>
                <w:szCs w:val="20"/>
              </w:rPr>
              <w:t>демонтирован</w:t>
            </w:r>
          </w:p>
        </w:tc>
        <w:tc>
          <w:tcPr>
            <w:tcW w:w="1163" w:type="dxa"/>
            <w:tcBorders>
              <w:top w:val="single" w:sz="4" w:space="0" w:color="auto"/>
              <w:left w:val="single" w:sz="4" w:space="0" w:color="auto"/>
              <w:bottom w:val="single" w:sz="4" w:space="0" w:color="auto"/>
              <w:right w:val="single" w:sz="4" w:space="0" w:color="auto"/>
            </w:tcBorders>
            <w:vAlign w:val="center"/>
          </w:tcPr>
          <w:p w14:paraId="41ED30F3" w14:textId="77777777" w:rsidR="00644417" w:rsidRPr="008F63ED" w:rsidRDefault="24EAD69C" w:rsidP="24EAD69C">
            <w:pPr>
              <w:jc w:val="center"/>
              <w:rPr>
                <w:sz w:val="20"/>
                <w:szCs w:val="20"/>
              </w:rPr>
            </w:pPr>
            <w:r w:rsidRPr="24EAD69C">
              <w:rPr>
                <w:sz w:val="20"/>
                <w:szCs w:val="20"/>
              </w:rPr>
              <w:t>-</w:t>
            </w:r>
          </w:p>
        </w:tc>
        <w:tc>
          <w:tcPr>
            <w:tcW w:w="670" w:type="dxa"/>
            <w:tcBorders>
              <w:top w:val="single" w:sz="4" w:space="0" w:color="auto"/>
              <w:left w:val="single" w:sz="4" w:space="0" w:color="auto"/>
              <w:bottom w:val="single" w:sz="4" w:space="0" w:color="auto"/>
              <w:right w:val="single" w:sz="4" w:space="0" w:color="auto"/>
            </w:tcBorders>
            <w:vAlign w:val="center"/>
          </w:tcPr>
          <w:p w14:paraId="798B00B3" w14:textId="77777777" w:rsidR="00644417" w:rsidRPr="008F63ED" w:rsidRDefault="24EAD69C" w:rsidP="24EAD69C">
            <w:pPr>
              <w:jc w:val="center"/>
              <w:rPr>
                <w:sz w:val="20"/>
                <w:szCs w:val="20"/>
              </w:rPr>
            </w:pPr>
            <w:r w:rsidRPr="24EAD69C">
              <w:rPr>
                <w:sz w:val="20"/>
                <w:szCs w:val="20"/>
              </w:rPr>
              <w:t>-</w:t>
            </w:r>
          </w:p>
        </w:tc>
        <w:tc>
          <w:tcPr>
            <w:tcW w:w="784" w:type="dxa"/>
            <w:tcBorders>
              <w:top w:val="single" w:sz="4" w:space="0" w:color="auto"/>
              <w:left w:val="single" w:sz="4" w:space="0" w:color="auto"/>
              <w:bottom w:val="single" w:sz="4" w:space="0" w:color="auto"/>
              <w:right w:val="single" w:sz="4" w:space="0" w:color="auto"/>
            </w:tcBorders>
            <w:vAlign w:val="center"/>
          </w:tcPr>
          <w:p w14:paraId="781E6FF2" w14:textId="77777777" w:rsidR="00644417" w:rsidRPr="008F63ED" w:rsidRDefault="24EAD69C" w:rsidP="24EAD69C">
            <w:pPr>
              <w:jc w:val="center"/>
              <w:rPr>
                <w:sz w:val="20"/>
                <w:szCs w:val="20"/>
              </w:rPr>
            </w:pPr>
            <w:r w:rsidRPr="24EAD69C">
              <w:rPr>
                <w:sz w:val="20"/>
                <w:szCs w:val="20"/>
              </w:rPr>
              <w:t>-</w:t>
            </w:r>
          </w:p>
        </w:tc>
        <w:tc>
          <w:tcPr>
            <w:tcW w:w="1654" w:type="dxa"/>
            <w:tcBorders>
              <w:top w:val="single" w:sz="4" w:space="0" w:color="auto"/>
              <w:left w:val="single" w:sz="4" w:space="0" w:color="auto"/>
              <w:bottom w:val="single" w:sz="4" w:space="0" w:color="auto"/>
              <w:right w:val="single" w:sz="4" w:space="0" w:color="auto"/>
            </w:tcBorders>
            <w:vAlign w:val="center"/>
          </w:tcPr>
          <w:p w14:paraId="663A4AF6" w14:textId="77777777" w:rsidR="00644417" w:rsidRPr="008F63ED" w:rsidRDefault="24EAD69C" w:rsidP="24EAD69C">
            <w:pPr>
              <w:jc w:val="center"/>
              <w:rPr>
                <w:sz w:val="20"/>
                <w:szCs w:val="20"/>
              </w:rPr>
            </w:pPr>
            <w:r w:rsidRPr="24EAD69C">
              <w:rPr>
                <w:sz w:val="20"/>
                <w:szCs w:val="20"/>
              </w:rPr>
              <w:t>Наблюдательная</w:t>
            </w:r>
          </w:p>
        </w:tc>
      </w:tr>
      <w:tr w:rsidR="00644417" w:rsidRPr="008F63ED" w14:paraId="7186165D" w14:textId="77777777" w:rsidTr="24EAD69C">
        <w:trPr>
          <w:trHeight w:val="259"/>
        </w:trPr>
        <w:tc>
          <w:tcPr>
            <w:tcW w:w="608" w:type="dxa"/>
            <w:tcBorders>
              <w:top w:val="single" w:sz="4" w:space="0" w:color="auto"/>
              <w:left w:val="single" w:sz="4" w:space="0" w:color="auto"/>
              <w:bottom w:val="single" w:sz="4" w:space="0" w:color="auto"/>
              <w:right w:val="single" w:sz="4" w:space="0" w:color="auto"/>
            </w:tcBorders>
            <w:shd w:val="clear" w:color="auto" w:fill="auto"/>
            <w:vAlign w:val="center"/>
          </w:tcPr>
          <w:p w14:paraId="415384D1" w14:textId="77777777" w:rsidR="00644417" w:rsidRPr="008F63ED" w:rsidRDefault="24EAD69C" w:rsidP="24EAD69C">
            <w:pPr>
              <w:jc w:val="center"/>
              <w:rPr>
                <w:sz w:val="20"/>
                <w:szCs w:val="20"/>
              </w:rPr>
            </w:pPr>
            <w:r w:rsidRPr="24EAD69C">
              <w:rPr>
                <w:sz w:val="20"/>
                <w:szCs w:val="20"/>
              </w:rPr>
              <w:t>13</w:t>
            </w:r>
          </w:p>
        </w:tc>
        <w:tc>
          <w:tcPr>
            <w:tcW w:w="609" w:type="dxa"/>
            <w:tcBorders>
              <w:top w:val="single" w:sz="4" w:space="0" w:color="auto"/>
              <w:left w:val="nil"/>
              <w:bottom w:val="single" w:sz="4" w:space="0" w:color="auto"/>
              <w:right w:val="single" w:sz="4" w:space="0" w:color="auto"/>
            </w:tcBorders>
            <w:shd w:val="clear" w:color="auto" w:fill="auto"/>
            <w:vAlign w:val="center"/>
          </w:tcPr>
          <w:p w14:paraId="3C1ED14B" w14:textId="77777777" w:rsidR="00644417" w:rsidRPr="008F63ED" w:rsidRDefault="24EAD69C" w:rsidP="24EAD69C">
            <w:pPr>
              <w:jc w:val="center"/>
              <w:rPr>
                <w:sz w:val="20"/>
                <w:szCs w:val="20"/>
              </w:rPr>
            </w:pPr>
            <w:r w:rsidRPr="24EAD69C">
              <w:rPr>
                <w:sz w:val="20"/>
                <w:szCs w:val="20"/>
              </w:rPr>
              <w:t>3</w:t>
            </w:r>
          </w:p>
        </w:tc>
        <w:tc>
          <w:tcPr>
            <w:tcW w:w="609" w:type="dxa"/>
            <w:tcBorders>
              <w:top w:val="single" w:sz="4" w:space="0" w:color="auto"/>
              <w:left w:val="nil"/>
              <w:bottom w:val="single" w:sz="4" w:space="0" w:color="auto"/>
              <w:right w:val="single" w:sz="4" w:space="0" w:color="auto"/>
            </w:tcBorders>
            <w:shd w:val="clear" w:color="auto" w:fill="auto"/>
            <w:vAlign w:val="center"/>
          </w:tcPr>
          <w:p w14:paraId="6A595F49" w14:textId="77777777" w:rsidR="00644417" w:rsidRPr="008F63ED" w:rsidRDefault="24EAD69C" w:rsidP="24EAD69C">
            <w:pPr>
              <w:jc w:val="center"/>
              <w:rPr>
                <w:sz w:val="20"/>
                <w:szCs w:val="20"/>
              </w:rPr>
            </w:pPr>
            <w:r w:rsidRPr="24EAD69C">
              <w:rPr>
                <w:sz w:val="20"/>
                <w:szCs w:val="20"/>
              </w:rPr>
              <w:t>-</w:t>
            </w:r>
          </w:p>
        </w:tc>
        <w:tc>
          <w:tcPr>
            <w:tcW w:w="609" w:type="dxa"/>
            <w:tcBorders>
              <w:top w:val="single" w:sz="4" w:space="0" w:color="auto"/>
              <w:left w:val="nil"/>
              <w:bottom w:val="single" w:sz="4" w:space="0" w:color="auto"/>
              <w:right w:val="single" w:sz="4" w:space="0" w:color="auto"/>
            </w:tcBorders>
            <w:vAlign w:val="center"/>
          </w:tcPr>
          <w:p w14:paraId="541EC805" w14:textId="77777777" w:rsidR="00644417" w:rsidRPr="008F63ED" w:rsidRDefault="24EAD69C" w:rsidP="24EAD69C">
            <w:pPr>
              <w:jc w:val="center"/>
              <w:rPr>
                <w:sz w:val="20"/>
                <w:szCs w:val="20"/>
              </w:rPr>
            </w:pPr>
            <w:r w:rsidRPr="24EAD69C">
              <w:rPr>
                <w:sz w:val="20"/>
                <w:szCs w:val="20"/>
              </w:rPr>
              <w:t>-</w:t>
            </w:r>
          </w:p>
        </w:tc>
        <w:tc>
          <w:tcPr>
            <w:tcW w:w="1127" w:type="dxa"/>
            <w:tcBorders>
              <w:top w:val="single" w:sz="4" w:space="0" w:color="auto"/>
              <w:left w:val="single" w:sz="4" w:space="0" w:color="auto"/>
              <w:bottom w:val="single" w:sz="4" w:space="0" w:color="auto"/>
              <w:right w:val="single" w:sz="4" w:space="0" w:color="auto"/>
            </w:tcBorders>
            <w:shd w:val="clear" w:color="auto" w:fill="auto"/>
            <w:vAlign w:val="center"/>
          </w:tcPr>
          <w:p w14:paraId="1E3FF041" w14:textId="77777777" w:rsidR="00644417" w:rsidRPr="008F63ED" w:rsidRDefault="24EAD69C" w:rsidP="24EAD69C">
            <w:pPr>
              <w:jc w:val="center"/>
              <w:rPr>
                <w:sz w:val="20"/>
                <w:szCs w:val="20"/>
              </w:rPr>
            </w:pPr>
            <w:r w:rsidRPr="24EAD69C">
              <w:rPr>
                <w:sz w:val="20"/>
                <w:szCs w:val="20"/>
              </w:rPr>
              <w:t>-</w:t>
            </w:r>
          </w:p>
        </w:tc>
        <w:tc>
          <w:tcPr>
            <w:tcW w:w="1605" w:type="dxa"/>
            <w:tcBorders>
              <w:top w:val="single" w:sz="4" w:space="0" w:color="auto"/>
              <w:left w:val="single" w:sz="4" w:space="0" w:color="auto"/>
              <w:bottom w:val="single" w:sz="4" w:space="0" w:color="auto"/>
              <w:right w:val="single" w:sz="4" w:space="0" w:color="auto"/>
            </w:tcBorders>
            <w:shd w:val="clear" w:color="auto" w:fill="auto"/>
            <w:vAlign w:val="center"/>
          </w:tcPr>
          <w:p w14:paraId="2B3A7040" w14:textId="77777777" w:rsidR="00644417" w:rsidRPr="008F63ED" w:rsidRDefault="24EAD69C" w:rsidP="24EAD69C">
            <w:pPr>
              <w:jc w:val="center"/>
              <w:rPr>
                <w:rStyle w:val="af8"/>
                <w:b w:val="0"/>
                <w:bCs w:val="0"/>
                <w:sz w:val="20"/>
                <w:szCs w:val="20"/>
              </w:rPr>
            </w:pPr>
            <w:r w:rsidRPr="24EAD69C">
              <w:rPr>
                <w:rStyle w:val="af8"/>
                <w:b w:val="0"/>
                <w:bCs w:val="0"/>
                <w:sz w:val="20"/>
                <w:szCs w:val="20"/>
              </w:rPr>
              <w:t>демонтирован</w:t>
            </w:r>
          </w:p>
        </w:tc>
        <w:tc>
          <w:tcPr>
            <w:tcW w:w="1163" w:type="dxa"/>
            <w:tcBorders>
              <w:top w:val="single" w:sz="4" w:space="0" w:color="auto"/>
              <w:left w:val="single" w:sz="4" w:space="0" w:color="auto"/>
              <w:bottom w:val="single" w:sz="4" w:space="0" w:color="auto"/>
              <w:right w:val="single" w:sz="4" w:space="0" w:color="auto"/>
            </w:tcBorders>
            <w:vAlign w:val="center"/>
          </w:tcPr>
          <w:p w14:paraId="1096122A" w14:textId="77777777" w:rsidR="00644417" w:rsidRPr="008F63ED" w:rsidRDefault="24EAD69C" w:rsidP="24EAD69C">
            <w:pPr>
              <w:jc w:val="center"/>
              <w:rPr>
                <w:sz w:val="20"/>
                <w:szCs w:val="20"/>
              </w:rPr>
            </w:pPr>
            <w:r w:rsidRPr="24EAD69C">
              <w:rPr>
                <w:sz w:val="20"/>
                <w:szCs w:val="20"/>
              </w:rPr>
              <w:t>-</w:t>
            </w:r>
          </w:p>
        </w:tc>
        <w:tc>
          <w:tcPr>
            <w:tcW w:w="670" w:type="dxa"/>
            <w:tcBorders>
              <w:top w:val="single" w:sz="4" w:space="0" w:color="auto"/>
              <w:left w:val="single" w:sz="4" w:space="0" w:color="auto"/>
              <w:bottom w:val="single" w:sz="4" w:space="0" w:color="auto"/>
              <w:right w:val="single" w:sz="4" w:space="0" w:color="auto"/>
            </w:tcBorders>
            <w:vAlign w:val="center"/>
          </w:tcPr>
          <w:p w14:paraId="48F00459" w14:textId="77777777" w:rsidR="00644417" w:rsidRPr="008F63ED" w:rsidRDefault="24EAD69C" w:rsidP="24EAD69C">
            <w:pPr>
              <w:jc w:val="center"/>
              <w:rPr>
                <w:sz w:val="20"/>
                <w:szCs w:val="20"/>
              </w:rPr>
            </w:pPr>
            <w:r w:rsidRPr="24EAD69C">
              <w:rPr>
                <w:sz w:val="20"/>
                <w:szCs w:val="20"/>
              </w:rPr>
              <w:t>-</w:t>
            </w:r>
          </w:p>
        </w:tc>
        <w:tc>
          <w:tcPr>
            <w:tcW w:w="784" w:type="dxa"/>
            <w:tcBorders>
              <w:top w:val="single" w:sz="4" w:space="0" w:color="auto"/>
              <w:left w:val="single" w:sz="4" w:space="0" w:color="auto"/>
              <w:bottom w:val="single" w:sz="4" w:space="0" w:color="auto"/>
              <w:right w:val="single" w:sz="4" w:space="0" w:color="auto"/>
            </w:tcBorders>
            <w:vAlign w:val="center"/>
          </w:tcPr>
          <w:p w14:paraId="60D9EF91" w14:textId="77777777" w:rsidR="00644417" w:rsidRPr="008F63ED" w:rsidRDefault="24EAD69C" w:rsidP="24EAD69C">
            <w:pPr>
              <w:jc w:val="center"/>
              <w:rPr>
                <w:sz w:val="20"/>
                <w:szCs w:val="20"/>
              </w:rPr>
            </w:pPr>
            <w:r w:rsidRPr="24EAD69C">
              <w:rPr>
                <w:sz w:val="20"/>
                <w:szCs w:val="20"/>
              </w:rPr>
              <w:t>-</w:t>
            </w:r>
          </w:p>
        </w:tc>
        <w:tc>
          <w:tcPr>
            <w:tcW w:w="1654" w:type="dxa"/>
            <w:tcBorders>
              <w:top w:val="single" w:sz="4" w:space="0" w:color="auto"/>
              <w:left w:val="single" w:sz="4" w:space="0" w:color="auto"/>
              <w:bottom w:val="single" w:sz="4" w:space="0" w:color="auto"/>
              <w:right w:val="single" w:sz="4" w:space="0" w:color="auto"/>
            </w:tcBorders>
            <w:vAlign w:val="center"/>
          </w:tcPr>
          <w:p w14:paraId="017BD018" w14:textId="77777777" w:rsidR="00644417" w:rsidRPr="008F63ED" w:rsidRDefault="24EAD69C" w:rsidP="24EAD69C">
            <w:pPr>
              <w:jc w:val="center"/>
              <w:rPr>
                <w:sz w:val="20"/>
                <w:szCs w:val="20"/>
              </w:rPr>
            </w:pPr>
            <w:r w:rsidRPr="24EAD69C">
              <w:rPr>
                <w:sz w:val="20"/>
                <w:szCs w:val="20"/>
              </w:rPr>
              <w:t>Наблюдательная</w:t>
            </w:r>
          </w:p>
        </w:tc>
      </w:tr>
      <w:tr w:rsidR="00644417" w:rsidRPr="008F63ED" w14:paraId="4105F866" w14:textId="77777777" w:rsidTr="24EAD69C">
        <w:trPr>
          <w:trHeight w:val="259"/>
        </w:trPr>
        <w:tc>
          <w:tcPr>
            <w:tcW w:w="608" w:type="dxa"/>
            <w:tcBorders>
              <w:top w:val="single" w:sz="4" w:space="0" w:color="auto"/>
              <w:left w:val="single" w:sz="4" w:space="0" w:color="auto"/>
              <w:bottom w:val="single" w:sz="4" w:space="0" w:color="auto"/>
              <w:right w:val="single" w:sz="4" w:space="0" w:color="auto"/>
            </w:tcBorders>
            <w:shd w:val="clear" w:color="auto" w:fill="auto"/>
            <w:vAlign w:val="center"/>
          </w:tcPr>
          <w:p w14:paraId="052CBC2D" w14:textId="77777777" w:rsidR="00644417" w:rsidRPr="008F63ED" w:rsidRDefault="24EAD69C" w:rsidP="24EAD69C">
            <w:pPr>
              <w:jc w:val="center"/>
              <w:rPr>
                <w:sz w:val="20"/>
                <w:szCs w:val="20"/>
              </w:rPr>
            </w:pPr>
            <w:r w:rsidRPr="24EAD69C">
              <w:rPr>
                <w:sz w:val="20"/>
                <w:szCs w:val="20"/>
              </w:rPr>
              <w:t>14</w:t>
            </w:r>
          </w:p>
        </w:tc>
        <w:tc>
          <w:tcPr>
            <w:tcW w:w="609" w:type="dxa"/>
            <w:tcBorders>
              <w:top w:val="single" w:sz="4" w:space="0" w:color="auto"/>
              <w:left w:val="nil"/>
              <w:bottom w:val="single" w:sz="4" w:space="0" w:color="auto"/>
              <w:right w:val="single" w:sz="4" w:space="0" w:color="auto"/>
            </w:tcBorders>
            <w:shd w:val="clear" w:color="auto" w:fill="auto"/>
            <w:vAlign w:val="center"/>
          </w:tcPr>
          <w:p w14:paraId="21A1E311" w14:textId="77777777" w:rsidR="00644417" w:rsidRPr="008F63ED" w:rsidRDefault="24EAD69C" w:rsidP="24EAD69C">
            <w:pPr>
              <w:jc w:val="center"/>
              <w:rPr>
                <w:sz w:val="20"/>
                <w:szCs w:val="20"/>
              </w:rPr>
            </w:pPr>
            <w:r w:rsidRPr="24EAD69C">
              <w:rPr>
                <w:sz w:val="20"/>
                <w:szCs w:val="20"/>
              </w:rPr>
              <w:t>7</w:t>
            </w:r>
          </w:p>
        </w:tc>
        <w:tc>
          <w:tcPr>
            <w:tcW w:w="609" w:type="dxa"/>
            <w:tcBorders>
              <w:top w:val="single" w:sz="4" w:space="0" w:color="auto"/>
              <w:left w:val="nil"/>
              <w:bottom w:val="single" w:sz="4" w:space="0" w:color="auto"/>
              <w:right w:val="single" w:sz="4" w:space="0" w:color="auto"/>
            </w:tcBorders>
            <w:shd w:val="clear" w:color="auto" w:fill="auto"/>
            <w:vAlign w:val="center"/>
          </w:tcPr>
          <w:p w14:paraId="0812ED9E" w14:textId="77777777" w:rsidR="00644417" w:rsidRPr="008F63ED" w:rsidRDefault="24EAD69C" w:rsidP="24EAD69C">
            <w:pPr>
              <w:jc w:val="center"/>
              <w:rPr>
                <w:sz w:val="20"/>
                <w:szCs w:val="20"/>
              </w:rPr>
            </w:pPr>
            <w:r w:rsidRPr="24EAD69C">
              <w:rPr>
                <w:sz w:val="20"/>
                <w:szCs w:val="20"/>
              </w:rPr>
              <w:t>-</w:t>
            </w:r>
          </w:p>
        </w:tc>
        <w:tc>
          <w:tcPr>
            <w:tcW w:w="609" w:type="dxa"/>
            <w:tcBorders>
              <w:top w:val="single" w:sz="4" w:space="0" w:color="auto"/>
              <w:left w:val="nil"/>
              <w:bottom w:val="single" w:sz="4" w:space="0" w:color="auto"/>
              <w:right w:val="single" w:sz="4" w:space="0" w:color="auto"/>
            </w:tcBorders>
            <w:vAlign w:val="center"/>
          </w:tcPr>
          <w:p w14:paraId="30FB2EC7" w14:textId="77777777" w:rsidR="00644417" w:rsidRPr="008F63ED" w:rsidRDefault="24EAD69C" w:rsidP="24EAD69C">
            <w:pPr>
              <w:jc w:val="center"/>
              <w:rPr>
                <w:sz w:val="20"/>
                <w:szCs w:val="20"/>
              </w:rPr>
            </w:pPr>
            <w:r w:rsidRPr="24EAD69C">
              <w:rPr>
                <w:sz w:val="20"/>
                <w:szCs w:val="20"/>
              </w:rPr>
              <w:t>-</w:t>
            </w:r>
          </w:p>
        </w:tc>
        <w:tc>
          <w:tcPr>
            <w:tcW w:w="1127" w:type="dxa"/>
            <w:tcBorders>
              <w:top w:val="single" w:sz="4" w:space="0" w:color="auto"/>
              <w:left w:val="single" w:sz="4" w:space="0" w:color="auto"/>
              <w:bottom w:val="single" w:sz="4" w:space="0" w:color="auto"/>
              <w:right w:val="single" w:sz="4" w:space="0" w:color="auto"/>
            </w:tcBorders>
            <w:shd w:val="clear" w:color="auto" w:fill="auto"/>
            <w:vAlign w:val="center"/>
          </w:tcPr>
          <w:p w14:paraId="3A53A7B2" w14:textId="77777777" w:rsidR="00644417" w:rsidRPr="008F63ED" w:rsidRDefault="24EAD69C" w:rsidP="24EAD69C">
            <w:pPr>
              <w:jc w:val="center"/>
              <w:rPr>
                <w:sz w:val="20"/>
                <w:szCs w:val="20"/>
              </w:rPr>
            </w:pPr>
            <w:r w:rsidRPr="24EAD69C">
              <w:rPr>
                <w:sz w:val="20"/>
                <w:szCs w:val="20"/>
              </w:rPr>
              <w:t>-</w:t>
            </w:r>
          </w:p>
        </w:tc>
        <w:tc>
          <w:tcPr>
            <w:tcW w:w="1605" w:type="dxa"/>
            <w:tcBorders>
              <w:top w:val="single" w:sz="4" w:space="0" w:color="auto"/>
              <w:left w:val="single" w:sz="4" w:space="0" w:color="auto"/>
              <w:bottom w:val="single" w:sz="4" w:space="0" w:color="auto"/>
              <w:right w:val="single" w:sz="4" w:space="0" w:color="auto"/>
            </w:tcBorders>
            <w:shd w:val="clear" w:color="auto" w:fill="auto"/>
            <w:vAlign w:val="center"/>
          </w:tcPr>
          <w:p w14:paraId="3A861D95" w14:textId="77777777" w:rsidR="00644417" w:rsidRPr="008F63ED" w:rsidRDefault="24EAD69C" w:rsidP="24EAD69C">
            <w:pPr>
              <w:jc w:val="center"/>
              <w:rPr>
                <w:rStyle w:val="af8"/>
                <w:b w:val="0"/>
                <w:bCs w:val="0"/>
                <w:sz w:val="20"/>
                <w:szCs w:val="20"/>
              </w:rPr>
            </w:pPr>
            <w:r w:rsidRPr="24EAD69C">
              <w:rPr>
                <w:rStyle w:val="af8"/>
                <w:b w:val="0"/>
                <w:bCs w:val="0"/>
                <w:sz w:val="20"/>
                <w:szCs w:val="20"/>
              </w:rPr>
              <w:t>демонтирован</w:t>
            </w:r>
          </w:p>
        </w:tc>
        <w:tc>
          <w:tcPr>
            <w:tcW w:w="1163" w:type="dxa"/>
            <w:tcBorders>
              <w:top w:val="single" w:sz="4" w:space="0" w:color="auto"/>
              <w:left w:val="single" w:sz="4" w:space="0" w:color="auto"/>
              <w:bottom w:val="single" w:sz="4" w:space="0" w:color="auto"/>
              <w:right w:val="single" w:sz="4" w:space="0" w:color="auto"/>
            </w:tcBorders>
            <w:vAlign w:val="center"/>
          </w:tcPr>
          <w:p w14:paraId="0512896E" w14:textId="77777777" w:rsidR="00644417" w:rsidRPr="008F63ED" w:rsidRDefault="24EAD69C" w:rsidP="24EAD69C">
            <w:pPr>
              <w:jc w:val="center"/>
              <w:rPr>
                <w:sz w:val="20"/>
                <w:szCs w:val="20"/>
              </w:rPr>
            </w:pPr>
            <w:r w:rsidRPr="24EAD69C">
              <w:rPr>
                <w:sz w:val="20"/>
                <w:szCs w:val="20"/>
              </w:rPr>
              <w:t>-</w:t>
            </w:r>
          </w:p>
        </w:tc>
        <w:tc>
          <w:tcPr>
            <w:tcW w:w="670" w:type="dxa"/>
            <w:tcBorders>
              <w:top w:val="single" w:sz="4" w:space="0" w:color="auto"/>
              <w:left w:val="single" w:sz="4" w:space="0" w:color="auto"/>
              <w:bottom w:val="single" w:sz="4" w:space="0" w:color="auto"/>
              <w:right w:val="single" w:sz="4" w:space="0" w:color="auto"/>
            </w:tcBorders>
            <w:vAlign w:val="center"/>
          </w:tcPr>
          <w:p w14:paraId="6644F91B" w14:textId="77777777" w:rsidR="00644417" w:rsidRPr="008F63ED" w:rsidRDefault="24EAD69C" w:rsidP="24EAD69C">
            <w:pPr>
              <w:jc w:val="center"/>
              <w:rPr>
                <w:sz w:val="20"/>
                <w:szCs w:val="20"/>
              </w:rPr>
            </w:pPr>
            <w:r w:rsidRPr="24EAD69C">
              <w:rPr>
                <w:sz w:val="20"/>
                <w:szCs w:val="20"/>
              </w:rPr>
              <w:t>-</w:t>
            </w:r>
          </w:p>
        </w:tc>
        <w:tc>
          <w:tcPr>
            <w:tcW w:w="784" w:type="dxa"/>
            <w:tcBorders>
              <w:top w:val="single" w:sz="4" w:space="0" w:color="auto"/>
              <w:left w:val="single" w:sz="4" w:space="0" w:color="auto"/>
              <w:bottom w:val="single" w:sz="4" w:space="0" w:color="auto"/>
              <w:right w:val="single" w:sz="4" w:space="0" w:color="auto"/>
            </w:tcBorders>
            <w:vAlign w:val="center"/>
          </w:tcPr>
          <w:p w14:paraId="7EB2007A" w14:textId="77777777" w:rsidR="00644417" w:rsidRPr="008F63ED" w:rsidRDefault="24EAD69C" w:rsidP="24EAD69C">
            <w:pPr>
              <w:jc w:val="center"/>
              <w:rPr>
                <w:sz w:val="20"/>
                <w:szCs w:val="20"/>
              </w:rPr>
            </w:pPr>
            <w:r w:rsidRPr="24EAD69C">
              <w:rPr>
                <w:sz w:val="20"/>
                <w:szCs w:val="20"/>
              </w:rPr>
              <w:t>-</w:t>
            </w:r>
          </w:p>
        </w:tc>
        <w:tc>
          <w:tcPr>
            <w:tcW w:w="1654" w:type="dxa"/>
            <w:tcBorders>
              <w:top w:val="single" w:sz="4" w:space="0" w:color="auto"/>
              <w:left w:val="single" w:sz="4" w:space="0" w:color="auto"/>
              <w:bottom w:val="single" w:sz="4" w:space="0" w:color="auto"/>
              <w:right w:val="single" w:sz="4" w:space="0" w:color="auto"/>
            </w:tcBorders>
            <w:vAlign w:val="center"/>
          </w:tcPr>
          <w:p w14:paraId="5CA34D02" w14:textId="77777777" w:rsidR="00644417" w:rsidRPr="008F63ED" w:rsidRDefault="24EAD69C" w:rsidP="24EAD69C">
            <w:pPr>
              <w:jc w:val="center"/>
              <w:rPr>
                <w:sz w:val="20"/>
                <w:szCs w:val="20"/>
              </w:rPr>
            </w:pPr>
            <w:r w:rsidRPr="24EAD69C">
              <w:rPr>
                <w:sz w:val="20"/>
                <w:szCs w:val="20"/>
              </w:rPr>
              <w:t>Наблюдательная</w:t>
            </w:r>
          </w:p>
        </w:tc>
      </w:tr>
      <w:tr w:rsidR="00644417" w:rsidRPr="008F63ED" w14:paraId="4D89B58E" w14:textId="77777777" w:rsidTr="24EAD69C">
        <w:trPr>
          <w:trHeight w:val="259"/>
        </w:trPr>
        <w:tc>
          <w:tcPr>
            <w:tcW w:w="608" w:type="dxa"/>
            <w:tcBorders>
              <w:top w:val="single" w:sz="4" w:space="0" w:color="auto"/>
              <w:left w:val="single" w:sz="4" w:space="0" w:color="auto"/>
              <w:bottom w:val="single" w:sz="4" w:space="0" w:color="auto"/>
              <w:right w:val="single" w:sz="4" w:space="0" w:color="auto"/>
            </w:tcBorders>
            <w:shd w:val="clear" w:color="auto" w:fill="auto"/>
            <w:vAlign w:val="center"/>
          </w:tcPr>
          <w:p w14:paraId="46BB2669" w14:textId="77777777" w:rsidR="00644417" w:rsidRPr="008F63ED" w:rsidRDefault="24EAD69C" w:rsidP="24EAD69C">
            <w:pPr>
              <w:jc w:val="center"/>
              <w:rPr>
                <w:sz w:val="20"/>
                <w:szCs w:val="20"/>
              </w:rPr>
            </w:pPr>
            <w:r w:rsidRPr="24EAD69C">
              <w:rPr>
                <w:sz w:val="20"/>
                <w:szCs w:val="20"/>
              </w:rPr>
              <w:t>15</w:t>
            </w:r>
          </w:p>
        </w:tc>
        <w:tc>
          <w:tcPr>
            <w:tcW w:w="609" w:type="dxa"/>
            <w:tcBorders>
              <w:top w:val="single" w:sz="4" w:space="0" w:color="auto"/>
              <w:left w:val="nil"/>
              <w:bottom w:val="single" w:sz="4" w:space="0" w:color="auto"/>
              <w:right w:val="single" w:sz="4" w:space="0" w:color="auto"/>
            </w:tcBorders>
            <w:shd w:val="clear" w:color="auto" w:fill="auto"/>
            <w:vAlign w:val="center"/>
          </w:tcPr>
          <w:p w14:paraId="77BBEA4A" w14:textId="77777777" w:rsidR="00644417" w:rsidRPr="008F63ED" w:rsidRDefault="24EAD69C" w:rsidP="24EAD69C">
            <w:pPr>
              <w:jc w:val="center"/>
              <w:rPr>
                <w:sz w:val="20"/>
                <w:szCs w:val="20"/>
              </w:rPr>
            </w:pPr>
            <w:r w:rsidRPr="24EAD69C">
              <w:rPr>
                <w:sz w:val="20"/>
                <w:szCs w:val="20"/>
              </w:rPr>
              <w:t>8</w:t>
            </w:r>
          </w:p>
        </w:tc>
        <w:tc>
          <w:tcPr>
            <w:tcW w:w="609" w:type="dxa"/>
            <w:tcBorders>
              <w:top w:val="single" w:sz="4" w:space="0" w:color="auto"/>
              <w:left w:val="nil"/>
              <w:bottom w:val="single" w:sz="4" w:space="0" w:color="auto"/>
              <w:right w:val="single" w:sz="4" w:space="0" w:color="auto"/>
            </w:tcBorders>
            <w:shd w:val="clear" w:color="auto" w:fill="auto"/>
            <w:vAlign w:val="center"/>
          </w:tcPr>
          <w:p w14:paraId="46D21969" w14:textId="77777777" w:rsidR="00644417" w:rsidRPr="008F63ED" w:rsidRDefault="24EAD69C" w:rsidP="24EAD69C">
            <w:pPr>
              <w:jc w:val="center"/>
              <w:rPr>
                <w:sz w:val="20"/>
                <w:szCs w:val="20"/>
              </w:rPr>
            </w:pPr>
            <w:r w:rsidRPr="24EAD69C">
              <w:rPr>
                <w:sz w:val="20"/>
                <w:szCs w:val="20"/>
              </w:rPr>
              <w:t>-</w:t>
            </w:r>
          </w:p>
        </w:tc>
        <w:tc>
          <w:tcPr>
            <w:tcW w:w="609" w:type="dxa"/>
            <w:tcBorders>
              <w:top w:val="single" w:sz="4" w:space="0" w:color="auto"/>
              <w:left w:val="nil"/>
              <w:bottom w:val="single" w:sz="4" w:space="0" w:color="auto"/>
              <w:right w:val="single" w:sz="4" w:space="0" w:color="auto"/>
            </w:tcBorders>
            <w:vAlign w:val="center"/>
          </w:tcPr>
          <w:p w14:paraId="137965D0" w14:textId="77777777" w:rsidR="00644417" w:rsidRPr="008F63ED" w:rsidRDefault="24EAD69C" w:rsidP="24EAD69C">
            <w:pPr>
              <w:jc w:val="center"/>
              <w:rPr>
                <w:sz w:val="20"/>
                <w:szCs w:val="20"/>
              </w:rPr>
            </w:pPr>
            <w:r w:rsidRPr="24EAD69C">
              <w:rPr>
                <w:sz w:val="20"/>
                <w:szCs w:val="20"/>
              </w:rPr>
              <w:t>-</w:t>
            </w:r>
          </w:p>
        </w:tc>
        <w:tc>
          <w:tcPr>
            <w:tcW w:w="1127" w:type="dxa"/>
            <w:tcBorders>
              <w:top w:val="single" w:sz="4" w:space="0" w:color="auto"/>
              <w:left w:val="single" w:sz="4" w:space="0" w:color="auto"/>
              <w:bottom w:val="single" w:sz="4" w:space="0" w:color="auto"/>
              <w:right w:val="single" w:sz="4" w:space="0" w:color="auto"/>
            </w:tcBorders>
            <w:shd w:val="clear" w:color="auto" w:fill="auto"/>
            <w:vAlign w:val="center"/>
          </w:tcPr>
          <w:p w14:paraId="4225F3DF" w14:textId="77777777" w:rsidR="00644417" w:rsidRPr="008F63ED" w:rsidRDefault="24EAD69C" w:rsidP="24EAD69C">
            <w:pPr>
              <w:jc w:val="center"/>
              <w:rPr>
                <w:sz w:val="20"/>
                <w:szCs w:val="20"/>
              </w:rPr>
            </w:pPr>
            <w:r w:rsidRPr="24EAD69C">
              <w:rPr>
                <w:sz w:val="20"/>
                <w:szCs w:val="20"/>
              </w:rPr>
              <w:t>-</w:t>
            </w:r>
          </w:p>
        </w:tc>
        <w:tc>
          <w:tcPr>
            <w:tcW w:w="1605" w:type="dxa"/>
            <w:tcBorders>
              <w:top w:val="single" w:sz="4" w:space="0" w:color="auto"/>
              <w:left w:val="single" w:sz="4" w:space="0" w:color="auto"/>
              <w:bottom w:val="single" w:sz="4" w:space="0" w:color="auto"/>
              <w:right w:val="single" w:sz="4" w:space="0" w:color="auto"/>
            </w:tcBorders>
            <w:shd w:val="clear" w:color="auto" w:fill="auto"/>
            <w:vAlign w:val="center"/>
          </w:tcPr>
          <w:p w14:paraId="20B0B68A" w14:textId="77777777" w:rsidR="00644417" w:rsidRPr="008F63ED" w:rsidRDefault="24EAD69C" w:rsidP="24EAD69C">
            <w:pPr>
              <w:jc w:val="center"/>
              <w:rPr>
                <w:rStyle w:val="af8"/>
                <w:b w:val="0"/>
                <w:bCs w:val="0"/>
                <w:sz w:val="20"/>
                <w:szCs w:val="20"/>
              </w:rPr>
            </w:pPr>
            <w:r w:rsidRPr="24EAD69C">
              <w:rPr>
                <w:rStyle w:val="af8"/>
                <w:b w:val="0"/>
                <w:bCs w:val="0"/>
                <w:sz w:val="20"/>
                <w:szCs w:val="20"/>
              </w:rPr>
              <w:t>демонтирован</w:t>
            </w:r>
          </w:p>
        </w:tc>
        <w:tc>
          <w:tcPr>
            <w:tcW w:w="1163" w:type="dxa"/>
            <w:tcBorders>
              <w:top w:val="single" w:sz="4" w:space="0" w:color="auto"/>
              <w:left w:val="single" w:sz="4" w:space="0" w:color="auto"/>
              <w:bottom w:val="single" w:sz="4" w:space="0" w:color="auto"/>
              <w:right w:val="single" w:sz="4" w:space="0" w:color="auto"/>
            </w:tcBorders>
            <w:vAlign w:val="center"/>
          </w:tcPr>
          <w:p w14:paraId="15BE4A3C" w14:textId="77777777" w:rsidR="00644417" w:rsidRPr="008F63ED" w:rsidRDefault="24EAD69C" w:rsidP="24EAD69C">
            <w:pPr>
              <w:jc w:val="center"/>
              <w:rPr>
                <w:sz w:val="20"/>
                <w:szCs w:val="20"/>
              </w:rPr>
            </w:pPr>
            <w:r w:rsidRPr="24EAD69C">
              <w:rPr>
                <w:sz w:val="20"/>
                <w:szCs w:val="20"/>
              </w:rPr>
              <w:t>-</w:t>
            </w:r>
          </w:p>
        </w:tc>
        <w:tc>
          <w:tcPr>
            <w:tcW w:w="670" w:type="dxa"/>
            <w:tcBorders>
              <w:top w:val="single" w:sz="4" w:space="0" w:color="auto"/>
              <w:left w:val="single" w:sz="4" w:space="0" w:color="auto"/>
              <w:bottom w:val="single" w:sz="4" w:space="0" w:color="auto"/>
              <w:right w:val="single" w:sz="4" w:space="0" w:color="auto"/>
            </w:tcBorders>
            <w:vAlign w:val="center"/>
          </w:tcPr>
          <w:p w14:paraId="6D93BE19" w14:textId="77777777" w:rsidR="00644417" w:rsidRPr="008F63ED" w:rsidRDefault="24EAD69C" w:rsidP="24EAD69C">
            <w:pPr>
              <w:jc w:val="center"/>
              <w:rPr>
                <w:sz w:val="20"/>
                <w:szCs w:val="20"/>
              </w:rPr>
            </w:pPr>
            <w:r w:rsidRPr="24EAD69C">
              <w:rPr>
                <w:sz w:val="20"/>
                <w:szCs w:val="20"/>
              </w:rPr>
              <w:t>-</w:t>
            </w:r>
          </w:p>
        </w:tc>
        <w:tc>
          <w:tcPr>
            <w:tcW w:w="784" w:type="dxa"/>
            <w:tcBorders>
              <w:top w:val="single" w:sz="4" w:space="0" w:color="auto"/>
              <w:left w:val="single" w:sz="4" w:space="0" w:color="auto"/>
              <w:bottom w:val="single" w:sz="4" w:space="0" w:color="auto"/>
              <w:right w:val="single" w:sz="4" w:space="0" w:color="auto"/>
            </w:tcBorders>
            <w:vAlign w:val="center"/>
          </w:tcPr>
          <w:p w14:paraId="7E9F9063" w14:textId="77777777" w:rsidR="00644417" w:rsidRPr="008F63ED" w:rsidRDefault="24EAD69C" w:rsidP="24EAD69C">
            <w:pPr>
              <w:jc w:val="center"/>
              <w:rPr>
                <w:sz w:val="20"/>
                <w:szCs w:val="20"/>
              </w:rPr>
            </w:pPr>
            <w:r w:rsidRPr="24EAD69C">
              <w:rPr>
                <w:sz w:val="20"/>
                <w:szCs w:val="20"/>
              </w:rPr>
              <w:t>-</w:t>
            </w:r>
          </w:p>
        </w:tc>
        <w:tc>
          <w:tcPr>
            <w:tcW w:w="1654" w:type="dxa"/>
            <w:tcBorders>
              <w:top w:val="single" w:sz="4" w:space="0" w:color="auto"/>
              <w:left w:val="single" w:sz="4" w:space="0" w:color="auto"/>
              <w:bottom w:val="single" w:sz="4" w:space="0" w:color="auto"/>
              <w:right w:val="single" w:sz="4" w:space="0" w:color="auto"/>
            </w:tcBorders>
            <w:vAlign w:val="center"/>
          </w:tcPr>
          <w:p w14:paraId="41796A61" w14:textId="77777777" w:rsidR="00644417" w:rsidRPr="008F63ED" w:rsidRDefault="24EAD69C" w:rsidP="24EAD69C">
            <w:pPr>
              <w:jc w:val="center"/>
              <w:rPr>
                <w:sz w:val="20"/>
                <w:szCs w:val="20"/>
              </w:rPr>
            </w:pPr>
            <w:r w:rsidRPr="24EAD69C">
              <w:rPr>
                <w:sz w:val="20"/>
                <w:szCs w:val="20"/>
              </w:rPr>
              <w:t>Наблюдательная</w:t>
            </w:r>
          </w:p>
        </w:tc>
      </w:tr>
      <w:tr w:rsidR="00644417" w:rsidRPr="008F63ED" w14:paraId="7D2CCBEE" w14:textId="77777777" w:rsidTr="24EAD69C">
        <w:trPr>
          <w:trHeight w:val="259"/>
        </w:trPr>
        <w:tc>
          <w:tcPr>
            <w:tcW w:w="608" w:type="dxa"/>
            <w:tcBorders>
              <w:top w:val="single" w:sz="4" w:space="0" w:color="auto"/>
              <w:left w:val="single" w:sz="4" w:space="0" w:color="auto"/>
              <w:bottom w:val="single" w:sz="4" w:space="0" w:color="auto"/>
              <w:right w:val="single" w:sz="4" w:space="0" w:color="auto"/>
            </w:tcBorders>
            <w:shd w:val="clear" w:color="auto" w:fill="auto"/>
            <w:vAlign w:val="center"/>
          </w:tcPr>
          <w:p w14:paraId="519C40FF" w14:textId="77777777" w:rsidR="00644417" w:rsidRPr="008F63ED" w:rsidRDefault="24EAD69C" w:rsidP="24EAD69C">
            <w:pPr>
              <w:jc w:val="center"/>
              <w:rPr>
                <w:sz w:val="20"/>
                <w:szCs w:val="20"/>
              </w:rPr>
            </w:pPr>
            <w:r w:rsidRPr="24EAD69C">
              <w:rPr>
                <w:sz w:val="20"/>
                <w:szCs w:val="20"/>
              </w:rPr>
              <w:t>16</w:t>
            </w:r>
          </w:p>
        </w:tc>
        <w:tc>
          <w:tcPr>
            <w:tcW w:w="609" w:type="dxa"/>
            <w:tcBorders>
              <w:top w:val="single" w:sz="4" w:space="0" w:color="auto"/>
              <w:left w:val="nil"/>
              <w:bottom w:val="single" w:sz="4" w:space="0" w:color="auto"/>
              <w:right w:val="single" w:sz="4" w:space="0" w:color="auto"/>
            </w:tcBorders>
            <w:shd w:val="clear" w:color="auto" w:fill="auto"/>
            <w:vAlign w:val="center"/>
          </w:tcPr>
          <w:p w14:paraId="2655FCB7" w14:textId="77777777" w:rsidR="00644417" w:rsidRPr="008F63ED" w:rsidRDefault="24EAD69C" w:rsidP="24EAD69C">
            <w:pPr>
              <w:jc w:val="center"/>
              <w:rPr>
                <w:sz w:val="20"/>
                <w:szCs w:val="20"/>
              </w:rPr>
            </w:pPr>
            <w:r w:rsidRPr="24EAD69C">
              <w:rPr>
                <w:sz w:val="20"/>
                <w:szCs w:val="20"/>
              </w:rPr>
              <w:t>12</w:t>
            </w:r>
          </w:p>
        </w:tc>
        <w:tc>
          <w:tcPr>
            <w:tcW w:w="609" w:type="dxa"/>
            <w:tcBorders>
              <w:top w:val="single" w:sz="4" w:space="0" w:color="auto"/>
              <w:left w:val="nil"/>
              <w:bottom w:val="single" w:sz="4" w:space="0" w:color="auto"/>
              <w:right w:val="single" w:sz="4" w:space="0" w:color="auto"/>
            </w:tcBorders>
            <w:shd w:val="clear" w:color="auto" w:fill="auto"/>
            <w:vAlign w:val="center"/>
          </w:tcPr>
          <w:p w14:paraId="23E6F9EE" w14:textId="77777777" w:rsidR="00644417" w:rsidRPr="008F63ED" w:rsidRDefault="24EAD69C" w:rsidP="24EAD69C">
            <w:pPr>
              <w:jc w:val="center"/>
              <w:rPr>
                <w:sz w:val="20"/>
                <w:szCs w:val="20"/>
              </w:rPr>
            </w:pPr>
            <w:r w:rsidRPr="24EAD69C">
              <w:rPr>
                <w:sz w:val="20"/>
                <w:szCs w:val="20"/>
              </w:rPr>
              <w:t>-</w:t>
            </w:r>
          </w:p>
        </w:tc>
        <w:tc>
          <w:tcPr>
            <w:tcW w:w="609" w:type="dxa"/>
            <w:tcBorders>
              <w:top w:val="single" w:sz="4" w:space="0" w:color="auto"/>
              <w:left w:val="nil"/>
              <w:bottom w:val="single" w:sz="4" w:space="0" w:color="auto"/>
              <w:right w:val="single" w:sz="4" w:space="0" w:color="auto"/>
            </w:tcBorders>
            <w:vAlign w:val="center"/>
          </w:tcPr>
          <w:p w14:paraId="44102F52" w14:textId="77777777" w:rsidR="00644417" w:rsidRPr="008F63ED" w:rsidRDefault="24EAD69C" w:rsidP="24EAD69C">
            <w:pPr>
              <w:jc w:val="center"/>
              <w:rPr>
                <w:sz w:val="20"/>
                <w:szCs w:val="20"/>
              </w:rPr>
            </w:pPr>
            <w:r w:rsidRPr="24EAD69C">
              <w:rPr>
                <w:sz w:val="20"/>
                <w:szCs w:val="20"/>
              </w:rPr>
              <w:t>-</w:t>
            </w:r>
          </w:p>
        </w:tc>
        <w:tc>
          <w:tcPr>
            <w:tcW w:w="1127" w:type="dxa"/>
            <w:tcBorders>
              <w:top w:val="single" w:sz="4" w:space="0" w:color="auto"/>
              <w:left w:val="single" w:sz="4" w:space="0" w:color="auto"/>
              <w:bottom w:val="single" w:sz="4" w:space="0" w:color="auto"/>
              <w:right w:val="single" w:sz="4" w:space="0" w:color="auto"/>
            </w:tcBorders>
            <w:shd w:val="clear" w:color="auto" w:fill="auto"/>
            <w:vAlign w:val="center"/>
          </w:tcPr>
          <w:p w14:paraId="43BFD354" w14:textId="77777777" w:rsidR="00644417" w:rsidRPr="008F63ED" w:rsidRDefault="24EAD69C" w:rsidP="24EAD69C">
            <w:pPr>
              <w:jc w:val="center"/>
              <w:rPr>
                <w:sz w:val="20"/>
                <w:szCs w:val="20"/>
              </w:rPr>
            </w:pPr>
            <w:r w:rsidRPr="24EAD69C">
              <w:rPr>
                <w:sz w:val="20"/>
                <w:szCs w:val="20"/>
              </w:rPr>
              <w:t>-</w:t>
            </w:r>
          </w:p>
        </w:tc>
        <w:tc>
          <w:tcPr>
            <w:tcW w:w="1605" w:type="dxa"/>
            <w:tcBorders>
              <w:top w:val="single" w:sz="4" w:space="0" w:color="auto"/>
              <w:left w:val="single" w:sz="4" w:space="0" w:color="auto"/>
              <w:bottom w:val="single" w:sz="4" w:space="0" w:color="auto"/>
              <w:right w:val="single" w:sz="4" w:space="0" w:color="auto"/>
            </w:tcBorders>
            <w:shd w:val="clear" w:color="auto" w:fill="auto"/>
            <w:vAlign w:val="center"/>
          </w:tcPr>
          <w:p w14:paraId="4C1F7A09" w14:textId="77777777" w:rsidR="00644417" w:rsidRPr="008F63ED" w:rsidRDefault="24EAD69C" w:rsidP="24EAD69C">
            <w:pPr>
              <w:jc w:val="center"/>
              <w:rPr>
                <w:rStyle w:val="af8"/>
                <w:b w:val="0"/>
                <w:bCs w:val="0"/>
                <w:sz w:val="20"/>
                <w:szCs w:val="20"/>
              </w:rPr>
            </w:pPr>
            <w:r w:rsidRPr="24EAD69C">
              <w:rPr>
                <w:rStyle w:val="af8"/>
                <w:b w:val="0"/>
                <w:bCs w:val="0"/>
                <w:sz w:val="20"/>
                <w:szCs w:val="20"/>
              </w:rPr>
              <w:t>демонтирован</w:t>
            </w:r>
          </w:p>
        </w:tc>
        <w:tc>
          <w:tcPr>
            <w:tcW w:w="1163" w:type="dxa"/>
            <w:tcBorders>
              <w:top w:val="single" w:sz="4" w:space="0" w:color="auto"/>
              <w:left w:val="single" w:sz="4" w:space="0" w:color="auto"/>
              <w:bottom w:val="single" w:sz="4" w:space="0" w:color="auto"/>
              <w:right w:val="single" w:sz="4" w:space="0" w:color="auto"/>
            </w:tcBorders>
            <w:vAlign w:val="center"/>
          </w:tcPr>
          <w:p w14:paraId="2634DCBF" w14:textId="77777777" w:rsidR="00644417" w:rsidRPr="008F63ED" w:rsidRDefault="24EAD69C" w:rsidP="24EAD69C">
            <w:pPr>
              <w:jc w:val="center"/>
              <w:rPr>
                <w:sz w:val="20"/>
                <w:szCs w:val="20"/>
              </w:rPr>
            </w:pPr>
            <w:r w:rsidRPr="24EAD69C">
              <w:rPr>
                <w:sz w:val="20"/>
                <w:szCs w:val="20"/>
              </w:rPr>
              <w:t>-</w:t>
            </w:r>
          </w:p>
        </w:tc>
        <w:tc>
          <w:tcPr>
            <w:tcW w:w="670" w:type="dxa"/>
            <w:tcBorders>
              <w:top w:val="single" w:sz="4" w:space="0" w:color="auto"/>
              <w:left w:val="single" w:sz="4" w:space="0" w:color="auto"/>
              <w:bottom w:val="single" w:sz="4" w:space="0" w:color="auto"/>
              <w:right w:val="single" w:sz="4" w:space="0" w:color="auto"/>
            </w:tcBorders>
            <w:vAlign w:val="center"/>
          </w:tcPr>
          <w:p w14:paraId="4C200C20" w14:textId="77777777" w:rsidR="00644417" w:rsidRPr="008F63ED" w:rsidRDefault="24EAD69C" w:rsidP="24EAD69C">
            <w:pPr>
              <w:jc w:val="center"/>
              <w:rPr>
                <w:sz w:val="20"/>
                <w:szCs w:val="20"/>
              </w:rPr>
            </w:pPr>
            <w:r w:rsidRPr="24EAD69C">
              <w:rPr>
                <w:sz w:val="20"/>
                <w:szCs w:val="20"/>
              </w:rPr>
              <w:t>-</w:t>
            </w:r>
          </w:p>
        </w:tc>
        <w:tc>
          <w:tcPr>
            <w:tcW w:w="784" w:type="dxa"/>
            <w:tcBorders>
              <w:top w:val="single" w:sz="4" w:space="0" w:color="auto"/>
              <w:left w:val="single" w:sz="4" w:space="0" w:color="auto"/>
              <w:bottom w:val="single" w:sz="4" w:space="0" w:color="auto"/>
              <w:right w:val="single" w:sz="4" w:space="0" w:color="auto"/>
            </w:tcBorders>
            <w:vAlign w:val="center"/>
          </w:tcPr>
          <w:p w14:paraId="44B1D1E5" w14:textId="77777777" w:rsidR="00644417" w:rsidRPr="008F63ED" w:rsidRDefault="24EAD69C" w:rsidP="24EAD69C">
            <w:pPr>
              <w:jc w:val="center"/>
              <w:rPr>
                <w:sz w:val="20"/>
                <w:szCs w:val="20"/>
              </w:rPr>
            </w:pPr>
            <w:r w:rsidRPr="24EAD69C">
              <w:rPr>
                <w:sz w:val="20"/>
                <w:szCs w:val="20"/>
              </w:rPr>
              <w:t>-</w:t>
            </w:r>
          </w:p>
        </w:tc>
        <w:tc>
          <w:tcPr>
            <w:tcW w:w="1654" w:type="dxa"/>
            <w:tcBorders>
              <w:top w:val="single" w:sz="4" w:space="0" w:color="auto"/>
              <w:left w:val="single" w:sz="4" w:space="0" w:color="auto"/>
              <w:bottom w:val="single" w:sz="4" w:space="0" w:color="auto"/>
              <w:right w:val="single" w:sz="4" w:space="0" w:color="auto"/>
            </w:tcBorders>
            <w:vAlign w:val="center"/>
          </w:tcPr>
          <w:p w14:paraId="73FBD9CD" w14:textId="77777777" w:rsidR="00644417" w:rsidRPr="008F63ED" w:rsidRDefault="24EAD69C" w:rsidP="24EAD69C">
            <w:pPr>
              <w:jc w:val="center"/>
              <w:rPr>
                <w:sz w:val="20"/>
                <w:szCs w:val="20"/>
              </w:rPr>
            </w:pPr>
            <w:r w:rsidRPr="24EAD69C">
              <w:rPr>
                <w:sz w:val="20"/>
                <w:szCs w:val="20"/>
              </w:rPr>
              <w:t>Наблюдательная</w:t>
            </w:r>
          </w:p>
        </w:tc>
      </w:tr>
      <w:tr w:rsidR="00644417" w:rsidRPr="008F63ED" w14:paraId="1BCED6FA" w14:textId="77777777" w:rsidTr="24EAD69C">
        <w:trPr>
          <w:trHeight w:val="259"/>
        </w:trPr>
        <w:tc>
          <w:tcPr>
            <w:tcW w:w="608" w:type="dxa"/>
            <w:tcBorders>
              <w:top w:val="single" w:sz="4" w:space="0" w:color="auto"/>
              <w:left w:val="single" w:sz="4" w:space="0" w:color="auto"/>
              <w:bottom w:val="single" w:sz="4" w:space="0" w:color="auto"/>
              <w:right w:val="single" w:sz="4" w:space="0" w:color="auto"/>
            </w:tcBorders>
            <w:shd w:val="clear" w:color="auto" w:fill="auto"/>
            <w:vAlign w:val="center"/>
          </w:tcPr>
          <w:p w14:paraId="44641878" w14:textId="77777777" w:rsidR="00644417" w:rsidRPr="008F63ED" w:rsidRDefault="24EAD69C" w:rsidP="24EAD69C">
            <w:pPr>
              <w:jc w:val="center"/>
              <w:rPr>
                <w:sz w:val="20"/>
                <w:szCs w:val="20"/>
              </w:rPr>
            </w:pPr>
            <w:r w:rsidRPr="24EAD69C">
              <w:rPr>
                <w:sz w:val="20"/>
                <w:szCs w:val="20"/>
              </w:rPr>
              <w:t>17</w:t>
            </w:r>
          </w:p>
        </w:tc>
        <w:tc>
          <w:tcPr>
            <w:tcW w:w="609" w:type="dxa"/>
            <w:tcBorders>
              <w:top w:val="single" w:sz="4" w:space="0" w:color="auto"/>
              <w:left w:val="nil"/>
              <w:bottom w:val="single" w:sz="4" w:space="0" w:color="auto"/>
              <w:right w:val="single" w:sz="4" w:space="0" w:color="auto"/>
            </w:tcBorders>
            <w:shd w:val="clear" w:color="auto" w:fill="auto"/>
            <w:vAlign w:val="center"/>
          </w:tcPr>
          <w:p w14:paraId="7B862D82" w14:textId="77777777" w:rsidR="00644417" w:rsidRPr="008F63ED" w:rsidRDefault="24EAD69C" w:rsidP="24EAD69C">
            <w:pPr>
              <w:jc w:val="center"/>
              <w:rPr>
                <w:sz w:val="20"/>
                <w:szCs w:val="20"/>
              </w:rPr>
            </w:pPr>
            <w:r w:rsidRPr="24EAD69C">
              <w:rPr>
                <w:sz w:val="20"/>
                <w:szCs w:val="20"/>
              </w:rPr>
              <w:t>13</w:t>
            </w:r>
          </w:p>
        </w:tc>
        <w:tc>
          <w:tcPr>
            <w:tcW w:w="609" w:type="dxa"/>
            <w:tcBorders>
              <w:top w:val="single" w:sz="4" w:space="0" w:color="auto"/>
              <w:left w:val="nil"/>
              <w:bottom w:val="single" w:sz="4" w:space="0" w:color="auto"/>
              <w:right w:val="single" w:sz="4" w:space="0" w:color="auto"/>
            </w:tcBorders>
            <w:shd w:val="clear" w:color="auto" w:fill="auto"/>
            <w:vAlign w:val="center"/>
          </w:tcPr>
          <w:p w14:paraId="5883A766" w14:textId="77777777" w:rsidR="00644417" w:rsidRPr="008F63ED" w:rsidRDefault="24EAD69C" w:rsidP="24EAD69C">
            <w:pPr>
              <w:jc w:val="center"/>
              <w:rPr>
                <w:sz w:val="20"/>
                <w:szCs w:val="20"/>
              </w:rPr>
            </w:pPr>
            <w:r w:rsidRPr="24EAD69C">
              <w:rPr>
                <w:sz w:val="20"/>
                <w:szCs w:val="20"/>
              </w:rPr>
              <w:t>-</w:t>
            </w:r>
          </w:p>
        </w:tc>
        <w:tc>
          <w:tcPr>
            <w:tcW w:w="609" w:type="dxa"/>
            <w:tcBorders>
              <w:top w:val="single" w:sz="4" w:space="0" w:color="auto"/>
              <w:left w:val="nil"/>
              <w:bottom w:val="single" w:sz="4" w:space="0" w:color="auto"/>
              <w:right w:val="single" w:sz="4" w:space="0" w:color="auto"/>
            </w:tcBorders>
            <w:vAlign w:val="center"/>
          </w:tcPr>
          <w:p w14:paraId="3D6B5426" w14:textId="77777777" w:rsidR="00644417" w:rsidRPr="008F63ED" w:rsidRDefault="24EAD69C" w:rsidP="24EAD69C">
            <w:pPr>
              <w:jc w:val="center"/>
              <w:rPr>
                <w:sz w:val="20"/>
                <w:szCs w:val="20"/>
              </w:rPr>
            </w:pPr>
            <w:r w:rsidRPr="24EAD69C">
              <w:rPr>
                <w:sz w:val="20"/>
                <w:szCs w:val="20"/>
              </w:rPr>
              <w:t>-</w:t>
            </w:r>
          </w:p>
        </w:tc>
        <w:tc>
          <w:tcPr>
            <w:tcW w:w="1127" w:type="dxa"/>
            <w:tcBorders>
              <w:top w:val="single" w:sz="4" w:space="0" w:color="auto"/>
              <w:left w:val="single" w:sz="4" w:space="0" w:color="auto"/>
              <w:bottom w:val="single" w:sz="4" w:space="0" w:color="auto"/>
              <w:right w:val="single" w:sz="4" w:space="0" w:color="auto"/>
            </w:tcBorders>
            <w:shd w:val="clear" w:color="auto" w:fill="auto"/>
            <w:vAlign w:val="center"/>
          </w:tcPr>
          <w:p w14:paraId="56F1F96E" w14:textId="77777777" w:rsidR="00644417" w:rsidRPr="008F63ED" w:rsidRDefault="24EAD69C" w:rsidP="24EAD69C">
            <w:pPr>
              <w:jc w:val="center"/>
              <w:rPr>
                <w:sz w:val="20"/>
                <w:szCs w:val="20"/>
              </w:rPr>
            </w:pPr>
            <w:r w:rsidRPr="24EAD69C">
              <w:rPr>
                <w:sz w:val="20"/>
                <w:szCs w:val="20"/>
              </w:rPr>
              <w:t>-</w:t>
            </w:r>
          </w:p>
        </w:tc>
        <w:tc>
          <w:tcPr>
            <w:tcW w:w="1605" w:type="dxa"/>
            <w:tcBorders>
              <w:top w:val="single" w:sz="4" w:space="0" w:color="auto"/>
              <w:left w:val="single" w:sz="4" w:space="0" w:color="auto"/>
              <w:bottom w:val="single" w:sz="4" w:space="0" w:color="auto"/>
              <w:right w:val="single" w:sz="4" w:space="0" w:color="auto"/>
            </w:tcBorders>
            <w:shd w:val="clear" w:color="auto" w:fill="auto"/>
            <w:vAlign w:val="center"/>
          </w:tcPr>
          <w:p w14:paraId="57AC0530" w14:textId="77777777" w:rsidR="00644417" w:rsidRPr="008F63ED" w:rsidRDefault="24EAD69C" w:rsidP="24EAD69C">
            <w:pPr>
              <w:jc w:val="center"/>
              <w:rPr>
                <w:rStyle w:val="af8"/>
                <w:b w:val="0"/>
                <w:bCs w:val="0"/>
                <w:sz w:val="20"/>
                <w:szCs w:val="20"/>
              </w:rPr>
            </w:pPr>
            <w:r w:rsidRPr="24EAD69C">
              <w:rPr>
                <w:rStyle w:val="af8"/>
                <w:b w:val="0"/>
                <w:bCs w:val="0"/>
                <w:sz w:val="20"/>
                <w:szCs w:val="20"/>
              </w:rPr>
              <w:t>демонтирован</w:t>
            </w:r>
          </w:p>
        </w:tc>
        <w:tc>
          <w:tcPr>
            <w:tcW w:w="1163" w:type="dxa"/>
            <w:tcBorders>
              <w:top w:val="single" w:sz="4" w:space="0" w:color="auto"/>
              <w:left w:val="single" w:sz="4" w:space="0" w:color="auto"/>
              <w:bottom w:val="single" w:sz="4" w:space="0" w:color="auto"/>
              <w:right w:val="single" w:sz="4" w:space="0" w:color="auto"/>
            </w:tcBorders>
            <w:vAlign w:val="center"/>
          </w:tcPr>
          <w:p w14:paraId="57540E0E" w14:textId="77777777" w:rsidR="00644417" w:rsidRPr="008F63ED" w:rsidRDefault="24EAD69C" w:rsidP="24EAD69C">
            <w:pPr>
              <w:jc w:val="center"/>
              <w:rPr>
                <w:sz w:val="20"/>
                <w:szCs w:val="20"/>
              </w:rPr>
            </w:pPr>
            <w:r w:rsidRPr="24EAD69C">
              <w:rPr>
                <w:sz w:val="20"/>
                <w:szCs w:val="20"/>
              </w:rPr>
              <w:t>-</w:t>
            </w:r>
          </w:p>
        </w:tc>
        <w:tc>
          <w:tcPr>
            <w:tcW w:w="670" w:type="dxa"/>
            <w:tcBorders>
              <w:top w:val="single" w:sz="4" w:space="0" w:color="auto"/>
              <w:left w:val="single" w:sz="4" w:space="0" w:color="auto"/>
              <w:bottom w:val="single" w:sz="4" w:space="0" w:color="auto"/>
              <w:right w:val="single" w:sz="4" w:space="0" w:color="auto"/>
            </w:tcBorders>
            <w:vAlign w:val="center"/>
          </w:tcPr>
          <w:p w14:paraId="154F8E33" w14:textId="77777777" w:rsidR="00644417" w:rsidRPr="008F63ED" w:rsidRDefault="24EAD69C" w:rsidP="24EAD69C">
            <w:pPr>
              <w:jc w:val="center"/>
              <w:rPr>
                <w:sz w:val="20"/>
                <w:szCs w:val="20"/>
              </w:rPr>
            </w:pPr>
            <w:r w:rsidRPr="24EAD69C">
              <w:rPr>
                <w:sz w:val="20"/>
                <w:szCs w:val="20"/>
              </w:rPr>
              <w:t>-</w:t>
            </w:r>
          </w:p>
        </w:tc>
        <w:tc>
          <w:tcPr>
            <w:tcW w:w="784" w:type="dxa"/>
            <w:tcBorders>
              <w:top w:val="single" w:sz="4" w:space="0" w:color="auto"/>
              <w:left w:val="single" w:sz="4" w:space="0" w:color="auto"/>
              <w:bottom w:val="single" w:sz="4" w:space="0" w:color="auto"/>
              <w:right w:val="single" w:sz="4" w:space="0" w:color="auto"/>
            </w:tcBorders>
            <w:vAlign w:val="center"/>
          </w:tcPr>
          <w:p w14:paraId="4228F9DA" w14:textId="77777777" w:rsidR="00644417" w:rsidRPr="008F63ED" w:rsidRDefault="24EAD69C" w:rsidP="24EAD69C">
            <w:pPr>
              <w:jc w:val="center"/>
              <w:rPr>
                <w:sz w:val="20"/>
                <w:szCs w:val="20"/>
              </w:rPr>
            </w:pPr>
            <w:r w:rsidRPr="24EAD69C">
              <w:rPr>
                <w:sz w:val="20"/>
                <w:szCs w:val="20"/>
              </w:rPr>
              <w:t>-</w:t>
            </w:r>
          </w:p>
        </w:tc>
        <w:tc>
          <w:tcPr>
            <w:tcW w:w="1654" w:type="dxa"/>
            <w:tcBorders>
              <w:top w:val="single" w:sz="4" w:space="0" w:color="auto"/>
              <w:left w:val="single" w:sz="4" w:space="0" w:color="auto"/>
              <w:bottom w:val="single" w:sz="4" w:space="0" w:color="auto"/>
              <w:right w:val="single" w:sz="4" w:space="0" w:color="auto"/>
            </w:tcBorders>
            <w:vAlign w:val="center"/>
          </w:tcPr>
          <w:p w14:paraId="65CFBCE9" w14:textId="77777777" w:rsidR="00644417" w:rsidRPr="008F63ED" w:rsidRDefault="24EAD69C" w:rsidP="24EAD69C">
            <w:pPr>
              <w:jc w:val="center"/>
              <w:rPr>
                <w:sz w:val="20"/>
                <w:szCs w:val="20"/>
              </w:rPr>
            </w:pPr>
            <w:r w:rsidRPr="24EAD69C">
              <w:rPr>
                <w:sz w:val="20"/>
                <w:szCs w:val="20"/>
              </w:rPr>
              <w:t>Наблюдательная</w:t>
            </w:r>
          </w:p>
        </w:tc>
      </w:tr>
      <w:tr w:rsidR="00644417" w:rsidRPr="008F63ED" w14:paraId="22EC1529" w14:textId="77777777" w:rsidTr="24EAD69C">
        <w:trPr>
          <w:trHeight w:val="259"/>
        </w:trPr>
        <w:tc>
          <w:tcPr>
            <w:tcW w:w="608" w:type="dxa"/>
            <w:tcBorders>
              <w:top w:val="single" w:sz="4" w:space="0" w:color="auto"/>
              <w:left w:val="single" w:sz="4" w:space="0" w:color="auto"/>
              <w:bottom w:val="single" w:sz="4" w:space="0" w:color="auto"/>
              <w:right w:val="single" w:sz="4" w:space="0" w:color="auto"/>
            </w:tcBorders>
            <w:shd w:val="clear" w:color="auto" w:fill="auto"/>
            <w:vAlign w:val="center"/>
          </w:tcPr>
          <w:p w14:paraId="5D9857E1" w14:textId="77777777" w:rsidR="00644417" w:rsidRPr="008F63ED" w:rsidRDefault="24EAD69C" w:rsidP="24EAD69C">
            <w:pPr>
              <w:jc w:val="center"/>
              <w:rPr>
                <w:sz w:val="20"/>
                <w:szCs w:val="20"/>
              </w:rPr>
            </w:pPr>
            <w:r w:rsidRPr="24EAD69C">
              <w:rPr>
                <w:sz w:val="20"/>
                <w:szCs w:val="20"/>
              </w:rPr>
              <w:t>18</w:t>
            </w:r>
          </w:p>
        </w:tc>
        <w:tc>
          <w:tcPr>
            <w:tcW w:w="609" w:type="dxa"/>
            <w:tcBorders>
              <w:top w:val="single" w:sz="4" w:space="0" w:color="auto"/>
              <w:left w:val="nil"/>
              <w:bottom w:val="single" w:sz="4" w:space="0" w:color="auto"/>
              <w:right w:val="single" w:sz="4" w:space="0" w:color="auto"/>
            </w:tcBorders>
            <w:shd w:val="clear" w:color="auto" w:fill="auto"/>
            <w:vAlign w:val="center"/>
          </w:tcPr>
          <w:p w14:paraId="42170DAA" w14:textId="77777777" w:rsidR="00644417" w:rsidRPr="008F63ED" w:rsidRDefault="24EAD69C" w:rsidP="24EAD69C">
            <w:pPr>
              <w:jc w:val="center"/>
              <w:rPr>
                <w:sz w:val="20"/>
                <w:szCs w:val="20"/>
              </w:rPr>
            </w:pPr>
            <w:r w:rsidRPr="24EAD69C">
              <w:rPr>
                <w:sz w:val="20"/>
                <w:szCs w:val="20"/>
              </w:rPr>
              <w:t>15а</w:t>
            </w:r>
          </w:p>
        </w:tc>
        <w:tc>
          <w:tcPr>
            <w:tcW w:w="609" w:type="dxa"/>
            <w:tcBorders>
              <w:top w:val="single" w:sz="4" w:space="0" w:color="auto"/>
              <w:left w:val="nil"/>
              <w:bottom w:val="single" w:sz="4" w:space="0" w:color="auto"/>
              <w:right w:val="single" w:sz="4" w:space="0" w:color="auto"/>
            </w:tcBorders>
            <w:shd w:val="clear" w:color="auto" w:fill="auto"/>
            <w:vAlign w:val="center"/>
          </w:tcPr>
          <w:p w14:paraId="000AB16C" w14:textId="77777777" w:rsidR="00644417" w:rsidRPr="008F63ED" w:rsidRDefault="24EAD69C" w:rsidP="24EAD69C">
            <w:pPr>
              <w:jc w:val="center"/>
              <w:rPr>
                <w:sz w:val="20"/>
                <w:szCs w:val="20"/>
              </w:rPr>
            </w:pPr>
            <w:r w:rsidRPr="24EAD69C">
              <w:rPr>
                <w:sz w:val="20"/>
                <w:szCs w:val="20"/>
              </w:rPr>
              <w:t>-</w:t>
            </w:r>
          </w:p>
        </w:tc>
        <w:tc>
          <w:tcPr>
            <w:tcW w:w="609" w:type="dxa"/>
            <w:tcBorders>
              <w:top w:val="single" w:sz="4" w:space="0" w:color="auto"/>
              <w:left w:val="nil"/>
              <w:bottom w:val="single" w:sz="4" w:space="0" w:color="auto"/>
              <w:right w:val="single" w:sz="4" w:space="0" w:color="auto"/>
            </w:tcBorders>
            <w:vAlign w:val="center"/>
          </w:tcPr>
          <w:p w14:paraId="797E1433" w14:textId="77777777" w:rsidR="00644417" w:rsidRPr="008F63ED" w:rsidRDefault="24EAD69C" w:rsidP="24EAD69C">
            <w:pPr>
              <w:jc w:val="center"/>
              <w:rPr>
                <w:sz w:val="20"/>
                <w:szCs w:val="20"/>
              </w:rPr>
            </w:pPr>
            <w:r w:rsidRPr="24EAD69C">
              <w:rPr>
                <w:sz w:val="20"/>
                <w:szCs w:val="20"/>
              </w:rPr>
              <w:t>-</w:t>
            </w:r>
          </w:p>
        </w:tc>
        <w:tc>
          <w:tcPr>
            <w:tcW w:w="1127" w:type="dxa"/>
            <w:tcBorders>
              <w:top w:val="single" w:sz="4" w:space="0" w:color="auto"/>
              <w:left w:val="single" w:sz="4" w:space="0" w:color="auto"/>
              <w:bottom w:val="single" w:sz="4" w:space="0" w:color="auto"/>
              <w:right w:val="single" w:sz="4" w:space="0" w:color="auto"/>
            </w:tcBorders>
            <w:shd w:val="clear" w:color="auto" w:fill="auto"/>
            <w:vAlign w:val="center"/>
          </w:tcPr>
          <w:p w14:paraId="065C5EED" w14:textId="77777777" w:rsidR="00644417" w:rsidRPr="008F63ED" w:rsidRDefault="24EAD69C" w:rsidP="24EAD69C">
            <w:pPr>
              <w:jc w:val="center"/>
              <w:rPr>
                <w:sz w:val="20"/>
                <w:szCs w:val="20"/>
              </w:rPr>
            </w:pPr>
            <w:r w:rsidRPr="24EAD69C">
              <w:rPr>
                <w:sz w:val="20"/>
                <w:szCs w:val="20"/>
              </w:rPr>
              <w:t>-</w:t>
            </w:r>
          </w:p>
        </w:tc>
        <w:tc>
          <w:tcPr>
            <w:tcW w:w="1605" w:type="dxa"/>
            <w:tcBorders>
              <w:top w:val="single" w:sz="4" w:space="0" w:color="auto"/>
              <w:left w:val="single" w:sz="4" w:space="0" w:color="auto"/>
              <w:bottom w:val="single" w:sz="4" w:space="0" w:color="auto"/>
              <w:right w:val="single" w:sz="4" w:space="0" w:color="auto"/>
            </w:tcBorders>
            <w:shd w:val="clear" w:color="auto" w:fill="auto"/>
            <w:vAlign w:val="center"/>
          </w:tcPr>
          <w:p w14:paraId="61BDA0AF" w14:textId="77777777" w:rsidR="00644417" w:rsidRPr="008F63ED" w:rsidRDefault="24EAD69C" w:rsidP="24EAD69C">
            <w:pPr>
              <w:jc w:val="center"/>
              <w:rPr>
                <w:rStyle w:val="af8"/>
                <w:b w:val="0"/>
                <w:bCs w:val="0"/>
                <w:sz w:val="20"/>
                <w:szCs w:val="20"/>
              </w:rPr>
            </w:pPr>
            <w:r w:rsidRPr="24EAD69C">
              <w:rPr>
                <w:rStyle w:val="af8"/>
                <w:b w:val="0"/>
                <w:bCs w:val="0"/>
                <w:sz w:val="20"/>
                <w:szCs w:val="20"/>
              </w:rPr>
              <w:t>демонтирован</w:t>
            </w:r>
          </w:p>
        </w:tc>
        <w:tc>
          <w:tcPr>
            <w:tcW w:w="1163" w:type="dxa"/>
            <w:tcBorders>
              <w:top w:val="single" w:sz="4" w:space="0" w:color="auto"/>
              <w:left w:val="single" w:sz="4" w:space="0" w:color="auto"/>
              <w:bottom w:val="single" w:sz="4" w:space="0" w:color="auto"/>
              <w:right w:val="single" w:sz="4" w:space="0" w:color="auto"/>
            </w:tcBorders>
            <w:vAlign w:val="center"/>
          </w:tcPr>
          <w:p w14:paraId="6FD26182" w14:textId="77777777" w:rsidR="00644417" w:rsidRPr="008F63ED" w:rsidRDefault="24EAD69C" w:rsidP="24EAD69C">
            <w:pPr>
              <w:jc w:val="center"/>
              <w:rPr>
                <w:sz w:val="20"/>
                <w:szCs w:val="20"/>
              </w:rPr>
            </w:pPr>
            <w:r w:rsidRPr="24EAD69C">
              <w:rPr>
                <w:sz w:val="20"/>
                <w:szCs w:val="20"/>
              </w:rPr>
              <w:t>-</w:t>
            </w:r>
          </w:p>
        </w:tc>
        <w:tc>
          <w:tcPr>
            <w:tcW w:w="670" w:type="dxa"/>
            <w:tcBorders>
              <w:top w:val="single" w:sz="4" w:space="0" w:color="auto"/>
              <w:left w:val="single" w:sz="4" w:space="0" w:color="auto"/>
              <w:bottom w:val="single" w:sz="4" w:space="0" w:color="auto"/>
              <w:right w:val="single" w:sz="4" w:space="0" w:color="auto"/>
            </w:tcBorders>
            <w:vAlign w:val="center"/>
          </w:tcPr>
          <w:p w14:paraId="32B06DF1" w14:textId="77777777" w:rsidR="00644417" w:rsidRPr="008F63ED" w:rsidRDefault="24EAD69C" w:rsidP="24EAD69C">
            <w:pPr>
              <w:jc w:val="center"/>
              <w:rPr>
                <w:sz w:val="20"/>
                <w:szCs w:val="20"/>
              </w:rPr>
            </w:pPr>
            <w:r w:rsidRPr="24EAD69C">
              <w:rPr>
                <w:sz w:val="20"/>
                <w:szCs w:val="20"/>
              </w:rPr>
              <w:t>-</w:t>
            </w:r>
          </w:p>
        </w:tc>
        <w:tc>
          <w:tcPr>
            <w:tcW w:w="784" w:type="dxa"/>
            <w:tcBorders>
              <w:top w:val="single" w:sz="4" w:space="0" w:color="auto"/>
              <w:left w:val="single" w:sz="4" w:space="0" w:color="auto"/>
              <w:bottom w:val="single" w:sz="4" w:space="0" w:color="auto"/>
              <w:right w:val="single" w:sz="4" w:space="0" w:color="auto"/>
            </w:tcBorders>
            <w:vAlign w:val="center"/>
          </w:tcPr>
          <w:p w14:paraId="6C47E010" w14:textId="77777777" w:rsidR="00644417" w:rsidRPr="008F63ED" w:rsidRDefault="24EAD69C" w:rsidP="24EAD69C">
            <w:pPr>
              <w:jc w:val="center"/>
              <w:rPr>
                <w:sz w:val="20"/>
                <w:szCs w:val="20"/>
              </w:rPr>
            </w:pPr>
            <w:r w:rsidRPr="24EAD69C">
              <w:rPr>
                <w:sz w:val="20"/>
                <w:szCs w:val="20"/>
              </w:rPr>
              <w:t>-</w:t>
            </w:r>
          </w:p>
        </w:tc>
        <w:tc>
          <w:tcPr>
            <w:tcW w:w="1654" w:type="dxa"/>
            <w:tcBorders>
              <w:top w:val="single" w:sz="4" w:space="0" w:color="auto"/>
              <w:left w:val="single" w:sz="4" w:space="0" w:color="auto"/>
              <w:bottom w:val="single" w:sz="4" w:space="0" w:color="auto"/>
              <w:right w:val="single" w:sz="4" w:space="0" w:color="auto"/>
            </w:tcBorders>
            <w:vAlign w:val="center"/>
          </w:tcPr>
          <w:p w14:paraId="4B80DF45" w14:textId="77777777" w:rsidR="00644417" w:rsidRPr="008F63ED" w:rsidRDefault="24EAD69C" w:rsidP="24EAD69C">
            <w:pPr>
              <w:jc w:val="center"/>
              <w:rPr>
                <w:sz w:val="20"/>
                <w:szCs w:val="20"/>
              </w:rPr>
            </w:pPr>
            <w:r w:rsidRPr="24EAD69C">
              <w:rPr>
                <w:sz w:val="20"/>
                <w:szCs w:val="20"/>
              </w:rPr>
              <w:t>Наблюдательная</w:t>
            </w:r>
          </w:p>
        </w:tc>
      </w:tr>
      <w:tr w:rsidR="00644417" w:rsidRPr="008F63ED" w14:paraId="426E7C6E" w14:textId="77777777" w:rsidTr="24EAD69C">
        <w:trPr>
          <w:trHeight w:val="259"/>
        </w:trPr>
        <w:tc>
          <w:tcPr>
            <w:tcW w:w="608" w:type="dxa"/>
            <w:tcBorders>
              <w:top w:val="single" w:sz="4" w:space="0" w:color="auto"/>
              <w:left w:val="single" w:sz="4" w:space="0" w:color="auto"/>
              <w:bottom w:val="single" w:sz="4" w:space="0" w:color="auto"/>
              <w:right w:val="single" w:sz="4" w:space="0" w:color="auto"/>
            </w:tcBorders>
            <w:shd w:val="clear" w:color="auto" w:fill="auto"/>
            <w:vAlign w:val="center"/>
          </w:tcPr>
          <w:p w14:paraId="565B2BCC" w14:textId="77777777" w:rsidR="00644417" w:rsidRPr="008F63ED" w:rsidRDefault="24EAD69C" w:rsidP="24EAD69C">
            <w:pPr>
              <w:jc w:val="center"/>
              <w:rPr>
                <w:sz w:val="20"/>
                <w:szCs w:val="20"/>
              </w:rPr>
            </w:pPr>
            <w:r w:rsidRPr="24EAD69C">
              <w:rPr>
                <w:sz w:val="20"/>
                <w:szCs w:val="20"/>
              </w:rPr>
              <w:t>19</w:t>
            </w:r>
          </w:p>
        </w:tc>
        <w:tc>
          <w:tcPr>
            <w:tcW w:w="609" w:type="dxa"/>
            <w:tcBorders>
              <w:top w:val="single" w:sz="4" w:space="0" w:color="auto"/>
              <w:left w:val="nil"/>
              <w:bottom w:val="single" w:sz="4" w:space="0" w:color="auto"/>
              <w:right w:val="single" w:sz="4" w:space="0" w:color="auto"/>
            </w:tcBorders>
            <w:shd w:val="clear" w:color="auto" w:fill="auto"/>
            <w:vAlign w:val="center"/>
          </w:tcPr>
          <w:p w14:paraId="72E4F76D" w14:textId="77777777" w:rsidR="00644417" w:rsidRPr="008F63ED" w:rsidRDefault="24EAD69C" w:rsidP="24EAD69C">
            <w:pPr>
              <w:jc w:val="center"/>
              <w:rPr>
                <w:sz w:val="20"/>
                <w:szCs w:val="20"/>
              </w:rPr>
            </w:pPr>
            <w:r w:rsidRPr="24EAD69C">
              <w:rPr>
                <w:sz w:val="20"/>
                <w:szCs w:val="20"/>
              </w:rPr>
              <w:t>23</w:t>
            </w:r>
          </w:p>
        </w:tc>
        <w:tc>
          <w:tcPr>
            <w:tcW w:w="609" w:type="dxa"/>
            <w:tcBorders>
              <w:top w:val="single" w:sz="4" w:space="0" w:color="auto"/>
              <w:left w:val="nil"/>
              <w:bottom w:val="single" w:sz="4" w:space="0" w:color="auto"/>
              <w:right w:val="single" w:sz="4" w:space="0" w:color="auto"/>
            </w:tcBorders>
            <w:shd w:val="clear" w:color="auto" w:fill="auto"/>
            <w:vAlign w:val="center"/>
          </w:tcPr>
          <w:p w14:paraId="23A8C1BC" w14:textId="77777777" w:rsidR="00644417" w:rsidRPr="008F63ED" w:rsidRDefault="24EAD69C" w:rsidP="24EAD69C">
            <w:pPr>
              <w:jc w:val="center"/>
              <w:rPr>
                <w:sz w:val="20"/>
                <w:szCs w:val="20"/>
              </w:rPr>
            </w:pPr>
            <w:r w:rsidRPr="24EAD69C">
              <w:rPr>
                <w:sz w:val="20"/>
                <w:szCs w:val="20"/>
              </w:rPr>
              <w:t>-</w:t>
            </w:r>
          </w:p>
        </w:tc>
        <w:tc>
          <w:tcPr>
            <w:tcW w:w="609" w:type="dxa"/>
            <w:tcBorders>
              <w:top w:val="single" w:sz="4" w:space="0" w:color="auto"/>
              <w:left w:val="nil"/>
              <w:bottom w:val="single" w:sz="4" w:space="0" w:color="auto"/>
              <w:right w:val="single" w:sz="4" w:space="0" w:color="auto"/>
            </w:tcBorders>
            <w:vAlign w:val="center"/>
          </w:tcPr>
          <w:p w14:paraId="6C357858" w14:textId="77777777" w:rsidR="00644417" w:rsidRPr="008F63ED" w:rsidRDefault="24EAD69C" w:rsidP="24EAD69C">
            <w:pPr>
              <w:jc w:val="center"/>
              <w:rPr>
                <w:sz w:val="20"/>
                <w:szCs w:val="20"/>
              </w:rPr>
            </w:pPr>
            <w:r w:rsidRPr="24EAD69C">
              <w:rPr>
                <w:sz w:val="20"/>
                <w:szCs w:val="20"/>
              </w:rPr>
              <w:t>-</w:t>
            </w:r>
          </w:p>
        </w:tc>
        <w:tc>
          <w:tcPr>
            <w:tcW w:w="1127" w:type="dxa"/>
            <w:tcBorders>
              <w:top w:val="single" w:sz="4" w:space="0" w:color="auto"/>
              <w:left w:val="single" w:sz="4" w:space="0" w:color="auto"/>
              <w:bottom w:val="single" w:sz="4" w:space="0" w:color="auto"/>
              <w:right w:val="single" w:sz="4" w:space="0" w:color="auto"/>
            </w:tcBorders>
            <w:shd w:val="clear" w:color="auto" w:fill="auto"/>
            <w:vAlign w:val="center"/>
          </w:tcPr>
          <w:p w14:paraId="1DC72599" w14:textId="77777777" w:rsidR="00644417" w:rsidRPr="008F63ED" w:rsidRDefault="24EAD69C" w:rsidP="24EAD69C">
            <w:pPr>
              <w:jc w:val="center"/>
              <w:rPr>
                <w:sz w:val="20"/>
                <w:szCs w:val="20"/>
              </w:rPr>
            </w:pPr>
            <w:r w:rsidRPr="24EAD69C">
              <w:rPr>
                <w:sz w:val="20"/>
                <w:szCs w:val="20"/>
              </w:rPr>
              <w:t>-</w:t>
            </w:r>
          </w:p>
        </w:tc>
        <w:tc>
          <w:tcPr>
            <w:tcW w:w="1605" w:type="dxa"/>
            <w:tcBorders>
              <w:top w:val="single" w:sz="4" w:space="0" w:color="auto"/>
              <w:left w:val="single" w:sz="4" w:space="0" w:color="auto"/>
              <w:bottom w:val="single" w:sz="4" w:space="0" w:color="auto"/>
              <w:right w:val="single" w:sz="4" w:space="0" w:color="auto"/>
            </w:tcBorders>
            <w:shd w:val="clear" w:color="auto" w:fill="auto"/>
            <w:vAlign w:val="center"/>
          </w:tcPr>
          <w:p w14:paraId="3395FFBB" w14:textId="77777777" w:rsidR="00644417" w:rsidRPr="008F63ED" w:rsidRDefault="24EAD69C" w:rsidP="24EAD69C">
            <w:pPr>
              <w:jc w:val="center"/>
              <w:rPr>
                <w:rStyle w:val="af8"/>
                <w:b w:val="0"/>
                <w:bCs w:val="0"/>
                <w:sz w:val="20"/>
                <w:szCs w:val="20"/>
              </w:rPr>
            </w:pPr>
            <w:r w:rsidRPr="24EAD69C">
              <w:rPr>
                <w:rStyle w:val="af8"/>
                <w:b w:val="0"/>
                <w:bCs w:val="0"/>
                <w:sz w:val="20"/>
                <w:szCs w:val="20"/>
              </w:rPr>
              <w:t>демонтирован</w:t>
            </w:r>
          </w:p>
        </w:tc>
        <w:tc>
          <w:tcPr>
            <w:tcW w:w="1163" w:type="dxa"/>
            <w:tcBorders>
              <w:top w:val="single" w:sz="4" w:space="0" w:color="auto"/>
              <w:left w:val="single" w:sz="4" w:space="0" w:color="auto"/>
              <w:bottom w:val="single" w:sz="4" w:space="0" w:color="auto"/>
              <w:right w:val="single" w:sz="4" w:space="0" w:color="auto"/>
            </w:tcBorders>
            <w:vAlign w:val="center"/>
          </w:tcPr>
          <w:p w14:paraId="6366EE9C" w14:textId="77777777" w:rsidR="00644417" w:rsidRPr="008F63ED" w:rsidRDefault="24EAD69C" w:rsidP="24EAD69C">
            <w:pPr>
              <w:jc w:val="center"/>
              <w:rPr>
                <w:sz w:val="20"/>
                <w:szCs w:val="20"/>
              </w:rPr>
            </w:pPr>
            <w:r w:rsidRPr="24EAD69C">
              <w:rPr>
                <w:sz w:val="20"/>
                <w:szCs w:val="20"/>
              </w:rPr>
              <w:t>-</w:t>
            </w:r>
          </w:p>
        </w:tc>
        <w:tc>
          <w:tcPr>
            <w:tcW w:w="670" w:type="dxa"/>
            <w:tcBorders>
              <w:top w:val="single" w:sz="4" w:space="0" w:color="auto"/>
              <w:left w:val="single" w:sz="4" w:space="0" w:color="auto"/>
              <w:bottom w:val="single" w:sz="4" w:space="0" w:color="auto"/>
              <w:right w:val="single" w:sz="4" w:space="0" w:color="auto"/>
            </w:tcBorders>
            <w:vAlign w:val="center"/>
          </w:tcPr>
          <w:p w14:paraId="5610828C" w14:textId="77777777" w:rsidR="00644417" w:rsidRPr="008F63ED" w:rsidRDefault="24EAD69C" w:rsidP="24EAD69C">
            <w:pPr>
              <w:jc w:val="center"/>
              <w:rPr>
                <w:sz w:val="20"/>
                <w:szCs w:val="20"/>
              </w:rPr>
            </w:pPr>
            <w:r w:rsidRPr="24EAD69C">
              <w:rPr>
                <w:sz w:val="20"/>
                <w:szCs w:val="20"/>
              </w:rPr>
              <w:t>-</w:t>
            </w:r>
          </w:p>
        </w:tc>
        <w:tc>
          <w:tcPr>
            <w:tcW w:w="784" w:type="dxa"/>
            <w:tcBorders>
              <w:top w:val="single" w:sz="4" w:space="0" w:color="auto"/>
              <w:left w:val="single" w:sz="4" w:space="0" w:color="auto"/>
              <w:bottom w:val="single" w:sz="4" w:space="0" w:color="auto"/>
              <w:right w:val="single" w:sz="4" w:space="0" w:color="auto"/>
            </w:tcBorders>
            <w:vAlign w:val="center"/>
          </w:tcPr>
          <w:p w14:paraId="2B35B766" w14:textId="77777777" w:rsidR="00644417" w:rsidRPr="008F63ED" w:rsidRDefault="24EAD69C" w:rsidP="24EAD69C">
            <w:pPr>
              <w:jc w:val="center"/>
              <w:rPr>
                <w:sz w:val="20"/>
                <w:szCs w:val="20"/>
              </w:rPr>
            </w:pPr>
            <w:r w:rsidRPr="24EAD69C">
              <w:rPr>
                <w:sz w:val="20"/>
                <w:szCs w:val="20"/>
              </w:rPr>
              <w:t>-</w:t>
            </w:r>
          </w:p>
        </w:tc>
        <w:tc>
          <w:tcPr>
            <w:tcW w:w="1654" w:type="dxa"/>
            <w:tcBorders>
              <w:top w:val="single" w:sz="4" w:space="0" w:color="auto"/>
              <w:left w:val="single" w:sz="4" w:space="0" w:color="auto"/>
              <w:bottom w:val="single" w:sz="4" w:space="0" w:color="auto"/>
              <w:right w:val="single" w:sz="4" w:space="0" w:color="auto"/>
            </w:tcBorders>
            <w:vAlign w:val="center"/>
          </w:tcPr>
          <w:p w14:paraId="38C8FDD3" w14:textId="77777777" w:rsidR="00644417" w:rsidRPr="008F63ED" w:rsidRDefault="24EAD69C" w:rsidP="24EAD69C">
            <w:pPr>
              <w:jc w:val="center"/>
              <w:rPr>
                <w:sz w:val="20"/>
                <w:szCs w:val="20"/>
              </w:rPr>
            </w:pPr>
            <w:r w:rsidRPr="24EAD69C">
              <w:rPr>
                <w:sz w:val="20"/>
                <w:szCs w:val="20"/>
              </w:rPr>
              <w:t>Наблюдательная</w:t>
            </w:r>
          </w:p>
        </w:tc>
      </w:tr>
    </w:tbl>
    <w:p w14:paraId="46ABBD8F" w14:textId="77777777" w:rsidR="006C5F96" w:rsidRPr="008F63ED" w:rsidRDefault="00B56C49" w:rsidP="00D924C7">
      <w:pPr>
        <w:spacing w:before="100" w:beforeAutospacing="1" w:line="360" w:lineRule="auto"/>
        <w:rPr>
          <w:rFonts w:eastAsia="Calibri"/>
          <w:i/>
          <w:u w:val="single"/>
        </w:rPr>
      </w:pPr>
      <w:r w:rsidRPr="008F63ED">
        <w:rPr>
          <w:rFonts w:eastAsia="Calibri"/>
          <w:i/>
          <w:noProof/>
          <w:u w:val="single"/>
        </w:rPr>
        <w:drawing>
          <wp:inline distT="0" distB="0" distL="0" distR="0" wp14:anchorId="59404E0E" wp14:editId="07777777">
            <wp:extent cx="5940425" cy="3341370"/>
            <wp:effectExtent l="0" t="0" r="317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93.JPG"/>
                    <pic:cNvPicPr/>
                  </pic:nvPicPr>
                  <pic:blipFill>
                    <a:blip r:embed="rId24" cstate="screen">
                      <a:extLst>
                        <a:ext uri="{28A0092B-C50C-407E-A947-70E740481C1C}">
                          <a14:useLocalDpi xmlns:a14="http://schemas.microsoft.com/office/drawing/2010/main"/>
                        </a:ext>
                      </a:extLst>
                    </a:blip>
                    <a:stretch>
                      <a:fillRect/>
                    </a:stretch>
                  </pic:blipFill>
                  <pic:spPr>
                    <a:xfrm>
                      <a:off x="0" y="0"/>
                      <a:ext cx="5940425" cy="3341370"/>
                    </a:xfrm>
                    <a:prstGeom prst="rect">
                      <a:avLst/>
                    </a:prstGeom>
                  </pic:spPr>
                </pic:pic>
              </a:graphicData>
            </a:graphic>
          </wp:inline>
        </w:drawing>
      </w:r>
    </w:p>
    <w:p w14:paraId="1207670B" w14:textId="77777777" w:rsidR="006C5F96" w:rsidRPr="008F63ED" w:rsidRDefault="24EAD69C" w:rsidP="24EAD69C">
      <w:pPr>
        <w:spacing w:after="100" w:afterAutospacing="1" w:line="360" w:lineRule="auto"/>
        <w:jc w:val="center"/>
        <w:rPr>
          <w:rFonts w:eastAsia="Calibri"/>
          <w:i/>
          <w:iCs/>
        </w:rPr>
      </w:pPr>
      <w:r w:rsidRPr="24EAD69C">
        <w:rPr>
          <w:rFonts w:eastAsia="Calibri"/>
          <w:i/>
          <w:iCs/>
        </w:rPr>
        <w:lastRenderedPageBreak/>
        <w:t>Рисунок 12. Павильон скважин №28.</w:t>
      </w:r>
    </w:p>
    <w:p w14:paraId="06BBA33E" w14:textId="77777777" w:rsidR="006C5F96" w:rsidRPr="008F63ED" w:rsidRDefault="006C5F96" w:rsidP="00D924C7">
      <w:pPr>
        <w:spacing w:before="100" w:beforeAutospacing="1" w:line="360" w:lineRule="auto"/>
        <w:rPr>
          <w:rFonts w:eastAsia="Calibri"/>
          <w:i/>
          <w:u w:val="single"/>
        </w:rPr>
      </w:pPr>
      <w:r w:rsidRPr="008F63ED">
        <w:rPr>
          <w:rFonts w:eastAsia="Calibri"/>
          <w:i/>
          <w:noProof/>
          <w:u w:val="single"/>
        </w:rPr>
        <w:drawing>
          <wp:inline distT="0" distB="0" distL="0" distR="0" wp14:anchorId="688AEEAD" wp14:editId="07777777">
            <wp:extent cx="5295900" cy="397178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9220669.JPG"/>
                    <pic:cNvPicPr/>
                  </pic:nvPicPr>
                  <pic:blipFill>
                    <a:blip r:embed="rId25" cstate="screen">
                      <a:extLst>
                        <a:ext uri="{28A0092B-C50C-407E-A947-70E740481C1C}">
                          <a14:useLocalDpi xmlns:a14="http://schemas.microsoft.com/office/drawing/2010/main"/>
                        </a:ext>
                      </a:extLst>
                    </a:blip>
                    <a:stretch>
                      <a:fillRect/>
                    </a:stretch>
                  </pic:blipFill>
                  <pic:spPr>
                    <a:xfrm>
                      <a:off x="0" y="0"/>
                      <a:ext cx="5307773" cy="3980689"/>
                    </a:xfrm>
                    <a:prstGeom prst="rect">
                      <a:avLst/>
                    </a:prstGeom>
                  </pic:spPr>
                </pic:pic>
              </a:graphicData>
            </a:graphic>
          </wp:inline>
        </w:drawing>
      </w:r>
    </w:p>
    <w:p w14:paraId="6FAE8B9D" w14:textId="77777777" w:rsidR="006C5F96" w:rsidRPr="008F63ED" w:rsidRDefault="24EAD69C" w:rsidP="24EAD69C">
      <w:pPr>
        <w:spacing w:after="100" w:afterAutospacing="1" w:line="360" w:lineRule="auto"/>
        <w:jc w:val="center"/>
        <w:rPr>
          <w:rFonts w:eastAsia="Calibri"/>
          <w:i/>
          <w:iCs/>
        </w:rPr>
      </w:pPr>
      <w:r w:rsidRPr="24EAD69C">
        <w:rPr>
          <w:rFonts w:eastAsia="Calibri"/>
          <w:i/>
          <w:iCs/>
        </w:rPr>
        <w:t>Рисунок 13. Шкаф управления насосом.</w:t>
      </w:r>
    </w:p>
    <w:p w14:paraId="464FCBC1" w14:textId="77777777" w:rsidR="006C5F96" w:rsidRPr="008F63ED" w:rsidRDefault="006C5F96" w:rsidP="00BB2582">
      <w:pPr>
        <w:spacing w:before="100" w:beforeAutospacing="1" w:line="360" w:lineRule="auto"/>
        <w:rPr>
          <w:rFonts w:eastAsia="Calibri"/>
          <w:i/>
          <w:u w:val="single"/>
        </w:rPr>
      </w:pPr>
      <w:r w:rsidRPr="008F63ED">
        <w:rPr>
          <w:rFonts w:eastAsia="Calibri"/>
          <w:i/>
          <w:noProof/>
          <w:u w:val="single"/>
        </w:rPr>
        <w:lastRenderedPageBreak/>
        <w:drawing>
          <wp:inline distT="0" distB="0" distL="0" distR="0" wp14:anchorId="4A828AE9" wp14:editId="07777777">
            <wp:extent cx="5940425" cy="7920990"/>
            <wp:effectExtent l="0" t="0" r="3175" b="381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9220668.JPG"/>
                    <pic:cNvPicPr/>
                  </pic:nvPicPr>
                  <pic:blipFill>
                    <a:blip r:embed="rId26" cstate="screen">
                      <a:extLst>
                        <a:ext uri="{28A0092B-C50C-407E-A947-70E740481C1C}">
                          <a14:useLocalDpi xmlns:a14="http://schemas.microsoft.com/office/drawing/2010/main"/>
                        </a:ext>
                      </a:extLst>
                    </a:blip>
                    <a:stretch>
                      <a:fillRect/>
                    </a:stretch>
                  </pic:blipFill>
                  <pic:spPr>
                    <a:xfrm>
                      <a:off x="0" y="0"/>
                      <a:ext cx="5940425" cy="7920990"/>
                    </a:xfrm>
                    <a:prstGeom prst="rect">
                      <a:avLst/>
                    </a:prstGeom>
                  </pic:spPr>
                </pic:pic>
              </a:graphicData>
            </a:graphic>
          </wp:inline>
        </w:drawing>
      </w:r>
    </w:p>
    <w:p w14:paraId="0356B538" w14:textId="77777777" w:rsidR="006C5F96" w:rsidRPr="008F63ED" w:rsidRDefault="24EAD69C" w:rsidP="24EAD69C">
      <w:pPr>
        <w:spacing w:after="100" w:afterAutospacing="1" w:line="360" w:lineRule="auto"/>
        <w:ind w:firstLine="709"/>
        <w:rPr>
          <w:rFonts w:eastAsia="Calibri"/>
          <w:i/>
          <w:iCs/>
        </w:rPr>
      </w:pPr>
      <w:r w:rsidRPr="24EAD69C">
        <w:rPr>
          <w:rFonts w:eastAsia="Calibri"/>
          <w:i/>
          <w:iCs/>
        </w:rPr>
        <w:t>Рисунок 14. Расходомер, установленный на скважине №29.</w:t>
      </w:r>
    </w:p>
    <w:p w14:paraId="5C8C6B09" w14:textId="77777777" w:rsidR="006C5F96" w:rsidRPr="008F63ED" w:rsidRDefault="006C5F96" w:rsidP="006A15EA">
      <w:pPr>
        <w:spacing w:before="100" w:beforeAutospacing="1" w:after="100" w:afterAutospacing="1" w:line="360" w:lineRule="auto"/>
        <w:rPr>
          <w:rFonts w:eastAsia="Calibri"/>
          <w:i/>
          <w:u w:val="single"/>
        </w:rPr>
      </w:pPr>
      <w:r w:rsidRPr="008F63ED">
        <w:rPr>
          <w:rFonts w:eastAsia="Calibri"/>
          <w:i/>
          <w:noProof/>
          <w:u w:val="single"/>
        </w:rPr>
        <w:lastRenderedPageBreak/>
        <w:drawing>
          <wp:inline distT="0" distB="0" distL="0" distR="0" wp14:anchorId="7494AF95" wp14:editId="07777777">
            <wp:extent cx="5940425" cy="4455160"/>
            <wp:effectExtent l="0" t="0" r="3175" b="254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9220673.JPG"/>
                    <pic:cNvPicPr/>
                  </pic:nvPicPr>
                  <pic:blipFill>
                    <a:blip r:embed="rId27" cstate="screen">
                      <a:extLst>
                        <a:ext uri="{28A0092B-C50C-407E-A947-70E740481C1C}">
                          <a14:useLocalDpi xmlns:a14="http://schemas.microsoft.com/office/drawing/2010/main"/>
                        </a:ext>
                      </a:extLst>
                    </a:blip>
                    <a:stretch>
                      <a:fillRect/>
                    </a:stretch>
                  </pic:blipFill>
                  <pic:spPr>
                    <a:xfrm>
                      <a:off x="0" y="0"/>
                      <a:ext cx="5940425" cy="4455160"/>
                    </a:xfrm>
                    <a:prstGeom prst="rect">
                      <a:avLst/>
                    </a:prstGeom>
                  </pic:spPr>
                </pic:pic>
              </a:graphicData>
            </a:graphic>
          </wp:inline>
        </w:drawing>
      </w:r>
    </w:p>
    <w:p w14:paraId="6E2E02EC" w14:textId="77777777" w:rsidR="006A15EA" w:rsidRPr="008F63ED" w:rsidRDefault="24EAD69C" w:rsidP="24EAD69C">
      <w:pPr>
        <w:spacing w:before="100" w:beforeAutospacing="1" w:after="100" w:afterAutospacing="1" w:line="360" w:lineRule="auto"/>
        <w:ind w:firstLine="709"/>
        <w:rPr>
          <w:rFonts w:eastAsia="Calibri"/>
          <w:i/>
          <w:iCs/>
        </w:rPr>
      </w:pPr>
      <w:r w:rsidRPr="24EAD69C">
        <w:rPr>
          <w:rFonts w:eastAsia="Calibri"/>
          <w:i/>
          <w:iCs/>
        </w:rPr>
        <w:t>Рисунок 15. Павильоны скважин на площадке водозабора «Северный».</w:t>
      </w:r>
    </w:p>
    <w:p w14:paraId="20015077" w14:textId="77777777" w:rsidR="00D42355" w:rsidRPr="008F63ED" w:rsidRDefault="24EAD69C" w:rsidP="24EAD69C">
      <w:pPr>
        <w:spacing w:line="360" w:lineRule="auto"/>
        <w:ind w:firstLine="709"/>
        <w:rPr>
          <w:rFonts w:eastAsia="Calibri"/>
          <w:i/>
          <w:iCs/>
          <w:u w:val="single"/>
        </w:rPr>
      </w:pPr>
      <w:r w:rsidRPr="24EAD69C">
        <w:rPr>
          <w:rFonts w:eastAsia="Calibri"/>
          <w:i/>
          <w:iCs/>
          <w:u w:val="single"/>
        </w:rPr>
        <w:t>Водоочистные сооружения.</w:t>
      </w:r>
    </w:p>
    <w:p w14:paraId="66736833" w14:textId="77777777" w:rsidR="006D4528" w:rsidRPr="008F63ED" w:rsidRDefault="24EAD69C" w:rsidP="24EAD69C">
      <w:pPr>
        <w:autoSpaceDE w:val="0"/>
        <w:autoSpaceDN w:val="0"/>
        <w:adjustRightInd w:val="0"/>
        <w:spacing w:line="360" w:lineRule="auto"/>
        <w:ind w:firstLine="709"/>
        <w:contextualSpacing/>
        <w:jc w:val="both"/>
      </w:pPr>
      <w:r w:rsidRPr="24EAD69C">
        <w:t>Для приведения добытой воды до нормативных показателей, соответствующих СанПиН МП «Водоканал» эксплуатирует водоочистные сооружения (ВОС), расположенные на территории водозабора «Северный». На рисунке 16 показано здание насосно-фильтровальной станции ВОС.</w:t>
      </w:r>
    </w:p>
    <w:p w14:paraId="34C4A610" w14:textId="77777777" w:rsidR="006D4528" w:rsidRPr="008F63ED" w:rsidRDefault="24EAD69C" w:rsidP="24EAD69C">
      <w:pPr>
        <w:autoSpaceDE w:val="0"/>
        <w:autoSpaceDN w:val="0"/>
        <w:adjustRightInd w:val="0"/>
        <w:spacing w:line="360" w:lineRule="auto"/>
        <w:ind w:firstLine="709"/>
        <w:contextualSpacing/>
        <w:jc w:val="both"/>
      </w:pPr>
      <w:r w:rsidRPr="24EAD69C">
        <w:t>На ВОС используется следующая технология очистки:</w:t>
      </w:r>
    </w:p>
    <w:p w14:paraId="007F8682" w14:textId="77777777" w:rsidR="006A15EA" w:rsidRPr="008F63ED" w:rsidRDefault="24EAD69C" w:rsidP="24EAD69C">
      <w:pPr>
        <w:spacing w:line="360" w:lineRule="auto"/>
        <w:ind w:firstLine="709"/>
        <w:contextualSpacing/>
        <w:jc w:val="both"/>
      </w:pPr>
      <w:r w:rsidRPr="24EAD69C">
        <w:t>Вода со скважин поступает на пескоотделительную установку гидроциклонного типа, где происходит удаление твердых частиц из исходной воды.</w:t>
      </w:r>
    </w:p>
    <w:p w14:paraId="18E0DB99" w14:textId="77777777" w:rsidR="006D4528" w:rsidRPr="008F63ED" w:rsidRDefault="24EAD69C" w:rsidP="24EAD69C">
      <w:pPr>
        <w:spacing w:line="360" w:lineRule="auto"/>
        <w:ind w:firstLine="709"/>
        <w:contextualSpacing/>
        <w:jc w:val="both"/>
      </w:pPr>
      <w:r w:rsidRPr="24EAD69C">
        <w:t>После прохождения песколовок вода подается в устройства смешения, которые установлены в фильтровальном зале перед каждым фильтром 1-ой ступени.</w:t>
      </w:r>
    </w:p>
    <w:p w14:paraId="00E3DA6F" w14:textId="77777777" w:rsidR="006D4528" w:rsidRPr="008F63ED" w:rsidRDefault="24EAD69C" w:rsidP="24EAD69C">
      <w:pPr>
        <w:spacing w:line="360" w:lineRule="auto"/>
        <w:ind w:firstLine="709"/>
        <w:contextualSpacing/>
        <w:jc w:val="both"/>
      </w:pPr>
      <w:r w:rsidRPr="24EAD69C">
        <w:t>Они предназначены для смешения обрабатываемой воды с озоновоздушной смесью. Для предотвращения кальматации фильтров из-за избыточного развития железобактерий в устройство смешения также подаётся избыточная озоновоздушная смесь из аэратора.</w:t>
      </w:r>
    </w:p>
    <w:p w14:paraId="08D2FFC8" w14:textId="77777777" w:rsidR="006D4528" w:rsidRPr="008F63ED" w:rsidRDefault="24EAD69C" w:rsidP="00D924C7">
      <w:pPr>
        <w:pStyle w:val="24"/>
        <w:spacing w:after="0" w:line="360" w:lineRule="auto"/>
        <w:ind w:left="0" w:firstLine="709"/>
        <w:contextualSpacing/>
        <w:jc w:val="both"/>
      </w:pPr>
      <w:r>
        <w:t>После смешения, вода подаётся на фильтры первой ступени, загруженные дроблённой горелой породой «Розовый песок».</w:t>
      </w:r>
    </w:p>
    <w:p w14:paraId="6FB793B4" w14:textId="77777777" w:rsidR="006D4528" w:rsidRPr="008F63ED" w:rsidRDefault="24EAD69C" w:rsidP="00D924C7">
      <w:pPr>
        <w:pStyle w:val="24"/>
        <w:spacing w:after="0" w:line="360" w:lineRule="auto"/>
        <w:ind w:left="0" w:firstLine="709"/>
        <w:contextualSpacing/>
        <w:jc w:val="both"/>
      </w:pPr>
      <w:r>
        <w:lastRenderedPageBreak/>
        <w:t>Избыточный воздух и выделившиеся из воды газы удаляются из фильтров через автоматические воздухоотводчики и аппарат разложения озона в атмосферу.</w:t>
      </w:r>
    </w:p>
    <w:p w14:paraId="179EFF4A" w14:textId="77777777" w:rsidR="006D4528" w:rsidRPr="008F63ED" w:rsidRDefault="24EAD69C" w:rsidP="00D924C7">
      <w:pPr>
        <w:pStyle w:val="24"/>
        <w:spacing w:after="0" w:line="360" w:lineRule="auto"/>
        <w:ind w:left="0" w:firstLine="709"/>
        <w:contextualSpacing/>
        <w:jc w:val="both"/>
      </w:pPr>
      <w:r>
        <w:t>После фильтров, вода поступает в резервуар-усреднитель, объемом 1000 м</w:t>
      </w:r>
      <w:r w:rsidRPr="24EAD69C">
        <w:rPr>
          <w:vertAlign w:val="superscript"/>
        </w:rPr>
        <w:t>3</w:t>
      </w:r>
      <w:r>
        <w:t>, необходимый для хранения запаса воды на случай возникновения аварийной ситуации на скважинах водозабора.</w:t>
      </w:r>
    </w:p>
    <w:p w14:paraId="3CD2057B" w14:textId="77777777" w:rsidR="006D4528" w:rsidRPr="008F63ED" w:rsidRDefault="24EAD69C" w:rsidP="00B25CFF">
      <w:pPr>
        <w:pStyle w:val="aff7"/>
        <w:spacing w:after="0" w:line="360" w:lineRule="auto"/>
        <w:ind w:left="0" w:firstLine="709"/>
        <w:contextualSpacing/>
        <w:jc w:val="both"/>
      </w:pPr>
      <w:r>
        <w:t>Из резервуара-усреднителя вода забирается насосами насосной станции подкачки. В помещении насосной станции подкачки установлено 3 насоса. Данная насосная станция предназначена для подачи воды на вакуумно-эжекционные аппараты, установленные в аэраторе-дегазаторе.</w:t>
      </w:r>
    </w:p>
    <w:p w14:paraId="31F6DA51" w14:textId="72499736" w:rsidR="006D4528" w:rsidRPr="008F63ED" w:rsidRDefault="24EAD69C" w:rsidP="00B25CFF">
      <w:pPr>
        <w:pStyle w:val="aff7"/>
        <w:spacing w:after="0" w:line="360" w:lineRule="auto"/>
        <w:ind w:left="0" w:firstLine="709"/>
        <w:contextualSpacing/>
        <w:jc w:val="both"/>
      </w:pPr>
      <w:r>
        <w:t>Вода, поданная насосной станцией, в аэраторе-дегазаторе смешивается с озоновоздушной смесью, где вследствие контакта воды с озоном помимо биохимических процессов окисления двухвалентного железа и марганца, сероводорода и аммонийного азота происходит удаление из воды растворенных газов. Время пребывания исходной воды в аэраторе зависит от производительности станции и находится в пределах от 45 минут до 1,5 часов.</w:t>
      </w:r>
    </w:p>
    <w:p w14:paraId="57676DB5" w14:textId="77777777" w:rsidR="006D4528" w:rsidRPr="008F63ED" w:rsidRDefault="24EAD69C" w:rsidP="00B25CFF">
      <w:pPr>
        <w:pStyle w:val="aff7"/>
        <w:spacing w:after="0" w:line="360" w:lineRule="auto"/>
        <w:ind w:left="0" w:firstLine="709"/>
        <w:contextualSpacing/>
        <w:jc w:val="both"/>
      </w:pPr>
      <w:r>
        <w:t>Из аэратора, через переливную воронку, обработанная озоном вода поступает в промежуточную емкость, объемом 100м</w:t>
      </w:r>
      <w:r w:rsidRPr="24EAD69C">
        <w:rPr>
          <w:vertAlign w:val="superscript"/>
        </w:rPr>
        <w:t>3</w:t>
      </w:r>
      <w:r>
        <w:t xml:space="preserve"> предназначенную для обеспечения необходимого объема воды для работы насосов, подающих воду на напорные фильтры 2-ой ступени.</w:t>
      </w:r>
    </w:p>
    <w:p w14:paraId="03CDD352" w14:textId="77777777" w:rsidR="006D4528" w:rsidRPr="008F63ED" w:rsidRDefault="24EAD69C" w:rsidP="00B25CFF">
      <w:pPr>
        <w:pStyle w:val="aff7"/>
        <w:spacing w:after="0" w:line="360" w:lineRule="auto"/>
        <w:ind w:left="0" w:firstLine="709"/>
        <w:contextualSpacing/>
        <w:jc w:val="both"/>
      </w:pPr>
      <w:r>
        <w:t>Пройдя фильтры второй ступени, вода поступает в резервуары накопители чистой воды.</w:t>
      </w:r>
    </w:p>
    <w:p w14:paraId="1B39CA1A" w14:textId="77777777" w:rsidR="004E47C3" w:rsidRPr="008F63ED" w:rsidRDefault="24EAD69C" w:rsidP="00B25CFF">
      <w:pPr>
        <w:pStyle w:val="aff7"/>
        <w:spacing w:after="0" w:line="360" w:lineRule="auto"/>
        <w:ind w:left="0" w:firstLine="709"/>
        <w:jc w:val="both"/>
      </w:pPr>
      <w:r>
        <w:t>С резервуаров чистой воды вода поступает на обеззараживание и далее через насосную станцию 2-го подъема в распределительную сеть. Для обеззараживания на водозаборе используются бактерицидные установки УДВ-500-72. В летнее время года дополнительно к УФ-обеззараживанию применяется хлораторная установка. В таблице 11 указаны марки и характеристики насосного оборудования, установленного на ВОС.</w:t>
      </w:r>
    </w:p>
    <w:p w14:paraId="46D63E1F" w14:textId="77777777" w:rsidR="00B321F7" w:rsidRPr="008F63ED" w:rsidRDefault="24EAD69C" w:rsidP="00B25CFF">
      <w:pPr>
        <w:pStyle w:val="aff7"/>
        <w:spacing w:after="0" w:line="360" w:lineRule="auto"/>
        <w:ind w:left="0" w:firstLine="709"/>
        <w:contextualSpacing/>
        <w:jc w:val="both"/>
      </w:pPr>
      <w:r>
        <w:t>На рисунке 17 показана принципиальная схема водоочистных сооружений водозабора «Северный».</w:t>
      </w:r>
    </w:p>
    <w:p w14:paraId="3382A365" w14:textId="77777777" w:rsidR="00B321F7" w:rsidRPr="008F63ED" w:rsidRDefault="00B321F7" w:rsidP="00B321F7">
      <w:r w:rsidRPr="008F63ED">
        <w:br w:type="page"/>
      </w:r>
    </w:p>
    <w:p w14:paraId="5C71F136" w14:textId="77777777" w:rsidR="00F06A45" w:rsidRPr="008F63ED" w:rsidRDefault="00B56C49" w:rsidP="00D833A7">
      <w:pPr>
        <w:pStyle w:val="aff7"/>
        <w:spacing w:before="100" w:beforeAutospacing="1" w:after="100" w:afterAutospacing="1" w:line="360" w:lineRule="auto"/>
        <w:ind w:left="0"/>
        <w:contextualSpacing/>
        <w:jc w:val="center"/>
      </w:pPr>
      <w:r w:rsidRPr="008F63ED">
        <w:rPr>
          <w:noProof/>
        </w:rPr>
        <w:lastRenderedPageBreak/>
        <w:drawing>
          <wp:inline distT="0" distB="0" distL="0" distR="0" wp14:anchorId="25DD038E" wp14:editId="07777777">
            <wp:extent cx="8101858" cy="4932680"/>
            <wp:effectExtent l="3175"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96.JPG"/>
                    <pic:cNvPicPr/>
                  </pic:nvPicPr>
                  <pic:blipFill>
                    <a:blip r:embed="rId28" cstate="screen">
                      <a:extLst>
                        <a:ext uri="{28A0092B-C50C-407E-A947-70E740481C1C}">
                          <a14:useLocalDpi xmlns:a14="http://schemas.microsoft.com/office/drawing/2010/main"/>
                        </a:ext>
                      </a:extLst>
                    </a:blip>
                    <a:stretch>
                      <a:fillRect/>
                    </a:stretch>
                  </pic:blipFill>
                  <pic:spPr>
                    <a:xfrm rot="5400000">
                      <a:off x="0" y="0"/>
                      <a:ext cx="8101858" cy="4932680"/>
                    </a:xfrm>
                    <a:prstGeom prst="rect">
                      <a:avLst/>
                    </a:prstGeom>
                  </pic:spPr>
                </pic:pic>
              </a:graphicData>
            </a:graphic>
          </wp:inline>
        </w:drawing>
      </w:r>
    </w:p>
    <w:p w14:paraId="5C9DF74E" w14:textId="77777777" w:rsidR="006231F1" w:rsidRPr="008F63ED" w:rsidRDefault="24EAD69C" w:rsidP="24EAD69C">
      <w:pPr>
        <w:pStyle w:val="aff7"/>
        <w:spacing w:before="100" w:beforeAutospacing="1" w:after="100" w:afterAutospacing="1" w:line="360" w:lineRule="auto"/>
        <w:ind w:left="0" w:firstLine="709"/>
        <w:contextualSpacing/>
        <w:rPr>
          <w:rFonts w:eastAsia="Calibri"/>
        </w:rPr>
      </w:pPr>
      <w:r w:rsidRPr="24EAD69C">
        <w:rPr>
          <w:i/>
          <w:iCs/>
        </w:rPr>
        <w:t>Рисунок 16. Здание насосно-фильтровальной станции ВОС.</w:t>
      </w:r>
      <w:r w:rsidR="00B321F7" w:rsidRPr="24EAD69C">
        <w:rPr>
          <w:rFonts w:eastAsia="Calibri"/>
        </w:rPr>
        <w:br w:type="page"/>
      </w:r>
    </w:p>
    <w:p w14:paraId="22A94D7F" w14:textId="77777777" w:rsidR="00DF1457" w:rsidRPr="008F63ED" w:rsidRDefault="24EAD69C" w:rsidP="24EAD69C">
      <w:pPr>
        <w:rPr>
          <w:rFonts w:eastAsia="Calibri"/>
          <w:i/>
          <w:iCs/>
        </w:rPr>
      </w:pPr>
      <w:r w:rsidRPr="24EAD69C">
        <w:rPr>
          <w:rFonts w:eastAsia="Calibri"/>
        </w:rPr>
        <w:lastRenderedPageBreak/>
        <w:t>Таблица 11. Характеристики насосов, установленных на ВОС.</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730"/>
        <w:gridCol w:w="2410"/>
        <w:gridCol w:w="850"/>
        <w:gridCol w:w="1246"/>
        <w:gridCol w:w="2440"/>
      </w:tblGrid>
      <w:tr w:rsidR="00CF32FB" w:rsidRPr="008F63ED" w14:paraId="61DC1FF9" w14:textId="77777777" w:rsidTr="24EAD69C">
        <w:trPr>
          <w:cantSplit/>
          <w:trHeight w:val="1695"/>
        </w:trPr>
        <w:tc>
          <w:tcPr>
            <w:tcW w:w="675" w:type="dxa"/>
            <w:shd w:val="clear" w:color="auto" w:fill="8DB3E2" w:themeFill="text2" w:themeFillTint="66"/>
          </w:tcPr>
          <w:p w14:paraId="1C66B0F3" w14:textId="77777777" w:rsidR="00CF32FB" w:rsidRPr="008F63ED" w:rsidRDefault="00CF32FB" w:rsidP="24EAD69C">
            <w:pPr>
              <w:suppressAutoHyphens/>
              <w:overflowPunct w:val="0"/>
              <w:autoSpaceDE w:val="0"/>
              <w:spacing w:line="360" w:lineRule="auto"/>
              <w:contextualSpacing/>
              <w:jc w:val="center"/>
              <w:rPr>
                <w:lang w:eastAsia="hi-IN" w:bidi="hi-IN"/>
              </w:rPr>
            </w:pPr>
            <w:r w:rsidRPr="008F63ED">
              <w:rPr>
                <w:kern w:val="1"/>
                <w:lang w:eastAsia="hi-IN" w:bidi="hi-IN"/>
              </w:rPr>
              <w:t>№</w:t>
            </w:r>
          </w:p>
          <w:p w14:paraId="47DC90E4" w14:textId="77777777" w:rsidR="00CF32FB" w:rsidRPr="008F63ED" w:rsidRDefault="00FF7834" w:rsidP="24EAD69C">
            <w:pPr>
              <w:suppressAutoHyphens/>
              <w:overflowPunct w:val="0"/>
              <w:autoSpaceDE w:val="0"/>
              <w:spacing w:line="360" w:lineRule="auto"/>
              <w:ind w:right="120"/>
              <w:contextualSpacing/>
              <w:jc w:val="center"/>
              <w:rPr>
                <w:lang w:eastAsia="hi-IN" w:bidi="hi-IN"/>
              </w:rPr>
            </w:pPr>
            <w:r w:rsidRPr="008F63ED">
              <w:rPr>
                <w:kern w:val="1"/>
                <w:lang w:eastAsia="hi-IN" w:bidi="hi-IN"/>
              </w:rPr>
              <w:t>п.</w:t>
            </w:r>
            <w:r w:rsidR="00CF32FB" w:rsidRPr="008F63ED">
              <w:rPr>
                <w:kern w:val="1"/>
                <w:lang w:eastAsia="hi-IN" w:bidi="hi-IN"/>
              </w:rPr>
              <w:t>/</w:t>
            </w:r>
            <w:r w:rsidRPr="008F63ED">
              <w:rPr>
                <w:kern w:val="1"/>
                <w:lang w:eastAsia="hi-IN" w:bidi="hi-IN"/>
              </w:rPr>
              <w:t>п.</w:t>
            </w:r>
          </w:p>
        </w:tc>
        <w:tc>
          <w:tcPr>
            <w:tcW w:w="1730" w:type="dxa"/>
            <w:shd w:val="clear" w:color="auto" w:fill="8DB3E2" w:themeFill="text2" w:themeFillTint="66"/>
          </w:tcPr>
          <w:p w14:paraId="003FB644" w14:textId="77777777" w:rsidR="00CF32FB" w:rsidRPr="008F63ED" w:rsidRDefault="00CF32FB" w:rsidP="24EAD69C">
            <w:pPr>
              <w:suppressAutoHyphens/>
              <w:overflowPunct w:val="0"/>
              <w:autoSpaceDE w:val="0"/>
              <w:spacing w:line="360" w:lineRule="auto"/>
              <w:contextualSpacing/>
              <w:jc w:val="center"/>
              <w:rPr>
                <w:lang w:eastAsia="hi-IN" w:bidi="hi-IN"/>
              </w:rPr>
            </w:pPr>
            <w:r w:rsidRPr="008F63ED">
              <w:rPr>
                <w:kern w:val="1"/>
                <w:lang w:eastAsia="hi-IN" w:bidi="hi-IN"/>
              </w:rPr>
              <w:t>Марка насоса</w:t>
            </w:r>
          </w:p>
        </w:tc>
        <w:tc>
          <w:tcPr>
            <w:tcW w:w="2410" w:type="dxa"/>
            <w:shd w:val="clear" w:color="auto" w:fill="8DB3E2" w:themeFill="text2" w:themeFillTint="66"/>
          </w:tcPr>
          <w:p w14:paraId="359A1334" w14:textId="77777777" w:rsidR="00CF32FB" w:rsidRPr="008F63ED" w:rsidRDefault="00CF32FB" w:rsidP="24EAD69C">
            <w:pPr>
              <w:suppressAutoHyphens/>
              <w:overflowPunct w:val="0"/>
              <w:autoSpaceDE w:val="0"/>
              <w:spacing w:line="360" w:lineRule="auto"/>
              <w:contextualSpacing/>
              <w:jc w:val="center"/>
              <w:rPr>
                <w:lang w:eastAsia="hi-IN" w:bidi="hi-IN"/>
              </w:rPr>
            </w:pPr>
            <w:r w:rsidRPr="008F63ED">
              <w:rPr>
                <w:kern w:val="1"/>
                <w:lang w:eastAsia="hi-IN" w:bidi="hi-IN"/>
              </w:rPr>
              <w:t>Производительность, м</w:t>
            </w:r>
            <w:r w:rsidRPr="008F63ED">
              <w:rPr>
                <w:kern w:val="1"/>
                <w:vertAlign w:val="superscript"/>
                <w:lang w:eastAsia="hi-IN" w:bidi="hi-IN"/>
              </w:rPr>
              <w:t>3</w:t>
            </w:r>
            <w:r w:rsidR="00923CFF" w:rsidRPr="008F63ED">
              <w:rPr>
                <w:kern w:val="1"/>
                <w:lang w:eastAsia="hi-IN" w:bidi="hi-IN"/>
              </w:rPr>
              <w:t>/час</w:t>
            </w:r>
          </w:p>
        </w:tc>
        <w:tc>
          <w:tcPr>
            <w:tcW w:w="850" w:type="dxa"/>
            <w:shd w:val="clear" w:color="auto" w:fill="8DB3E2" w:themeFill="text2" w:themeFillTint="66"/>
            <w:textDirection w:val="btLr"/>
          </w:tcPr>
          <w:p w14:paraId="585C833D" w14:textId="77777777" w:rsidR="00CF32FB" w:rsidRPr="008F63ED" w:rsidRDefault="00CF32FB" w:rsidP="24EAD69C">
            <w:pPr>
              <w:suppressAutoHyphens/>
              <w:overflowPunct w:val="0"/>
              <w:autoSpaceDE w:val="0"/>
              <w:spacing w:line="360" w:lineRule="auto"/>
              <w:ind w:left="113" w:right="113"/>
              <w:contextualSpacing/>
              <w:jc w:val="center"/>
              <w:rPr>
                <w:lang w:eastAsia="hi-IN" w:bidi="hi-IN"/>
              </w:rPr>
            </w:pPr>
            <w:r w:rsidRPr="008F63ED">
              <w:rPr>
                <w:kern w:val="1"/>
                <w:lang w:eastAsia="hi-IN" w:bidi="hi-IN"/>
              </w:rPr>
              <w:t>Напор насоса, м</w:t>
            </w:r>
          </w:p>
        </w:tc>
        <w:tc>
          <w:tcPr>
            <w:tcW w:w="1246" w:type="dxa"/>
            <w:shd w:val="clear" w:color="auto" w:fill="8DB3E2" w:themeFill="text2" w:themeFillTint="66"/>
            <w:textDirection w:val="btLr"/>
          </w:tcPr>
          <w:p w14:paraId="1DE265B4" w14:textId="77777777" w:rsidR="00CF32FB" w:rsidRPr="008F63ED" w:rsidRDefault="00CF32FB" w:rsidP="24EAD69C">
            <w:pPr>
              <w:suppressAutoHyphens/>
              <w:overflowPunct w:val="0"/>
              <w:autoSpaceDE w:val="0"/>
              <w:spacing w:line="360" w:lineRule="auto"/>
              <w:ind w:left="113" w:right="113"/>
              <w:contextualSpacing/>
              <w:jc w:val="center"/>
              <w:rPr>
                <w:lang w:eastAsia="hi-IN" w:bidi="hi-IN"/>
              </w:rPr>
            </w:pPr>
            <w:r w:rsidRPr="008F63ED">
              <w:rPr>
                <w:kern w:val="1"/>
                <w:lang w:eastAsia="hi-IN" w:bidi="hi-IN"/>
              </w:rPr>
              <w:t xml:space="preserve">Мощность </w:t>
            </w:r>
            <w:r w:rsidR="00D924C7" w:rsidRPr="008F63ED">
              <w:rPr>
                <w:kern w:val="1"/>
                <w:lang w:eastAsia="hi-IN" w:bidi="hi-IN"/>
              </w:rPr>
              <w:t xml:space="preserve">эл. </w:t>
            </w:r>
            <w:r w:rsidRPr="008F63ED">
              <w:rPr>
                <w:kern w:val="1"/>
                <w:lang w:eastAsia="hi-IN" w:bidi="hi-IN"/>
              </w:rPr>
              <w:t>двигателя, кВт</w:t>
            </w:r>
          </w:p>
        </w:tc>
        <w:tc>
          <w:tcPr>
            <w:tcW w:w="2440" w:type="dxa"/>
            <w:shd w:val="clear" w:color="auto" w:fill="8DB3E2" w:themeFill="text2" w:themeFillTint="66"/>
          </w:tcPr>
          <w:p w14:paraId="747FD8EC" w14:textId="77777777" w:rsidR="00CF32FB" w:rsidRPr="008F63ED" w:rsidRDefault="00CF32FB" w:rsidP="24EAD69C">
            <w:pPr>
              <w:suppressAutoHyphens/>
              <w:overflowPunct w:val="0"/>
              <w:autoSpaceDE w:val="0"/>
              <w:spacing w:line="360" w:lineRule="auto"/>
              <w:contextualSpacing/>
              <w:jc w:val="center"/>
              <w:rPr>
                <w:lang w:eastAsia="hi-IN" w:bidi="hi-IN"/>
              </w:rPr>
            </w:pPr>
            <w:r w:rsidRPr="008F63ED">
              <w:rPr>
                <w:kern w:val="1"/>
                <w:lang w:eastAsia="hi-IN" w:bidi="hi-IN"/>
              </w:rPr>
              <w:t>Примечание</w:t>
            </w:r>
          </w:p>
        </w:tc>
      </w:tr>
      <w:tr w:rsidR="00CF32FB" w:rsidRPr="008F63ED" w14:paraId="506719CC" w14:textId="77777777" w:rsidTr="24EAD69C">
        <w:trPr>
          <w:trHeight w:val="117"/>
        </w:trPr>
        <w:tc>
          <w:tcPr>
            <w:tcW w:w="9351" w:type="dxa"/>
            <w:gridSpan w:val="6"/>
            <w:vAlign w:val="center"/>
          </w:tcPr>
          <w:p w14:paraId="12EA4027" w14:textId="77777777" w:rsidR="00CF32FB" w:rsidRPr="008F63ED" w:rsidRDefault="24EAD69C" w:rsidP="24EAD69C">
            <w:pPr>
              <w:jc w:val="center"/>
              <w:rPr>
                <w:sz w:val="20"/>
                <w:szCs w:val="20"/>
                <w:lang w:eastAsia="hi-IN" w:bidi="hi-IN"/>
              </w:rPr>
            </w:pPr>
            <w:r w:rsidRPr="24EAD69C">
              <w:rPr>
                <w:sz w:val="20"/>
                <w:szCs w:val="20"/>
              </w:rPr>
              <w:t>Насосная подкачки на аэратор</w:t>
            </w:r>
          </w:p>
        </w:tc>
      </w:tr>
      <w:tr w:rsidR="00CF32FB" w:rsidRPr="008F63ED" w14:paraId="767FCEA7" w14:textId="77777777" w:rsidTr="24EAD69C">
        <w:trPr>
          <w:trHeight w:val="340"/>
        </w:trPr>
        <w:tc>
          <w:tcPr>
            <w:tcW w:w="675" w:type="dxa"/>
            <w:vAlign w:val="center"/>
          </w:tcPr>
          <w:p w14:paraId="6B965A47" w14:textId="77777777" w:rsidR="00CF32FB" w:rsidRPr="009A5AEF" w:rsidRDefault="00CF32FB" w:rsidP="00061A03">
            <w:pPr>
              <w:suppressAutoHyphens/>
              <w:overflowPunct w:val="0"/>
              <w:autoSpaceDE w:val="0"/>
              <w:contextualSpacing/>
              <w:jc w:val="center"/>
              <w:rPr>
                <w:sz w:val="20"/>
                <w:szCs w:val="20"/>
              </w:rPr>
            </w:pPr>
            <w:r w:rsidRPr="009A5AEF">
              <w:rPr>
                <w:sz w:val="20"/>
                <w:szCs w:val="20"/>
              </w:rPr>
              <w:t>1</w:t>
            </w:r>
          </w:p>
        </w:tc>
        <w:tc>
          <w:tcPr>
            <w:tcW w:w="1730" w:type="dxa"/>
            <w:vAlign w:val="center"/>
          </w:tcPr>
          <w:p w14:paraId="7B1F3D6F" w14:textId="77777777" w:rsidR="00CF32FB" w:rsidRPr="008F63ED" w:rsidRDefault="24EAD69C" w:rsidP="004C3988">
            <w:pPr>
              <w:rPr>
                <w:sz w:val="20"/>
                <w:szCs w:val="20"/>
              </w:rPr>
            </w:pPr>
            <w:r w:rsidRPr="24EAD69C">
              <w:rPr>
                <w:sz w:val="20"/>
                <w:szCs w:val="20"/>
              </w:rPr>
              <w:t>Иртыш ЦМК 150/400/90/4</w:t>
            </w:r>
          </w:p>
        </w:tc>
        <w:tc>
          <w:tcPr>
            <w:tcW w:w="2410" w:type="dxa"/>
            <w:vAlign w:val="center"/>
          </w:tcPr>
          <w:p w14:paraId="18F7D30E" w14:textId="77777777" w:rsidR="00CF32FB" w:rsidRPr="008F63ED" w:rsidRDefault="24EAD69C" w:rsidP="24EAD69C">
            <w:pPr>
              <w:jc w:val="center"/>
              <w:rPr>
                <w:sz w:val="20"/>
                <w:szCs w:val="20"/>
              </w:rPr>
            </w:pPr>
            <w:r w:rsidRPr="24EAD69C">
              <w:rPr>
                <w:sz w:val="20"/>
                <w:szCs w:val="20"/>
              </w:rPr>
              <w:t>400</w:t>
            </w:r>
          </w:p>
        </w:tc>
        <w:tc>
          <w:tcPr>
            <w:tcW w:w="850" w:type="dxa"/>
            <w:vAlign w:val="center"/>
          </w:tcPr>
          <w:p w14:paraId="68861898" w14:textId="77777777" w:rsidR="00CF32FB" w:rsidRPr="008F63ED" w:rsidRDefault="24EAD69C" w:rsidP="24EAD69C">
            <w:pPr>
              <w:jc w:val="center"/>
              <w:rPr>
                <w:sz w:val="20"/>
                <w:szCs w:val="20"/>
              </w:rPr>
            </w:pPr>
            <w:r w:rsidRPr="24EAD69C">
              <w:rPr>
                <w:sz w:val="20"/>
                <w:szCs w:val="20"/>
              </w:rPr>
              <w:t>50</w:t>
            </w:r>
          </w:p>
        </w:tc>
        <w:tc>
          <w:tcPr>
            <w:tcW w:w="1246" w:type="dxa"/>
            <w:vAlign w:val="center"/>
          </w:tcPr>
          <w:p w14:paraId="5AA05B6E" w14:textId="77777777" w:rsidR="00CF32FB" w:rsidRPr="008F63ED" w:rsidRDefault="24EAD69C" w:rsidP="24EAD69C">
            <w:pPr>
              <w:jc w:val="center"/>
              <w:rPr>
                <w:sz w:val="20"/>
                <w:szCs w:val="20"/>
              </w:rPr>
            </w:pPr>
            <w:r w:rsidRPr="24EAD69C">
              <w:rPr>
                <w:sz w:val="20"/>
                <w:szCs w:val="20"/>
              </w:rPr>
              <w:t>90</w:t>
            </w:r>
          </w:p>
        </w:tc>
        <w:tc>
          <w:tcPr>
            <w:tcW w:w="2440" w:type="dxa"/>
            <w:vAlign w:val="center"/>
          </w:tcPr>
          <w:p w14:paraId="0F21EFA6" w14:textId="77777777" w:rsidR="00CF32FB" w:rsidRPr="008F63ED" w:rsidRDefault="00CF32FB" w:rsidP="24EAD69C">
            <w:pPr>
              <w:suppressAutoHyphens/>
              <w:overflowPunct w:val="0"/>
              <w:autoSpaceDE w:val="0"/>
              <w:contextualSpacing/>
              <w:jc w:val="both"/>
              <w:rPr>
                <w:sz w:val="20"/>
                <w:szCs w:val="20"/>
                <w:lang w:eastAsia="hi-IN" w:bidi="hi-IN"/>
              </w:rPr>
            </w:pPr>
            <w:r w:rsidRPr="008F63ED">
              <w:rPr>
                <w:kern w:val="1"/>
                <w:sz w:val="20"/>
                <w:szCs w:val="20"/>
                <w:lang w:eastAsia="hi-IN" w:bidi="hi-IN"/>
              </w:rPr>
              <w:t>Р</w:t>
            </w:r>
            <w:r w:rsidR="00E36421" w:rsidRPr="008F63ED">
              <w:rPr>
                <w:kern w:val="1"/>
                <w:sz w:val="20"/>
                <w:szCs w:val="20"/>
                <w:lang w:eastAsia="hi-IN" w:bidi="hi-IN"/>
              </w:rPr>
              <w:t>аб</w:t>
            </w:r>
            <w:r w:rsidRPr="008F63ED">
              <w:rPr>
                <w:kern w:val="1"/>
                <w:sz w:val="20"/>
                <w:szCs w:val="20"/>
                <w:lang w:eastAsia="hi-IN" w:bidi="hi-IN"/>
              </w:rPr>
              <w:t>.</w:t>
            </w:r>
          </w:p>
        </w:tc>
      </w:tr>
      <w:tr w:rsidR="00386B66" w:rsidRPr="008F63ED" w14:paraId="4C753666" w14:textId="77777777" w:rsidTr="24EAD69C">
        <w:tc>
          <w:tcPr>
            <w:tcW w:w="675" w:type="dxa"/>
            <w:vAlign w:val="center"/>
          </w:tcPr>
          <w:p w14:paraId="7FC42638" w14:textId="77777777" w:rsidR="00386B66" w:rsidRPr="009A5AEF" w:rsidRDefault="00386B66" w:rsidP="00061A03">
            <w:pPr>
              <w:suppressAutoHyphens/>
              <w:overflowPunct w:val="0"/>
              <w:autoSpaceDE w:val="0"/>
              <w:contextualSpacing/>
              <w:jc w:val="center"/>
              <w:rPr>
                <w:sz w:val="20"/>
                <w:szCs w:val="20"/>
              </w:rPr>
            </w:pPr>
            <w:r w:rsidRPr="009A5AEF">
              <w:rPr>
                <w:sz w:val="20"/>
                <w:szCs w:val="20"/>
              </w:rPr>
              <w:t>2</w:t>
            </w:r>
          </w:p>
        </w:tc>
        <w:tc>
          <w:tcPr>
            <w:tcW w:w="1730" w:type="dxa"/>
          </w:tcPr>
          <w:p w14:paraId="17658416" w14:textId="77777777" w:rsidR="00386B66" w:rsidRDefault="24EAD69C">
            <w:r w:rsidRPr="24EAD69C">
              <w:rPr>
                <w:sz w:val="20"/>
                <w:szCs w:val="20"/>
              </w:rPr>
              <w:t>Иртыш ЦМК 150/400/90/4</w:t>
            </w:r>
          </w:p>
        </w:tc>
        <w:tc>
          <w:tcPr>
            <w:tcW w:w="2410" w:type="dxa"/>
            <w:vAlign w:val="center"/>
          </w:tcPr>
          <w:p w14:paraId="3A8B2917" w14:textId="77777777" w:rsidR="00386B66" w:rsidRPr="008F63ED" w:rsidRDefault="24EAD69C" w:rsidP="24EAD69C">
            <w:pPr>
              <w:jc w:val="center"/>
              <w:rPr>
                <w:sz w:val="20"/>
                <w:szCs w:val="20"/>
              </w:rPr>
            </w:pPr>
            <w:r w:rsidRPr="24EAD69C">
              <w:rPr>
                <w:sz w:val="20"/>
                <w:szCs w:val="20"/>
              </w:rPr>
              <w:t>400</w:t>
            </w:r>
          </w:p>
        </w:tc>
        <w:tc>
          <w:tcPr>
            <w:tcW w:w="850" w:type="dxa"/>
            <w:vAlign w:val="center"/>
          </w:tcPr>
          <w:p w14:paraId="2EC8893D" w14:textId="77777777" w:rsidR="00386B66" w:rsidRPr="008F63ED" w:rsidRDefault="24EAD69C" w:rsidP="24EAD69C">
            <w:pPr>
              <w:jc w:val="center"/>
              <w:rPr>
                <w:sz w:val="20"/>
                <w:szCs w:val="20"/>
              </w:rPr>
            </w:pPr>
            <w:r w:rsidRPr="24EAD69C">
              <w:rPr>
                <w:sz w:val="20"/>
                <w:szCs w:val="20"/>
              </w:rPr>
              <w:t>50</w:t>
            </w:r>
          </w:p>
        </w:tc>
        <w:tc>
          <w:tcPr>
            <w:tcW w:w="1246" w:type="dxa"/>
            <w:vAlign w:val="center"/>
          </w:tcPr>
          <w:p w14:paraId="67F82D0C" w14:textId="77777777" w:rsidR="00386B66" w:rsidRPr="008F63ED" w:rsidRDefault="24EAD69C" w:rsidP="24EAD69C">
            <w:pPr>
              <w:jc w:val="center"/>
              <w:rPr>
                <w:sz w:val="20"/>
                <w:szCs w:val="20"/>
              </w:rPr>
            </w:pPr>
            <w:r w:rsidRPr="24EAD69C">
              <w:rPr>
                <w:sz w:val="20"/>
                <w:szCs w:val="20"/>
              </w:rPr>
              <w:t>70</w:t>
            </w:r>
          </w:p>
        </w:tc>
        <w:tc>
          <w:tcPr>
            <w:tcW w:w="2440" w:type="dxa"/>
            <w:vAlign w:val="center"/>
          </w:tcPr>
          <w:p w14:paraId="49F5DD53" w14:textId="77777777" w:rsidR="00386B66" w:rsidRPr="008F63ED" w:rsidRDefault="00386B66" w:rsidP="24EAD69C">
            <w:pPr>
              <w:suppressAutoHyphens/>
              <w:overflowPunct w:val="0"/>
              <w:autoSpaceDE w:val="0"/>
              <w:contextualSpacing/>
              <w:jc w:val="both"/>
              <w:rPr>
                <w:sz w:val="20"/>
                <w:szCs w:val="20"/>
                <w:lang w:eastAsia="hi-IN" w:bidi="hi-IN"/>
              </w:rPr>
            </w:pPr>
            <w:r w:rsidRPr="008F63ED">
              <w:rPr>
                <w:kern w:val="1"/>
                <w:sz w:val="20"/>
                <w:szCs w:val="20"/>
                <w:lang w:eastAsia="hi-IN" w:bidi="hi-IN"/>
              </w:rPr>
              <w:t>Рез.</w:t>
            </w:r>
          </w:p>
        </w:tc>
      </w:tr>
      <w:tr w:rsidR="00386B66" w:rsidRPr="008F63ED" w14:paraId="61879DBB" w14:textId="77777777" w:rsidTr="24EAD69C">
        <w:tc>
          <w:tcPr>
            <w:tcW w:w="675" w:type="dxa"/>
            <w:vAlign w:val="center"/>
          </w:tcPr>
          <w:p w14:paraId="54A90BE3" w14:textId="77777777" w:rsidR="00386B66" w:rsidRPr="009A5AEF" w:rsidRDefault="00386B66" w:rsidP="00061A03">
            <w:pPr>
              <w:suppressAutoHyphens/>
              <w:overflowPunct w:val="0"/>
              <w:autoSpaceDE w:val="0"/>
              <w:contextualSpacing/>
              <w:jc w:val="center"/>
              <w:rPr>
                <w:sz w:val="20"/>
                <w:szCs w:val="20"/>
              </w:rPr>
            </w:pPr>
            <w:r w:rsidRPr="009A5AEF">
              <w:rPr>
                <w:sz w:val="20"/>
                <w:szCs w:val="20"/>
              </w:rPr>
              <w:t>3</w:t>
            </w:r>
          </w:p>
        </w:tc>
        <w:tc>
          <w:tcPr>
            <w:tcW w:w="1730" w:type="dxa"/>
          </w:tcPr>
          <w:p w14:paraId="0C37387B" w14:textId="77777777" w:rsidR="00386B66" w:rsidRDefault="24EAD69C">
            <w:r w:rsidRPr="24EAD69C">
              <w:rPr>
                <w:sz w:val="20"/>
                <w:szCs w:val="20"/>
              </w:rPr>
              <w:t>Иртыш ЦМК 150/400/90/4</w:t>
            </w:r>
          </w:p>
        </w:tc>
        <w:tc>
          <w:tcPr>
            <w:tcW w:w="2410" w:type="dxa"/>
            <w:vAlign w:val="center"/>
          </w:tcPr>
          <w:p w14:paraId="78ED3E7D" w14:textId="77777777" w:rsidR="00386B66" w:rsidRPr="008F63ED" w:rsidRDefault="24EAD69C" w:rsidP="24EAD69C">
            <w:pPr>
              <w:jc w:val="center"/>
              <w:rPr>
                <w:sz w:val="20"/>
                <w:szCs w:val="20"/>
              </w:rPr>
            </w:pPr>
            <w:r w:rsidRPr="24EAD69C">
              <w:rPr>
                <w:sz w:val="20"/>
                <w:szCs w:val="20"/>
              </w:rPr>
              <w:t>400</w:t>
            </w:r>
          </w:p>
        </w:tc>
        <w:tc>
          <w:tcPr>
            <w:tcW w:w="850" w:type="dxa"/>
            <w:vAlign w:val="center"/>
          </w:tcPr>
          <w:p w14:paraId="5AE91C80" w14:textId="77777777" w:rsidR="00386B66" w:rsidRPr="008F63ED" w:rsidRDefault="24EAD69C" w:rsidP="24EAD69C">
            <w:pPr>
              <w:jc w:val="center"/>
              <w:rPr>
                <w:sz w:val="20"/>
                <w:szCs w:val="20"/>
              </w:rPr>
            </w:pPr>
            <w:r w:rsidRPr="24EAD69C">
              <w:rPr>
                <w:sz w:val="20"/>
                <w:szCs w:val="20"/>
              </w:rPr>
              <w:t>50</w:t>
            </w:r>
          </w:p>
        </w:tc>
        <w:tc>
          <w:tcPr>
            <w:tcW w:w="1246" w:type="dxa"/>
            <w:vAlign w:val="center"/>
          </w:tcPr>
          <w:p w14:paraId="2850DD93" w14:textId="77777777" w:rsidR="00386B66" w:rsidRPr="008F63ED" w:rsidRDefault="24EAD69C" w:rsidP="24EAD69C">
            <w:pPr>
              <w:jc w:val="center"/>
              <w:rPr>
                <w:sz w:val="20"/>
                <w:szCs w:val="20"/>
              </w:rPr>
            </w:pPr>
            <w:r w:rsidRPr="24EAD69C">
              <w:rPr>
                <w:sz w:val="20"/>
                <w:szCs w:val="20"/>
              </w:rPr>
              <w:t>90</w:t>
            </w:r>
          </w:p>
        </w:tc>
        <w:tc>
          <w:tcPr>
            <w:tcW w:w="2440" w:type="dxa"/>
            <w:vAlign w:val="center"/>
          </w:tcPr>
          <w:p w14:paraId="7AD34143" w14:textId="77777777" w:rsidR="00386B66" w:rsidRPr="008F63ED" w:rsidRDefault="00386B66" w:rsidP="24EAD69C">
            <w:pPr>
              <w:suppressAutoHyphens/>
              <w:overflowPunct w:val="0"/>
              <w:autoSpaceDE w:val="0"/>
              <w:contextualSpacing/>
              <w:jc w:val="both"/>
              <w:rPr>
                <w:sz w:val="20"/>
                <w:szCs w:val="20"/>
                <w:lang w:eastAsia="hi-IN" w:bidi="hi-IN"/>
              </w:rPr>
            </w:pPr>
            <w:r w:rsidRPr="008F63ED">
              <w:rPr>
                <w:kern w:val="1"/>
                <w:sz w:val="20"/>
                <w:szCs w:val="20"/>
                <w:lang w:eastAsia="hi-IN" w:bidi="hi-IN"/>
              </w:rPr>
              <w:t>Раб.</w:t>
            </w:r>
          </w:p>
        </w:tc>
      </w:tr>
      <w:tr w:rsidR="00CF32FB" w:rsidRPr="008F63ED" w14:paraId="35CCEF03" w14:textId="77777777" w:rsidTr="24EAD69C">
        <w:tc>
          <w:tcPr>
            <w:tcW w:w="675" w:type="dxa"/>
            <w:vAlign w:val="center"/>
          </w:tcPr>
          <w:p w14:paraId="7CD048C6" w14:textId="77777777" w:rsidR="00CF32FB" w:rsidRPr="009A5AEF" w:rsidRDefault="00CF32FB" w:rsidP="00061A03">
            <w:pPr>
              <w:suppressAutoHyphens/>
              <w:overflowPunct w:val="0"/>
              <w:autoSpaceDE w:val="0"/>
              <w:contextualSpacing/>
              <w:jc w:val="center"/>
              <w:rPr>
                <w:sz w:val="20"/>
                <w:szCs w:val="20"/>
              </w:rPr>
            </w:pPr>
            <w:r w:rsidRPr="009A5AEF">
              <w:rPr>
                <w:sz w:val="20"/>
                <w:szCs w:val="20"/>
              </w:rPr>
              <w:t>4</w:t>
            </w:r>
          </w:p>
        </w:tc>
        <w:tc>
          <w:tcPr>
            <w:tcW w:w="1730" w:type="dxa"/>
            <w:vAlign w:val="center"/>
          </w:tcPr>
          <w:p w14:paraId="32C597DE" w14:textId="77777777" w:rsidR="00CF32FB" w:rsidRPr="008F63ED" w:rsidRDefault="24EAD69C" w:rsidP="24EAD69C">
            <w:pPr>
              <w:jc w:val="center"/>
              <w:rPr>
                <w:sz w:val="20"/>
                <w:szCs w:val="20"/>
              </w:rPr>
            </w:pPr>
            <w:r w:rsidRPr="24EAD69C">
              <w:rPr>
                <w:sz w:val="20"/>
                <w:szCs w:val="20"/>
              </w:rPr>
              <w:t>Flygt 3152</w:t>
            </w:r>
          </w:p>
        </w:tc>
        <w:tc>
          <w:tcPr>
            <w:tcW w:w="2410" w:type="dxa"/>
            <w:vAlign w:val="center"/>
          </w:tcPr>
          <w:p w14:paraId="77F386D3" w14:textId="77777777" w:rsidR="00CF32FB" w:rsidRPr="008F63ED" w:rsidRDefault="24EAD69C" w:rsidP="24EAD69C">
            <w:pPr>
              <w:jc w:val="center"/>
              <w:rPr>
                <w:sz w:val="20"/>
                <w:szCs w:val="20"/>
              </w:rPr>
            </w:pPr>
            <w:r w:rsidRPr="24EAD69C">
              <w:rPr>
                <w:sz w:val="20"/>
                <w:szCs w:val="20"/>
              </w:rPr>
              <w:t>100</w:t>
            </w:r>
          </w:p>
        </w:tc>
        <w:tc>
          <w:tcPr>
            <w:tcW w:w="850" w:type="dxa"/>
            <w:vAlign w:val="center"/>
          </w:tcPr>
          <w:p w14:paraId="4EDE7792" w14:textId="77777777" w:rsidR="00CF32FB" w:rsidRPr="008F63ED" w:rsidRDefault="24EAD69C" w:rsidP="24EAD69C">
            <w:pPr>
              <w:jc w:val="center"/>
              <w:rPr>
                <w:sz w:val="20"/>
                <w:szCs w:val="20"/>
              </w:rPr>
            </w:pPr>
            <w:r w:rsidRPr="24EAD69C">
              <w:rPr>
                <w:sz w:val="20"/>
                <w:szCs w:val="20"/>
              </w:rPr>
              <w:t>До 25 </w:t>
            </w:r>
          </w:p>
        </w:tc>
        <w:tc>
          <w:tcPr>
            <w:tcW w:w="1246" w:type="dxa"/>
            <w:vAlign w:val="center"/>
          </w:tcPr>
          <w:p w14:paraId="1391D46B" w14:textId="77777777" w:rsidR="00CF32FB" w:rsidRPr="008F63ED" w:rsidRDefault="24EAD69C" w:rsidP="24EAD69C">
            <w:pPr>
              <w:jc w:val="center"/>
              <w:rPr>
                <w:sz w:val="20"/>
                <w:szCs w:val="20"/>
              </w:rPr>
            </w:pPr>
            <w:r w:rsidRPr="24EAD69C">
              <w:rPr>
                <w:sz w:val="20"/>
                <w:szCs w:val="20"/>
              </w:rPr>
              <w:t>9</w:t>
            </w:r>
          </w:p>
        </w:tc>
        <w:tc>
          <w:tcPr>
            <w:tcW w:w="2440" w:type="dxa"/>
            <w:vAlign w:val="center"/>
          </w:tcPr>
          <w:p w14:paraId="5A9B1F34" w14:textId="77777777" w:rsidR="00CF32FB" w:rsidRPr="008F63ED" w:rsidRDefault="00CF32FB" w:rsidP="24EAD69C">
            <w:pPr>
              <w:suppressAutoHyphens/>
              <w:overflowPunct w:val="0"/>
              <w:autoSpaceDE w:val="0"/>
              <w:contextualSpacing/>
              <w:jc w:val="both"/>
              <w:rPr>
                <w:sz w:val="20"/>
                <w:szCs w:val="20"/>
                <w:lang w:eastAsia="hi-IN" w:bidi="hi-IN"/>
              </w:rPr>
            </w:pPr>
            <w:r w:rsidRPr="008F63ED">
              <w:rPr>
                <w:kern w:val="1"/>
                <w:sz w:val="20"/>
                <w:szCs w:val="20"/>
                <w:lang w:eastAsia="hi-IN" w:bidi="hi-IN"/>
              </w:rPr>
              <w:t>Р</w:t>
            </w:r>
            <w:r w:rsidR="00E36421" w:rsidRPr="008F63ED">
              <w:rPr>
                <w:kern w:val="1"/>
                <w:sz w:val="20"/>
                <w:szCs w:val="20"/>
                <w:lang w:eastAsia="hi-IN" w:bidi="hi-IN"/>
              </w:rPr>
              <w:t>аб</w:t>
            </w:r>
            <w:r w:rsidRPr="008F63ED">
              <w:rPr>
                <w:kern w:val="1"/>
                <w:sz w:val="20"/>
                <w:szCs w:val="20"/>
                <w:lang w:eastAsia="hi-IN" w:bidi="hi-IN"/>
              </w:rPr>
              <w:t>.</w:t>
            </w:r>
            <w:r w:rsidR="00052168" w:rsidRPr="008F63ED">
              <w:rPr>
                <w:kern w:val="1"/>
                <w:sz w:val="20"/>
                <w:szCs w:val="20"/>
                <w:lang w:eastAsia="hi-IN" w:bidi="hi-IN"/>
              </w:rPr>
              <w:t>Для</w:t>
            </w:r>
            <w:r w:rsidR="00BB2582">
              <w:rPr>
                <w:kern w:val="1"/>
                <w:sz w:val="20"/>
                <w:szCs w:val="20"/>
                <w:lang w:eastAsia="hi-IN" w:bidi="hi-IN"/>
              </w:rPr>
              <w:t xml:space="preserve"> перекачки</w:t>
            </w:r>
            <w:r w:rsidR="00052168" w:rsidRPr="008F63ED">
              <w:rPr>
                <w:kern w:val="1"/>
                <w:sz w:val="20"/>
                <w:szCs w:val="20"/>
                <w:lang w:eastAsia="hi-IN" w:bidi="hi-IN"/>
              </w:rPr>
              <w:t xml:space="preserve"> осадка</w:t>
            </w:r>
          </w:p>
        </w:tc>
      </w:tr>
      <w:tr w:rsidR="00052168" w:rsidRPr="008F63ED" w14:paraId="08A52F06" w14:textId="77777777" w:rsidTr="24EAD69C">
        <w:tc>
          <w:tcPr>
            <w:tcW w:w="9351" w:type="dxa"/>
            <w:gridSpan w:val="6"/>
            <w:vAlign w:val="center"/>
          </w:tcPr>
          <w:p w14:paraId="75C0835F" w14:textId="77777777" w:rsidR="00052168" w:rsidRPr="009A5AEF" w:rsidRDefault="24EAD69C" w:rsidP="00061A03">
            <w:pPr>
              <w:jc w:val="center"/>
              <w:rPr>
                <w:sz w:val="20"/>
                <w:szCs w:val="20"/>
                <w:lang w:eastAsia="hi-IN" w:bidi="hi-IN"/>
              </w:rPr>
            </w:pPr>
            <w:r w:rsidRPr="009A5AEF">
              <w:rPr>
                <w:sz w:val="20"/>
                <w:szCs w:val="20"/>
              </w:rPr>
              <w:t>Подача воды на фильтры</w:t>
            </w:r>
          </w:p>
        </w:tc>
      </w:tr>
      <w:tr w:rsidR="00052168" w:rsidRPr="008F63ED" w14:paraId="677E743E" w14:textId="77777777" w:rsidTr="24EAD69C">
        <w:tc>
          <w:tcPr>
            <w:tcW w:w="675" w:type="dxa"/>
            <w:vAlign w:val="center"/>
          </w:tcPr>
          <w:p w14:paraId="5090736E" w14:textId="77777777" w:rsidR="00052168" w:rsidRPr="009A5AEF" w:rsidRDefault="00052168" w:rsidP="00061A03">
            <w:pPr>
              <w:suppressAutoHyphens/>
              <w:overflowPunct w:val="0"/>
              <w:autoSpaceDE w:val="0"/>
              <w:contextualSpacing/>
              <w:jc w:val="center"/>
              <w:rPr>
                <w:sz w:val="20"/>
                <w:szCs w:val="20"/>
              </w:rPr>
            </w:pPr>
            <w:r w:rsidRPr="009A5AEF">
              <w:rPr>
                <w:sz w:val="20"/>
                <w:szCs w:val="20"/>
              </w:rPr>
              <w:t>5</w:t>
            </w:r>
          </w:p>
        </w:tc>
        <w:tc>
          <w:tcPr>
            <w:tcW w:w="1730" w:type="dxa"/>
            <w:vAlign w:val="center"/>
          </w:tcPr>
          <w:p w14:paraId="46A812D2" w14:textId="77777777" w:rsidR="00052168" w:rsidRPr="008F63ED" w:rsidRDefault="24EAD69C" w:rsidP="24EAD69C">
            <w:pPr>
              <w:jc w:val="center"/>
              <w:rPr>
                <w:sz w:val="20"/>
                <w:szCs w:val="20"/>
              </w:rPr>
            </w:pPr>
            <w:r w:rsidRPr="24EAD69C">
              <w:rPr>
                <w:sz w:val="20"/>
                <w:szCs w:val="20"/>
              </w:rPr>
              <w:t>1Д315-50а</w:t>
            </w:r>
          </w:p>
        </w:tc>
        <w:tc>
          <w:tcPr>
            <w:tcW w:w="2410" w:type="dxa"/>
            <w:vAlign w:val="center"/>
          </w:tcPr>
          <w:p w14:paraId="34FB4232" w14:textId="77777777" w:rsidR="00052168" w:rsidRPr="008F63ED" w:rsidRDefault="24EAD69C" w:rsidP="24EAD69C">
            <w:pPr>
              <w:jc w:val="center"/>
              <w:rPr>
                <w:sz w:val="20"/>
                <w:szCs w:val="20"/>
              </w:rPr>
            </w:pPr>
            <w:r w:rsidRPr="24EAD69C">
              <w:rPr>
                <w:sz w:val="20"/>
                <w:szCs w:val="20"/>
              </w:rPr>
              <w:t>300</w:t>
            </w:r>
          </w:p>
        </w:tc>
        <w:tc>
          <w:tcPr>
            <w:tcW w:w="850" w:type="dxa"/>
            <w:vAlign w:val="center"/>
          </w:tcPr>
          <w:p w14:paraId="21C9D991" w14:textId="77777777" w:rsidR="00052168" w:rsidRPr="008F63ED" w:rsidRDefault="24EAD69C" w:rsidP="24EAD69C">
            <w:pPr>
              <w:jc w:val="center"/>
              <w:rPr>
                <w:sz w:val="20"/>
                <w:szCs w:val="20"/>
              </w:rPr>
            </w:pPr>
            <w:r w:rsidRPr="24EAD69C">
              <w:rPr>
                <w:sz w:val="20"/>
                <w:szCs w:val="20"/>
              </w:rPr>
              <w:t>42</w:t>
            </w:r>
          </w:p>
        </w:tc>
        <w:tc>
          <w:tcPr>
            <w:tcW w:w="1246" w:type="dxa"/>
            <w:vAlign w:val="center"/>
          </w:tcPr>
          <w:p w14:paraId="5FE3165D" w14:textId="77777777" w:rsidR="00052168" w:rsidRPr="008F63ED" w:rsidRDefault="24EAD69C" w:rsidP="24EAD69C">
            <w:pPr>
              <w:jc w:val="center"/>
              <w:rPr>
                <w:sz w:val="20"/>
                <w:szCs w:val="20"/>
              </w:rPr>
            </w:pPr>
            <w:r w:rsidRPr="24EAD69C">
              <w:rPr>
                <w:sz w:val="20"/>
                <w:szCs w:val="20"/>
              </w:rPr>
              <w:t>55</w:t>
            </w:r>
          </w:p>
        </w:tc>
        <w:tc>
          <w:tcPr>
            <w:tcW w:w="2440" w:type="dxa"/>
            <w:vAlign w:val="center"/>
          </w:tcPr>
          <w:p w14:paraId="58FFBBD9" w14:textId="77777777" w:rsidR="00052168" w:rsidRPr="008F63ED" w:rsidRDefault="00052168" w:rsidP="24EAD69C">
            <w:pPr>
              <w:suppressAutoHyphens/>
              <w:overflowPunct w:val="0"/>
              <w:autoSpaceDE w:val="0"/>
              <w:contextualSpacing/>
              <w:jc w:val="both"/>
              <w:rPr>
                <w:sz w:val="20"/>
                <w:szCs w:val="20"/>
                <w:lang w:eastAsia="hi-IN" w:bidi="hi-IN"/>
              </w:rPr>
            </w:pPr>
            <w:r w:rsidRPr="008F63ED">
              <w:rPr>
                <w:kern w:val="1"/>
                <w:sz w:val="20"/>
                <w:szCs w:val="20"/>
                <w:lang w:eastAsia="hi-IN" w:bidi="hi-IN"/>
              </w:rPr>
              <w:t>Раб.</w:t>
            </w:r>
          </w:p>
        </w:tc>
      </w:tr>
      <w:tr w:rsidR="00052168" w:rsidRPr="008F63ED" w14:paraId="692195EC" w14:textId="77777777" w:rsidTr="24EAD69C">
        <w:tc>
          <w:tcPr>
            <w:tcW w:w="675" w:type="dxa"/>
            <w:vAlign w:val="center"/>
          </w:tcPr>
          <w:p w14:paraId="68AED84D" w14:textId="77777777" w:rsidR="00052168" w:rsidRPr="009A5AEF" w:rsidRDefault="00052168" w:rsidP="00061A03">
            <w:pPr>
              <w:suppressAutoHyphens/>
              <w:overflowPunct w:val="0"/>
              <w:autoSpaceDE w:val="0"/>
              <w:contextualSpacing/>
              <w:jc w:val="center"/>
              <w:rPr>
                <w:sz w:val="20"/>
                <w:szCs w:val="20"/>
              </w:rPr>
            </w:pPr>
            <w:r w:rsidRPr="009A5AEF">
              <w:rPr>
                <w:sz w:val="20"/>
                <w:szCs w:val="20"/>
              </w:rPr>
              <w:t>6</w:t>
            </w:r>
          </w:p>
        </w:tc>
        <w:tc>
          <w:tcPr>
            <w:tcW w:w="1730" w:type="dxa"/>
            <w:vAlign w:val="center"/>
          </w:tcPr>
          <w:p w14:paraId="7C183FAA" w14:textId="77777777" w:rsidR="00052168" w:rsidRPr="008F63ED" w:rsidRDefault="24EAD69C" w:rsidP="24EAD69C">
            <w:pPr>
              <w:jc w:val="center"/>
              <w:rPr>
                <w:sz w:val="20"/>
                <w:szCs w:val="20"/>
              </w:rPr>
            </w:pPr>
            <w:r w:rsidRPr="24EAD69C">
              <w:rPr>
                <w:sz w:val="20"/>
                <w:szCs w:val="20"/>
              </w:rPr>
              <w:t>1Д315-50а</w:t>
            </w:r>
          </w:p>
        </w:tc>
        <w:tc>
          <w:tcPr>
            <w:tcW w:w="2410" w:type="dxa"/>
            <w:vAlign w:val="center"/>
          </w:tcPr>
          <w:p w14:paraId="6F73A68B" w14:textId="77777777" w:rsidR="00052168" w:rsidRPr="008F63ED" w:rsidRDefault="24EAD69C" w:rsidP="24EAD69C">
            <w:pPr>
              <w:jc w:val="center"/>
              <w:rPr>
                <w:sz w:val="20"/>
                <w:szCs w:val="20"/>
              </w:rPr>
            </w:pPr>
            <w:r w:rsidRPr="24EAD69C">
              <w:rPr>
                <w:sz w:val="20"/>
                <w:szCs w:val="20"/>
              </w:rPr>
              <w:t>300</w:t>
            </w:r>
          </w:p>
        </w:tc>
        <w:tc>
          <w:tcPr>
            <w:tcW w:w="850" w:type="dxa"/>
            <w:vAlign w:val="center"/>
          </w:tcPr>
          <w:p w14:paraId="2B8E143B" w14:textId="77777777" w:rsidR="00052168" w:rsidRPr="008F63ED" w:rsidRDefault="24EAD69C" w:rsidP="24EAD69C">
            <w:pPr>
              <w:jc w:val="center"/>
              <w:rPr>
                <w:sz w:val="20"/>
                <w:szCs w:val="20"/>
              </w:rPr>
            </w:pPr>
            <w:r w:rsidRPr="24EAD69C">
              <w:rPr>
                <w:sz w:val="20"/>
                <w:szCs w:val="20"/>
              </w:rPr>
              <w:t>42</w:t>
            </w:r>
          </w:p>
        </w:tc>
        <w:tc>
          <w:tcPr>
            <w:tcW w:w="1246" w:type="dxa"/>
            <w:vAlign w:val="center"/>
          </w:tcPr>
          <w:p w14:paraId="658417D4" w14:textId="77777777" w:rsidR="00052168" w:rsidRPr="008F63ED" w:rsidRDefault="24EAD69C" w:rsidP="24EAD69C">
            <w:pPr>
              <w:jc w:val="center"/>
              <w:rPr>
                <w:sz w:val="20"/>
                <w:szCs w:val="20"/>
              </w:rPr>
            </w:pPr>
            <w:r w:rsidRPr="24EAD69C">
              <w:rPr>
                <w:sz w:val="20"/>
                <w:szCs w:val="20"/>
              </w:rPr>
              <w:t>55</w:t>
            </w:r>
          </w:p>
        </w:tc>
        <w:tc>
          <w:tcPr>
            <w:tcW w:w="2440" w:type="dxa"/>
            <w:vAlign w:val="center"/>
          </w:tcPr>
          <w:p w14:paraId="2AEF78AD" w14:textId="77777777" w:rsidR="00052168" w:rsidRPr="008F63ED" w:rsidRDefault="00052168" w:rsidP="24EAD69C">
            <w:pPr>
              <w:suppressAutoHyphens/>
              <w:overflowPunct w:val="0"/>
              <w:autoSpaceDE w:val="0"/>
              <w:contextualSpacing/>
              <w:jc w:val="both"/>
              <w:rPr>
                <w:sz w:val="20"/>
                <w:szCs w:val="20"/>
                <w:lang w:eastAsia="hi-IN" w:bidi="hi-IN"/>
              </w:rPr>
            </w:pPr>
            <w:r w:rsidRPr="008F63ED">
              <w:rPr>
                <w:kern w:val="1"/>
                <w:sz w:val="20"/>
                <w:szCs w:val="20"/>
                <w:lang w:eastAsia="hi-IN" w:bidi="hi-IN"/>
              </w:rPr>
              <w:t>Раб.</w:t>
            </w:r>
          </w:p>
        </w:tc>
      </w:tr>
      <w:tr w:rsidR="00052168" w:rsidRPr="008F63ED" w14:paraId="7E282E16" w14:textId="77777777" w:rsidTr="24EAD69C">
        <w:tc>
          <w:tcPr>
            <w:tcW w:w="675" w:type="dxa"/>
            <w:vAlign w:val="center"/>
          </w:tcPr>
          <w:p w14:paraId="3BD39E45" w14:textId="77777777" w:rsidR="00052168" w:rsidRPr="009A5AEF" w:rsidRDefault="00052168" w:rsidP="00061A03">
            <w:pPr>
              <w:suppressAutoHyphens/>
              <w:overflowPunct w:val="0"/>
              <w:autoSpaceDE w:val="0"/>
              <w:contextualSpacing/>
              <w:jc w:val="center"/>
              <w:rPr>
                <w:sz w:val="20"/>
                <w:szCs w:val="20"/>
              </w:rPr>
            </w:pPr>
            <w:r w:rsidRPr="009A5AEF">
              <w:rPr>
                <w:sz w:val="20"/>
                <w:szCs w:val="20"/>
              </w:rPr>
              <w:t>7</w:t>
            </w:r>
          </w:p>
        </w:tc>
        <w:tc>
          <w:tcPr>
            <w:tcW w:w="1730" w:type="dxa"/>
            <w:vAlign w:val="center"/>
          </w:tcPr>
          <w:p w14:paraId="708CBAAB" w14:textId="77777777" w:rsidR="00052168" w:rsidRPr="008F63ED" w:rsidRDefault="24EAD69C" w:rsidP="24EAD69C">
            <w:pPr>
              <w:jc w:val="center"/>
              <w:rPr>
                <w:sz w:val="20"/>
                <w:szCs w:val="20"/>
              </w:rPr>
            </w:pPr>
            <w:r w:rsidRPr="24EAD69C">
              <w:rPr>
                <w:sz w:val="20"/>
                <w:szCs w:val="20"/>
              </w:rPr>
              <w:t>1Д315-71а</w:t>
            </w:r>
          </w:p>
        </w:tc>
        <w:tc>
          <w:tcPr>
            <w:tcW w:w="2410" w:type="dxa"/>
            <w:vAlign w:val="center"/>
          </w:tcPr>
          <w:p w14:paraId="1E6ABA57" w14:textId="77777777" w:rsidR="00052168" w:rsidRPr="008F63ED" w:rsidRDefault="24EAD69C" w:rsidP="24EAD69C">
            <w:pPr>
              <w:jc w:val="center"/>
              <w:rPr>
                <w:sz w:val="20"/>
                <w:szCs w:val="20"/>
              </w:rPr>
            </w:pPr>
            <w:r w:rsidRPr="24EAD69C">
              <w:rPr>
                <w:sz w:val="20"/>
                <w:szCs w:val="20"/>
              </w:rPr>
              <w:t>300</w:t>
            </w:r>
          </w:p>
        </w:tc>
        <w:tc>
          <w:tcPr>
            <w:tcW w:w="850" w:type="dxa"/>
            <w:vAlign w:val="center"/>
          </w:tcPr>
          <w:p w14:paraId="541B0740" w14:textId="77777777" w:rsidR="00052168" w:rsidRPr="008F63ED" w:rsidRDefault="24EAD69C" w:rsidP="24EAD69C">
            <w:pPr>
              <w:jc w:val="center"/>
              <w:rPr>
                <w:sz w:val="20"/>
                <w:szCs w:val="20"/>
              </w:rPr>
            </w:pPr>
            <w:r w:rsidRPr="24EAD69C">
              <w:rPr>
                <w:sz w:val="20"/>
                <w:szCs w:val="20"/>
              </w:rPr>
              <w:t>42</w:t>
            </w:r>
          </w:p>
        </w:tc>
        <w:tc>
          <w:tcPr>
            <w:tcW w:w="1246" w:type="dxa"/>
            <w:vAlign w:val="center"/>
          </w:tcPr>
          <w:p w14:paraId="3A8664D0" w14:textId="77777777" w:rsidR="00052168" w:rsidRPr="008F63ED" w:rsidRDefault="24EAD69C" w:rsidP="24EAD69C">
            <w:pPr>
              <w:jc w:val="center"/>
              <w:rPr>
                <w:sz w:val="20"/>
                <w:szCs w:val="20"/>
              </w:rPr>
            </w:pPr>
            <w:r w:rsidRPr="24EAD69C">
              <w:rPr>
                <w:sz w:val="20"/>
                <w:szCs w:val="20"/>
              </w:rPr>
              <w:t>55</w:t>
            </w:r>
          </w:p>
        </w:tc>
        <w:tc>
          <w:tcPr>
            <w:tcW w:w="2440" w:type="dxa"/>
            <w:vAlign w:val="center"/>
          </w:tcPr>
          <w:p w14:paraId="533FD002" w14:textId="77777777" w:rsidR="00052168" w:rsidRPr="008F63ED" w:rsidRDefault="00052168" w:rsidP="24EAD69C">
            <w:pPr>
              <w:suppressAutoHyphens/>
              <w:overflowPunct w:val="0"/>
              <w:autoSpaceDE w:val="0"/>
              <w:contextualSpacing/>
              <w:jc w:val="both"/>
              <w:rPr>
                <w:sz w:val="20"/>
                <w:szCs w:val="20"/>
                <w:lang w:eastAsia="hi-IN" w:bidi="hi-IN"/>
              </w:rPr>
            </w:pPr>
            <w:r w:rsidRPr="008F63ED">
              <w:rPr>
                <w:kern w:val="1"/>
                <w:sz w:val="20"/>
                <w:szCs w:val="20"/>
                <w:lang w:eastAsia="hi-IN" w:bidi="hi-IN"/>
              </w:rPr>
              <w:t>Рез.</w:t>
            </w:r>
          </w:p>
        </w:tc>
      </w:tr>
      <w:tr w:rsidR="00052168" w:rsidRPr="008F63ED" w14:paraId="6C4D192B" w14:textId="77777777" w:rsidTr="24EAD69C">
        <w:tc>
          <w:tcPr>
            <w:tcW w:w="675" w:type="dxa"/>
            <w:vAlign w:val="center"/>
          </w:tcPr>
          <w:p w14:paraId="3C6C8592" w14:textId="77777777" w:rsidR="00052168" w:rsidRPr="009A5AEF" w:rsidRDefault="00052168" w:rsidP="00061A03">
            <w:pPr>
              <w:suppressAutoHyphens/>
              <w:overflowPunct w:val="0"/>
              <w:autoSpaceDE w:val="0"/>
              <w:contextualSpacing/>
              <w:jc w:val="center"/>
              <w:rPr>
                <w:sz w:val="20"/>
                <w:szCs w:val="20"/>
              </w:rPr>
            </w:pPr>
            <w:r w:rsidRPr="009A5AEF">
              <w:rPr>
                <w:sz w:val="20"/>
                <w:szCs w:val="20"/>
              </w:rPr>
              <w:t>8</w:t>
            </w:r>
          </w:p>
        </w:tc>
        <w:tc>
          <w:tcPr>
            <w:tcW w:w="1730" w:type="dxa"/>
            <w:vAlign w:val="center"/>
          </w:tcPr>
          <w:p w14:paraId="26FA9F89" w14:textId="77777777" w:rsidR="00052168" w:rsidRPr="008F63ED" w:rsidRDefault="24EAD69C" w:rsidP="24EAD69C">
            <w:pPr>
              <w:jc w:val="center"/>
              <w:rPr>
                <w:sz w:val="20"/>
                <w:szCs w:val="20"/>
              </w:rPr>
            </w:pPr>
            <w:r w:rsidRPr="24EAD69C">
              <w:rPr>
                <w:sz w:val="20"/>
                <w:szCs w:val="20"/>
              </w:rPr>
              <w:t>1Д315-50а</w:t>
            </w:r>
          </w:p>
        </w:tc>
        <w:tc>
          <w:tcPr>
            <w:tcW w:w="2410" w:type="dxa"/>
            <w:vAlign w:val="center"/>
          </w:tcPr>
          <w:p w14:paraId="5BED7951" w14:textId="77777777" w:rsidR="00052168" w:rsidRPr="008F63ED" w:rsidRDefault="24EAD69C" w:rsidP="24EAD69C">
            <w:pPr>
              <w:jc w:val="center"/>
              <w:rPr>
                <w:sz w:val="20"/>
                <w:szCs w:val="20"/>
              </w:rPr>
            </w:pPr>
            <w:r w:rsidRPr="24EAD69C">
              <w:rPr>
                <w:sz w:val="20"/>
                <w:szCs w:val="20"/>
              </w:rPr>
              <w:t>300</w:t>
            </w:r>
          </w:p>
        </w:tc>
        <w:tc>
          <w:tcPr>
            <w:tcW w:w="850" w:type="dxa"/>
            <w:vAlign w:val="center"/>
          </w:tcPr>
          <w:p w14:paraId="4E5993A2" w14:textId="77777777" w:rsidR="00052168" w:rsidRPr="008F63ED" w:rsidRDefault="24EAD69C" w:rsidP="24EAD69C">
            <w:pPr>
              <w:jc w:val="center"/>
              <w:rPr>
                <w:sz w:val="20"/>
                <w:szCs w:val="20"/>
              </w:rPr>
            </w:pPr>
            <w:r w:rsidRPr="24EAD69C">
              <w:rPr>
                <w:sz w:val="20"/>
                <w:szCs w:val="20"/>
              </w:rPr>
              <w:t>42</w:t>
            </w:r>
          </w:p>
        </w:tc>
        <w:tc>
          <w:tcPr>
            <w:tcW w:w="1246" w:type="dxa"/>
            <w:vAlign w:val="center"/>
          </w:tcPr>
          <w:p w14:paraId="67C99E02" w14:textId="77777777" w:rsidR="00052168" w:rsidRPr="008F63ED" w:rsidRDefault="24EAD69C" w:rsidP="24EAD69C">
            <w:pPr>
              <w:jc w:val="center"/>
              <w:rPr>
                <w:sz w:val="20"/>
                <w:szCs w:val="20"/>
              </w:rPr>
            </w:pPr>
            <w:r w:rsidRPr="24EAD69C">
              <w:rPr>
                <w:sz w:val="20"/>
                <w:szCs w:val="20"/>
              </w:rPr>
              <w:t>55</w:t>
            </w:r>
          </w:p>
        </w:tc>
        <w:tc>
          <w:tcPr>
            <w:tcW w:w="2440" w:type="dxa"/>
            <w:vAlign w:val="center"/>
          </w:tcPr>
          <w:p w14:paraId="2700E786" w14:textId="77777777" w:rsidR="00052168" w:rsidRPr="008F63ED" w:rsidRDefault="00052168" w:rsidP="24EAD69C">
            <w:pPr>
              <w:suppressAutoHyphens/>
              <w:overflowPunct w:val="0"/>
              <w:autoSpaceDE w:val="0"/>
              <w:contextualSpacing/>
              <w:jc w:val="both"/>
              <w:rPr>
                <w:sz w:val="20"/>
                <w:szCs w:val="20"/>
                <w:lang w:eastAsia="hi-IN" w:bidi="hi-IN"/>
              </w:rPr>
            </w:pPr>
            <w:r w:rsidRPr="008F63ED">
              <w:rPr>
                <w:kern w:val="1"/>
                <w:sz w:val="20"/>
                <w:szCs w:val="20"/>
                <w:lang w:eastAsia="hi-IN" w:bidi="hi-IN"/>
              </w:rPr>
              <w:t>Рез.</w:t>
            </w:r>
          </w:p>
        </w:tc>
      </w:tr>
      <w:tr w:rsidR="00052168" w:rsidRPr="008F63ED" w14:paraId="45017E31" w14:textId="77777777" w:rsidTr="24EAD69C">
        <w:tc>
          <w:tcPr>
            <w:tcW w:w="9351" w:type="dxa"/>
            <w:gridSpan w:val="6"/>
            <w:vAlign w:val="center"/>
          </w:tcPr>
          <w:p w14:paraId="5CC01DE0" w14:textId="77777777" w:rsidR="00052168" w:rsidRPr="009A5AEF" w:rsidRDefault="24EAD69C" w:rsidP="00061A03">
            <w:pPr>
              <w:jc w:val="center"/>
              <w:rPr>
                <w:sz w:val="20"/>
                <w:szCs w:val="20"/>
                <w:lang w:eastAsia="hi-IN" w:bidi="hi-IN"/>
              </w:rPr>
            </w:pPr>
            <w:r w:rsidRPr="009A5AEF">
              <w:rPr>
                <w:sz w:val="20"/>
                <w:szCs w:val="20"/>
              </w:rPr>
              <w:t>Насосы по промывке УФО</w:t>
            </w:r>
          </w:p>
        </w:tc>
      </w:tr>
      <w:tr w:rsidR="00052168" w:rsidRPr="008F63ED" w14:paraId="4FEF0C50" w14:textId="77777777" w:rsidTr="24EAD69C">
        <w:tc>
          <w:tcPr>
            <w:tcW w:w="675" w:type="dxa"/>
            <w:vAlign w:val="center"/>
          </w:tcPr>
          <w:p w14:paraId="3C1237B2" w14:textId="77777777" w:rsidR="00052168" w:rsidRPr="009A5AEF" w:rsidRDefault="00052168" w:rsidP="00061A03">
            <w:pPr>
              <w:suppressAutoHyphens/>
              <w:overflowPunct w:val="0"/>
              <w:autoSpaceDE w:val="0"/>
              <w:contextualSpacing/>
              <w:jc w:val="center"/>
              <w:rPr>
                <w:sz w:val="20"/>
                <w:szCs w:val="20"/>
              </w:rPr>
            </w:pPr>
            <w:r w:rsidRPr="009A5AEF">
              <w:rPr>
                <w:sz w:val="20"/>
                <w:szCs w:val="20"/>
              </w:rPr>
              <w:t>9</w:t>
            </w:r>
          </w:p>
        </w:tc>
        <w:tc>
          <w:tcPr>
            <w:tcW w:w="1730" w:type="dxa"/>
            <w:vAlign w:val="center"/>
          </w:tcPr>
          <w:p w14:paraId="51AEE5F3" w14:textId="77777777" w:rsidR="00052168" w:rsidRPr="008F63ED" w:rsidRDefault="24EAD69C" w:rsidP="24EAD69C">
            <w:pPr>
              <w:jc w:val="center"/>
              <w:rPr>
                <w:sz w:val="20"/>
                <w:szCs w:val="20"/>
              </w:rPr>
            </w:pPr>
            <w:r w:rsidRPr="24EAD69C">
              <w:rPr>
                <w:sz w:val="20"/>
                <w:szCs w:val="20"/>
              </w:rPr>
              <w:t>МРСМ 1Е calpeda</w:t>
            </w:r>
          </w:p>
        </w:tc>
        <w:tc>
          <w:tcPr>
            <w:tcW w:w="2410" w:type="dxa"/>
            <w:vAlign w:val="center"/>
          </w:tcPr>
          <w:p w14:paraId="62E3969C" w14:textId="77777777" w:rsidR="00052168" w:rsidRPr="008F63ED" w:rsidRDefault="24EAD69C" w:rsidP="24EAD69C">
            <w:pPr>
              <w:jc w:val="center"/>
              <w:rPr>
                <w:sz w:val="20"/>
                <w:szCs w:val="20"/>
              </w:rPr>
            </w:pPr>
            <w:r w:rsidRPr="24EAD69C">
              <w:rPr>
                <w:sz w:val="20"/>
                <w:szCs w:val="20"/>
              </w:rPr>
              <w:t>15</w:t>
            </w:r>
          </w:p>
        </w:tc>
        <w:tc>
          <w:tcPr>
            <w:tcW w:w="850" w:type="dxa"/>
            <w:vAlign w:val="center"/>
          </w:tcPr>
          <w:p w14:paraId="22FE9992" w14:textId="77777777" w:rsidR="00052168" w:rsidRPr="008F63ED" w:rsidRDefault="24EAD69C" w:rsidP="24EAD69C">
            <w:pPr>
              <w:jc w:val="center"/>
              <w:rPr>
                <w:sz w:val="20"/>
                <w:szCs w:val="20"/>
              </w:rPr>
            </w:pPr>
            <w:r w:rsidRPr="24EAD69C">
              <w:rPr>
                <w:sz w:val="20"/>
                <w:szCs w:val="20"/>
              </w:rPr>
              <w:t>12</w:t>
            </w:r>
          </w:p>
        </w:tc>
        <w:tc>
          <w:tcPr>
            <w:tcW w:w="1246" w:type="dxa"/>
            <w:vAlign w:val="center"/>
          </w:tcPr>
          <w:p w14:paraId="35F25BC9" w14:textId="77777777" w:rsidR="00052168" w:rsidRPr="008F63ED" w:rsidRDefault="24EAD69C" w:rsidP="24EAD69C">
            <w:pPr>
              <w:jc w:val="center"/>
              <w:rPr>
                <w:sz w:val="20"/>
                <w:szCs w:val="20"/>
              </w:rPr>
            </w:pPr>
            <w:r w:rsidRPr="24EAD69C">
              <w:rPr>
                <w:sz w:val="20"/>
                <w:szCs w:val="20"/>
              </w:rPr>
              <w:t>0,73</w:t>
            </w:r>
          </w:p>
        </w:tc>
        <w:tc>
          <w:tcPr>
            <w:tcW w:w="2440" w:type="dxa"/>
            <w:vAlign w:val="center"/>
          </w:tcPr>
          <w:p w14:paraId="3039951C" w14:textId="77777777" w:rsidR="00052168" w:rsidRPr="008F63ED" w:rsidRDefault="00052168" w:rsidP="24EAD69C">
            <w:pPr>
              <w:suppressAutoHyphens/>
              <w:overflowPunct w:val="0"/>
              <w:autoSpaceDE w:val="0"/>
              <w:contextualSpacing/>
              <w:jc w:val="both"/>
              <w:rPr>
                <w:sz w:val="20"/>
                <w:szCs w:val="20"/>
                <w:lang w:eastAsia="hi-IN" w:bidi="hi-IN"/>
              </w:rPr>
            </w:pPr>
            <w:r w:rsidRPr="008F63ED">
              <w:rPr>
                <w:kern w:val="1"/>
                <w:sz w:val="20"/>
                <w:szCs w:val="20"/>
                <w:lang w:eastAsia="hi-IN" w:bidi="hi-IN"/>
              </w:rPr>
              <w:t>Промывной</w:t>
            </w:r>
          </w:p>
        </w:tc>
      </w:tr>
      <w:tr w:rsidR="00052168" w:rsidRPr="008F63ED" w14:paraId="45FA6AAF" w14:textId="77777777" w:rsidTr="24EAD69C">
        <w:tc>
          <w:tcPr>
            <w:tcW w:w="675" w:type="dxa"/>
            <w:vAlign w:val="center"/>
          </w:tcPr>
          <w:p w14:paraId="68AD3BD9" w14:textId="77777777" w:rsidR="00052168" w:rsidRPr="009A5AEF" w:rsidRDefault="00052168" w:rsidP="00061A03">
            <w:pPr>
              <w:suppressAutoHyphens/>
              <w:overflowPunct w:val="0"/>
              <w:autoSpaceDE w:val="0"/>
              <w:contextualSpacing/>
              <w:jc w:val="center"/>
              <w:rPr>
                <w:sz w:val="20"/>
                <w:szCs w:val="20"/>
              </w:rPr>
            </w:pPr>
            <w:r w:rsidRPr="009A5AEF">
              <w:rPr>
                <w:sz w:val="20"/>
                <w:szCs w:val="20"/>
              </w:rPr>
              <w:t>10</w:t>
            </w:r>
          </w:p>
        </w:tc>
        <w:tc>
          <w:tcPr>
            <w:tcW w:w="1730" w:type="dxa"/>
            <w:vAlign w:val="center"/>
          </w:tcPr>
          <w:p w14:paraId="7826FFD4" w14:textId="77777777" w:rsidR="00052168" w:rsidRPr="008F63ED" w:rsidRDefault="24EAD69C" w:rsidP="24EAD69C">
            <w:pPr>
              <w:jc w:val="center"/>
              <w:rPr>
                <w:sz w:val="20"/>
                <w:szCs w:val="20"/>
              </w:rPr>
            </w:pPr>
            <w:r w:rsidRPr="24EAD69C">
              <w:rPr>
                <w:sz w:val="20"/>
                <w:szCs w:val="20"/>
              </w:rPr>
              <w:t>МРСМ 1Е calpeda</w:t>
            </w:r>
          </w:p>
        </w:tc>
        <w:tc>
          <w:tcPr>
            <w:tcW w:w="2410" w:type="dxa"/>
            <w:vAlign w:val="center"/>
          </w:tcPr>
          <w:p w14:paraId="41090324" w14:textId="77777777" w:rsidR="00052168" w:rsidRPr="008F63ED" w:rsidRDefault="24EAD69C" w:rsidP="24EAD69C">
            <w:pPr>
              <w:jc w:val="center"/>
              <w:rPr>
                <w:sz w:val="20"/>
                <w:szCs w:val="20"/>
              </w:rPr>
            </w:pPr>
            <w:r w:rsidRPr="24EAD69C">
              <w:rPr>
                <w:sz w:val="20"/>
                <w:szCs w:val="20"/>
              </w:rPr>
              <w:t>15</w:t>
            </w:r>
          </w:p>
        </w:tc>
        <w:tc>
          <w:tcPr>
            <w:tcW w:w="850" w:type="dxa"/>
            <w:vAlign w:val="center"/>
          </w:tcPr>
          <w:p w14:paraId="4CD1044D" w14:textId="77777777" w:rsidR="00052168" w:rsidRPr="008F63ED" w:rsidRDefault="24EAD69C" w:rsidP="24EAD69C">
            <w:pPr>
              <w:jc w:val="center"/>
              <w:rPr>
                <w:sz w:val="20"/>
                <w:szCs w:val="20"/>
              </w:rPr>
            </w:pPr>
            <w:r w:rsidRPr="24EAD69C">
              <w:rPr>
                <w:sz w:val="20"/>
                <w:szCs w:val="20"/>
              </w:rPr>
              <w:t>12</w:t>
            </w:r>
          </w:p>
        </w:tc>
        <w:tc>
          <w:tcPr>
            <w:tcW w:w="1246" w:type="dxa"/>
            <w:vAlign w:val="center"/>
          </w:tcPr>
          <w:p w14:paraId="16C8E878" w14:textId="77777777" w:rsidR="00052168" w:rsidRPr="008F63ED" w:rsidRDefault="24EAD69C" w:rsidP="24EAD69C">
            <w:pPr>
              <w:jc w:val="center"/>
              <w:rPr>
                <w:sz w:val="20"/>
                <w:szCs w:val="20"/>
              </w:rPr>
            </w:pPr>
            <w:r w:rsidRPr="24EAD69C">
              <w:rPr>
                <w:sz w:val="20"/>
                <w:szCs w:val="20"/>
              </w:rPr>
              <w:t>0,73</w:t>
            </w:r>
          </w:p>
        </w:tc>
        <w:tc>
          <w:tcPr>
            <w:tcW w:w="2440" w:type="dxa"/>
            <w:vAlign w:val="center"/>
          </w:tcPr>
          <w:p w14:paraId="0ACB39BF" w14:textId="77777777" w:rsidR="00052168" w:rsidRPr="008F63ED" w:rsidRDefault="00052168" w:rsidP="24EAD69C">
            <w:pPr>
              <w:suppressAutoHyphens/>
              <w:overflowPunct w:val="0"/>
              <w:autoSpaceDE w:val="0"/>
              <w:contextualSpacing/>
              <w:jc w:val="both"/>
              <w:rPr>
                <w:sz w:val="20"/>
                <w:szCs w:val="20"/>
                <w:lang w:eastAsia="hi-IN" w:bidi="hi-IN"/>
              </w:rPr>
            </w:pPr>
            <w:r w:rsidRPr="008F63ED">
              <w:rPr>
                <w:kern w:val="1"/>
                <w:sz w:val="20"/>
                <w:szCs w:val="20"/>
                <w:lang w:eastAsia="hi-IN" w:bidi="hi-IN"/>
              </w:rPr>
              <w:t>Промывной</w:t>
            </w:r>
          </w:p>
        </w:tc>
      </w:tr>
      <w:tr w:rsidR="00052168" w:rsidRPr="008F63ED" w14:paraId="3F799ED7" w14:textId="77777777" w:rsidTr="24EAD69C">
        <w:tc>
          <w:tcPr>
            <w:tcW w:w="675" w:type="dxa"/>
            <w:vAlign w:val="center"/>
          </w:tcPr>
          <w:p w14:paraId="5E88EA72" w14:textId="77777777" w:rsidR="00052168" w:rsidRPr="009A5AEF" w:rsidRDefault="00052168" w:rsidP="00061A03">
            <w:pPr>
              <w:suppressAutoHyphens/>
              <w:overflowPunct w:val="0"/>
              <w:autoSpaceDE w:val="0"/>
              <w:contextualSpacing/>
              <w:jc w:val="center"/>
              <w:rPr>
                <w:sz w:val="20"/>
                <w:szCs w:val="20"/>
              </w:rPr>
            </w:pPr>
            <w:r w:rsidRPr="009A5AEF">
              <w:rPr>
                <w:sz w:val="20"/>
                <w:szCs w:val="20"/>
              </w:rPr>
              <w:t>11</w:t>
            </w:r>
          </w:p>
        </w:tc>
        <w:tc>
          <w:tcPr>
            <w:tcW w:w="1730" w:type="dxa"/>
            <w:vAlign w:val="center"/>
          </w:tcPr>
          <w:p w14:paraId="525C8DB3" w14:textId="77777777" w:rsidR="00052168" w:rsidRPr="008F63ED" w:rsidRDefault="24EAD69C" w:rsidP="24EAD69C">
            <w:pPr>
              <w:jc w:val="center"/>
              <w:rPr>
                <w:sz w:val="20"/>
                <w:szCs w:val="20"/>
              </w:rPr>
            </w:pPr>
            <w:r w:rsidRPr="24EAD69C">
              <w:rPr>
                <w:sz w:val="20"/>
                <w:szCs w:val="20"/>
              </w:rPr>
              <w:t>МРСМ 1Е calpeda</w:t>
            </w:r>
          </w:p>
        </w:tc>
        <w:tc>
          <w:tcPr>
            <w:tcW w:w="2410" w:type="dxa"/>
            <w:vAlign w:val="center"/>
          </w:tcPr>
          <w:p w14:paraId="67D23D5B" w14:textId="77777777" w:rsidR="00052168" w:rsidRPr="008F63ED" w:rsidRDefault="24EAD69C" w:rsidP="24EAD69C">
            <w:pPr>
              <w:jc w:val="center"/>
              <w:rPr>
                <w:sz w:val="20"/>
                <w:szCs w:val="20"/>
              </w:rPr>
            </w:pPr>
            <w:r w:rsidRPr="24EAD69C">
              <w:rPr>
                <w:sz w:val="20"/>
                <w:szCs w:val="20"/>
              </w:rPr>
              <w:t>15</w:t>
            </w:r>
          </w:p>
        </w:tc>
        <w:tc>
          <w:tcPr>
            <w:tcW w:w="850" w:type="dxa"/>
            <w:vAlign w:val="center"/>
          </w:tcPr>
          <w:p w14:paraId="7980CDB1" w14:textId="77777777" w:rsidR="00052168" w:rsidRPr="008F63ED" w:rsidRDefault="24EAD69C" w:rsidP="24EAD69C">
            <w:pPr>
              <w:jc w:val="center"/>
              <w:rPr>
                <w:sz w:val="20"/>
                <w:szCs w:val="20"/>
              </w:rPr>
            </w:pPr>
            <w:r w:rsidRPr="24EAD69C">
              <w:rPr>
                <w:sz w:val="20"/>
                <w:szCs w:val="20"/>
              </w:rPr>
              <w:t>12</w:t>
            </w:r>
          </w:p>
        </w:tc>
        <w:tc>
          <w:tcPr>
            <w:tcW w:w="1246" w:type="dxa"/>
            <w:vAlign w:val="center"/>
          </w:tcPr>
          <w:p w14:paraId="2F774A1D" w14:textId="77777777" w:rsidR="00052168" w:rsidRPr="008F63ED" w:rsidRDefault="24EAD69C" w:rsidP="24EAD69C">
            <w:pPr>
              <w:jc w:val="center"/>
              <w:rPr>
                <w:sz w:val="20"/>
                <w:szCs w:val="20"/>
              </w:rPr>
            </w:pPr>
            <w:r w:rsidRPr="24EAD69C">
              <w:rPr>
                <w:sz w:val="20"/>
                <w:szCs w:val="20"/>
              </w:rPr>
              <w:t>0,73</w:t>
            </w:r>
          </w:p>
        </w:tc>
        <w:tc>
          <w:tcPr>
            <w:tcW w:w="2440" w:type="dxa"/>
            <w:vAlign w:val="center"/>
          </w:tcPr>
          <w:p w14:paraId="392A95E4" w14:textId="77777777" w:rsidR="00052168" w:rsidRPr="008F63ED" w:rsidRDefault="00052168" w:rsidP="24EAD69C">
            <w:pPr>
              <w:suppressAutoHyphens/>
              <w:overflowPunct w:val="0"/>
              <w:autoSpaceDE w:val="0"/>
              <w:contextualSpacing/>
              <w:jc w:val="both"/>
              <w:rPr>
                <w:sz w:val="20"/>
                <w:szCs w:val="20"/>
                <w:lang w:eastAsia="hi-IN" w:bidi="hi-IN"/>
              </w:rPr>
            </w:pPr>
            <w:r w:rsidRPr="008F63ED">
              <w:rPr>
                <w:kern w:val="1"/>
                <w:sz w:val="20"/>
                <w:szCs w:val="20"/>
                <w:lang w:eastAsia="hi-IN" w:bidi="hi-IN"/>
              </w:rPr>
              <w:t>Промывной</w:t>
            </w:r>
          </w:p>
        </w:tc>
      </w:tr>
      <w:tr w:rsidR="00052168" w:rsidRPr="008F63ED" w14:paraId="7DE29FAD" w14:textId="77777777" w:rsidTr="24EAD69C">
        <w:tc>
          <w:tcPr>
            <w:tcW w:w="9351" w:type="dxa"/>
            <w:gridSpan w:val="6"/>
            <w:vAlign w:val="center"/>
          </w:tcPr>
          <w:p w14:paraId="38F398D0" w14:textId="77777777" w:rsidR="00052168" w:rsidRPr="009A5AEF" w:rsidRDefault="24EAD69C" w:rsidP="24EAD69C">
            <w:pPr>
              <w:jc w:val="center"/>
              <w:rPr>
                <w:sz w:val="20"/>
                <w:szCs w:val="20"/>
                <w:lang w:eastAsia="hi-IN" w:bidi="hi-IN"/>
              </w:rPr>
            </w:pPr>
            <w:r w:rsidRPr="009A5AEF">
              <w:rPr>
                <w:sz w:val="20"/>
                <w:szCs w:val="20"/>
              </w:rPr>
              <w:t>Насосы по подаче озонокислородной смеси</w:t>
            </w:r>
          </w:p>
        </w:tc>
      </w:tr>
      <w:tr w:rsidR="00052168" w:rsidRPr="008F63ED" w14:paraId="7DF550D5" w14:textId="77777777" w:rsidTr="24EAD69C">
        <w:tc>
          <w:tcPr>
            <w:tcW w:w="675" w:type="dxa"/>
            <w:vAlign w:val="center"/>
          </w:tcPr>
          <w:p w14:paraId="62331FB9" w14:textId="77777777" w:rsidR="00052168" w:rsidRPr="009A5AEF" w:rsidRDefault="00052168" w:rsidP="00061A03">
            <w:pPr>
              <w:suppressAutoHyphens/>
              <w:overflowPunct w:val="0"/>
              <w:autoSpaceDE w:val="0"/>
              <w:contextualSpacing/>
              <w:jc w:val="center"/>
              <w:rPr>
                <w:sz w:val="20"/>
                <w:szCs w:val="20"/>
              </w:rPr>
            </w:pPr>
            <w:r w:rsidRPr="009A5AEF">
              <w:rPr>
                <w:sz w:val="20"/>
                <w:szCs w:val="20"/>
              </w:rPr>
              <w:t>12</w:t>
            </w:r>
          </w:p>
        </w:tc>
        <w:tc>
          <w:tcPr>
            <w:tcW w:w="1730" w:type="dxa"/>
            <w:vAlign w:val="center"/>
          </w:tcPr>
          <w:p w14:paraId="74CF864B" w14:textId="77777777" w:rsidR="00052168" w:rsidRPr="008F63ED" w:rsidRDefault="24EAD69C" w:rsidP="24EAD69C">
            <w:pPr>
              <w:jc w:val="center"/>
              <w:rPr>
                <w:sz w:val="20"/>
                <w:szCs w:val="20"/>
              </w:rPr>
            </w:pPr>
            <w:r w:rsidRPr="24EAD69C">
              <w:rPr>
                <w:sz w:val="20"/>
                <w:szCs w:val="20"/>
              </w:rPr>
              <w:t>Grundfos CR1-10 A96513386</w:t>
            </w:r>
          </w:p>
        </w:tc>
        <w:tc>
          <w:tcPr>
            <w:tcW w:w="2410" w:type="dxa"/>
            <w:vAlign w:val="center"/>
          </w:tcPr>
          <w:p w14:paraId="415E6305" w14:textId="77777777" w:rsidR="00052168" w:rsidRPr="008F63ED" w:rsidRDefault="24EAD69C" w:rsidP="24EAD69C">
            <w:pPr>
              <w:jc w:val="center"/>
              <w:rPr>
                <w:sz w:val="20"/>
                <w:szCs w:val="20"/>
              </w:rPr>
            </w:pPr>
            <w:r w:rsidRPr="24EAD69C">
              <w:rPr>
                <w:sz w:val="20"/>
                <w:szCs w:val="20"/>
              </w:rPr>
              <w:t>5,8</w:t>
            </w:r>
          </w:p>
        </w:tc>
        <w:tc>
          <w:tcPr>
            <w:tcW w:w="850" w:type="dxa"/>
            <w:vAlign w:val="center"/>
          </w:tcPr>
          <w:p w14:paraId="613355E8" w14:textId="77777777" w:rsidR="00052168" w:rsidRPr="008F63ED" w:rsidRDefault="24EAD69C" w:rsidP="24EAD69C">
            <w:pPr>
              <w:jc w:val="center"/>
              <w:rPr>
                <w:sz w:val="20"/>
                <w:szCs w:val="20"/>
              </w:rPr>
            </w:pPr>
            <w:r w:rsidRPr="24EAD69C">
              <w:rPr>
                <w:sz w:val="20"/>
                <w:szCs w:val="20"/>
              </w:rPr>
              <w:t>75,9</w:t>
            </w:r>
          </w:p>
        </w:tc>
        <w:tc>
          <w:tcPr>
            <w:tcW w:w="1246" w:type="dxa"/>
            <w:vAlign w:val="center"/>
          </w:tcPr>
          <w:p w14:paraId="02106B5B" w14:textId="77777777" w:rsidR="00052168" w:rsidRPr="008F63ED" w:rsidRDefault="24EAD69C" w:rsidP="24EAD69C">
            <w:pPr>
              <w:jc w:val="center"/>
              <w:rPr>
                <w:sz w:val="20"/>
                <w:szCs w:val="20"/>
              </w:rPr>
            </w:pPr>
            <w:r w:rsidRPr="24EAD69C">
              <w:rPr>
                <w:sz w:val="20"/>
                <w:szCs w:val="20"/>
              </w:rPr>
              <w:t>2,2</w:t>
            </w:r>
          </w:p>
        </w:tc>
        <w:tc>
          <w:tcPr>
            <w:tcW w:w="2440" w:type="dxa"/>
            <w:vAlign w:val="center"/>
          </w:tcPr>
          <w:p w14:paraId="62199465" w14:textId="77777777" w:rsidR="00052168" w:rsidRPr="008F63ED" w:rsidRDefault="00052168" w:rsidP="00CE2DF9">
            <w:pPr>
              <w:suppressAutoHyphens/>
              <w:overflowPunct w:val="0"/>
              <w:autoSpaceDE w:val="0"/>
              <w:contextualSpacing/>
              <w:jc w:val="both"/>
              <w:rPr>
                <w:kern w:val="1"/>
                <w:sz w:val="20"/>
                <w:szCs w:val="20"/>
                <w:lang w:eastAsia="hi-IN" w:bidi="hi-IN"/>
              </w:rPr>
            </w:pPr>
          </w:p>
        </w:tc>
      </w:tr>
      <w:tr w:rsidR="00052168" w:rsidRPr="008F63ED" w14:paraId="498CA752" w14:textId="77777777" w:rsidTr="24EAD69C">
        <w:tc>
          <w:tcPr>
            <w:tcW w:w="675" w:type="dxa"/>
            <w:vAlign w:val="center"/>
          </w:tcPr>
          <w:p w14:paraId="62218FB3" w14:textId="77777777" w:rsidR="00052168" w:rsidRPr="009A5AEF" w:rsidRDefault="00052168" w:rsidP="00061A03">
            <w:pPr>
              <w:suppressAutoHyphens/>
              <w:overflowPunct w:val="0"/>
              <w:autoSpaceDE w:val="0"/>
              <w:contextualSpacing/>
              <w:jc w:val="center"/>
              <w:rPr>
                <w:sz w:val="20"/>
                <w:szCs w:val="20"/>
              </w:rPr>
            </w:pPr>
            <w:r w:rsidRPr="009A5AEF">
              <w:rPr>
                <w:sz w:val="20"/>
                <w:szCs w:val="20"/>
              </w:rPr>
              <w:t>13</w:t>
            </w:r>
          </w:p>
        </w:tc>
        <w:tc>
          <w:tcPr>
            <w:tcW w:w="1730" w:type="dxa"/>
            <w:vAlign w:val="center"/>
          </w:tcPr>
          <w:p w14:paraId="3C8CA9D6" w14:textId="77777777" w:rsidR="00052168" w:rsidRPr="008F63ED" w:rsidRDefault="24EAD69C" w:rsidP="24EAD69C">
            <w:pPr>
              <w:jc w:val="center"/>
              <w:rPr>
                <w:sz w:val="20"/>
                <w:szCs w:val="20"/>
              </w:rPr>
            </w:pPr>
            <w:r w:rsidRPr="24EAD69C">
              <w:rPr>
                <w:sz w:val="20"/>
                <w:szCs w:val="20"/>
              </w:rPr>
              <w:t>Gr</w:t>
            </w:r>
            <w:r w:rsidRPr="24EAD69C">
              <w:rPr>
                <w:sz w:val="20"/>
                <w:szCs w:val="20"/>
                <w:lang w:val="en-US"/>
              </w:rPr>
              <w:t>u</w:t>
            </w:r>
            <w:r w:rsidRPr="24EAD69C">
              <w:rPr>
                <w:sz w:val="20"/>
                <w:szCs w:val="20"/>
              </w:rPr>
              <w:t>ndfos CR1-10 A96513386</w:t>
            </w:r>
          </w:p>
        </w:tc>
        <w:tc>
          <w:tcPr>
            <w:tcW w:w="2410" w:type="dxa"/>
            <w:vAlign w:val="center"/>
          </w:tcPr>
          <w:p w14:paraId="44ADB3D3" w14:textId="77777777" w:rsidR="00052168" w:rsidRPr="008F63ED" w:rsidRDefault="24EAD69C" w:rsidP="24EAD69C">
            <w:pPr>
              <w:jc w:val="center"/>
              <w:rPr>
                <w:sz w:val="20"/>
                <w:szCs w:val="20"/>
              </w:rPr>
            </w:pPr>
            <w:r w:rsidRPr="24EAD69C">
              <w:rPr>
                <w:sz w:val="20"/>
                <w:szCs w:val="20"/>
              </w:rPr>
              <w:t>5,8</w:t>
            </w:r>
          </w:p>
        </w:tc>
        <w:tc>
          <w:tcPr>
            <w:tcW w:w="850" w:type="dxa"/>
            <w:vAlign w:val="center"/>
          </w:tcPr>
          <w:p w14:paraId="5AE08266" w14:textId="77777777" w:rsidR="00052168" w:rsidRPr="008F63ED" w:rsidRDefault="24EAD69C" w:rsidP="24EAD69C">
            <w:pPr>
              <w:jc w:val="center"/>
              <w:rPr>
                <w:sz w:val="20"/>
                <w:szCs w:val="20"/>
              </w:rPr>
            </w:pPr>
            <w:r w:rsidRPr="24EAD69C">
              <w:rPr>
                <w:sz w:val="20"/>
                <w:szCs w:val="20"/>
              </w:rPr>
              <w:t>75,9</w:t>
            </w:r>
          </w:p>
        </w:tc>
        <w:tc>
          <w:tcPr>
            <w:tcW w:w="1246" w:type="dxa"/>
            <w:vAlign w:val="center"/>
          </w:tcPr>
          <w:p w14:paraId="4E78C9DF" w14:textId="77777777" w:rsidR="00052168" w:rsidRPr="008F63ED" w:rsidRDefault="24EAD69C" w:rsidP="24EAD69C">
            <w:pPr>
              <w:jc w:val="center"/>
              <w:rPr>
                <w:sz w:val="20"/>
                <w:szCs w:val="20"/>
              </w:rPr>
            </w:pPr>
            <w:r w:rsidRPr="24EAD69C">
              <w:rPr>
                <w:sz w:val="20"/>
                <w:szCs w:val="20"/>
              </w:rPr>
              <w:t>2,2</w:t>
            </w:r>
          </w:p>
        </w:tc>
        <w:tc>
          <w:tcPr>
            <w:tcW w:w="2440" w:type="dxa"/>
            <w:vAlign w:val="center"/>
          </w:tcPr>
          <w:p w14:paraId="0DA123B1" w14:textId="77777777" w:rsidR="00052168" w:rsidRPr="008F63ED" w:rsidRDefault="00052168" w:rsidP="00CE2DF9">
            <w:pPr>
              <w:suppressAutoHyphens/>
              <w:overflowPunct w:val="0"/>
              <w:autoSpaceDE w:val="0"/>
              <w:contextualSpacing/>
              <w:jc w:val="both"/>
              <w:rPr>
                <w:kern w:val="1"/>
                <w:sz w:val="20"/>
                <w:szCs w:val="20"/>
                <w:lang w:eastAsia="hi-IN" w:bidi="hi-IN"/>
              </w:rPr>
            </w:pPr>
          </w:p>
        </w:tc>
      </w:tr>
      <w:tr w:rsidR="00052168" w:rsidRPr="008F63ED" w14:paraId="59BE1E9E" w14:textId="77777777" w:rsidTr="24EAD69C">
        <w:tc>
          <w:tcPr>
            <w:tcW w:w="675" w:type="dxa"/>
            <w:vAlign w:val="center"/>
          </w:tcPr>
          <w:p w14:paraId="15C6873E" w14:textId="77777777" w:rsidR="00052168" w:rsidRPr="009A5AEF" w:rsidRDefault="00052168" w:rsidP="00061A03">
            <w:pPr>
              <w:suppressAutoHyphens/>
              <w:overflowPunct w:val="0"/>
              <w:autoSpaceDE w:val="0"/>
              <w:contextualSpacing/>
              <w:jc w:val="center"/>
              <w:rPr>
                <w:sz w:val="20"/>
                <w:szCs w:val="20"/>
              </w:rPr>
            </w:pPr>
            <w:r w:rsidRPr="009A5AEF">
              <w:rPr>
                <w:sz w:val="20"/>
                <w:szCs w:val="20"/>
              </w:rPr>
              <w:t>14</w:t>
            </w:r>
          </w:p>
        </w:tc>
        <w:tc>
          <w:tcPr>
            <w:tcW w:w="1730" w:type="dxa"/>
            <w:vAlign w:val="center"/>
          </w:tcPr>
          <w:p w14:paraId="46EA5621" w14:textId="77777777" w:rsidR="00052168" w:rsidRPr="008F63ED" w:rsidRDefault="24EAD69C" w:rsidP="24EAD69C">
            <w:pPr>
              <w:jc w:val="center"/>
              <w:rPr>
                <w:sz w:val="20"/>
                <w:szCs w:val="20"/>
              </w:rPr>
            </w:pPr>
            <w:r w:rsidRPr="24EAD69C">
              <w:rPr>
                <w:sz w:val="20"/>
                <w:szCs w:val="20"/>
              </w:rPr>
              <w:t>Gr</w:t>
            </w:r>
            <w:r w:rsidRPr="24EAD69C">
              <w:rPr>
                <w:sz w:val="20"/>
                <w:szCs w:val="20"/>
                <w:lang w:val="en-US"/>
              </w:rPr>
              <w:t>u</w:t>
            </w:r>
            <w:r w:rsidRPr="24EAD69C">
              <w:rPr>
                <w:sz w:val="20"/>
                <w:szCs w:val="20"/>
              </w:rPr>
              <w:t>ndfos CR1-10 A96513386</w:t>
            </w:r>
          </w:p>
        </w:tc>
        <w:tc>
          <w:tcPr>
            <w:tcW w:w="2410" w:type="dxa"/>
            <w:vAlign w:val="center"/>
          </w:tcPr>
          <w:p w14:paraId="1D24C649" w14:textId="77777777" w:rsidR="00052168" w:rsidRPr="008F63ED" w:rsidRDefault="24EAD69C" w:rsidP="24EAD69C">
            <w:pPr>
              <w:jc w:val="center"/>
              <w:rPr>
                <w:sz w:val="20"/>
                <w:szCs w:val="20"/>
              </w:rPr>
            </w:pPr>
            <w:r w:rsidRPr="24EAD69C">
              <w:rPr>
                <w:sz w:val="20"/>
                <w:szCs w:val="20"/>
              </w:rPr>
              <w:t>5,8</w:t>
            </w:r>
          </w:p>
        </w:tc>
        <w:tc>
          <w:tcPr>
            <w:tcW w:w="850" w:type="dxa"/>
            <w:vAlign w:val="center"/>
          </w:tcPr>
          <w:p w14:paraId="54C1D757" w14:textId="77777777" w:rsidR="00052168" w:rsidRPr="008F63ED" w:rsidRDefault="24EAD69C" w:rsidP="24EAD69C">
            <w:pPr>
              <w:jc w:val="center"/>
              <w:rPr>
                <w:sz w:val="20"/>
                <w:szCs w:val="20"/>
              </w:rPr>
            </w:pPr>
            <w:r w:rsidRPr="24EAD69C">
              <w:rPr>
                <w:sz w:val="20"/>
                <w:szCs w:val="20"/>
              </w:rPr>
              <w:t>75,9</w:t>
            </w:r>
          </w:p>
        </w:tc>
        <w:tc>
          <w:tcPr>
            <w:tcW w:w="1246" w:type="dxa"/>
            <w:vAlign w:val="center"/>
          </w:tcPr>
          <w:p w14:paraId="697C445C" w14:textId="77777777" w:rsidR="00052168" w:rsidRPr="008F63ED" w:rsidRDefault="24EAD69C" w:rsidP="24EAD69C">
            <w:pPr>
              <w:jc w:val="center"/>
              <w:rPr>
                <w:sz w:val="20"/>
                <w:szCs w:val="20"/>
              </w:rPr>
            </w:pPr>
            <w:r w:rsidRPr="24EAD69C">
              <w:rPr>
                <w:sz w:val="20"/>
                <w:szCs w:val="20"/>
              </w:rPr>
              <w:t>2,2</w:t>
            </w:r>
          </w:p>
        </w:tc>
        <w:tc>
          <w:tcPr>
            <w:tcW w:w="2440" w:type="dxa"/>
            <w:vAlign w:val="center"/>
          </w:tcPr>
          <w:p w14:paraId="4C4CEA3D" w14:textId="77777777" w:rsidR="00052168" w:rsidRPr="008F63ED" w:rsidRDefault="00052168" w:rsidP="00CE2DF9">
            <w:pPr>
              <w:suppressAutoHyphens/>
              <w:overflowPunct w:val="0"/>
              <w:autoSpaceDE w:val="0"/>
              <w:contextualSpacing/>
              <w:jc w:val="both"/>
              <w:rPr>
                <w:kern w:val="1"/>
                <w:sz w:val="20"/>
                <w:szCs w:val="20"/>
                <w:lang w:eastAsia="hi-IN" w:bidi="hi-IN"/>
              </w:rPr>
            </w:pPr>
          </w:p>
        </w:tc>
      </w:tr>
      <w:tr w:rsidR="00052168" w:rsidRPr="008F63ED" w14:paraId="3828D5EA" w14:textId="77777777" w:rsidTr="24EAD69C">
        <w:tc>
          <w:tcPr>
            <w:tcW w:w="675" w:type="dxa"/>
            <w:vAlign w:val="center"/>
          </w:tcPr>
          <w:p w14:paraId="2E56BDFE" w14:textId="77777777" w:rsidR="00052168" w:rsidRPr="009A5AEF" w:rsidRDefault="006231F1" w:rsidP="00061A03">
            <w:pPr>
              <w:suppressAutoHyphens/>
              <w:overflowPunct w:val="0"/>
              <w:autoSpaceDE w:val="0"/>
              <w:contextualSpacing/>
              <w:jc w:val="center"/>
              <w:rPr>
                <w:sz w:val="20"/>
                <w:szCs w:val="20"/>
              </w:rPr>
            </w:pPr>
            <w:r w:rsidRPr="009A5AEF">
              <w:rPr>
                <w:sz w:val="20"/>
                <w:szCs w:val="20"/>
              </w:rPr>
              <w:t>15</w:t>
            </w:r>
          </w:p>
        </w:tc>
        <w:tc>
          <w:tcPr>
            <w:tcW w:w="1730" w:type="dxa"/>
            <w:vAlign w:val="center"/>
          </w:tcPr>
          <w:p w14:paraId="53FFFA9D" w14:textId="77777777" w:rsidR="00052168" w:rsidRPr="008F63ED" w:rsidRDefault="24EAD69C" w:rsidP="24EAD69C">
            <w:pPr>
              <w:jc w:val="center"/>
              <w:rPr>
                <w:sz w:val="20"/>
                <w:szCs w:val="20"/>
              </w:rPr>
            </w:pPr>
            <w:r w:rsidRPr="24EAD69C">
              <w:rPr>
                <w:sz w:val="20"/>
                <w:szCs w:val="20"/>
              </w:rPr>
              <w:t>Gr</w:t>
            </w:r>
            <w:r w:rsidRPr="24EAD69C">
              <w:rPr>
                <w:sz w:val="20"/>
                <w:szCs w:val="20"/>
                <w:lang w:val="en-US"/>
              </w:rPr>
              <w:t>u</w:t>
            </w:r>
            <w:r w:rsidRPr="24EAD69C">
              <w:rPr>
                <w:sz w:val="20"/>
                <w:szCs w:val="20"/>
              </w:rPr>
              <w:t>ndfos CR1-10 A96513386</w:t>
            </w:r>
          </w:p>
        </w:tc>
        <w:tc>
          <w:tcPr>
            <w:tcW w:w="2410" w:type="dxa"/>
            <w:vAlign w:val="center"/>
          </w:tcPr>
          <w:p w14:paraId="1D120221" w14:textId="77777777" w:rsidR="00052168" w:rsidRPr="008F63ED" w:rsidRDefault="24EAD69C" w:rsidP="24EAD69C">
            <w:pPr>
              <w:jc w:val="center"/>
              <w:rPr>
                <w:sz w:val="20"/>
                <w:szCs w:val="20"/>
              </w:rPr>
            </w:pPr>
            <w:r w:rsidRPr="24EAD69C">
              <w:rPr>
                <w:sz w:val="20"/>
                <w:szCs w:val="20"/>
              </w:rPr>
              <w:t>5,8</w:t>
            </w:r>
          </w:p>
        </w:tc>
        <w:tc>
          <w:tcPr>
            <w:tcW w:w="850" w:type="dxa"/>
            <w:vAlign w:val="center"/>
          </w:tcPr>
          <w:p w14:paraId="10D813FF" w14:textId="77777777" w:rsidR="00052168" w:rsidRPr="008F63ED" w:rsidRDefault="24EAD69C" w:rsidP="24EAD69C">
            <w:pPr>
              <w:jc w:val="center"/>
              <w:rPr>
                <w:sz w:val="20"/>
                <w:szCs w:val="20"/>
              </w:rPr>
            </w:pPr>
            <w:r w:rsidRPr="24EAD69C">
              <w:rPr>
                <w:sz w:val="20"/>
                <w:szCs w:val="20"/>
              </w:rPr>
              <w:t>75,9</w:t>
            </w:r>
          </w:p>
        </w:tc>
        <w:tc>
          <w:tcPr>
            <w:tcW w:w="1246" w:type="dxa"/>
            <w:vAlign w:val="center"/>
          </w:tcPr>
          <w:p w14:paraId="3D21E2ED" w14:textId="77777777" w:rsidR="00052168" w:rsidRPr="008F63ED" w:rsidRDefault="24EAD69C" w:rsidP="24EAD69C">
            <w:pPr>
              <w:jc w:val="center"/>
              <w:rPr>
                <w:sz w:val="20"/>
                <w:szCs w:val="20"/>
              </w:rPr>
            </w:pPr>
            <w:r w:rsidRPr="24EAD69C">
              <w:rPr>
                <w:sz w:val="20"/>
                <w:szCs w:val="20"/>
              </w:rPr>
              <w:t>2,2</w:t>
            </w:r>
          </w:p>
        </w:tc>
        <w:tc>
          <w:tcPr>
            <w:tcW w:w="2440" w:type="dxa"/>
            <w:vAlign w:val="center"/>
          </w:tcPr>
          <w:p w14:paraId="50895670" w14:textId="77777777" w:rsidR="00052168" w:rsidRPr="008F63ED" w:rsidRDefault="00052168" w:rsidP="00CE2DF9">
            <w:pPr>
              <w:suppressAutoHyphens/>
              <w:overflowPunct w:val="0"/>
              <w:autoSpaceDE w:val="0"/>
              <w:contextualSpacing/>
              <w:jc w:val="both"/>
              <w:rPr>
                <w:kern w:val="1"/>
                <w:sz w:val="20"/>
                <w:szCs w:val="20"/>
                <w:lang w:eastAsia="hi-IN" w:bidi="hi-IN"/>
              </w:rPr>
            </w:pPr>
          </w:p>
        </w:tc>
      </w:tr>
      <w:tr w:rsidR="00052168" w:rsidRPr="008F63ED" w14:paraId="7E05E7C9" w14:textId="77777777" w:rsidTr="24EAD69C">
        <w:tc>
          <w:tcPr>
            <w:tcW w:w="675" w:type="dxa"/>
            <w:vAlign w:val="center"/>
          </w:tcPr>
          <w:p w14:paraId="69456573" w14:textId="77777777" w:rsidR="00052168" w:rsidRPr="009A5AEF" w:rsidRDefault="006231F1" w:rsidP="00061A03">
            <w:pPr>
              <w:suppressAutoHyphens/>
              <w:overflowPunct w:val="0"/>
              <w:autoSpaceDE w:val="0"/>
              <w:contextualSpacing/>
              <w:jc w:val="center"/>
              <w:rPr>
                <w:sz w:val="20"/>
                <w:szCs w:val="20"/>
              </w:rPr>
            </w:pPr>
            <w:r w:rsidRPr="009A5AEF">
              <w:rPr>
                <w:sz w:val="20"/>
                <w:szCs w:val="20"/>
              </w:rPr>
              <w:t>16</w:t>
            </w:r>
          </w:p>
        </w:tc>
        <w:tc>
          <w:tcPr>
            <w:tcW w:w="1730" w:type="dxa"/>
            <w:vAlign w:val="center"/>
          </w:tcPr>
          <w:p w14:paraId="15195713" w14:textId="77777777" w:rsidR="00052168" w:rsidRPr="008F63ED" w:rsidRDefault="24EAD69C" w:rsidP="24EAD69C">
            <w:pPr>
              <w:jc w:val="center"/>
              <w:rPr>
                <w:sz w:val="20"/>
                <w:szCs w:val="20"/>
              </w:rPr>
            </w:pPr>
            <w:r w:rsidRPr="24EAD69C">
              <w:rPr>
                <w:sz w:val="20"/>
                <w:szCs w:val="20"/>
              </w:rPr>
              <w:t>Gr</w:t>
            </w:r>
            <w:r w:rsidRPr="24EAD69C">
              <w:rPr>
                <w:sz w:val="20"/>
                <w:szCs w:val="20"/>
                <w:lang w:val="en-US"/>
              </w:rPr>
              <w:t>u</w:t>
            </w:r>
            <w:r w:rsidRPr="24EAD69C">
              <w:rPr>
                <w:sz w:val="20"/>
                <w:szCs w:val="20"/>
              </w:rPr>
              <w:t>ndfos CR1-10 A96513386</w:t>
            </w:r>
          </w:p>
        </w:tc>
        <w:tc>
          <w:tcPr>
            <w:tcW w:w="2410" w:type="dxa"/>
            <w:vAlign w:val="center"/>
          </w:tcPr>
          <w:p w14:paraId="5172480E" w14:textId="77777777" w:rsidR="00052168" w:rsidRPr="008F63ED" w:rsidRDefault="24EAD69C" w:rsidP="24EAD69C">
            <w:pPr>
              <w:jc w:val="center"/>
              <w:rPr>
                <w:sz w:val="20"/>
                <w:szCs w:val="20"/>
              </w:rPr>
            </w:pPr>
            <w:r w:rsidRPr="24EAD69C">
              <w:rPr>
                <w:sz w:val="20"/>
                <w:szCs w:val="20"/>
              </w:rPr>
              <w:t>5,8</w:t>
            </w:r>
          </w:p>
        </w:tc>
        <w:tc>
          <w:tcPr>
            <w:tcW w:w="850" w:type="dxa"/>
            <w:vAlign w:val="center"/>
          </w:tcPr>
          <w:p w14:paraId="12E59B61" w14:textId="77777777" w:rsidR="00052168" w:rsidRPr="008F63ED" w:rsidRDefault="24EAD69C" w:rsidP="24EAD69C">
            <w:pPr>
              <w:jc w:val="center"/>
              <w:rPr>
                <w:sz w:val="20"/>
                <w:szCs w:val="20"/>
              </w:rPr>
            </w:pPr>
            <w:r w:rsidRPr="24EAD69C">
              <w:rPr>
                <w:sz w:val="20"/>
                <w:szCs w:val="20"/>
              </w:rPr>
              <w:t>75,9</w:t>
            </w:r>
          </w:p>
        </w:tc>
        <w:tc>
          <w:tcPr>
            <w:tcW w:w="1246" w:type="dxa"/>
            <w:vAlign w:val="center"/>
          </w:tcPr>
          <w:p w14:paraId="3EAC338B" w14:textId="77777777" w:rsidR="00052168" w:rsidRPr="008F63ED" w:rsidRDefault="24EAD69C" w:rsidP="24EAD69C">
            <w:pPr>
              <w:jc w:val="center"/>
              <w:rPr>
                <w:sz w:val="20"/>
                <w:szCs w:val="20"/>
              </w:rPr>
            </w:pPr>
            <w:r w:rsidRPr="24EAD69C">
              <w:rPr>
                <w:sz w:val="20"/>
                <w:szCs w:val="20"/>
              </w:rPr>
              <w:t>2,2</w:t>
            </w:r>
          </w:p>
        </w:tc>
        <w:tc>
          <w:tcPr>
            <w:tcW w:w="2440" w:type="dxa"/>
            <w:vAlign w:val="center"/>
          </w:tcPr>
          <w:p w14:paraId="38C1F859" w14:textId="77777777" w:rsidR="00052168" w:rsidRPr="008F63ED" w:rsidRDefault="00052168" w:rsidP="00CE2DF9">
            <w:pPr>
              <w:suppressAutoHyphens/>
              <w:overflowPunct w:val="0"/>
              <w:autoSpaceDE w:val="0"/>
              <w:contextualSpacing/>
              <w:jc w:val="both"/>
              <w:rPr>
                <w:kern w:val="1"/>
                <w:sz w:val="20"/>
                <w:szCs w:val="20"/>
                <w:lang w:eastAsia="hi-IN" w:bidi="hi-IN"/>
              </w:rPr>
            </w:pPr>
          </w:p>
        </w:tc>
      </w:tr>
      <w:tr w:rsidR="006231F1" w:rsidRPr="008F63ED" w14:paraId="45B45248" w14:textId="77777777" w:rsidTr="24EAD69C">
        <w:trPr>
          <w:trHeight w:val="152"/>
        </w:trPr>
        <w:tc>
          <w:tcPr>
            <w:tcW w:w="9351" w:type="dxa"/>
            <w:gridSpan w:val="6"/>
            <w:vAlign w:val="center"/>
          </w:tcPr>
          <w:p w14:paraId="11A43D2D" w14:textId="77777777" w:rsidR="006231F1" w:rsidRPr="009A5AEF" w:rsidRDefault="24EAD69C" w:rsidP="24EAD69C">
            <w:pPr>
              <w:jc w:val="center"/>
              <w:rPr>
                <w:sz w:val="20"/>
                <w:szCs w:val="20"/>
                <w:lang w:eastAsia="hi-IN" w:bidi="hi-IN"/>
              </w:rPr>
            </w:pPr>
            <w:r w:rsidRPr="009A5AEF">
              <w:rPr>
                <w:sz w:val="20"/>
                <w:szCs w:val="20"/>
              </w:rPr>
              <w:t>Компрессор</w:t>
            </w:r>
          </w:p>
        </w:tc>
      </w:tr>
      <w:tr w:rsidR="006231F1" w:rsidRPr="008F63ED" w14:paraId="4B778DA7" w14:textId="77777777" w:rsidTr="24EAD69C">
        <w:tc>
          <w:tcPr>
            <w:tcW w:w="675" w:type="dxa"/>
            <w:vAlign w:val="center"/>
          </w:tcPr>
          <w:p w14:paraId="3C3E0C4F" w14:textId="77777777" w:rsidR="006231F1" w:rsidRPr="009A5AEF" w:rsidRDefault="006231F1" w:rsidP="00061A03">
            <w:pPr>
              <w:suppressAutoHyphens/>
              <w:overflowPunct w:val="0"/>
              <w:autoSpaceDE w:val="0"/>
              <w:contextualSpacing/>
              <w:jc w:val="center"/>
              <w:rPr>
                <w:sz w:val="20"/>
                <w:szCs w:val="20"/>
              </w:rPr>
            </w:pPr>
            <w:r w:rsidRPr="009A5AEF">
              <w:rPr>
                <w:sz w:val="20"/>
                <w:szCs w:val="20"/>
              </w:rPr>
              <w:t>17</w:t>
            </w:r>
          </w:p>
        </w:tc>
        <w:tc>
          <w:tcPr>
            <w:tcW w:w="1730" w:type="dxa"/>
            <w:vAlign w:val="center"/>
          </w:tcPr>
          <w:p w14:paraId="2AC5B57F" w14:textId="77777777" w:rsidR="006231F1" w:rsidRPr="008F63ED" w:rsidRDefault="24EAD69C" w:rsidP="24EAD69C">
            <w:pPr>
              <w:jc w:val="center"/>
              <w:rPr>
                <w:sz w:val="20"/>
                <w:szCs w:val="20"/>
              </w:rPr>
            </w:pPr>
            <w:r w:rsidRPr="24EAD69C">
              <w:rPr>
                <w:sz w:val="20"/>
                <w:szCs w:val="20"/>
              </w:rPr>
              <w:t>ВК-6М УХЛ4</w:t>
            </w:r>
          </w:p>
        </w:tc>
        <w:tc>
          <w:tcPr>
            <w:tcW w:w="2410" w:type="dxa"/>
            <w:vAlign w:val="center"/>
          </w:tcPr>
          <w:p w14:paraId="69FF5382" w14:textId="77777777" w:rsidR="006231F1" w:rsidRPr="008F63ED" w:rsidRDefault="24EAD69C" w:rsidP="24EAD69C">
            <w:pPr>
              <w:jc w:val="center"/>
              <w:rPr>
                <w:sz w:val="20"/>
                <w:szCs w:val="20"/>
              </w:rPr>
            </w:pPr>
            <w:r w:rsidRPr="24EAD69C">
              <w:rPr>
                <w:sz w:val="20"/>
                <w:szCs w:val="20"/>
              </w:rPr>
              <w:t>6</w:t>
            </w:r>
          </w:p>
        </w:tc>
        <w:tc>
          <w:tcPr>
            <w:tcW w:w="850" w:type="dxa"/>
            <w:vAlign w:val="center"/>
          </w:tcPr>
          <w:p w14:paraId="01E9BE1E" w14:textId="77777777" w:rsidR="006231F1" w:rsidRPr="008F63ED" w:rsidRDefault="24EAD69C" w:rsidP="24EAD69C">
            <w:pPr>
              <w:jc w:val="center"/>
              <w:rPr>
                <w:sz w:val="20"/>
                <w:szCs w:val="20"/>
              </w:rPr>
            </w:pPr>
            <w:r w:rsidRPr="24EAD69C">
              <w:rPr>
                <w:sz w:val="20"/>
                <w:szCs w:val="20"/>
              </w:rPr>
              <w:t>0,15</w:t>
            </w:r>
          </w:p>
        </w:tc>
        <w:tc>
          <w:tcPr>
            <w:tcW w:w="1246" w:type="dxa"/>
            <w:vAlign w:val="center"/>
          </w:tcPr>
          <w:p w14:paraId="44639492" w14:textId="77777777" w:rsidR="006231F1" w:rsidRPr="008F63ED" w:rsidRDefault="24EAD69C" w:rsidP="24EAD69C">
            <w:pPr>
              <w:jc w:val="center"/>
              <w:rPr>
                <w:sz w:val="20"/>
                <w:szCs w:val="20"/>
              </w:rPr>
            </w:pPr>
            <w:r w:rsidRPr="24EAD69C">
              <w:rPr>
                <w:sz w:val="20"/>
                <w:szCs w:val="20"/>
              </w:rPr>
              <w:t>18,5</w:t>
            </w:r>
          </w:p>
        </w:tc>
        <w:tc>
          <w:tcPr>
            <w:tcW w:w="2440" w:type="dxa"/>
            <w:vAlign w:val="center"/>
          </w:tcPr>
          <w:p w14:paraId="0C8FE7CE" w14:textId="77777777" w:rsidR="006231F1" w:rsidRPr="008F63ED" w:rsidRDefault="006231F1" w:rsidP="00CE2DF9">
            <w:pPr>
              <w:suppressAutoHyphens/>
              <w:overflowPunct w:val="0"/>
              <w:autoSpaceDE w:val="0"/>
              <w:contextualSpacing/>
              <w:jc w:val="both"/>
              <w:rPr>
                <w:kern w:val="1"/>
                <w:sz w:val="20"/>
                <w:szCs w:val="20"/>
                <w:lang w:eastAsia="hi-IN" w:bidi="hi-IN"/>
              </w:rPr>
            </w:pPr>
          </w:p>
        </w:tc>
      </w:tr>
      <w:tr w:rsidR="006231F1" w:rsidRPr="008F63ED" w14:paraId="3BF4FF3B" w14:textId="77777777" w:rsidTr="24EAD69C">
        <w:tc>
          <w:tcPr>
            <w:tcW w:w="675" w:type="dxa"/>
            <w:vAlign w:val="center"/>
          </w:tcPr>
          <w:p w14:paraId="4818E51F" w14:textId="77777777" w:rsidR="006231F1" w:rsidRPr="009A5AEF" w:rsidRDefault="006231F1" w:rsidP="00061A03">
            <w:pPr>
              <w:suppressAutoHyphens/>
              <w:overflowPunct w:val="0"/>
              <w:autoSpaceDE w:val="0"/>
              <w:contextualSpacing/>
              <w:jc w:val="center"/>
              <w:rPr>
                <w:sz w:val="20"/>
                <w:szCs w:val="20"/>
              </w:rPr>
            </w:pPr>
            <w:r w:rsidRPr="009A5AEF">
              <w:rPr>
                <w:sz w:val="20"/>
                <w:szCs w:val="20"/>
              </w:rPr>
              <w:t>18</w:t>
            </w:r>
          </w:p>
        </w:tc>
        <w:tc>
          <w:tcPr>
            <w:tcW w:w="1730" w:type="dxa"/>
            <w:vAlign w:val="center"/>
          </w:tcPr>
          <w:p w14:paraId="631B1214" w14:textId="77777777" w:rsidR="006231F1" w:rsidRPr="008F63ED" w:rsidRDefault="24EAD69C" w:rsidP="24EAD69C">
            <w:pPr>
              <w:jc w:val="center"/>
              <w:rPr>
                <w:sz w:val="20"/>
                <w:szCs w:val="20"/>
              </w:rPr>
            </w:pPr>
            <w:r w:rsidRPr="24EAD69C">
              <w:rPr>
                <w:sz w:val="20"/>
                <w:szCs w:val="20"/>
              </w:rPr>
              <w:t>ВК-6М УХЛ4</w:t>
            </w:r>
          </w:p>
        </w:tc>
        <w:tc>
          <w:tcPr>
            <w:tcW w:w="2410" w:type="dxa"/>
            <w:vAlign w:val="center"/>
          </w:tcPr>
          <w:p w14:paraId="14EAB887" w14:textId="77777777" w:rsidR="006231F1" w:rsidRPr="008F63ED" w:rsidRDefault="24EAD69C" w:rsidP="24EAD69C">
            <w:pPr>
              <w:jc w:val="center"/>
              <w:rPr>
                <w:sz w:val="20"/>
                <w:szCs w:val="20"/>
              </w:rPr>
            </w:pPr>
            <w:r w:rsidRPr="24EAD69C">
              <w:rPr>
                <w:sz w:val="20"/>
                <w:szCs w:val="20"/>
              </w:rPr>
              <w:t>6</w:t>
            </w:r>
          </w:p>
        </w:tc>
        <w:tc>
          <w:tcPr>
            <w:tcW w:w="850" w:type="dxa"/>
            <w:vAlign w:val="center"/>
          </w:tcPr>
          <w:p w14:paraId="12DEE39F" w14:textId="77777777" w:rsidR="006231F1" w:rsidRPr="008F63ED" w:rsidRDefault="24EAD69C" w:rsidP="24EAD69C">
            <w:pPr>
              <w:jc w:val="center"/>
              <w:rPr>
                <w:sz w:val="20"/>
                <w:szCs w:val="20"/>
              </w:rPr>
            </w:pPr>
            <w:r w:rsidRPr="24EAD69C">
              <w:rPr>
                <w:sz w:val="20"/>
                <w:szCs w:val="20"/>
              </w:rPr>
              <w:t>0,15</w:t>
            </w:r>
          </w:p>
        </w:tc>
        <w:tc>
          <w:tcPr>
            <w:tcW w:w="1246" w:type="dxa"/>
            <w:vAlign w:val="center"/>
          </w:tcPr>
          <w:p w14:paraId="5C4881CA" w14:textId="77777777" w:rsidR="006231F1" w:rsidRPr="008F63ED" w:rsidRDefault="24EAD69C" w:rsidP="24EAD69C">
            <w:pPr>
              <w:jc w:val="center"/>
              <w:rPr>
                <w:sz w:val="20"/>
                <w:szCs w:val="20"/>
              </w:rPr>
            </w:pPr>
            <w:r w:rsidRPr="24EAD69C">
              <w:rPr>
                <w:sz w:val="20"/>
                <w:szCs w:val="20"/>
              </w:rPr>
              <w:t>18,5</w:t>
            </w:r>
          </w:p>
        </w:tc>
        <w:tc>
          <w:tcPr>
            <w:tcW w:w="2440" w:type="dxa"/>
            <w:vAlign w:val="center"/>
          </w:tcPr>
          <w:p w14:paraId="41004F19" w14:textId="77777777" w:rsidR="006231F1" w:rsidRPr="008F63ED" w:rsidRDefault="006231F1" w:rsidP="00CE2DF9">
            <w:pPr>
              <w:suppressAutoHyphens/>
              <w:overflowPunct w:val="0"/>
              <w:autoSpaceDE w:val="0"/>
              <w:contextualSpacing/>
              <w:jc w:val="both"/>
              <w:rPr>
                <w:kern w:val="1"/>
                <w:sz w:val="20"/>
                <w:szCs w:val="20"/>
                <w:lang w:eastAsia="hi-IN" w:bidi="hi-IN"/>
              </w:rPr>
            </w:pPr>
          </w:p>
        </w:tc>
      </w:tr>
      <w:tr w:rsidR="006231F1" w:rsidRPr="008F63ED" w14:paraId="25AF29E5" w14:textId="77777777" w:rsidTr="24EAD69C">
        <w:tc>
          <w:tcPr>
            <w:tcW w:w="675" w:type="dxa"/>
            <w:vAlign w:val="center"/>
          </w:tcPr>
          <w:p w14:paraId="6C8C1C60" w14:textId="77777777" w:rsidR="006231F1" w:rsidRPr="009A5AEF" w:rsidRDefault="006231F1" w:rsidP="00061A03">
            <w:pPr>
              <w:suppressAutoHyphens/>
              <w:overflowPunct w:val="0"/>
              <w:autoSpaceDE w:val="0"/>
              <w:contextualSpacing/>
              <w:jc w:val="center"/>
              <w:rPr>
                <w:sz w:val="20"/>
                <w:szCs w:val="20"/>
              </w:rPr>
            </w:pPr>
            <w:r w:rsidRPr="009A5AEF">
              <w:rPr>
                <w:sz w:val="20"/>
                <w:szCs w:val="20"/>
              </w:rPr>
              <w:t>19</w:t>
            </w:r>
          </w:p>
        </w:tc>
        <w:tc>
          <w:tcPr>
            <w:tcW w:w="1730" w:type="dxa"/>
            <w:vAlign w:val="center"/>
          </w:tcPr>
          <w:p w14:paraId="738F6C03" w14:textId="77777777" w:rsidR="006231F1" w:rsidRPr="008F63ED" w:rsidRDefault="24EAD69C" w:rsidP="24EAD69C">
            <w:pPr>
              <w:jc w:val="center"/>
              <w:rPr>
                <w:sz w:val="20"/>
                <w:szCs w:val="20"/>
              </w:rPr>
            </w:pPr>
            <w:r w:rsidRPr="24EAD69C">
              <w:rPr>
                <w:sz w:val="20"/>
                <w:szCs w:val="20"/>
              </w:rPr>
              <w:t>ВК-6М УХЛ4</w:t>
            </w:r>
          </w:p>
        </w:tc>
        <w:tc>
          <w:tcPr>
            <w:tcW w:w="2410" w:type="dxa"/>
            <w:vAlign w:val="center"/>
          </w:tcPr>
          <w:p w14:paraId="73004FEB" w14:textId="77777777" w:rsidR="006231F1" w:rsidRPr="008F63ED" w:rsidRDefault="24EAD69C" w:rsidP="24EAD69C">
            <w:pPr>
              <w:jc w:val="center"/>
              <w:rPr>
                <w:sz w:val="20"/>
                <w:szCs w:val="20"/>
              </w:rPr>
            </w:pPr>
            <w:r w:rsidRPr="24EAD69C">
              <w:rPr>
                <w:sz w:val="20"/>
                <w:szCs w:val="20"/>
              </w:rPr>
              <w:t>6</w:t>
            </w:r>
          </w:p>
        </w:tc>
        <w:tc>
          <w:tcPr>
            <w:tcW w:w="850" w:type="dxa"/>
            <w:vAlign w:val="center"/>
          </w:tcPr>
          <w:p w14:paraId="6497E50D" w14:textId="77777777" w:rsidR="006231F1" w:rsidRPr="008F63ED" w:rsidRDefault="24EAD69C" w:rsidP="24EAD69C">
            <w:pPr>
              <w:jc w:val="center"/>
              <w:rPr>
                <w:sz w:val="20"/>
                <w:szCs w:val="20"/>
              </w:rPr>
            </w:pPr>
            <w:r w:rsidRPr="24EAD69C">
              <w:rPr>
                <w:sz w:val="20"/>
                <w:szCs w:val="20"/>
              </w:rPr>
              <w:t>0,15</w:t>
            </w:r>
          </w:p>
        </w:tc>
        <w:tc>
          <w:tcPr>
            <w:tcW w:w="1246" w:type="dxa"/>
            <w:vAlign w:val="center"/>
          </w:tcPr>
          <w:p w14:paraId="556B5DAD" w14:textId="77777777" w:rsidR="006231F1" w:rsidRPr="008F63ED" w:rsidRDefault="24EAD69C" w:rsidP="24EAD69C">
            <w:pPr>
              <w:jc w:val="center"/>
              <w:rPr>
                <w:sz w:val="20"/>
                <w:szCs w:val="20"/>
              </w:rPr>
            </w:pPr>
            <w:r w:rsidRPr="24EAD69C">
              <w:rPr>
                <w:sz w:val="20"/>
                <w:szCs w:val="20"/>
              </w:rPr>
              <w:t>18,5</w:t>
            </w:r>
          </w:p>
        </w:tc>
        <w:tc>
          <w:tcPr>
            <w:tcW w:w="2440" w:type="dxa"/>
            <w:vAlign w:val="center"/>
          </w:tcPr>
          <w:p w14:paraId="67C0C651" w14:textId="77777777" w:rsidR="006231F1" w:rsidRPr="008F63ED" w:rsidRDefault="006231F1" w:rsidP="00CE2DF9">
            <w:pPr>
              <w:suppressAutoHyphens/>
              <w:overflowPunct w:val="0"/>
              <w:autoSpaceDE w:val="0"/>
              <w:contextualSpacing/>
              <w:jc w:val="both"/>
              <w:rPr>
                <w:kern w:val="1"/>
                <w:sz w:val="20"/>
                <w:szCs w:val="20"/>
                <w:lang w:eastAsia="hi-IN" w:bidi="hi-IN"/>
              </w:rPr>
            </w:pPr>
          </w:p>
        </w:tc>
      </w:tr>
      <w:tr w:rsidR="006231F1" w:rsidRPr="008F63ED" w14:paraId="2A499DC1" w14:textId="77777777" w:rsidTr="24EAD69C">
        <w:tc>
          <w:tcPr>
            <w:tcW w:w="9351" w:type="dxa"/>
            <w:gridSpan w:val="6"/>
            <w:vAlign w:val="center"/>
          </w:tcPr>
          <w:p w14:paraId="258A0B29" w14:textId="77777777" w:rsidR="006231F1" w:rsidRPr="009A5AEF" w:rsidRDefault="24EAD69C" w:rsidP="24EAD69C">
            <w:pPr>
              <w:jc w:val="center"/>
              <w:rPr>
                <w:sz w:val="20"/>
                <w:szCs w:val="20"/>
                <w:lang w:eastAsia="hi-IN" w:bidi="hi-IN"/>
              </w:rPr>
            </w:pPr>
            <w:r w:rsidRPr="009A5AEF">
              <w:rPr>
                <w:sz w:val="20"/>
                <w:szCs w:val="20"/>
              </w:rPr>
              <w:t>Насосная промывной воды</w:t>
            </w:r>
          </w:p>
        </w:tc>
      </w:tr>
      <w:tr w:rsidR="006231F1" w:rsidRPr="008F63ED" w14:paraId="5516B670" w14:textId="77777777" w:rsidTr="24EAD69C">
        <w:tc>
          <w:tcPr>
            <w:tcW w:w="675" w:type="dxa"/>
            <w:vAlign w:val="center"/>
          </w:tcPr>
          <w:p w14:paraId="2498620F" w14:textId="77777777" w:rsidR="006231F1" w:rsidRPr="009A5AEF" w:rsidRDefault="006231F1" w:rsidP="00061A03">
            <w:pPr>
              <w:suppressAutoHyphens/>
              <w:overflowPunct w:val="0"/>
              <w:autoSpaceDE w:val="0"/>
              <w:contextualSpacing/>
              <w:jc w:val="center"/>
              <w:rPr>
                <w:sz w:val="20"/>
                <w:szCs w:val="20"/>
              </w:rPr>
            </w:pPr>
            <w:r w:rsidRPr="009A5AEF">
              <w:rPr>
                <w:sz w:val="20"/>
                <w:szCs w:val="20"/>
              </w:rPr>
              <w:t>20</w:t>
            </w:r>
          </w:p>
        </w:tc>
        <w:tc>
          <w:tcPr>
            <w:tcW w:w="1730" w:type="dxa"/>
            <w:vAlign w:val="center"/>
          </w:tcPr>
          <w:p w14:paraId="0062C0C8" w14:textId="77777777" w:rsidR="006231F1" w:rsidRPr="008F63ED" w:rsidRDefault="24EAD69C" w:rsidP="24EAD69C">
            <w:pPr>
              <w:jc w:val="center"/>
              <w:rPr>
                <w:sz w:val="20"/>
                <w:szCs w:val="20"/>
              </w:rPr>
            </w:pPr>
            <w:r w:rsidRPr="24EAD69C">
              <w:rPr>
                <w:sz w:val="20"/>
                <w:szCs w:val="20"/>
              </w:rPr>
              <w:t>1Д500-63</w:t>
            </w:r>
          </w:p>
        </w:tc>
        <w:tc>
          <w:tcPr>
            <w:tcW w:w="2410" w:type="dxa"/>
            <w:vAlign w:val="center"/>
          </w:tcPr>
          <w:p w14:paraId="5B060510" w14:textId="77777777" w:rsidR="006231F1" w:rsidRPr="008F63ED" w:rsidRDefault="24EAD69C" w:rsidP="24EAD69C">
            <w:pPr>
              <w:jc w:val="center"/>
              <w:rPr>
                <w:sz w:val="20"/>
                <w:szCs w:val="20"/>
              </w:rPr>
            </w:pPr>
            <w:r w:rsidRPr="24EAD69C">
              <w:rPr>
                <w:sz w:val="20"/>
                <w:szCs w:val="20"/>
              </w:rPr>
              <w:t>500</w:t>
            </w:r>
          </w:p>
        </w:tc>
        <w:tc>
          <w:tcPr>
            <w:tcW w:w="850" w:type="dxa"/>
            <w:vAlign w:val="center"/>
          </w:tcPr>
          <w:p w14:paraId="43028211" w14:textId="77777777" w:rsidR="006231F1" w:rsidRPr="008F63ED" w:rsidRDefault="24EAD69C" w:rsidP="24EAD69C">
            <w:pPr>
              <w:jc w:val="center"/>
              <w:rPr>
                <w:sz w:val="20"/>
                <w:szCs w:val="20"/>
              </w:rPr>
            </w:pPr>
            <w:r w:rsidRPr="24EAD69C">
              <w:rPr>
                <w:sz w:val="20"/>
                <w:szCs w:val="20"/>
              </w:rPr>
              <w:t>63</w:t>
            </w:r>
          </w:p>
        </w:tc>
        <w:tc>
          <w:tcPr>
            <w:tcW w:w="1246" w:type="dxa"/>
            <w:vAlign w:val="center"/>
          </w:tcPr>
          <w:p w14:paraId="2706D5E6" w14:textId="77777777" w:rsidR="006231F1" w:rsidRPr="008F63ED" w:rsidRDefault="24EAD69C" w:rsidP="24EAD69C">
            <w:pPr>
              <w:jc w:val="center"/>
              <w:rPr>
                <w:sz w:val="20"/>
                <w:szCs w:val="20"/>
              </w:rPr>
            </w:pPr>
            <w:r w:rsidRPr="24EAD69C">
              <w:rPr>
                <w:sz w:val="20"/>
                <w:szCs w:val="20"/>
              </w:rPr>
              <w:t>160</w:t>
            </w:r>
          </w:p>
        </w:tc>
        <w:tc>
          <w:tcPr>
            <w:tcW w:w="2440" w:type="dxa"/>
            <w:vAlign w:val="center"/>
          </w:tcPr>
          <w:p w14:paraId="308D56CC" w14:textId="77777777" w:rsidR="006231F1" w:rsidRPr="008F63ED" w:rsidRDefault="006231F1" w:rsidP="00CE2DF9">
            <w:pPr>
              <w:suppressAutoHyphens/>
              <w:overflowPunct w:val="0"/>
              <w:autoSpaceDE w:val="0"/>
              <w:contextualSpacing/>
              <w:jc w:val="both"/>
              <w:rPr>
                <w:kern w:val="1"/>
                <w:sz w:val="20"/>
                <w:lang w:eastAsia="hi-IN" w:bidi="hi-IN"/>
              </w:rPr>
            </w:pPr>
          </w:p>
        </w:tc>
      </w:tr>
      <w:tr w:rsidR="006231F1" w:rsidRPr="008F63ED" w14:paraId="0D39397F" w14:textId="77777777" w:rsidTr="24EAD69C">
        <w:tc>
          <w:tcPr>
            <w:tcW w:w="675" w:type="dxa"/>
            <w:vAlign w:val="center"/>
          </w:tcPr>
          <w:p w14:paraId="6263A498" w14:textId="77777777" w:rsidR="006231F1" w:rsidRPr="009A5AEF" w:rsidRDefault="006231F1" w:rsidP="00061A03">
            <w:pPr>
              <w:suppressAutoHyphens/>
              <w:overflowPunct w:val="0"/>
              <w:autoSpaceDE w:val="0"/>
              <w:contextualSpacing/>
              <w:jc w:val="center"/>
              <w:rPr>
                <w:sz w:val="20"/>
                <w:szCs w:val="20"/>
              </w:rPr>
            </w:pPr>
            <w:r w:rsidRPr="009A5AEF">
              <w:rPr>
                <w:sz w:val="20"/>
                <w:szCs w:val="20"/>
              </w:rPr>
              <w:t>21</w:t>
            </w:r>
          </w:p>
        </w:tc>
        <w:tc>
          <w:tcPr>
            <w:tcW w:w="1730" w:type="dxa"/>
            <w:vAlign w:val="center"/>
          </w:tcPr>
          <w:p w14:paraId="3ED6FB93" w14:textId="77777777" w:rsidR="006231F1" w:rsidRPr="008F63ED" w:rsidRDefault="24EAD69C" w:rsidP="24EAD69C">
            <w:pPr>
              <w:jc w:val="center"/>
              <w:rPr>
                <w:sz w:val="20"/>
                <w:szCs w:val="20"/>
              </w:rPr>
            </w:pPr>
            <w:r w:rsidRPr="24EAD69C">
              <w:rPr>
                <w:sz w:val="20"/>
                <w:szCs w:val="20"/>
              </w:rPr>
              <w:t>1Д500-65</w:t>
            </w:r>
          </w:p>
        </w:tc>
        <w:tc>
          <w:tcPr>
            <w:tcW w:w="2410" w:type="dxa"/>
            <w:vAlign w:val="center"/>
          </w:tcPr>
          <w:p w14:paraId="11BB722B" w14:textId="77777777" w:rsidR="006231F1" w:rsidRPr="008F63ED" w:rsidRDefault="24EAD69C" w:rsidP="24EAD69C">
            <w:pPr>
              <w:jc w:val="center"/>
              <w:rPr>
                <w:sz w:val="20"/>
                <w:szCs w:val="20"/>
              </w:rPr>
            </w:pPr>
            <w:r w:rsidRPr="24EAD69C">
              <w:rPr>
                <w:sz w:val="20"/>
                <w:szCs w:val="20"/>
              </w:rPr>
              <w:t>500</w:t>
            </w:r>
          </w:p>
        </w:tc>
        <w:tc>
          <w:tcPr>
            <w:tcW w:w="850" w:type="dxa"/>
            <w:vAlign w:val="center"/>
          </w:tcPr>
          <w:p w14:paraId="5BC6B063" w14:textId="77777777" w:rsidR="006231F1" w:rsidRPr="008F63ED" w:rsidRDefault="24EAD69C" w:rsidP="24EAD69C">
            <w:pPr>
              <w:jc w:val="center"/>
              <w:rPr>
                <w:sz w:val="20"/>
                <w:szCs w:val="20"/>
              </w:rPr>
            </w:pPr>
            <w:r w:rsidRPr="24EAD69C">
              <w:rPr>
                <w:sz w:val="20"/>
                <w:szCs w:val="20"/>
              </w:rPr>
              <w:t>63</w:t>
            </w:r>
          </w:p>
        </w:tc>
        <w:tc>
          <w:tcPr>
            <w:tcW w:w="1246" w:type="dxa"/>
            <w:vAlign w:val="center"/>
          </w:tcPr>
          <w:p w14:paraId="16559417" w14:textId="77777777" w:rsidR="006231F1" w:rsidRPr="008F63ED" w:rsidRDefault="24EAD69C" w:rsidP="24EAD69C">
            <w:pPr>
              <w:jc w:val="center"/>
              <w:rPr>
                <w:sz w:val="20"/>
                <w:szCs w:val="20"/>
              </w:rPr>
            </w:pPr>
            <w:r w:rsidRPr="24EAD69C">
              <w:rPr>
                <w:sz w:val="20"/>
                <w:szCs w:val="20"/>
              </w:rPr>
              <w:t>160</w:t>
            </w:r>
          </w:p>
        </w:tc>
        <w:tc>
          <w:tcPr>
            <w:tcW w:w="2440" w:type="dxa"/>
            <w:vAlign w:val="center"/>
          </w:tcPr>
          <w:p w14:paraId="797E50C6" w14:textId="77777777" w:rsidR="006231F1" w:rsidRPr="008F63ED" w:rsidRDefault="006231F1" w:rsidP="00CE2DF9">
            <w:pPr>
              <w:suppressAutoHyphens/>
              <w:overflowPunct w:val="0"/>
              <w:autoSpaceDE w:val="0"/>
              <w:contextualSpacing/>
              <w:jc w:val="both"/>
              <w:rPr>
                <w:kern w:val="1"/>
                <w:sz w:val="20"/>
                <w:lang w:eastAsia="hi-IN" w:bidi="hi-IN"/>
              </w:rPr>
            </w:pPr>
          </w:p>
        </w:tc>
      </w:tr>
      <w:tr w:rsidR="006231F1" w:rsidRPr="008F63ED" w14:paraId="525853F3" w14:textId="77777777" w:rsidTr="24EAD69C">
        <w:tc>
          <w:tcPr>
            <w:tcW w:w="9351" w:type="dxa"/>
            <w:gridSpan w:val="6"/>
            <w:vAlign w:val="center"/>
          </w:tcPr>
          <w:p w14:paraId="2028CA02" w14:textId="77777777" w:rsidR="006231F1" w:rsidRPr="009A5AEF" w:rsidRDefault="24EAD69C" w:rsidP="24EAD69C">
            <w:pPr>
              <w:jc w:val="center"/>
              <w:rPr>
                <w:sz w:val="20"/>
                <w:szCs w:val="20"/>
                <w:lang w:eastAsia="hi-IN" w:bidi="hi-IN"/>
              </w:rPr>
            </w:pPr>
            <w:r w:rsidRPr="009A5AEF">
              <w:rPr>
                <w:sz w:val="20"/>
                <w:szCs w:val="20"/>
              </w:rPr>
              <w:t>Сооружение обработки осадка</w:t>
            </w:r>
          </w:p>
        </w:tc>
      </w:tr>
      <w:tr w:rsidR="006231F1" w:rsidRPr="008F63ED" w14:paraId="4DC167E0" w14:textId="77777777" w:rsidTr="24EAD69C">
        <w:tc>
          <w:tcPr>
            <w:tcW w:w="675" w:type="dxa"/>
            <w:vAlign w:val="center"/>
          </w:tcPr>
          <w:p w14:paraId="44C26413" w14:textId="77777777" w:rsidR="006231F1" w:rsidRPr="009A5AEF" w:rsidRDefault="006231F1" w:rsidP="00061A03">
            <w:pPr>
              <w:suppressAutoHyphens/>
              <w:overflowPunct w:val="0"/>
              <w:autoSpaceDE w:val="0"/>
              <w:contextualSpacing/>
              <w:jc w:val="center"/>
              <w:rPr>
                <w:sz w:val="20"/>
                <w:szCs w:val="20"/>
              </w:rPr>
            </w:pPr>
            <w:r w:rsidRPr="009A5AEF">
              <w:rPr>
                <w:sz w:val="20"/>
                <w:szCs w:val="20"/>
              </w:rPr>
              <w:t>22</w:t>
            </w:r>
          </w:p>
        </w:tc>
        <w:tc>
          <w:tcPr>
            <w:tcW w:w="1730" w:type="dxa"/>
            <w:vAlign w:val="center"/>
          </w:tcPr>
          <w:p w14:paraId="4A390113" w14:textId="77777777" w:rsidR="006231F1" w:rsidRPr="008F63ED" w:rsidRDefault="24EAD69C" w:rsidP="24EAD69C">
            <w:pPr>
              <w:jc w:val="center"/>
              <w:rPr>
                <w:sz w:val="20"/>
                <w:szCs w:val="20"/>
              </w:rPr>
            </w:pPr>
            <w:r w:rsidRPr="24EAD69C">
              <w:rPr>
                <w:sz w:val="20"/>
                <w:szCs w:val="20"/>
              </w:rPr>
              <w:t>СМ 100/65/200</w:t>
            </w:r>
          </w:p>
        </w:tc>
        <w:tc>
          <w:tcPr>
            <w:tcW w:w="2410" w:type="dxa"/>
            <w:vAlign w:val="center"/>
          </w:tcPr>
          <w:p w14:paraId="54AA4866" w14:textId="77777777" w:rsidR="006231F1" w:rsidRPr="008F63ED" w:rsidRDefault="24EAD69C" w:rsidP="24EAD69C">
            <w:pPr>
              <w:jc w:val="center"/>
              <w:rPr>
                <w:sz w:val="20"/>
                <w:szCs w:val="20"/>
              </w:rPr>
            </w:pPr>
            <w:r w:rsidRPr="24EAD69C">
              <w:rPr>
                <w:sz w:val="20"/>
                <w:szCs w:val="20"/>
              </w:rPr>
              <w:t>62,5</w:t>
            </w:r>
          </w:p>
        </w:tc>
        <w:tc>
          <w:tcPr>
            <w:tcW w:w="850" w:type="dxa"/>
            <w:vAlign w:val="center"/>
          </w:tcPr>
          <w:p w14:paraId="1B7C4503" w14:textId="77777777" w:rsidR="006231F1" w:rsidRPr="008F63ED" w:rsidRDefault="24EAD69C" w:rsidP="24EAD69C">
            <w:pPr>
              <w:jc w:val="center"/>
              <w:rPr>
                <w:sz w:val="20"/>
                <w:szCs w:val="20"/>
              </w:rPr>
            </w:pPr>
            <w:r w:rsidRPr="24EAD69C">
              <w:rPr>
                <w:sz w:val="20"/>
                <w:szCs w:val="20"/>
              </w:rPr>
              <w:t>12</w:t>
            </w:r>
          </w:p>
        </w:tc>
        <w:tc>
          <w:tcPr>
            <w:tcW w:w="1246" w:type="dxa"/>
            <w:vAlign w:val="center"/>
          </w:tcPr>
          <w:p w14:paraId="4769EC9D" w14:textId="77777777" w:rsidR="006231F1" w:rsidRPr="008F63ED" w:rsidRDefault="24EAD69C" w:rsidP="24EAD69C">
            <w:pPr>
              <w:jc w:val="center"/>
              <w:rPr>
                <w:sz w:val="20"/>
                <w:szCs w:val="20"/>
              </w:rPr>
            </w:pPr>
            <w:r w:rsidRPr="24EAD69C">
              <w:rPr>
                <w:sz w:val="20"/>
                <w:szCs w:val="20"/>
              </w:rPr>
              <w:t>5,5</w:t>
            </w:r>
          </w:p>
        </w:tc>
        <w:tc>
          <w:tcPr>
            <w:tcW w:w="2440" w:type="dxa"/>
            <w:vAlign w:val="center"/>
          </w:tcPr>
          <w:p w14:paraId="7B04FA47" w14:textId="77777777" w:rsidR="006231F1" w:rsidRPr="008F63ED" w:rsidRDefault="006231F1" w:rsidP="00CE2DF9">
            <w:pPr>
              <w:jc w:val="center"/>
              <w:rPr>
                <w:sz w:val="20"/>
                <w:szCs w:val="20"/>
              </w:rPr>
            </w:pPr>
          </w:p>
        </w:tc>
      </w:tr>
      <w:tr w:rsidR="006231F1" w:rsidRPr="008F63ED" w14:paraId="2B44C0A2" w14:textId="77777777" w:rsidTr="24EAD69C">
        <w:tc>
          <w:tcPr>
            <w:tcW w:w="675" w:type="dxa"/>
            <w:vAlign w:val="center"/>
          </w:tcPr>
          <w:p w14:paraId="346E8674" w14:textId="77777777" w:rsidR="006231F1" w:rsidRPr="009A5AEF" w:rsidRDefault="006231F1" w:rsidP="00061A03">
            <w:pPr>
              <w:suppressAutoHyphens/>
              <w:overflowPunct w:val="0"/>
              <w:autoSpaceDE w:val="0"/>
              <w:contextualSpacing/>
              <w:jc w:val="center"/>
              <w:rPr>
                <w:sz w:val="20"/>
                <w:szCs w:val="20"/>
              </w:rPr>
            </w:pPr>
            <w:r w:rsidRPr="009A5AEF">
              <w:rPr>
                <w:sz w:val="20"/>
                <w:szCs w:val="20"/>
              </w:rPr>
              <w:t>23</w:t>
            </w:r>
          </w:p>
        </w:tc>
        <w:tc>
          <w:tcPr>
            <w:tcW w:w="1730" w:type="dxa"/>
            <w:vAlign w:val="center"/>
          </w:tcPr>
          <w:p w14:paraId="493F2E60" w14:textId="77777777" w:rsidR="006231F1" w:rsidRPr="008F63ED" w:rsidRDefault="24EAD69C" w:rsidP="24EAD69C">
            <w:pPr>
              <w:jc w:val="center"/>
              <w:rPr>
                <w:sz w:val="20"/>
                <w:szCs w:val="20"/>
              </w:rPr>
            </w:pPr>
            <w:r w:rsidRPr="24EAD69C">
              <w:rPr>
                <w:sz w:val="20"/>
                <w:szCs w:val="20"/>
              </w:rPr>
              <w:t>СМ 100/65/200</w:t>
            </w:r>
          </w:p>
        </w:tc>
        <w:tc>
          <w:tcPr>
            <w:tcW w:w="2410" w:type="dxa"/>
            <w:vAlign w:val="center"/>
          </w:tcPr>
          <w:p w14:paraId="1DE0A3F9" w14:textId="77777777" w:rsidR="006231F1" w:rsidRPr="008F63ED" w:rsidRDefault="24EAD69C" w:rsidP="24EAD69C">
            <w:pPr>
              <w:jc w:val="center"/>
              <w:rPr>
                <w:sz w:val="20"/>
                <w:szCs w:val="20"/>
              </w:rPr>
            </w:pPr>
            <w:r w:rsidRPr="24EAD69C">
              <w:rPr>
                <w:sz w:val="20"/>
                <w:szCs w:val="20"/>
              </w:rPr>
              <w:t>62,5</w:t>
            </w:r>
          </w:p>
        </w:tc>
        <w:tc>
          <w:tcPr>
            <w:tcW w:w="850" w:type="dxa"/>
            <w:vAlign w:val="center"/>
          </w:tcPr>
          <w:p w14:paraId="78FB8DC0" w14:textId="77777777" w:rsidR="006231F1" w:rsidRPr="008F63ED" w:rsidRDefault="24EAD69C" w:rsidP="24EAD69C">
            <w:pPr>
              <w:jc w:val="center"/>
              <w:rPr>
                <w:sz w:val="20"/>
                <w:szCs w:val="20"/>
              </w:rPr>
            </w:pPr>
            <w:r w:rsidRPr="24EAD69C">
              <w:rPr>
                <w:sz w:val="20"/>
                <w:szCs w:val="20"/>
              </w:rPr>
              <w:t>12</w:t>
            </w:r>
          </w:p>
        </w:tc>
        <w:tc>
          <w:tcPr>
            <w:tcW w:w="1246" w:type="dxa"/>
            <w:vAlign w:val="center"/>
          </w:tcPr>
          <w:p w14:paraId="39DA0B39" w14:textId="77777777" w:rsidR="006231F1" w:rsidRPr="008F63ED" w:rsidRDefault="24EAD69C" w:rsidP="24EAD69C">
            <w:pPr>
              <w:jc w:val="center"/>
              <w:rPr>
                <w:sz w:val="20"/>
                <w:szCs w:val="20"/>
              </w:rPr>
            </w:pPr>
            <w:r w:rsidRPr="24EAD69C">
              <w:rPr>
                <w:sz w:val="20"/>
                <w:szCs w:val="20"/>
              </w:rPr>
              <w:t>5,5</w:t>
            </w:r>
          </w:p>
        </w:tc>
        <w:tc>
          <w:tcPr>
            <w:tcW w:w="2440" w:type="dxa"/>
            <w:vAlign w:val="center"/>
          </w:tcPr>
          <w:p w14:paraId="568C698B" w14:textId="77777777" w:rsidR="006231F1" w:rsidRPr="008F63ED" w:rsidRDefault="006231F1" w:rsidP="00CE2DF9">
            <w:pPr>
              <w:jc w:val="center"/>
              <w:rPr>
                <w:sz w:val="20"/>
                <w:szCs w:val="20"/>
              </w:rPr>
            </w:pPr>
          </w:p>
        </w:tc>
      </w:tr>
      <w:tr w:rsidR="006231F1" w:rsidRPr="008F63ED" w14:paraId="45EED499" w14:textId="77777777" w:rsidTr="24EAD69C">
        <w:tc>
          <w:tcPr>
            <w:tcW w:w="675" w:type="dxa"/>
            <w:vAlign w:val="center"/>
          </w:tcPr>
          <w:p w14:paraId="1548D516" w14:textId="77777777" w:rsidR="006231F1" w:rsidRPr="009A5AEF" w:rsidRDefault="006231F1" w:rsidP="00061A03">
            <w:pPr>
              <w:suppressAutoHyphens/>
              <w:overflowPunct w:val="0"/>
              <w:autoSpaceDE w:val="0"/>
              <w:contextualSpacing/>
              <w:jc w:val="center"/>
              <w:rPr>
                <w:sz w:val="20"/>
                <w:szCs w:val="20"/>
              </w:rPr>
            </w:pPr>
            <w:r w:rsidRPr="009A5AEF">
              <w:rPr>
                <w:sz w:val="20"/>
                <w:szCs w:val="20"/>
              </w:rPr>
              <w:t>24</w:t>
            </w:r>
          </w:p>
        </w:tc>
        <w:tc>
          <w:tcPr>
            <w:tcW w:w="1730" w:type="dxa"/>
            <w:vAlign w:val="center"/>
          </w:tcPr>
          <w:p w14:paraId="5F912A8C" w14:textId="77777777" w:rsidR="006231F1" w:rsidRPr="008F63ED" w:rsidRDefault="24EAD69C" w:rsidP="24EAD69C">
            <w:pPr>
              <w:jc w:val="center"/>
              <w:rPr>
                <w:sz w:val="20"/>
                <w:szCs w:val="20"/>
              </w:rPr>
            </w:pPr>
            <w:r w:rsidRPr="24EAD69C">
              <w:rPr>
                <w:sz w:val="20"/>
                <w:szCs w:val="20"/>
              </w:rPr>
              <w:t>К 80/65/160</w:t>
            </w:r>
          </w:p>
        </w:tc>
        <w:tc>
          <w:tcPr>
            <w:tcW w:w="2410" w:type="dxa"/>
            <w:vAlign w:val="center"/>
          </w:tcPr>
          <w:p w14:paraId="7514DE9C" w14:textId="77777777" w:rsidR="006231F1" w:rsidRPr="008F63ED" w:rsidRDefault="24EAD69C" w:rsidP="24EAD69C">
            <w:pPr>
              <w:jc w:val="center"/>
              <w:rPr>
                <w:sz w:val="20"/>
                <w:szCs w:val="20"/>
              </w:rPr>
            </w:pPr>
            <w:r w:rsidRPr="24EAD69C">
              <w:rPr>
                <w:sz w:val="20"/>
                <w:szCs w:val="20"/>
              </w:rPr>
              <w:t>50</w:t>
            </w:r>
          </w:p>
        </w:tc>
        <w:tc>
          <w:tcPr>
            <w:tcW w:w="850" w:type="dxa"/>
            <w:vAlign w:val="center"/>
          </w:tcPr>
          <w:p w14:paraId="5F3153B8" w14:textId="77777777" w:rsidR="006231F1" w:rsidRPr="008F63ED" w:rsidRDefault="24EAD69C" w:rsidP="24EAD69C">
            <w:pPr>
              <w:jc w:val="center"/>
              <w:rPr>
                <w:sz w:val="20"/>
                <w:szCs w:val="20"/>
              </w:rPr>
            </w:pPr>
            <w:r w:rsidRPr="24EAD69C">
              <w:rPr>
                <w:sz w:val="20"/>
                <w:szCs w:val="20"/>
              </w:rPr>
              <w:t>32</w:t>
            </w:r>
          </w:p>
        </w:tc>
        <w:tc>
          <w:tcPr>
            <w:tcW w:w="1246" w:type="dxa"/>
            <w:vAlign w:val="center"/>
          </w:tcPr>
          <w:p w14:paraId="7E7FE0CB" w14:textId="77777777" w:rsidR="006231F1" w:rsidRPr="008F63ED" w:rsidRDefault="24EAD69C" w:rsidP="24EAD69C">
            <w:pPr>
              <w:jc w:val="center"/>
              <w:rPr>
                <w:sz w:val="20"/>
                <w:szCs w:val="20"/>
              </w:rPr>
            </w:pPr>
            <w:r w:rsidRPr="24EAD69C">
              <w:rPr>
                <w:sz w:val="20"/>
                <w:szCs w:val="20"/>
              </w:rPr>
              <w:t>7,5</w:t>
            </w:r>
          </w:p>
        </w:tc>
        <w:tc>
          <w:tcPr>
            <w:tcW w:w="2440" w:type="dxa"/>
            <w:vAlign w:val="center"/>
          </w:tcPr>
          <w:p w14:paraId="1A939487" w14:textId="77777777" w:rsidR="006231F1" w:rsidRPr="008F63ED" w:rsidRDefault="006231F1" w:rsidP="00CE2DF9">
            <w:pPr>
              <w:jc w:val="center"/>
              <w:rPr>
                <w:sz w:val="20"/>
                <w:szCs w:val="20"/>
              </w:rPr>
            </w:pPr>
          </w:p>
        </w:tc>
      </w:tr>
      <w:tr w:rsidR="006231F1" w:rsidRPr="008F63ED" w14:paraId="4C833C5C" w14:textId="77777777" w:rsidTr="24EAD69C">
        <w:tc>
          <w:tcPr>
            <w:tcW w:w="675" w:type="dxa"/>
            <w:vAlign w:val="center"/>
          </w:tcPr>
          <w:p w14:paraId="3944935F" w14:textId="77777777" w:rsidR="006231F1" w:rsidRPr="009A5AEF" w:rsidRDefault="006231F1" w:rsidP="00061A03">
            <w:pPr>
              <w:suppressAutoHyphens/>
              <w:overflowPunct w:val="0"/>
              <w:autoSpaceDE w:val="0"/>
              <w:contextualSpacing/>
              <w:jc w:val="center"/>
              <w:rPr>
                <w:sz w:val="20"/>
                <w:szCs w:val="20"/>
              </w:rPr>
            </w:pPr>
            <w:r w:rsidRPr="009A5AEF">
              <w:rPr>
                <w:sz w:val="20"/>
                <w:szCs w:val="20"/>
              </w:rPr>
              <w:t>25</w:t>
            </w:r>
          </w:p>
        </w:tc>
        <w:tc>
          <w:tcPr>
            <w:tcW w:w="1730" w:type="dxa"/>
            <w:vAlign w:val="center"/>
          </w:tcPr>
          <w:p w14:paraId="2C528601" w14:textId="77777777" w:rsidR="006231F1" w:rsidRPr="008F63ED" w:rsidRDefault="24EAD69C" w:rsidP="24EAD69C">
            <w:pPr>
              <w:jc w:val="center"/>
              <w:rPr>
                <w:sz w:val="20"/>
                <w:szCs w:val="20"/>
              </w:rPr>
            </w:pPr>
            <w:r w:rsidRPr="24EAD69C">
              <w:rPr>
                <w:sz w:val="20"/>
                <w:szCs w:val="20"/>
              </w:rPr>
              <w:t>К 80/65/160</w:t>
            </w:r>
          </w:p>
        </w:tc>
        <w:tc>
          <w:tcPr>
            <w:tcW w:w="2410" w:type="dxa"/>
            <w:vAlign w:val="center"/>
          </w:tcPr>
          <w:p w14:paraId="3AED0E94" w14:textId="77777777" w:rsidR="006231F1" w:rsidRPr="008F63ED" w:rsidRDefault="24EAD69C" w:rsidP="24EAD69C">
            <w:pPr>
              <w:jc w:val="center"/>
              <w:rPr>
                <w:sz w:val="20"/>
                <w:szCs w:val="20"/>
              </w:rPr>
            </w:pPr>
            <w:r w:rsidRPr="24EAD69C">
              <w:rPr>
                <w:sz w:val="20"/>
                <w:szCs w:val="20"/>
              </w:rPr>
              <w:t>50</w:t>
            </w:r>
          </w:p>
        </w:tc>
        <w:tc>
          <w:tcPr>
            <w:tcW w:w="850" w:type="dxa"/>
            <w:vAlign w:val="center"/>
          </w:tcPr>
          <w:p w14:paraId="37239A33" w14:textId="77777777" w:rsidR="006231F1" w:rsidRPr="008F63ED" w:rsidRDefault="24EAD69C" w:rsidP="24EAD69C">
            <w:pPr>
              <w:jc w:val="center"/>
              <w:rPr>
                <w:sz w:val="20"/>
                <w:szCs w:val="20"/>
              </w:rPr>
            </w:pPr>
            <w:r w:rsidRPr="24EAD69C">
              <w:rPr>
                <w:sz w:val="20"/>
                <w:szCs w:val="20"/>
              </w:rPr>
              <w:t>32</w:t>
            </w:r>
          </w:p>
        </w:tc>
        <w:tc>
          <w:tcPr>
            <w:tcW w:w="1246" w:type="dxa"/>
            <w:vAlign w:val="center"/>
          </w:tcPr>
          <w:p w14:paraId="433D71E8" w14:textId="77777777" w:rsidR="006231F1" w:rsidRPr="008F63ED" w:rsidRDefault="24EAD69C" w:rsidP="24EAD69C">
            <w:pPr>
              <w:jc w:val="center"/>
              <w:rPr>
                <w:sz w:val="20"/>
                <w:szCs w:val="20"/>
              </w:rPr>
            </w:pPr>
            <w:r w:rsidRPr="24EAD69C">
              <w:rPr>
                <w:sz w:val="20"/>
                <w:szCs w:val="20"/>
              </w:rPr>
              <w:t>7,5</w:t>
            </w:r>
          </w:p>
        </w:tc>
        <w:tc>
          <w:tcPr>
            <w:tcW w:w="2440" w:type="dxa"/>
            <w:vAlign w:val="center"/>
          </w:tcPr>
          <w:p w14:paraId="6AA258D8" w14:textId="77777777" w:rsidR="006231F1" w:rsidRPr="008F63ED" w:rsidRDefault="006231F1" w:rsidP="00CE2DF9">
            <w:pPr>
              <w:jc w:val="center"/>
              <w:rPr>
                <w:sz w:val="20"/>
                <w:szCs w:val="20"/>
              </w:rPr>
            </w:pPr>
          </w:p>
        </w:tc>
      </w:tr>
      <w:tr w:rsidR="006231F1" w:rsidRPr="008F63ED" w14:paraId="1B20F119" w14:textId="77777777" w:rsidTr="24EAD69C">
        <w:tc>
          <w:tcPr>
            <w:tcW w:w="675" w:type="dxa"/>
            <w:vAlign w:val="center"/>
          </w:tcPr>
          <w:p w14:paraId="0A056348" w14:textId="77777777" w:rsidR="006231F1" w:rsidRPr="009A5AEF" w:rsidRDefault="006231F1" w:rsidP="00061A03">
            <w:pPr>
              <w:suppressAutoHyphens/>
              <w:overflowPunct w:val="0"/>
              <w:autoSpaceDE w:val="0"/>
              <w:contextualSpacing/>
              <w:jc w:val="center"/>
              <w:rPr>
                <w:sz w:val="20"/>
                <w:szCs w:val="20"/>
              </w:rPr>
            </w:pPr>
            <w:r w:rsidRPr="009A5AEF">
              <w:rPr>
                <w:sz w:val="20"/>
                <w:szCs w:val="20"/>
              </w:rPr>
              <w:t>26</w:t>
            </w:r>
          </w:p>
        </w:tc>
        <w:tc>
          <w:tcPr>
            <w:tcW w:w="1730" w:type="dxa"/>
            <w:vAlign w:val="center"/>
          </w:tcPr>
          <w:p w14:paraId="076C0330" w14:textId="77777777" w:rsidR="006231F1" w:rsidRPr="008F63ED" w:rsidRDefault="24EAD69C" w:rsidP="24EAD69C">
            <w:pPr>
              <w:jc w:val="center"/>
              <w:rPr>
                <w:sz w:val="20"/>
                <w:szCs w:val="20"/>
              </w:rPr>
            </w:pPr>
            <w:r w:rsidRPr="24EAD69C">
              <w:rPr>
                <w:sz w:val="20"/>
                <w:szCs w:val="20"/>
              </w:rPr>
              <w:t>Иртыш 75 ПФ</w:t>
            </w:r>
          </w:p>
        </w:tc>
        <w:tc>
          <w:tcPr>
            <w:tcW w:w="2410" w:type="dxa"/>
            <w:vAlign w:val="center"/>
          </w:tcPr>
          <w:p w14:paraId="7937297E" w14:textId="77777777" w:rsidR="006231F1" w:rsidRPr="008F63ED" w:rsidRDefault="24EAD69C" w:rsidP="24EAD69C">
            <w:pPr>
              <w:jc w:val="center"/>
              <w:rPr>
                <w:sz w:val="20"/>
                <w:szCs w:val="20"/>
              </w:rPr>
            </w:pPr>
            <w:r w:rsidRPr="24EAD69C">
              <w:rPr>
                <w:sz w:val="20"/>
                <w:szCs w:val="20"/>
              </w:rPr>
              <w:t>100</w:t>
            </w:r>
          </w:p>
        </w:tc>
        <w:tc>
          <w:tcPr>
            <w:tcW w:w="850" w:type="dxa"/>
            <w:vAlign w:val="center"/>
          </w:tcPr>
          <w:p w14:paraId="7F1FE2E8" w14:textId="77777777" w:rsidR="006231F1" w:rsidRPr="008F63ED" w:rsidRDefault="24EAD69C" w:rsidP="24EAD69C">
            <w:pPr>
              <w:jc w:val="center"/>
              <w:rPr>
                <w:sz w:val="20"/>
                <w:szCs w:val="20"/>
              </w:rPr>
            </w:pPr>
            <w:r w:rsidRPr="24EAD69C">
              <w:rPr>
                <w:sz w:val="20"/>
                <w:szCs w:val="20"/>
              </w:rPr>
              <w:t>10</w:t>
            </w:r>
          </w:p>
        </w:tc>
        <w:tc>
          <w:tcPr>
            <w:tcW w:w="1246" w:type="dxa"/>
            <w:vAlign w:val="center"/>
          </w:tcPr>
          <w:p w14:paraId="6E31E741" w14:textId="77777777" w:rsidR="006231F1" w:rsidRPr="008F63ED" w:rsidRDefault="24EAD69C" w:rsidP="24EAD69C">
            <w:pPr>
              <w:jc w:val="center"/>
              <w:rPr>
                <w:sz w:val="20"/>
                <w:szCs w:val="20"/>
              </w:rPr>
            </w:pPr>
            <w:r w:rsidRPr="24EAD69C">
              <w:rPr>
                <w:sz w:val="20"/>
                <w:szCs w:val="20"/>
              </w:rPr>
              <w:t>7,5</w:t>
            </w:r>
          </w:p>
        </w:tc>
        <w:tc>
          <w:tcPr>
            <w:tcW w:w="2440" w:type="dxa"/>
            <w:vAlign w:val="center"/>
          </w:tcPr>
          <w:p w14:paraId="6FFBD3EC" w14:textId="77777777" w:rsidR="006231F1" w:rsidRPr="008F63ED" w:rsidRDefault="006231F1" w:rsidP="00CE2DF9">
            <w:pPr>
              <w:jc w:val="center"/>
              <w:rPr>
                <w:sz w:val="20"/>
                <w:szCs w:val="20"/>
              </w:rPr>
            </w:pPr>
          </w:p>
        </w:tc>
      </w:tr>
      <w:tr w:rsidR="006231F1" w:rsidRPr="008F63ED" w14:paraId="74236739" w14:textId="77777777" w:rsidTr="24EAD69C">
        <w:tc>
          <w:tcPr>
            <w:tcW w:w="675" w:type="dxa"/>
            <w:vAlign w:val="center"/>
          </w:tcPr>
          <w:p w14:paraId="5210C003" w14:textId="77777777" w:rsidR="006231F1" w:rsidRPr="009A5AEF" w:rsidRDefault="006231F1" w:rsidP="00061A03">
            <w:pPr>
              <w:suppressAutoHyphens/>
              <w:overflowPunct w:val="0"/>
              <w:autoSpaceDE w:val="0"/>
              <w:contextualSpacing/>
              <w:jc w:val="center"/>
              <w:rPr>
                <w:sz w:val="20"/>
                <w:szCs w:val="20"/>
              </w:rPr>
            </w:pPr>
            <w:r w:rsidRPr="009A5AEF">
              <w:rPr>
                <w:sz w:val="20"/>
                <w:szCs w:val="20"/>
              </w:rPr>
              <w:t>27</w:t>
            </w:r>
          </w:p>
        </w:tc>
        <w:tc>
          <w:tcPr>
            <w:tcW w:w="1730" w:type="dxa"/>
            <w:vAlign w:val="center"/>
          </w:tcPr>
          <w:p w14:paraId="5DB5D1AE" w14:textId="77777777" w:rsidR="006231F1" w:rsidRPr="008F63ED" w:rsidRDefault="24EAD69C" w:rsidP="24EAD69C">
            <w:pPr>
              <w:jc w:val="center"/>
              <w:rPr>
                <w:sz w:val="20"/>
                <w:szCs w:val="20"/>
              </w:rPr>
            </w:pPr>
            <w:r w:rsidRPr="24EAD69C">
              <w:rPr>
                <w:sz w:val="20"/>
                <w:szCs w:val="20"/>
              </w:rPr>
              <w:t>Иртыш 75 ПФ</w:t>
            </w:r>
          </w:p>
        </w:tc>
        <w:tc>
          <w:tcPr>
            <w:tcW w:w="2410" w:type="dxa"/>
            <w:vAlign w:val="center"/>
          </w:tcPr>
          <w:p w14:paraId="5BC6D2B2" w14:textId="77777777" w:rsidR="006231F1" w:rsidRPr="008F63ED" w:rsidRDefault="24EAD69C" w:rsidP="24EAD69C">
            <w:pPr>
              <w:jc w:val="center"/>
              <w:rPr>
                <w:sz w:val="20"/>
                <w:szCs w:val="20"/>
              </w:rPr>
            </w:pPr>
            <w:r w:rsidRPr="24EAD69C">
              <w:rPr>
                <w:sz w:val="20"/>
                <w:szCs w:val="20"/>
              </w:rPr>
              <w:t>100</w:t>
            </w:r>
          </w:p>
        </w:tc>
        <w:tc>
          <w:tcPr>
            <w:tcW w:w="850" w:type="dxa"/>
            <w:vAlign w:val="center"/>
          </w:tcPr>
          <w:p w14:paraId="4F941543" w14:textId="77777777" w:rsidR="006231F1" w:rsidRPr="008F63ED" w:rsidRDefault="24EAD69C" w:rsidP="24EAD69C">
            <w:pPr>
              <w:jc w:val="center"/>
              <w:rPr>
                <w:sz w:val="20"/>
                <w:szCs w:val="20"/>
              </w:rPr>
            </w:pPr>
            <w:r w:rsidRPr="24EAD69C">
              <w:rPr>
                <w:sz w:val="20"/>
                <w:szCs w:val="20"/>
              </w:rPr>
              <w:t>10</w:t>
            </w:r>
          </w:p>
        </w:tc>
        <w:tc>
          <w:tcPr>
            <w:tcW w:w="1246" w:type="dxa"/>
            <w:vAlign w:val="center"/>
          </w:tcPr>
          <w:p w14:paraId="5054B046" w14:textId="77777777" w:rsidR="006231F1" w:rsidRPr="008F63ED" w:rsidRDefault="24EAD69C" w:rsidP="24EAD69C">
            <w:pPr>
              <w:jc w:val="center"/>
              <w:rPr>
                <w:sz w:val="20"/>
                <w:szCs w:val="20"/>
              </w:rPr>
            </w:pPr>
            <w:r w:rsidRPr="24EAD69C">
              <w:rPr>
                <w:sz w:val="20"/>
                <w:szCs w:val="20"/>
              </w:rPr>
              <w:t>7,5</w:t>
            </w:r>
          </w:p>
        </w:tc>
        <w:tc>
          <w:tcPr>
            <w:tcW w:w="2440" w:type="dxa"/>
            <w:vAlign w:val="center"/>
          </w:tcPr>
          <w:p w14:paraId="30DCCCAD" w14:textId="77777777" w:rsidR="006231F1" w:rsidRPr="008F63ED" w:rsidRDefault="006231F1" w:rsidP="00CE2DF9">
            <w:pPr>
              <w:jc w:val="center"/>
              <w:rPr>
                <w:sz w:val="20"/>
                <w:szCs w:val="20"/>
              </w:rPr>
            </w:pPr>
          </w:p>
        </w:tc>
      </w:tr>
      <w:tr w:rsidR="006231F1" w:rsidRPr="008F63ED" w14:paraId="5770CA7E" w14:textId="77777777" w:rsidTr="24EAD69C">
        <w:tc>
          <w:tcPr>
            <w:tcW w:w="675" w:type="dxa"/>
            <w:vAlign w:val="center"/>
          </w:tcPr>
          <w:p w14:paraId="7A9E3E4F" w14:textId="77777777" w:rsidR="006231F1" w:rsidRPr="009A5AEF" w:rsidRDefault="006231F1" w:rsidP="00061A03">
            <w:pPr>
              <w:suppressAutoHyphens/>
              <w:overflowPunct w:val="0"/>
              <w:autoSpaceDE w:val="0"/>
              <w:contextualSpacing/>
              <w:jc w:val="center"/>
              <w:rPr>
                <w:sz w:val="20"/>
                <w:szCs w:val="20"/>
              </w:rPr>
            </w:pPr>
            <w:r w:rsidRPr="009A5AEF">
              <w:rPr>
                <w:sz w:val="20"/>
                <w:szCs w:val="20"/>
              </w:rPr>
              <w:t>28</w:t>
            </w:r>
          </w:p>
        </w:tc>
        <w:tc>
          <w:tcPr>
            <w:tcW w:w="1730" w:type="dxa"/>
            <w:vAlign w:val="center"/>
          </w:tcPr>
          <w:p w14:paraId="31B72D9C" w14:textId="77777777" w:rsidR="006231F1" w:rsidRPr="008F63ED" w:rsidRDefault="24EAD69C" w:rsidP="24EAD69C">
            <w:pPr>
              <w:jc w:val="center"/>
              <w:rPr>
                <w:sz w:val="20"/>
                <w:szCs w:val="20"/>
              </w:rPr>
            </w:pPr>
            <w:r w:rsidRPr="24EAD69C">
              <w:rPr>
                <w:sz w:val="20"/>
                <w:szCs w:val="20"/>
              </w:rPr>
              <w:t>Иртыш 75 ПФ</w:t>
            </w:r>
          </w:p>
        </w:tc>
        <w:tc>
          <w:tcPr>
            <w:tcW w:w="2410" w:type="dxa"/>
            <w:vAlign w:val="center"/>
          </w:tcPr>
          <w:p w14:paraId="6605B3D8" w14:textId="77777777" w:rsidR="006231F1" w:rsidRPr="008F63ED" w:rsidRDefault="24EAD69C" w:rsidP="24EAD69C">
            <w:pPr>
              <w:jc w:val="center"/>
              <w:rPr>
                <w:sz w:val="20"/>
                <w:szCs w:val="20"/>
              </w:rPr>
            </w:pPr>
            <w:r w:rsidRPr="24EAD69C">
              <w:rPr>
                <w:sz w:val="20"/>
                <w:szCs w:val="20"/>
              </w:rPr>
              <w:t>100</w:t>
            </w:r>
          </w:p>
        </w:tc>
        <w:tc>
          <w:tcPr>
            <w:tcW w:w="850" w:type="dxa"/>
            <w:vAlign w:val="center"/>
          </w:tcPr>
          <w:p w14:paraId="05BEBC04" w14:textId="77777777" w:rsidR="006231F1" w:rsidRPr="008F63ED" w:rsidRDefault="24EAD69C" w:rsidP="24EAD69C">
            <w:pPr>
              <w:jc w:val="center"/>
              <w:rPr>
                <w:sz w:val="20"/>
                <w:szCs w:val="20"/>
              </w:rPr>
            </w:pPr>
            <w:r w:rsidRPr="24EAD69C">
              <w:rPr>
                <w:sz w:val="20"/>
                <w:szCs w:val="20"/>
              </w:rPr>
              <w:t>10</w:t>
            </w:r>
          </w:p>
        </w:tc>
        <w:tc>
          <w:tcPr>
            <w:tcW w:w="1246" w:type="dxa"/>
            <w:vAlign w:val="center"/>
          </w:tcPr>
          <w:p w14:paraId="5945897E" w14:textId="77777777" w:rsidR="006231F1" w:rsidRPr="008F63ED" w:rsidRDefault="24EAD69C" w:rsidP="24EAD69C">
            <w:pPr>
              <w:jc w:val="center"/>
              <w:rPr>
                <w:sz w:val="20"/>
                <w:szCs w:val="20"/>
              </w:rPr>
            </w:pPr>
            <w:r w:rsidRPr="24EAD69C">
              <w:rPr>
                <w:sz w:val="20"/>
                <w:szCs w:val="20"/>
              </w:rPr>
              <w:t>7,5</w:t>
            </w:r>
          </w:p>
        </w:tc>
        <w:tc>
          <w:tcPr>
            <w:tcW w:w="2440" w:type="dxa"/>
            <w:vAlign w:val="center"/>
          </w:tcPr>
          <w:p w14:paraId="36AF6883" w14:textId="77777777" w:rsidR="006231F1" w:rsidRPr="008F63ED" w:rsidRDefault="006231F1" w:rsidP="00CE2DF9">
            <w:pPr>
              <w:jc w:val="center"/>
              <w:rPr>
                <w:sz w:val="20"/>
                <w:szCs w:val="20"/>
              </w:rPr>
            </w:pPr>
          </w:p>
        </w:tc>
      </w:tr>
      <w:tr w:rsidR="006231F1" w:rsidRPr="008F63ED" w14:paraId="3E077A1E" w14:textId="77777777" w:rsidTr="24EAD69C">
        <w:tc>
          <w:tcPr>
            <w:tcW w:w="675" w:type="dxa"/>
            <w:vAlign w:val="center"/>
          </w:tcPr>
          <w:p w14:paraId="3CE45EDA" w14:textId="77777777" w:rsidR="006231F1" w:rsidRPr="009A5AEF" w:rsidRDefault="006231F1" w:rsidP="00061A03">
            <w:pPr>
              <w:suppressAutoHyphens/>
              <w:overflowPunct w:val="0"/>
              <w:autoSpaceDE w:val="0"/>
              <w:contextualSpacing/>
              <w:jc w:val="center"/>
              <w:rPr>
                <w:sz w:val="20"/>
                <w:szCs w:val="20"/>
              </w:rPr>
            </w:pPr>
            <w:r w:rsidRPr="009A5AEF">
              <w:rPr>
                <w:sz w:val="20"/>
                <w:szCs w:val="20"/>
              </w:rPr>
              <w:t>29</w:t>
            </w:r>
          </w:p>
        </w:tc>
        <w:tc>
          <w:tcPr>
            <w:tcW w:w="1730" w:type="dxa"/>
            <w:vAlign w:val="center"/>
          </w:tcPr>
          <w:p w14:paraId="0EE3110A" w14:textId="77777777" w:rsidR="006231F1" w:rsidRPr="008F63ED" w:rsidRDefault="24EAD69C" w:rsidP="24EAD69C">
            <w:pPr>
              <w:jc w:val="center"/>
              <w:rPr>
                <w:sz w:val="20"/>
                <w:szCs w:val="20"/>
              </w:rPr>
            </w:pPr>
            <w:r w:rsidRPr="24EAD69C">
              <w:rPr>
                <w:sz w:val="20"/>
                <w:szCs w:val="20"/>
              </w:rPr>
              <w:t>Иртыш 75 ПФ</w:t>
            </w:r>
          </w:p>
        </w:tc>
        <w:tc>
          <w:tcPr>
            <w:tcW w:w="2410" w:type="dxa"/>
            <w:vAlign w:val="center"/>
          </w:tcPr>
          <w:p w14:paraId="484EE4B2" w14:textId="77777777" w:rsidR="006231F1" w:rsidRPr="008F63ED" w:rsidRDefault="24EAD69C" w:rsidP="24EAD69C">
            <w:pPr>
              <w:jc w:val="center"/>
              <w:rPr>
                <w:sz w:val="20"/>
                <w:szCs w:val="20"/>
              </w:rPr>
            </w:pPr>
            <w:r w:rsidRPr="24EAD69C">
              <w:rPr>
                <w:sz w:val="20"/>
                <w:szCs w:val="20"/>
              </w:rPr>
              <w:t>100</w:t>
            </w:r>
          </w:p>
        </w:tc>
        <w:tc>
          <w:tcPr>
            <w:tcW w:w="850" w:type="dxa"/>
            <w:vAlign w:val="center"/>
          </w:tcPr>
          <w:p w14:paraId="1E2F441F" w14:textId="77777777" w:rsidR="006231F1" w:rsidRPr="008F63ED" w:rsidRDefault="24EAD69C" w:rsidP="24EAD69C">
            <w:pPr>
              <w:jc w:val="center"/>
              <w:rPr>
                <w:sz w:val="20"/>
                <w:szCs w:val="20"/>
              </w:rPr>
            </w:pPr>
            <w:r w:rsidRPr="24EAD69C">
              <w:rPr>
                <w:sz w:val="20"/>
                <w:szCs w:val="20"/>
              </w:rPr>
              <w:t>10</w:t>
            </w:r>
          </w:p>
        </w:tc>
        <w:tc>
          <w:tcPr>
            <w:tcW w:w="1246" w:type="dxa"/>
            <w:vAlign w:val="center"/>
          </w:tcPr>
          <w:p w14:paraId="6069221D" w14:textId="77777777" w:rsidR="006231F1" w:rsidRPr="008F63ED" w:rsidRDefault="24EAD69C" w:rsidP="24EAD69C">
            <w:pPr>
              <w:jc w:val="center"/>
              <w:rPr>
                <w:sz w:val="20"/>
                <w:szCs w:val="20"/>
              </w:rPr>
            </w:pPr>
            <w:r w:rsidRPr="24EAD69C">
              <w:rPr>
                <w:sz w:val="20"/>
                <w:szCs w:val="20"/>
              </w:rPr>
              <w:t>7,5</w:t>
            </w:r>
          </w:p>
        </w:tc>
        <w:tc>
          <w:tcPr>
            <w:tcW w:w="2440" w:type="dxa"/>
            <w:vAlign w:val="center"/>
          </w:tcPr>
          <w:p w14:paraId="54C529ED" w14:textId="77777777" w:rsidR="006231F1" w:rsidRPr="008F63ED" w:rsidRDefault="006231F1" w:rsidP="00CE2DF9">
            <w:pPr>
              <w:jc w:val="center"/>
              <w:rPr>
                <w:sz w:val="20"/>
                <w:szCs w:val="20"/>
              </w:rPr>
            </w:pPr>
          </w:p>
        </w:tc>
      </w:tr>
      <w:tr w:rsidR="006231F1" w:rsidRPr="008F63ED" w14:paraId="6A1C947E" w14:textId="77777777" w:rsidTr="24EAD69C">
        <w:tc>
          <w:tcPr>
            <w:tcW w:w="9351" w:type="dxa"/>
            <w:gridSpan w:val="6"/>
            <w:vAlign w:val="center"/>
          </w:tcPr>
          <w:p w14:paraId="3EF63706" w14:textId="77777777" w:rsidR="006231F1" w:rsidRPr="009A5AEF" w:rsidRDefault="24EAD69C" w:rsidP="24EAD69C">
            <w:pPr>
              <w:jc w:val="center"/>
              <w:rPr>
                <w:sz w:val="20"/>
                <w:szCs w:val="20"/>
                <w:lang w:eastAsia="hi-IN" w:bidi="hi-IN"/>
              </w:rPr>
            </w:pPr>
            <w:r w:rsidRPr="009A5AEF">
              <w:rPr>
                <w:sz w:val="20"/>
                <w:szCs w:val="20"/>
              </w:rPr>
              <w:t>Хлораторная</w:t>
            </w:r>
          </w:p>
        </w:tc>
      </w:tr>
      <w:tr w:rsidR="006231F1" w:rsidRPr="008F63ED" w14:paraId="165BF316" w14:textId="77777777" w:rsidTr="24EAD69C">
        <w:tc>
          <w:tcPr>
            <w:tcW w:w="675" w:type="dxa"/>
            <w:vAlign w:val="center"/>
          </w:tcPr>
          <w:p w14:paraId="53D3AA41" w14:textId="77777777" w:rsidR="006231F1" w:rsidRPr="009A5AEF" w:rsidRDefault="006231F1" w:rsidP="00061A03">
            <w:pPr>
              <w:suppressAutoHyphens/>
              <w:overflowPunct w:val="0"/>
              <w:autoSpaceDE w:val="0"/>
              <w:contextualSpacing/>
              <w:jc w:val="center"/>
              <w:rPr>
                <w:sz w:val="20"/>
                <w:szCs w:val="20"/>
              </w:rPr>
            </w:pPr>
            <w:r w:rsidRPr="009A5AEF">
              <w:rPr>
                <w:sz w:val="20"/>
                <w:szCs w:val="20"/>
              </w:rPr>
              <w:t>30</w:t>
            </w:r>
          </w:p>
        </w:tc>
        <w:tc>
          <w:tcPr>
            <w:tcW w:w="1730" w:type="dxa"/>
            <w:vAlign w:val="center"/>
          </w:tcPr>
          <w:p w14:paraId="5850CEE4" w14:textId="77777777" w:rsidR="006231F1" w:rsidRPr="008F63ED" w:rsidRDefault="24EAD69C" w:rsidP="24EAD69C">
            <w:pPr>
              <w:jc w:val="center"/>
              <w:rPr>
                <w:sz w:val="20"/>
                <w:szCs w:val="20"/>
              </w:rPr>
            </w:pPr>
            <w:r w:rsidRPr="24EAD69C">
              <w:rPr>
                <w:sz w:val="20"/>
                <w:szCs w:val="20"/>
              </w:rPr>
              <w:t>DMX 190-10</w:t>
            </w:r>
          </w:p>
        </w:tc>
        <w:tc>
          <w:tcPr>
            <w:tcW w:w="2410" w:type="dxa"/>
            <w:vAlign w:val="center"/>
          </w:tcPr>
          <w:p w14:paraId="66710ED8" w14:textId="77777777" w:rsidR="006231F1" w:rsidRPr="008F63ED" w:rsidRDefault="24EAD69C" w:rsidP="24EAD69C">
            <w:pPr>
              <w:jc w:val="center"/>
              <w:rPr>
                <w:sz w:val="20"/>
                <w:szCs w:val="20"/>
              </w:rPr>
            </w:pPr>
            <w:r w:rsidRPr="24EAD69C">
              <w:rPr>
                <w:sz w:val="20"/>
                <w:szCs w:val="20"/>
              </w:rPr>
              <w:t>190</w:t>
            </w:r>
          </w:p>
        </w:tc>
        <w:tc>
          <w:tcPr>
            <w:tcW w:w="850" w:type="dxa"/>
            <w:vAlign w:val="center"/>
          </w:tcPr>
          <w:p w14:paraId="4ED89659" w14:textId="77777777" w:rsidR="006231F1" w:rsidRPr="008F63ED" w:rsidRDefault="24EAD69C" w:rsidP="24EAD69C">
            <w:pPr>
              <w:jc w:val="center"/>
              <w:rPr>
                <w:sz w:val="20"/>
                <w:szCs w:val="20"/>
              </w:rPr>
            </w:pPr>
            <w:r w:rsidRPr="24EAD69C">
              <w:rPr>
                <w:sz w:val="20"/>
                <w:szCs w:val="20"/>
              </w:rPr>
              <w:t>10</w:t>
            </w:r>
          </w:p>
        </w:tc>
        <w:tc>
          <w:tcPr>
            <w:tcW w:w="1246" w:type="dxa"/>
            <w:vAlign w:val="center"/>
          </w:tcPr>
          <w:p w14:paraId="48B912B6" w14:textId="77777777" w:rsidR="006231F1" w:rsidRPr="008F63ED" w:rsidRDefault="24EAD69C" w:rsidP="24EAD69C">
            <w:pPr>
              <w:jc w:val="center"/>
              <w:rPr>
                <w:sz w:val="20"/>
                <w:szCs w:val="20"/>
              </w:rPr>
            </w:pPr>
            <w:r w:rsidRPr="24EAD69C">
              <w:rPr>
                <w:sz w:val="20"/>
                <w:szCs w:val="20"/>
              </w:rPr>
              <w:t>0,37</w:t>
            </w:r>
          </w:p>
        </w:tc>
        <w:tc>
          <w:tcPr>
            <w:tcW w:w="2440" w:type="dxa"/>
            <w:vAlign w:val="center"/>
          </w:tcPr>
          <w:p w14:paraId="007AB0B2" w14:textId="77777777" w:rsidR="006231F1" w:rsidRPr="008F63ED" w:rsidRDefault="006231F1" w:rsidP="24EAD69C">
            <w:pPr>
              <w:suppressAutoHyphens/>
              <w:overflowPunct w:val="0"/>
              <w:autoSpaceDE w:val="0"/>
              <w:contextualSpacing/>
              <w:jc w:val="both"/>
              <w:rPr>
                <w:sz w:val="20"/>
                <w:szCs w:val="20"/>
                <w:lang w:eastAsia="hi-IN" w:bidi="hi-IN"/>
              </w:rPr>
            </w:pPr>
            <w:r w:rsidRPr="008F63ED">
              <w:rPr>
                <w:kern w:val="1"/>
                <w:sz w:val="20"/>
                <w:szCs w:val="20"/>
                <w:lang w:eastAsia="hi-IN" w:bidi="hi-IN"/>
              </w:rPr>
              <w:t>Насос-дозатор</w:t>
            </w:r>
          </w:p>
        </w:tc>
      </w:tr>
      <w:tr w:rsidR="006231F1" w:rsidRPr="008F63ED" w14:paraId="3FCF5C4F" w14:textId="77777777" w:rsidTr="24EAD69C">
        <w:tc>
          <w:tcPr>
            <w:tcW w:w="675" w:type="dxa"/>
            <w:vAlign w:val="center"/>
          </w:tcPr>
          <w:p w14:paraId="4F9BD7C5" w14:textId="77777777" w:rsidR="006231F1" w:rsidRPr="009A5AEF" w:rsidRDefault="006231F1" w:rsidP="00061A03">
            <w:pPr>
              <w:suppressAutoHyphens/>
              <w:overflowPunct w:val="0"/>
              <w:autoSpaceDE w:val="0"/>
              <w:contextualSpacing/>
              <w:jc w:val="center"/>
              <w:rPr>
                <w:sz w:val="20"/>
                <w:szCs w:val="20"/>
              </w:rPr>
            </w:pPr>
            <w:r w:rsidRPr="009A5AEF">
              <w:rPr>
                <w:sz w:val="20"/>
                <w:szCs w:val="20"/>
              </w:rPr>
              <w:t>31</w:t>
            </w:r>
          </w:p>
        </w:tc>
        <w:tc>
          <w:tcPr>
            <w:tcW w:w="1730" w:type="dxa"/>
            <w:vAlign w:val="center"/>
          </w:tcPr>
          <w:p w14:paraId="4442A0FB" w14:textId="77777777" w:rsidR="006231F1" w:rsidRPr="008F63ED" w:rsidRDefault="24EAD69C" w:rsidP="24EAD69C">
            <w:pPr>
              <w:jc w:val="center"/>
              <w:rPr>
                <w:sz w:val="20"/>
                <w:szCs w:val="20"/>
              </w:rPr>
            </w:pPr>
            <w:r w:rsidRPr="24EAD69C">
              <w:rPr>
                <w:sz w:val="20"/>
                <w:szCs w:val="20"/>
              </w:rPr>
              <w:t>DMX 190-10</w:t>
            </w:r>
          </w:p>
        </w:tc>
        <w:tc>
          <w:tcPr>
            <w:tcW w:w="2410" w:type="dxa"/>
            <w:vAlign w:val="center"/>
          </w:tcPr>
          <w:p w14:paraId="591FED33" w14:textId="77777777" w:rsidR="006231F1" w:rsidRPr="008F63ED" w:rsidRDefault="24EAD69C" w:rsidP="24EAD69C">
            <w:pPr>
              <w:jc w:val="center"/>
              <w:rPr>
                <w:sz w:val="20"/>
                <w:szCs w:val="20"/>
              </w:rPr>
            </w:pPr>
            <w:r w:rsidRPr="24EAD69C">
              <w:rPr>
                <w:sz w:val="20"/>
                <w:szCs w:val="20"/>
              </w:rPr>
              <w:t>190</w:t>
            </w:r>
          </w:p>
        </w:tc>
        <w:tc>
          <w:tcPr>
            <w:tcW w:w="850" w:type="dxa"/>
            <w:vAlign w:val="center"/>
          </w:tcPr>
          <w:p w14:paraId="7F5ACCA2" w14:textId="77777777" w:rsidR="006231F1" w:rsidRPr="008F63ED" w:rsidRDefault="24EAD69C" w:rsidP="24EAD69C">
            <w:pPr>
              <w:jc w:val="center"/>
              <w:rPr>
                <w:sz w:val="20"/>
                <w:szCs w:val="20"/>
              </w:rPr>
            </w:pPr>
            <w:r w:rsidRPr="24EAD69C">
              <w:rPr>
                <w:sz w:val="20"/>
                <w:szCs w:val="20"/>
              </w:rPr>
              <w:t>10</w:t>
            </w:r>
          </w:p>
        </w:tc>
        <w:tc>
          <w:tcPr>
            <w:tcW w:w="1246" w:type="dxa"/>
            <w:vAlign w:val="center"/>
          </w:tcPr>
          <w:p w14:paraId="479E0E71" w14:textId="77777777" w:rsidR="006231F1" w:rsidRPr="008F63ED" w:rsidRDefault="24EAD69C" w:rsidP="24EAD69C">
            <w:pPr>
              <w:jc w:val="center"/>
              <w:rPr>
                <w:sz w:val="20"/>
                <w:szCs w:val="20"/>
              </w:rPr>
            </w:pPr>
            <w:r w:rsidRPr="24EAD69C">
              <w:rPr>
                <w:sz w:val="20"/>
                <w:szCs w:val="20"/>
              </w:rPr>
              <w:t>0,37</w:t>
            </w:r>
          </w:p>
        </w:tc>
        <w:tc>
          <w:tcPr>
            <w:tcW w:w="2440" w:type="dxa"/>
            <w:vAlign w:val="center"/>
          </w:tcPr>
          <w:p w14:paraId="40E8EF6C" w14:textId="77777777" w:rsidR="006231F1" w:rsidRPr="008F63ED" w:rsidRDefault="006231F1" w:rsidP="24EAD69C">
            <w:pPr>
              <w:suppressAutoHyphens/>
              <w:overflowPunct w:val="0"/>
              <w:autoSpaceDE w:val="0"/>
              <w:contextualSpacing/>
              <w:jc w:val="both"/>
              <w:rPr>
                <w:sz w:val="20"/>
                <w:szCs w:val="20"/>
                <w:lang w:eastAsia="hi-IN" w:bidi="hi-IN"/>
              </w:rPr>
            </w:pPr>
            <w:r w:rsidRPr="008F63ED">
              <w:rPr>
                <w:kern w:val="1"/>
                <w:sz w:val="20"/>
                <w:szCs w:val="20"/>
                <w:lang w:eastAsia="hi-IN" w:bidi="hi-IN"/>
              </w:rPr>
              <w:t>Насос-дозатор</w:t>
            </w:r>
          </w:p>
        </w:tc>
      </w:tr>
      <w:tr w:rsidR="006231F1" w:rsidRPr="008F63ED" w14:paraId="348E106D" w14:textId="77777777" w:rsidTr="24EAD69C">
        <w:tc>
          <w:tcPr>
            <w:tcW w:w="675" w:type="dxa"/>
            <w:vAlign w:val="center"/>
          </w:tcPr>
          <w:p w14:paraId="5BABF88E" w14:textId="77777777" w:rsidR="006231F1" w:rsidRPr="008F63ED" w:rsidRDefault="006231F1" w:rsidP="00061A03">
            <w:pPr>
              <w:suppressAutoHyphens/>
              <w:overflowPunct w:val="0"/>
              <w:autoSpaceDE w:val="0"/>
              <w:contextualSpacing/>
              <w:jc w:val="center"/>
              <w:rPr>
                <w:sz w:val="20"/>
                <w:szCs w:val="20"/>
              </w:rPr>
            </w:pPr>
            <w:r w:rsidRPr="009A5AEF">
              <w:rPr>
                <w:sz w:val="20"/>
                <w:szCs w:val="20"/>
              </w:rPr>
              <w:t>32</w:t>
            </w:r>
          </w:p>
        </w:tc>
        <w:tc>
          <w:tcPr>
            <w:tcW w:w="1730" w:type="dxa"/>
            <w:vAlign w:val="center"/>
          </w:tcPr>
          <w:p w14:paraId="3331EBA4" w14:textId="77777777" w:rsidR="006231F1" w:rsidRPr="008F63ED" w:rsidRDefault="24EAD69C" w:rsidP="24EAD69C">
            <w:pPr>
              <w:jc w:val="center"/>
              <w:rPr>
                <w:sz w:val="20"/>
                <w:szCs w:val="20"/>
              </w:rPr>
            </w:pPr>
            <w:r w:rsidRPr="24EAD69C">
              <w:rPr>
                <w:sz w:val="20"/>
                <w:szCs w:val="20"/>
              </w:rPr>
              <w:t>Gr</w:t>
            </w:r>
            <w:r w:rsidRPr="24EAD69C">
              <w:rPr>
                <w:sz w:val="20"/>
                <w:szCs w:val="20"/>
                <w:lang w:val="en-US"/>
              </w:rPr>
              <w:t>u</w:t>
            </w:r>
            <w:r w:rsidRPr="24EAD69C">
              <w:rPr>
                <w:sz w:val="20"/>
                <w:szCs w:val="20"/>
              </w:rPr>
              <w:t>ndfos КР-150</w:t>
            </w:r>
          </w:p>
        </w:tc>
        <w:tc>
          <w:tcPr>
            <w:tcW w:w="2410" w:type="dxa"/>
            <w:vAlign w:val="center"/>
          </w:tcPr>
          <w:p w14:paraId="0B200488" w14:textId="77777777" w:rsidR="006231F1" w:rsidRPr="008F63ED" w:rsidRDefault="24EAD69C" w:rsidP="24EAD69C">
            <w:pPr>
              <w:jc w:val="center"/>
              <w:rPr>
                <w:sz w:val="20"/>
                <w:szCs w:val="20"/>
              </w:rPr>
            </w:pPr>
            <w:r w:rsidRPr="24EAD69C">
              <w:rPr>
                <w:sz w:val="20"/>
                <w:szCs w:val="20"/>
              </w:rPr>
              <w:t>8,5</w:t>
            </w:r>
          </w:p>
        </w:tc>
        <w:tc>
          <w:tcPr>
            <w:tcW w:w="850" w:type="dxa"/>
            <w:vAlign w:val="center"/>
          </w:tcPr>
          <w:p w14:paraId="2A17EF5B" w14:textId="77777777" w:rsidR="006231F1" w:rsidRPr="008F63ED" w:rsidRDefault="24EAD69C" w:rsidP="24EAD69C">
            <w:pPr>
              <w:jc w:val="center"/>
              <w:rPr>
                <w:sz w:val="20"/>
                <w:szCs w:val="20"/>
              </w:rPr>
            </w:pPr>
            <w:r w:rsidRPr="24EAD69C">
              <w:rPr>
                <w:sz w:val="20"/>
                <w:szCs w:val="20"/>
              </w:rPr>
              <w:t>5,5</w:t>
            </w:r>
          </w:p>
        </w:tc>
        <w:tc>
          <w:tcPr>
            <w:tcW w:w="1246" w:type="dxa"/>
            <w:vAlign w:val="center"/>
          </w:tcPr>
          <w:p w14:paraId="329596BA" w14:textId="77777777" w:rsidR="006231F1" w:rsidRPr="008F63ED" w:rsidRDefault="24EAD69C" w:rsidP="24EAD69C">
            <w:pPr>
              <w:jc w:val="center"/>
              <w:rPr>
                <w:sz w:val="20"/>
                <w:szCs w:val="20"/>
              </w:rPr>
            </w:pPr>
            <w:r w:rsidRPr="24EAD69C">
              <w:rPr>
                <w:sz w:val="20"/>
                <w:szCs w:val="20"/>
              </w:rPr>
              <w:t>0,3</w:t>
            </w:r>
          </w:p>
        </w:tc>
        <w:tc>
          <w:tcPr>
            <w:tcW w:w="2440" w:type="dxa"/>
            <w:vAlign w:val="center"/>
          </w:tcPr>
          <w:p w14:paraId="1C0157D6" w14:textId="77777777" w:rsidR="006231F1" w:rsidRPr="008F63ED" w:rsidRDefault="006231F1" w:rsidP="00CE2DF9">
            <w:pPr>
              <w:suppressAutoHyphens/>
              <w:overflowPunct w:val="0"/>
              <w:autoSpaceDE w:val="0"/>
              <w:contextualSpacing/>
              <w:jc w:val="both"/>
              <w:rPr>
                <w:kern w:val="1"/>
                <w:sz w:val="20"/>
                <w:szCs w:val="20"/>
                <w:lang w:eastAsia="hi-IN" w:bidi="hi-IN"/>
              </w:rPr>
            </w:pPr>
          </w:p>
        </w:tc>
      </w:tr>
    </w:tbl>
    <w:p w14:paraId="3691E7B2" w14:textId="77777777" w:rsidR="006808F4" w:rsidRPr="008F63ED" w:rsidRDefault="006808F4" w:rsidP="006808F4">
      <w:pPr>
        <w:spacing w:before="100" w:beforeAutospacing="1" w:after="100" w:afterAutospacing="1" w:line="360" w:lineRule="auto"/>
        <w:ind w:left="360"/>
        <w:jc w:val="both"/>
        <w:sectPr w:rsidR="006808F4" w:rsidRPr="008F63ED" w:rsidSect="00D924C7">
          <w:pgSz w:w="11906" w:h="16838"/>
          <w:pgMar w:top="1134" w:right="850" w:bottom="1134" w:left="1701" w:header="0" w:footer="708" w:gutter="0"/>
          <w:cols w:space="708"/>
          <w:docGrid w:linePitch="360"/>
        </w:sectPr>
      </w:pPr>
    </w:p>
    <w:p w14:paraId="526770CE" w14:textId="77777777" w:rsidR="00750AC8" w:rsidRPr="008F63ED" w:rsidRDefault="00AF118B" w:rsidP="00AF118B">
      <w:pPr>
        <w:spacing w:before="2520" w:after="100" w:afterAutospacing="1" w:line="360" w:lineRule="auto"/>
        <w:ind w:left="-142"/>
        <w:jc w:val="both"/>
      </w:pPr>
      <w:r w:rsidRPr="008F63ED">
        <w:rPr>
          <w:noProof/>
        </w:rPr>
        <w:lastRenderedPageBreak/>
        <w:drawing>
          <wp:inline distT="0" distB="0" distL="0" distR="0" wp14:anchorId="4C244515" wp14:editId="07777777">
            <wp:extent cx="9814560" cy="2943225"/>
            <wp:effectExtent l="0" t="0" r="0" b="952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схема ВОС.jpg"/>
                    <pic:cNvPicPr/>
                  </pic:nvPicPr>
                  <pic:blipFill>
                    <a:blip r:embed="rId29" cstate="screen">
                      <a:extLst>
                        <a:ext uri="{28A0092B-C50C-407E-A947-70E740481C1C}">
                          <a14:useLocalDpi xmlns:a14="http://schemas.microsoft.com/office/drawing/2010/main"/>
                        </a:ext>
                      </a:extLst>
                    </a:blip>
                    <a:stretch>
                      <a:fillRect/>
                    </a:stretch>
                  </pic:blipFill>
                  <pic:spPr>
                    <a:xfrm>
                      <a:off x="0" y="0"/>
                      <a:ext cx="9822703" cy="2945667"/>
                    </a:xfrm>
                    <a:prstGeom prst="rect">
                      <a:avLst/>
                    </a:prstGeom>
                  </pic:spPr>
                </pic:pic>
              </a:graphicData>
            </a:graphic>
          </wp:inline>
        </w:drawing>
      </w:r>
    </w:p>
    <w:p w14:paraId="19857BEC" w14:textId="77777777" w:rsidR="00750AC8" w:rsidRPr="008F63ED" w:rsidRDefault="24EAD69C" w:rsidP="24EAD69C">
      <w:pPr>
        <w:spacing w:before="100" w:beforeAutospacing="1" w:after="100" w:afterAutospacing="1" w:line="360" w:lineRule="auto"/>
        <w:jc w:val="center"/>
        <w:rPr>
          <w:i/>
          <w:iCs/>
        </w:rPr>
        <w:sectPr w:rsidR="00750AC8" w:rsidRPr="008F63ED" w:rsidSect="00750AC8">
          <w:pgSz w:w="16838" w:h="11906" w:orient="landscape"/>
          <w:pgMar w:top="851" w:right="1134" w:bottom="1701" w:left="1134" w:header="709" w:footer="709" w:gutter="0"/>
          <w:cols w:space="708"/>
          <w:docGrid w:linePitch="360"/>
        </w:sectPr>
      </w:pPr>
      <w:r w:rsidRPr="24EAD69C">
        <w:rPr>
          <w:i/>
          <w:iCs/>
        </w:rPr>
        <w:t>Рисунок 17. Принципиальная схема водоочистных сооружений водозабора «Северный».</w:t>
      </w:r>
    </w:p>
    <w:p w14:paraId="5791456E" w14:textId="77777777" w:rsidR="006E72BE" w:rsidRPr="008F63ED" w:rsidRDefault="24EAD69C" w:rsidP="24EAD69C">
      <w:pPr>
        <w:pStyle w:val="aff7"/>
        <w:spacing w:after="0" w:line="360" w:lineRule="auto"/>
        <w:ind w:left="0" w:firstLine="709"/>
        <w:contextualSpacing/>
        <w:rPr>
          <w:u w:val="single"/>
        </w:rPr>
      </w:pPr>
      <w:r w:rsidRPr="24EAD69C">
        <w:rPr>
          <w:u w:val="single"/>
        </w:rPr>
        <w:lastRenderedPageBreak/>
        <w:t>Песколовки.</w:t>
      </w:r>
    </w:p>
    <w:p w14:paraId="01A381B5" w14:textId="77777777" w:rsidR="0046367D" w:rsidRPr="008F63ED" w:rsidRDefault="24EAD69C" w:rsidP="24EAD69C">
      <w:pPr>
        <w:spacing w:line="360" w:lineRule="auto"/>
        <w:ind w:firstLine="709"/>
        <w:jc w:val="both"/>
      </w:pPr>
      <w:r w:rsidRPr="24EAD69C">
        <w:t>В качестве песколовок на ВОС используется гидроциклонная установка производительностью 1050 м</w:t>
      </w:r>
      <w:r w:rsidRPr="24EAD69C">
        <w:rPr>
          <w:vertAlign w:val="superscript"/>
        </w:rPr>
        <w:t>3</w:t>
      </w:r>
      <w:r w:rsidRPr="24EAD69C">
        <w:t>/час. Здесь происходит удаление твердых частиц из исходной воды. Установка состоит из 4 фильтрующих модулей производительностью 350 м</w:t>
      </w:r>
      <w:r w:rsidRPr="24EAD69C">
        <w:rPr>
          <w:vertAlign w:val="superscript"/>
        </w:rPr>
        <w:t>3</w:t>
      </w:r>
      <w:r w:rsidRPr="24EAD69C">
        <w:t>/час каждая. Размер улавливаемых твердых частиц от 1мкм. Фильтрующие модули работают согласно графику: три в работе, один в резерве. Один раз в неделю производится промывка модулей без выведения их из работы. Частота промывок может изменяться в зависимости от количества твердых частиц в мешочных фильтрах.</w:t>
      </w:r>
    </w:p>
    <w:p w14:paraId="51BBF353" w14:textId="77777777" w:rsidR="00DC2DB0" w:rsidRPr="008F63ED" w:rsidRDefault="24EAD69C" w:rsidP="24EAD69C">
      <w:pPr>
        <w:spacing w:line="360" w:lineRule="auto"/>
        <w:ind w:firstLine="709"/>
        <w:jc w:val="both"/>
      </w:pPr>
      <w:r w:rsidRPr="24EAD69C">
        <w:t>На рисунке 18 показана гидроциклонная установка водозабора «Северный».</w:t>
      </w:r>
    </w:p>
    <w:p w14:paraId="114E37D7" w14:textId="77777777" w:rsidR="00DC2DB0" w:rsidRPr="008F63ED" w:rsidRDefault="24EAD69C" w:rsidP="004C3988">
      <w:pPr>
        <w:spacing w:before="240" w:after="240"/>
        <w:ind w:firstLine="709"/>
        <w:jc w:val="both"/>
        <w:rPr>
          <w:u w:val="single"/>
        </w:rPr>
      </w:pPr>
      <w:r w:rsidRPr="24EAD69C">
        <w:rPr>
          <w:u w:val="single"/>
        </w:rPr>
        <w:t>Устройство смешения.</w:t>
      </w:r>
    </w:p>
    <w:p w14:paraId="40CD691F" w14:textId="77777777" w:rsidR="00DC2DB0" w:rsidRPr="008F63ED" w:rsidRDefault="24EAD69C" w:rsidP="24EAD69C">
      <w:pPr>
        <w:spacing w:line="360" w:lineRule="auto"/>
        <w:ind w:firstLine="709"/>
        <w:jc w:val="both"/>
      </w:pPr>
      <w:r w:rsidRPr="24EAD69C">
        <w:t>Устройства смешения установлены в фильтровальном зале перед каждым фильтром 1-ой ступени. Они предназначены для смешения обрабатываемой воды с озоновоздушной смесью. В результате контакта происходит окисление двухвалентного железа по реакции</w:t>
      </w:r>
    </w:p>
    <w:p w14:paraId="44E6CD3F" w14:textId="77777777" w:rsidR="00DC2DB0" w:rsidRPr="008F63ED" w:rsidRDefault="002B5164" w:rsidP="24EAD69C">
      <w:pPr>
        <w:spacing w:line="360" w:lineRule="auto"/>
        <w:ind w:firstLine="709"/>
        <w:jc w:val="center"/>
        <w:rPr>
          <w:lang w:val="en-US"/>
        </w:rPr>
      </w:pPr>
      <w:r>
        <w:rPr>
          <w:noProof/>
        </w:rPr>
        <mc:AlternateContent>
          <mc:Choice Requires="wps">
            <w:drawing>
              <wp:anchor distT="0" distB="0" distL="114300" distR="114300" simplePos="0" relativeHeight="251660288" behindDoc="0" locked="0" layoutInCell="1" allowOverlap="1" wp14:anchorId="05A2AA10" wp14:editId="4C62D54B">
                <wp:simplePos x="0" y="0"/>
                <wp:positionH relativeFrom="column">
                  <wp:posOffset>3875776</wp:posOffset>
                </wp:positionH>
                <wp:positionV relativeFrom="paragraph">
                  <wp:posOffset>19685</wp:posOffset>
                </wp:positionV>
                <wp:extent cx="635" cy="180975"/>
                <wp:effectExtent l="76200" t="0" r="75565" b="47625"/>
                <wp:wrapNone/>
                <wp:docPr id="50"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0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A037CBC" id="_x0000_t32" coordsize="21600,21600" o:spt="32" o:oned="t" path="m,l21600,21600e" filled="f">
                <v:path arrowok="t" fillok="f" o:connecttype="none"/>
                <o:lock v:ext="edit" shapetype="t"/>
              </v:shapetype>
              <v:shape id="AutoShape 3" o:spid="_x0000_s1026" type="#_x0000_t32" style="position:absolute;margin-left:305.2pt;margin-top:1.55pt;width:.05pt;height:1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">
                <v:stroke endarrow="block"/>
              </v:shape>
            </w:pict>
          </mc:Fallback>
        </mc:AlternateContent>
      </w:r>
      <w:r>
        <w:rPr>
          <w:noProof/>
        </w:rPr>
        <mc:AlternateContent>
          <mc:Choice Requires="wps">
            <w:drawing>
              <wp:anchor distT="0" distB="0" distL="114300" distR="114300" simplePos="0" relativeHeight="251659264" behindDoc="0" locked="0" layoutInCell="1" allowOverlap="1" wp14:anchorId="329165D9" wp14:editId="0EFD1239">
                <wp:simplePos x="0" y="0"/>
                <wp:positionH relativeFrom="column">
                  <wp:posOffset>4422775</wp:posOffset>
                </wp:positionH>
                <wp:positionV relativeFrom="paragraph">
                  <wp:posOffset>1534</wp:posOffset>
                </wp:positionV>
                <wp:extent cx="0" cy="180975"/>
                <wp:effectExtent l="76200" t="38100" r="57150" b="9525"/>
                <wp:wrapNone/>
                <wp:docPr id="2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0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57AE3A" id="AutoShape 2" o:spid="_x0000_s1026" type="#_x0000_t32" style="position:absolute;margin-left:348.25pt;margin-top:.1pt;width:0;height:14.2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">
                <v:stroke endarrow="block"/>
              </v:shape>
            </w:pict>
          </mc:Fallback>
        </mc:AlternateContent>
      </w:r>
      <w:r w:rsidR="00BB2582" w:rsidRPr="24EAD69C">
        <w:rPr>
          <w:lang w:val="en-US"/>
        </w:rPr>
        <w:t>4Fe</w:t>
      </w:r>
      <w:r w:rsidR="00DC2DB0" w:rsidRPr="24EAD69C">
        <w:rPr>
          <w:vertAlign w:val="subscript"/>
          <w:lang w:val="en-US"/>
        </w:rPr>
        <w:t>2</w:t>
      </w:r>
      <w:r w:rsidR="00DC2DB0" w:rsidRPr="24EAD69C">
        <w:rPr>
          <w:lang w:val="en-US"/>
        </w:rPr>
        <w:t xml:space="preserve"> + O</w:t>
      </w:r>
      <w:r w:rsidR="00DC2DB0" w:rsidRPr="24EAD69C">
        <w:rPr>
          <w:vertAlign w:val="subscript"/>
          <w:lang w:val="en-US"/>
        </w:rPr>
        <w:t>2</w:t>
      </w:r>
      <w:r w:rsidR="00DC2DB0" w:rsidRPr="24EAD69C">
        <w:rPr>
          <w:lang w:val="en-US"/>
        </w:rPr>
        <w:t xml:space="preserve"> + 2H</w:t>
      </w:r>
      <w:r w:rsidR="00DC2DB0" w:rsidRPr="24EAD69C">
        <w:rPr>
          <w:vertAlign w:val="subscript"/>
          <w:lang w:val="en-US"/>
        </w:rPr>
        <w:t>2</w:t>
      </w:r>
      <w:r w:rsidR="00DC2DB0" w:rsidRPr="24EAD69C">
        <w:rPr>
          <w:lang w:val="en-US"/>
        </w:rPr>
        <w:t>O = 4Fe(OH)</w:t>
      </w:r>
      <w:r w:rsidR="00DC2DB0" w:rsidRPr="24EAD69C">
        <w:rPr>
          <w:vertAlign w:val="subscript"/>
          <w:lang w:val="en-US"/>
        </w:rPr>
        <w:t>3</w:t>
      </w:r>
      <w:r w:rsidR="00DC2DB0" w:rsidRPr="24EAD69C">
        <w:rPr>
          <w:lang w:val="en-US"/>
        </w:rPr>
        <w:t xml:space="preserve"> + 8CO</w:t>
      </w:r>
      <w:r w:rsidR="00DC2DB0" w:rsidRPr="24EAD69C">
        <w:rPr>
          <w:vertAlign w:val="subscript"/>
          <w:lang w:val="en-US"/>
        </w:rPr>
        <w:t>2</w:t>
      </w:r>
    </w:p>
    <w:p w14:paraId="3731703D" w14:textId="77777777" w:rsidR="00DC2DB0" w:rsidRPr="008F63ED" w:rsidRDefault="24EAD69C" w:rsidP="24EAD69C">
      <w:pPr>
        <w:spacing w:line="360" w:lineRule="auto"/>
        <w:ind w:firstLine="709"/>
        <w:jc w:val="both"/>
      </w:pPr>
      <w:r w:rsidRPr="24EAD69C">
        <w:t>На окисление 1мг двухвалентного железа расходуется 2 мг растворённого в воде кислорода. В процессе эксплуатации выявлено, что наиболее эффективно окисление протекает при концентрации растворённого кислорода в воде от 2,0 до 4,5мг/дм3.</w:t>
      </w:r>
    </w:p>
    <w:p w14:paraId="229BADC6" w14:textId="77777777" w:rsidR="00DC2DB0" w:rsidRPr="008F63ED" w:rsidRDefault="24EAD69C" w:rsidP="24EAD69C">
      <w:pPr>
        <w:spacing w:before="100" w:beforeAutospacing="1" w:after="100" w:afterAutospacing="1" w:line="360" w:lineRule="auto"/>
        <w:ind w:firstLine="709"/>
        <w:jc w:val="both"/>
        <w:rPr>
          <w:u w:val="single"/>
        </w:rPr>
      </w:pPr>
      <w:r w:rsidRPr="24EAD69C">
        <w:rPr>
          <w:u w:val="single"/>
        </w:rPr>
        <w:t>Фильтры 1-й ступени.</w:t>
      </w:r>
    </w:p>
    <w:p w14:paraId="0FB873A4" w14:textId="77777777" w:rsidR="00112B47" w:rsidRPr="008F63ED" w:rsidRDefault="24EAD69C" w:rsidP="008B0E2E">
      <w:pPr>
        <w:pStyle w:val="24"/>
        <w:spacing w:after="0" w:line="360" w:lineRule="auto"/>
        <w:ind w:left="0" w:firstLine="709"/>
        <w:jc w:val="both"/>
      </w:pPr>
      <w:r>
        <w:t>В помещении станции установлены 5 фильтров ФОВ-2К-3,4-0,6, отличительной особенностью которых является наличие двух камер фильтрации, работающих параллельно. В качестве загрузки на фильтрах используется дроблённая горелая порода «Розовый песок».</w:t>
      </w:r>
    </w:p>
    <w:p w14:paraId="1623FEE1" w14:textId="77777777" w:rsidR="00DC2DB0" w:rsidRPr="008F63ED" w:rsidRDefault="24EAD69C" w:rsidP="008B0E2E">
      <w:pPr>
        <w:pStyle w:val="24"/>
        <w:spacing w:after="0" w:line="360" w:lineRule="auto"/>
        <w:ind w:left="0" w:firstLine="709"/>
        <w:jc w:val="both"/>
      </w:pPr>
      <w:r>
        <w:t>На поверхности загрузки фильтра протекают биохимические процессы окисления двухвалентного железа и марганца, сероводорода и аммонийного азота. Нерастворимые соединения гидроксидов железа и марганца задерживаются в толще фильтрующей загрузки. Сероводород, азот аммонийный, окисляются до менее токсичных сульфатов и нитратов. Наиболее эффективно процессы протекают при концентрации растворённого кислорода в воде от 2,0-х до 4,5мг/дм</w:t>
      </w:r>
      <w:r w:rsidRPr="24EAD69C">
        <w:rPr>
          <w:vertAlign w:val="superscript"/>
        </w:rPr>
        <w:t>3</w:t>
      </w:r>
      <w:r>
        <w:t>.</w:t>
      </w:r>
    </w:p>
    <w:p w14:paraId="7CBEED82" w14:textId="77777777" w:rsidR="00DC2DB0" w:rsidRPr="008F63ED" w:rsidRDefault="00DC2DB0" w:rsidP="0046367D">
      <w:pPr>
        <w:jc w:val="both"/>
      </w:pPr>
      <w:r w:rsidRPr="008F63ED">
        <w:rPr>
          <w:noProof/>
        </w:rPr>
        <w:lastRenderedPageBreak/>
        <w:drawing>
          <wp:inline distT="0" distB="0" distL="0" distR="0" wp14:anchorId="0FE0CD44" wp14:editId="07777777">
            <wp:extent cx="5933599" cy="79121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9220678.JPG"/>
                    <pic:cNvPicPr/>
                  </pic:nvPicPr>
                  <pic:blipFill>
                    <a:blip r:embed="rId30" cstate="screen">
                      <a:extLst>
                        <a:ext uri="{28A0092B-C50C-407E-A947-70E740481C1C}">
                          <a14:useLocalDpi xmlns:a14="http://schemas.microsoft.com/office/drawing/2010/main"/>
                        </a:ext>
                      </a:extLst>
                    </a:blip>
                    <a:stretch>
                      <a:fillRect/>
                    </a:stretch>
                  </pic:blipFill>
                  <pic:spPr>
                    <a:xfrm>
                      <a:off x="0" y="0"/>
                      <a:ext cx="5936190" cy="7915555"/>
                    </a:xfrm>
                    <a:prstGeom prst="rect">
                      <a:avLst/>
                    </a:prstGeom>
                  </pic:spPr>
                </pic:pic>
              </a:graphicData>
            </a:graphic>
          </wp:inline>
        </w:drawing>
      </w:r>
    </w:p>
    <w:p w14:paraId="3C3F0C56" w14:textId="77777777" w:rsidR="00112B47" w:rsidRPr="008F63ED" w:rsidRDefault="24EAD69C" w:rsidP="24EAD69C">
      <w:pPr>
        <w:pStyle w:val="aff7"/>
        <w:spacing w:before="100" w:beforeAutospacing="1" w:after="100" w:afterAutospacing="1" w:line="360" w:lineRule="auto"/>
        <w:ind w:left="1069"/>
        <w:contextualSpacing/>
        <w:jc w:val="center"/>
        <w:rPr>
          <w:i/>
          <w:iCs/>
        </w:rPr>
      </w:pPr>
      <w:r w:rsidRPr="24EAD69C">
        <w:rPr>
          <w:i/>
          <w:iCs/>
        </w:rPr>
        <w:t xml:space="preserve">Рисунок 18. Гидроциклонная установка. </w:t>
      </w:r>
      <w:r w:rsidR="00DC2DB0" w:rsidRPr="24EAD69C">
        <w:rPr>
          <w:i/>
          <w:iCs/>
        </w:rPr>
        <w:br w:type="page"/>
      </w:r>
    </w:p>
    <w:p w14:paraId="322024AE" w14:textId="77777777" w:rsidR="00112B47" w:rsidRPr="008F63ED" w:rsidRDefault="24EAD69C" w:rsidP="008B0E2E">
      <w:pPr>
        <w:pStyle w:val="24"/>
        <w:spacing w:after="0" w:line="360" w:lineRule="auto"/>
        <w:ind w:left="0" w:firstLine="709"/>
        <w:jc w:val="both"/>
      </w:pPr>
      <w:r>
        <w:lastRenderedPageBreak/>
        <w:t>Для предотвращения кальматации фильтров из-за избыточного развития железобактерий в устройство смешения подаётся избыточная озоновоздушная смесь из аэратора. Избыточный воздух и выделившиеся из воды газы удаляются из фильтров через автоматические воздухоотводчики и аппарат разложения озона в атмосферу. На рисунке 19-20 показано помещение фильтров 1-й ступени и фильтры с устройствами смешения воды.</w:t>
      </w:r>
    </w:p>
    <w:p w14:paraId="02842D8D" w14:textId="77777777" w:rsidR="00112B47" w:rsidRPr="008F63ED" w:rsidRDefault="24EAD69C" w:rsidP="008B0E2E">
      <w:pPr>
        <w:pStyle w:val="24"/>
        <w:spacing w:after="0" w:line="360" w:lineRule="auto"/>
        <w:ind w:left="0" w:firstLine="709"/>
        <w:jc w:val="both"/>
      </w:pPr>
      <w:r>
        <w:t>Фильтры оборудованы:</w:t>
      </w:r>
    </w:p>
    <w:p w14:paraId="6C4F75D8" w14:textId="77777777" w:rsidR="00112B47" w:rsidRPr="008F63ED" w:rsidRDefault="24EAD69C" w:rsidP="008B0E2E">
      <w:pPr>
        <w:pStyle w:val="24"/>
        <w:spacing w:after="0" w:line="360" w:lineRule="auto"/>
        <w:ind w:left="0" w:firstLine="709"/>
        <w:jc w:val="both"/>
      </w:pPr>
      <w:r>
        <w:t xml:space="preserve">- запорной арматурой - поворотными затворами с электроприводами в количестве: </w:t>
      </w:r>
      <w:r w:rsidRPr="24EAD69C">
        <w:rPr>
          <w:lang w:val="en-US"/>
        </w:rPr>
        <w:t>d</w:t>
      </w:r>
      <w:r>
        <w:t xml:space="preserve">250-2шт, </w:t>
      </w:r>
      <w:r w:rsidRPr="24EAD69C">
        <w:rPr>
          <w:lang w:val="en-US"/>
        </w:rPr>
        <w:t>d</w:t>
      </w:r>
      <w:r>
        <w:t xml:space="preserve">200-4шт, </w:t>
      </w:r>
      <w:r w:rsidRPr="24EAD69C">
        <w:rPr>
          <w:lang w:val="en-US"/>
        </w:rPr>
        <w:t>d</w:t>
      </w:r>
      <w:r>
        <w:t xml:space="preserve">150-1шт, </w:t>
      </w:r>
      <w:r w:rsidRPr="24EAD69C">
        <w:rPr>
          <w:lang w:val="en-US"/>
        </w:rPr>
        <w:t>d</w:t>
      </w:r>
      <w:r>
        <w:t>100-1шт.,</w:t>
      </w:r>
    </w:p>
    <w:p w14:paraId="71C4953E" w14:textId="77777777" w:rsidR="00112B47" w:rsidRPr="008F63ED" w:rsidRDefault="24EAD69C" w:rsidP="008B0E2E">
      <w:pPr>
        <w:pStyle w:val="24"/>
        <w:spacing w:after="0" w:line="360" w:lineRule="auto"/>
        <w:ind w:left="0" w:firstLine="709"/>
        <w:jc w:val="both"/>
      </w:pPr>
      <w:r>
        <w:t xml:space="preserve">- расходомерами марки «Эрис», установленные по 2 шт., на подаче в ВК-1шт и выход-1шт. </w:t>
      </w:r>
    </w:p>
    <w:p w14:paraId="518B425D" w14:textId="77777777" w:rsidR="00112B47" w:rsidRPr="008F63ED" w:rsidRDefault="24EAD69C" w:rsidP="008B0E2E">
      <w:pPr>
        <w:pStyle w:val="24"/>
        <w:spacing w:after="0" w:line="360" w:lineRule="auto"/>
        <w:ind w:left="0" w:firstLine="709"/>
        <w:jc w:val="both"/>
      </w:pPr>
      <w:r>
        <w:t>- манометрами на входе и выходе воды из фильтра.</w:t>
      </w:r>
    </w:p>
    <w:p w14:paraId="07D2A6F0" w14:textId="77777777" w:rsidR="00112B47" w:rsidRPr="008F63ED" w:rsidRDefault="24EAD69C" w:rsidP="008B0E2E">
      <w:pPr>
        <w:pStyle w:val="24"/>
        <w:spacing w:after="0" w:line="360" w:lineRule="auto"/>
        <w:ind w:left="0" w:firstLine="709"/>
        <w:jc w:val="both"/>
      </w:pPr>
      <w:r>
        <w:t>- автоматическими воздухоотводчиками.</w:t>
      </w:r>
    </w:p>
    <w:p w14:paraId="45E37124" w14:textId="77777777" w:rsidR="00112B47" w:rsidRPr="008F63ED" w:rsidRDefault="24EAD69C" w:rsidP="24EAD69C">
      <w:pPr>
        <w:pStyle w:val="24"/>
        <w:spacing w:before="100" w:beforeAutospacing="1" w:after="100" w:afterAutospacing="1" w:line="360" w:lineRule="auto"/>
        <w:ind w:left="284" w:firstLine="709"/>
        <w:jc w:val="both"/>
        <w:rPr>
          <w:u w:val="single"/>
        </w:rPr>
      </w:pPr>
      <w:r w:rsidRPr="24EAD69C">
        <w:rPr>
          <w:u w:val="single"/>
        </w:rPr>
        <w:t>Резервуар - усреднитель.</w:t>
      </w:r>
    </w:p>
    <w:p w14:paraId="602378DC" w14:textId="77777777" w:rsidR="00112B47" w:rsidRPr="008F63ED" w:rsidRDefault="24EAD69C" w:rsidP="00C70D14">
      <w:pPr>
        <w:pStyle w:val="aff7"/>
        <w:spacing w:after="0" w:line="360" w:lineRule="auto"/>
        <w:ind w:left="0" w:firstLine="709"/>
        <w:jc w:val="both"/>
      </w:pPr>
      <w:r>
        <w:t>Резервуар-усреднитель предназначен для приёма воды, поступающей с фильтров первой ступени. Объем резервуара 1000 м</w:t>
      </w:r>
      <w:r w:rsidRPr="24EAD69C">
        <w:rPr>
          <w:vertAlign w:val="superscript"/>
        </w:rPr>
        <w:t>3</w:t>
      </w:r>
      <w:r>
        <w:t>. В резервуаре постоянно поддерживается усредненный уровень в 7-8м, достаточный для хранения запаса воды на случай возникновения аварийной ситуации на скважинах водозабора. Постоянное нахождение в резервуаре воды также является необходимым условием для эксплуатации насосных агрегатов станции, подающих воду на вакуумно-эжекционные установки в аэратор-дегазатор. Для контроля уровня воды в резервуаре, установлен датчик давления с выходом на пульт дистанционного управления, который позволяет отслеживать уровень воды в резервуаре. На рисунке 21показан резервуар-усреднитель.</w:t>
      </w:r>
    </w:p>
    <w:p w14:paraId="7F756BBB" w14:textId="77777777" w:rsidR="00112B47" w:rsidRPr="008F63ED" w:rsidRDefault="24EAD69C" w:rsidP="008B0E2E">
      <w:pPr>
        <w:pStyle w:val="aff7"/>
        <w:spacing w:after="0" w:line="360" w:lineRule="auto"/>
        <w:ind w:left="0" w:firstLine="709"/>
      </w:pPr>
      <w:r>
        <w:t>Резервуар оборудован технологическими трубопроводами:</w:t>
      </w:r>
    </w:p>
    <w:p w14:paraId="14AD3FA9" w14:textId="77777777" w:rsidR="00112B47" w:rsidRPr="008F63ED" w:rsidRDefault="24EAD69C" w:rsidP="008B0E2E">
      <w:pPr>
        <w:pStyle w:val="aff7"/>
        <w:spacing w:after="0" w:line="360" w:lineRule="auto"/>
        <w:ind w:left="0" w:firstLine="709"/>
      </w:pPr>
      <w:r>
        <w:t>- Перелив dу-400 (на отметке 11,05 м от дна резервуара).</w:t>
      </w:r>
    </w:p>
    <w:p w14:paraId="3C0C24F5" w14:textId="77777777" w:rsidR="00112B47" w:rsidRPr="008F63ED" w:rsidRDefault="24EAD69C" w:rsidP="008B0E2E">
      <w:pPr>
        <w:pStyle w:val="aff7"/>
        <w:spacing w:after="0" w:line="360" w:lineRule="auto"/>
        <w:ind w:left="0" w:firstLine="709"/>
      </w:pPr>
      <w:r>
        <w:t>- Трубопровод полного опорожнения dу-100;</w:t>
      </w:r>
    </w:p>
    <w:p w14:paraId="5439EFAB" w14:textId="77777777" w:rsidR="00112B47" w:rsidRPr="008F63ED" w:rsidRDefault="24EAD69C" w:rsidP="008B0E2E">
      <w:pPr>
        <w:pStyle w:val="aff7"/>
        <w:spacing w:after="0" w:line="360" w:lineRule="auto"/>
        <w:ind w:left="0" w:firstLine="709"/>
      </w:pPr>
      <w:r>
        <w:t>- Трубопровод подачи воды с фильтров, dу-400;</w:t>
      </w:r>
    </w:p>
    <w:p w14:paraId="6E36661F" w14:textId="77777777" w:rsidR="00112B47" w:rsidRPr="008F63ED" w:rsidRDefault="00112B47" w:rsidP="00112B47">
      <w:pPr>
        <w:pStyle w:val="24"/>
        <w:spacing w:before="100" w:beforeAutospacing="1" w:after="100" w:afterAutospacing="1" w:line="360" w:lineRule="auto"/>
        <w:ind w:left="0"/>
        <w:jc w:val="both"/>
      </w:pPr>
      <w:r w:rsidRPr="008F63ED">
        <w:rPr>
          <w:noProof/>
        </w:rPr>
        <w:lastRenderedPageBreak/>
        <w:drawing>
          <wp:inline distT="0" distB="0" distL="0" distR="0" wp14:anchorId="14E23F91" wp14:editId="07777777">
            <wp:extent cx="5936776" cy="5228229"/>
            <wp:effectExtent l="0" t="381000" r="0" b="334371"/>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9220685.JPG"/>
                    <pic:cNvPicPr/>
                  </pic:nvPicPr>
                  <pic:blipFill>
                    <a:blip r:embed="rId31" cstate="screen">
                      <a:extLst>
                        <a:ext uri="{28A0092B-C50C-407E-A947-70E740481C1C}">
                          <a14:useLocalDpi xmlns:a14="http://schemas.microsoft.com/office/drawing/2010/main"/>
                        </a:ext>
                      </a:extLst>
                    </a:blip>
                    <a:stretch>
                      <a:fillRect/>
                    </a:stretch>
                  </pic:blipFill>
                  <pic:spPr>
                    <a:xfrm rot="10800000">
                      <a:off x="0" y="0"/>
                      <a:ext cx="5939790" cy="5230883"/>
                    </a:xfrm>
                    <a:prstGeom prst="rect">
                      <a:avLst/>
                    </a:prstGeom>
                    <a:scene3d>
                      <a:camera prst="orthographicFront">
                        <a:rot lat="0" lon="0" rev="5400000"/>
                      </a:camera>
                      <a:lightRig rig="threePt" dir="t"/>
                    </a:scene3d>
                  </pic:spPr>
                </pic:pic>
              </a:graphicData>
            </a:graphic>
          </wp:inline>
        </w:drawing>
      </w:r>
    </w:p>
    <w:p w14:paraId="7D5BD8BF" w14:textId="77777777" w:rsidR="00112B47" w:rsidRPr="008F63ED" w:rsidRDefault="24EAD69C" w:rsidP="24EAD69C">
      <w:pPr>
        <w:pStyle w:val="24"/>
        <w:spacing w:before="100" w:beforeAutospacing="1" w:after="100" w:afterAutospacing="1" w:line="360" w:lineRule="auto"/>
        <w:ind w:left="0" w:firstLine="709"/>
        <w:jc w:val="center"/>
        <w:rPr>
          <w:i/>
          <w:iCs/>
        </w:rPr>
      </w:pPr>
      <w:r w:rsidRPr="24EAD69C">
        <w:rPr>
          <w:i/>
          <w:iCs/>
        </w:rPr>
        <w:t>Рисунок 19. Помещение фильтров 1-й ступени.</w:t>
      </w:r>
    </w:p>
    <w:p w14:paraId="1A22E214" w14:textId="77777777" w:rsidR="00112B47" w:rsidRPr="008F63ED" w:rsidRDefault="00112B47" w:rsidP="24EAD69C">
      <w:pPr>
        <w:pStyle w:val="24"/>
        <w:spacing w:before="100" w:beforeAutospacing="1" w:after="100" w:afterAutospacing="1" w:line="360" w:lineRule="auto"/>
        <w:ind w:left="0"/>
        <w:jc w:val="center"/>
      </w:pPr>
      <w:r w:rsidRPr="008F63ED">
        <w:rPr>
          <w:noProof/>
        </w:rPr>
        <w:lastRenderedPageBreak/>
        <w:drawing>
          <wp:inline distT="0" distB="0" distL="0" distR="0" wp14:anchorId="2EF25749" wp14:editId="07777777">
            <wp:extent cx="5936776" cy="5661262"/>
            <wp:effectExtent l="0" t="133350" r="0" b="110888"/>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9220683.JPG"/>
                    <pic:cNvPicPr/>
                  </pic:nvPicPr>
                  <pic:blipFill>
                    <a:blip r:embed="rId32" cstate="screen">
                      <a:extLst>
                        <a:ext uri="{28A0092B-C50C-407E-A947-70E740481C1C}">
                          <a14:useLocalDpi xmlns:a14="http://schemas.microsoft.com/office/drawing/2010/main"/>
                        </a:ext>
                      </a:extLst>
                    </a:blip>
                    <a:stretch>
                      <a:fillRect/>
                    </a:stretch>
                  </pic:blipFill>
                  <pic:spPr>
                    <a:xfrm rot="5400000">
                      <a:off x="0" y="0"/>
                      <a:ext cx="5939790" cy="5664136"/>
                    </a:xfrm>
                    <a:prstGeom prst="rect">
                      <a:avLst/>
                    </a:prstGeom>
                  </pic:spPr>
                </pic:pic>
              </a:graphicData>
            </a:graphic>
          </wp:inline>
        </w:drawing>
      </w:r>
      <w:r w:rsidRPr="24EAD69C">
        <w:rPr>
          <w:i/>
          <w:iCs/>
        </w:rPr>
        <w:t xml:space="preserve">Рисунок </w:t>
      </w:r>
      <w:r w:rsidR="0072040E" w:rsidRPr="24EAD69C">
        <w:rPr>
          <w:i/>
          <w:iCs/>
        </w:rPr>
        <w:t>20</w:t>
      </w:r>
      <w:r w:rsidRPr="24EAD69C">
        <w:rPr>
          <w:i/>
          <w:iCs/>
        </w:rPr>
        <w:t>. Фильтр 1-й ступени.</w:t>
      </w:r>
      <w:r w:rsidRPr="008F63ED">
        <w:br w:type="page"/>
      </w:r>
    </w:p>
    <w:p w14:paraId="38645DC7" w14:textId="77777777" w:rsidR="00112B47" w:rsidRPr="008F63ED" w:rsidRDefault="00B321F7" w:rsidP="00B321F7">
      <w:pPr>
        <w:pStyle w:val="aff7"/>
        <w:spacing w:before="100" w:beforeAutospacing="1" w:after="100" w:afterAutospacing="1" w:line="360" w:lineRule="auto"/>
        <w:ind w:left="0"/>
        <w:contextualSpacing/>
      </w:pPr>
      <w:r w:rsidRPr="008F63ED">
        <w:rPr>
          <w:noProof/>
        </w:rPr>
        <w:lastRenderedPageBreak/>
        <w:drawing>
          <wp:inline distT="0" distB="0" distL="0" distR="0" wp14:anchorId="6A81EA7E" wp14:editId="07777777">
            <wp:extent cx="5936776" cy="5825035"/>
            <wp:effectExtent l="0" t="57150" r="0" b="4236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9220688.JPG"/>
                    <pic:cNvPicPr/>
                  </pic:nvPicPr>
                  <pic:blipFill>
                    <a:blip r:embed="rId33" cstate="screen">
                      <a:extLst>
                        <a:ext uri="{28A0092B-C50C-407E-A947-70E740481C1C}">
                          <a14:useLocalDpi xmlns:a14="http://schemas.microsoft.com/office/drawing/2010/main"/>
                        </a:ext>
                      </a:extLst>
                    </a:blip>
                    <a:stretch>
                      <a:fillRect/>
                    </a:stretch>
                  </pic:blipFill>
                  <pic:spPr>
                    <a:xfrm rot="5400000">
                      <a:off x="0" y="0"/>
                      <a:ext cx="5939790" cy="5827992"/>
                    </a:xfrm>
                    <a:prstGeom prst="rect">
                      <a:avLst/>
                    </a:prstGeom>
                  </pic:spPr>
                </pic:pic>
              </a:graphicData>
            </a:graphic>
          </wp:inline>
        </w:drawing>
      </w:r>
    </w:p>
    <w:p w14:paraId="1ED9F931" w14:textId="77777777" w:rsidR="00B321F7" w:rsidRPr="008F63ED" w:rsidRDefault="24EAD69C" w:rsidP="24EAD69C">
      <w:pPr>
        <w:pStyle w:val="aff7"/>
        <w:spacing w:before="100" w:beforeAutospacing="1" w:after="100" w:afterAutospacing="1" w:line="360" w:lineRule="auto"/>
        <w:ind w:left="1069"/>
        <w:contextualSpacing/>
        <w:jc w:val="center"/>
      </w:pPr>
      <w:r w:rsidRPr="24EAD69C">
        <w:rPr>
          <w:i/>
          <w:iCs/>
        </w:rPr>
        <w:t>Рисунок 21. Резервуар-усреднитель объемом 1000 м</w:t>
      </w:r>
      <w:r w:rsidRPr="24EAD69C">
        <w:rPr>
          <w:i/>
          <w:iCs/>
          <w:vertAlign w:val="superscript"/>
        </w:rPr>
        <w:t>3</w:t>
      </w:r>
      <w:r w:rsidRPr="24EAD69C">
        <w:rPr>
          <w:i/>
          <w:iCs/>
        </w:rPr>
        <w:t>.</w:t>
      </w:r>
      <w:r w:rsidR="00B321F7">
        <w:br w:type="page"/>
      </w:r>
    </w:p>
    <w:p w14:paraId="59F22ED9" w14:textId="77777777" w:rsidR="00B321F7" w:rsidRPr="008F63ED" w:rsidRDefault="24EAD69C" w:rsidP="24EAD69C">
      <w:pPr>
        <w:pStyle w:val="aff7"/>
        <w:spacing w:before="100" w:beforeAutospacing="1" w:after="100" w:afterAutospacing="1" w:line="360" w:lineRule="auto"/>
        <w:ind w:left="709" w:firstLine="709"/>
        <w:contextualSpacing/>
        <w:jc w:val="center"/>
        <w:rPr>
          <w:u w:val="single"/>
        </w:rPr>
      </w:pPr>
      <w:r w:rsidRPr="24EAD69C">
        <w:rPr>
          <w:u w:val="single"/>
        </w:rPr>
        <w:lastRenderedPageBreak/>
        <w:t>Насосная станция подачи воды в аэратор.</w:t>
      </w:r>
    </w:p>
    <w:p w14:paraId="69E9AEF0" w14:textId="77777777" w:rsidR="00B321F7" w:rsidRPr="008F63ED" w:rsidRDefault="24EAD69C" w:rsidP="00C70D14">
      <w:pPr>
        <w:pStyle w:val="aff7"/>
        <w:spacing w:after="0" w:line="360" w:lineRule="auto"/>
        <w:ind w:left="0" w:firstLine="709"/>
        <w:jc w:val="both"/>
      </w:pPr>
      <w:r>
        <w:t>Насосная станция подкачки на аэратор предназначена для подачи воды на вакуумно-эжекционные аппараты, установленные в аэраторе-дегазаторе. Давление воды, создаваемое насосами должно быть в пределах от 5,3 кгс/см</w:t>
      </w:r>
      <w:r w:rsidRPr="24EAD69C">
        <w:rPr>
          <w:vertAlign w:val="superscript"/>
        </w:rPr>
        <w:t>2</w:t>
      </w:r>
      <w:r>
        <w:t xml:space="preserve"> до 5,5 кгс/см</w:t>
      </w:r>
      <w:r w:rsidRPr="24EAD69C">
        <w:rPr>
          <w:vertAlign w:val="superscript"/>
        </w:rPr>
        <w:t>2</w:t>
      </w:r>
      <w:r>
        <w:t>, для оптимальной работы аэратора-дегазатора. На рисунке 22 показано помещение и оборудование насосной станции.</w:t>
      </w:r>
    </w:p>
    <w:p w14:paraId="45C9464F" w14:textId="7662BB7B" w:rsidR="00B321F7" w:rsidRPr="008F63ED" w:rsidRDefault="24EAD69C" w:rsidP="00C70D14">
      <w:pPr>
        <w:pStyle w:val="aff7"/>
        <w:spacing w:after="0" w:line="360" w:lineRule="auto"/>
        <w:ind w:left="0" w:firstLine="709"/>
        <w:jc w:val="both"/>
      </w:pPr>
      <w:r>
        <w:t xml:space="preserve">В помещении станции установлено 4 насоса. Три насоса марки «Иртыш ЦМК 150/400», производительностью 400 </w:t>
      </w:r>
      <w:r w:rsidRPr="24EAD69C">
        <w:rPr>
          <w:rFonts w:eastAsia="Calibri"/>
        </w:rPr>
        <w:t>м</w:t>
      </w:r>
      <w:r w:rsidRPr="24EAD69C">
        <w:rPr>
          <w:rFonts w:eastAsia="Calibri"/>
          <w:vertAlign w:val="superscript"/>
        </w:rPr>
        <w:t>3</w:t>
      </w:r>
      <w:r w:rsidRPr="24EAD69C">
        <w:rPr>
          <w:rFonts w:eastAsia="Calibri"/>
        </w:rPr>
        <w:t xml:space="preserve">/час, а также </w:t>
      </w:r>
      <w:r>
        <w:t xml:space="preserve">насос </w:t>
      </w:r>
      <w:r w:rsidRPr="24EAD69C">
        <w:rPr>
          <w:lang w:val="en-US"/>
        </w:rPr>
        <w:t>Fl</w:t>
      </w:r>
      <w:r w:rsidR="004C3988">
        <w:rPr>
          <w:lang w:val="en-US"/>
        </w:rPr>
        <w:t>y</w:t>
      </w:r>
      <w:r w:rsidRPr="24EAD69C">
        <w:rPr>
          <w:lang w:val="en-US"/>
        </w:rPr>
        <w:t>gt</w:t>
      </w:r>
      <w:r>
        <w:t xml:space="preserve"> 3152 для перекачки осадка из аэратора в станцию обработки осадка.</w:t>
      </w:r>
    </w:p>
    <w:p w14:paraId="68C7CFB5" w14:textId="77777777" w:rsidR="00E36421" w:rsidRPr="008F63ED" w:rsidRDefault="24EAD69C" w:rsidP="008B0E2E">
      <w:pPr>
        <w:pStyle w:val="aff7"/>
        <w:spacing w:after="0" w:line="360" w:lineRule="auto"/>
        <w:ind w:left="0" w:firstLine="709"/>
      </w:pPr>
      <w:r>
        <w:t xml:space="preserve">Производительность насосной станции составляет 800 </w:t>
      </w:r>
      <w:r w:rsidRPr="24EAD69C">
        <w:rPr>
          <w:rFonts w:eastAsia="Calibri"/>
        </w:rPr>
        <w:t>м</w:t>
      </w:r>
      <w:r w:rsidRPr="24EAD69C">
        <w:rPr>
          <w:rFonts w:eastAsia="Calibri"/>
          <w:vertAlign w:val="superscript"/>
        </w:rPr>
        <w:t>3</w:t>
      </w:r>
      <w:r w:rsidRPr="24EAD69C">
        <w:rPr>
          <w:rFonts w:eastAsia="Calibri"/>
        </w:rPr>
        <w:t>/час.</w:t>
      </w:r>
    </w:p>
    <w:p w14:paraId="135E58C4" w14:textId="77777777" w:rsidR="00325673" w:rsidRPr="008F63ED" w:rsidRDefault="00325673" w:rsidP="00325673">
      <w:pPr>
        <w:pStyle w:val="aff7"/>
        <w:spacing w:before="100" w:beforeAutospacing="1" w:after="100" w:afterAutospacing="1" w:line="360" w:lineRule="auto"/>
        <w:ind w:left="0"/>
      </w:pPr>
      <w:r w:rsidRPr="008F63ED">
        <w:rPr>
          <w:noProof/>
        </w:rPr>
        <w:drawing>
          <wp:inline distT="0" distB="0" distL="0" distR="0" wp14:anchorId="6D218B82" wp14:editId="07777777">
            <wp:extent cx="5939790" cy="4454525"/>
            <wp:effectExtent l="0" t="0" r="3810" b="317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9220697.JPG"/>
                    <pic:cNvPicPr/>
                  </pic:nvPicPr>
                  <pic:blipFill>
                    <a:blip r:embed="rId34" cstate="screen">
                      <a:extLst>
                        <a:ext uri="{28A0092B-C50C-407E-A947-70E740481C1C}">
                          <a14:useLocalDpi xmlns:a14="http://schemas.microsoft.com/office/drawing/2010/main"/>
                        </a:ext>
                      </a:extLst>
                    </a:blip>
                    <a:stretch>
                      <a:fillRect/>
                    </a:stretch>
                  </pic:blipFill>
                  <pic:spPr>
                    <a:xfrm>
                      <a:off x="0" y="0"/>
                      <a:ext cx="5939790" cy="4454525"/>
                    </a:xfrm>
                    <a:prstGeom prst="rect">
                      <a:avLst/>
                    </a:prstGeom>
                  </pic:spPr>
                </pic:pic>
              </a:graphicData>
            </a:graphic>
          </wp:inline>
        </w:drawing>
      </w:r>
    </w:p>
    <w:p w14:paraId="3A81876B" w14:textId="77777777" w:rsidR="00631F34" w:rsidRPr="008F63ED" w:rsidRDefault="24EAD69C" w:rsidP="24EAD69C">
      <w:pPr>
        <w:pStyle w:val="aff7"/>
        <w:jc w:val="center"/>
        <w:rPr>
          <w:i/>
          <w:iCs/>
        </w:rPr>
      </w:pPr>
      <w:r w:rsidRPr="24EAD69C">
        <w:rPr>
          <w:i/>
          <w:iCs/>
        </w:rPr>
        <w:t>Рисунок 22. Внутреннее помещение насосной станции подачи воды в аэратор с насосными агрегатами.</w:t>
      </w:r>
    </w:p>
    <w:p w14:paraId="62EBF9A1" w14:textId="77777777" w:rsidR="00631F34" w:rsidRPr="008F63ED" w:rsidRDefault="00631F34">
      <w:r w:rsidRPr="008F63ED">
        <w:br w:type="page"/>
      </w:r>
    </w:p>
    <w:p w14:paraId="0C6C2CD5" w14:textId="77777777" w:rsidR="00631F34" w:rsidRPr="008F63ED" w:rsidRDefault="00631F34" w:rsidP="00631F34">
      <w:pPr>
        <w:pStyle w:val="aff7"/>
        <w:ind w:left="0"/>
      </w:pPr>
      <w:r w:rsidRPr="008F63ED">
        <w:rPr>
          <w:noProof/>
        </w:rPr>
        <w:lastRenderedPageBreak/>
        <w:drawing>
          <wp:inline distT="0" distB="0" distL="0" distR="0" wp14:anchorId="18F272CE" wp14:editId="07777777">
            <wp:extent cx="5939790" cy="7920355"/>
            <wp:effectExtent l="0" t="0" r="3810" b="444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9220694.JPG"/>
                    <pic:cNvPicPr/>
                  </pic:nvPicPr>
                  <pic:blipFill>
                    <a:blip r:embed="rId35" cstate="screen">
                      <a:extLst>
                        <a:ext uri="{28A0092B-C50C-407E-A947-70E740481C1C}">
                          <a14:useLocalDpi xmlns:a14="http://schemas.microsoft.com/office/drawing/2010/main"/>
                        </a:ext>
                      </a:extLst>
                    </a:blip>
                    <a:stretch>
                      <a:fillRect/>
                    </a:stretch>
                  </pic:blipFill>
                  <pic:spPr>
                    <a:xfrm>
                      <a:off x="0" y="0"/>
                      <a:ext cx="5939790" cy="7920355"/>
                    </a:xfrm>
                    <a:prstGeom prst="rect">
                      <a:avLst/>
                    </a:prstGeom>
                  </pic:spPr>
                </pic:pic>
              </a:graphicData>
            </a:graphic>
          </wp:inline>
        </w:drawing>
      </w:r>
    </w:p>
    <w:p w14:paraId="013F1D53" w14:textId="77777777" w:rsidR="00631F34" w:rsidRPr="008F63ED" w:rsidRDefault="24EAD69C" w:rsidP="24EAD69C">
      <w:pPr>
        <w:pStyle w:val="aff7"/>
        <w:spacing w:before="100" w:beforeAutospacing="1" w:after="100" w:afterAutospacing="1" w:line="360" w:lineRule="auto"/>
        <w:contextualSpacing/>
        <w:jc w:val="center"/>
      </w:pPr>
      <w:r w:rsidRPr="24EAD69C">
        <w:rPr>
          <w:i/>
          <w:iCs/>
        </w:rPr>
        <w:t>Рисунок 23. Насос для перекачки осадка.</w:t>
      </w:r>
      <w:r w:rsidR="00631F34">
        <w:br w:type="page"/>
      </w:r>
    </w:p>
    <w:p w14:paraId="4D322F26" w14:textId="77777777" w:rsidR="00B321F7" w:rsidRPr="008F63ED" w:rsidRDefault="24EAD69C" w:rsidP="24EAD69C">
      <w:pPr>
        <w:pStyle w:val="aff7"/>
        <w:spacing w:before="100" w:beforeAutospacing="1" w:after="100" w:afterAutospacing="1" w:line="360" w:lineRule="auto"/>
        <w:ind w:left="284" w:firstLine="709"/>
        <w:contextualSpacing/>
        <w:jc w:val="center"/>
        <w:rPr>
          <w:u w:val="single"/>
        </w:rPr>
      </w:pPr>
      <w:r w:rsidRPr="24EAD69C">
        <w:rPr>
          <w:u w:val="single"/>
        </w:rPr>
        <w:lastRenderedPageBreak/>
        <w:t>Аэратор-дегазатор.</w:t>
      </w:r>
    </w:p>
    <w:p w14:paraId="7BFD1B25" w14:textId="77777777" w:rsidR="00631F34" w:rsidRPr="008F63ED" w:rsidRDefault="24EAD69C" w:rsidP="008B0E2E">
      <w:pPr>
        <w:pStyle w:val="aff7"/>
        <w:spacing w:after="0" w:line="360" w:lineRule="auto"/>
        <w:ind w:left="0" w:firstLine="709"/>
        <w:jc w:val="both"/>
      </w:pPr>
      <w:r>
        <w:t>Аэратор-дегазатор предназначен для смешения обрабатываемой воды с озоно-воздушной смесью, удаления растворенных в воде газов, обеспечения времени контакта обрабатываемой воды с озоном. Процессы смешения озоновоздушной смеси и удаления растворенных газов производятся на вакуумно-эжекционных аппаратах, установленных по периметру аэратора. Для обеспечения необходимой степени дегазации воды, аэратор-дегазатор оборудован устройствами для удаления избыточной озоновоздушной смеси и выделившихся из воды газов, которые затем проходят обработку на аппаратах разложения озона марки ТК-1600.</w:t>
      </w:r>
    </w:p>
    <w:p w14:paraId="590D0677" w14:textId="77777777" w:rsidR="00631F34" w:rsidRPr="008F63ED" w:rsidRDefault="24EAD69C" w:rsidP="008B0E2E">
      <w:pPr>
        <w:pStyle w:val="aff7"/>
        <w:spacing w:after="0" w:line="360" w:lineRule="auto"/>
        <w:ind w:left="0" w:firstLine="709"/>
        <w:jc w:val="both"/>
      </w:pPr>
      <w:r>
        <w:t xml:space="preserve">Конструктивно аэратор-дегазатор представляет собой цилиндр диаметром 11 м с коническим днищем для сбора осадка. В центре цилиндрической части аэратора размещён перевёрнутый днищем вверх «стакан» диаметром 7,43м, пространство между «стаканом» и корпусом аэратора перекрывается площадкой, расположенной на 1,5 м выше уровня воды в аэраторе. На площадке размещено 28 пар ВЭА (вакуумно-эжекционных аппаратов), подача к ним исходной воды и озоновоздушной смеси предусматривается от размещённых над «стаканом» кольцевых трубопроводов </w:t>
      </w:r>
      <w:r w:rsidRPr="24EAD69C">
        <w:rPr>
          <w:lang w:val="en-US"/>
        </w:rPr>
        <w:t>d</w:t>
      </w:r>
      <w:r>
        <w:t xml:space="preserve">500, </w:t>
      </w:r>
      <w:r w:rsidRPr="24EAD69C">
        <w:rPr>
          <w:lang w:val="en-US"/>
        </w:rPr>
        <w:t>d</w:t>
      </w:r>
      <w:r>
        <w:t>200. Время пребывания исходной воды в аэраторе зависит от производительности станции и находится в пределах от 45 минут до 1,5 часов.</w:t>
      </w:r>
    </w:p>
    <w:p w14:paraId="763776D6" w14:textId="7521BD0F" w:rsidR="00631F34" w:rsidRPr="008F63ED" w:rsidRDefault="24EAD69C" w:rsidP="008B0E2E">
      <w:pPr>
        <w:pStyle w:val="aff7"/>
        <w:spacing w:after="0" w:line="360" w:lineRule="auto"/>
        <w:ind w:left="0" w:firstLine="709"/>
        <w:jc w:val="both"/>
      </w:pPr>
      <w:r>
        <w:t>Процесс обработки воды в ВЭА начинается при истечении струи из сопла, когда давление в струе уменьшается, а скорость существенно возрастает. Вокруг движущейся струи образуется кольцевая вакуумная зона, которая создаёт условия для получения в ней объёмного мгновенного вскипания газов. Это способствует выделению из воды растворённых газов (СО</w:t>
      </w:r>
      <w:r w:rsidRPr="24EAD69C">
        <w:rPr>
          <w:vertAlign w:val="subscript"/>
        </w:rPr>
        <w:t>2</w:t>
      </w:r>
      <w:r>
        <w:t>, Н</w:t>
      </w:r>
      <w:r w:rsidRPr="24EAD69C">
        <w:rPr>
          <w:vertAlign w:val="subscript"/>
        </w:rPr>
        <w:t>2</w:t>
      </w:r>
      <w:r w:rsidRPr="24EAD69C">
        <w:rPr>
          <w:lang w:val="en-US"/>
        </w:rPr>
        <w:t>S</w:t>
      </w:r>
      <w:r>
        <w:t xml:space="preserve">, </w:t>
      </w:r>
      <w:r w:rsidRPr="24EAD69C">
        <w:rPr>
          <w:lang w:val="en-US"/>
        </w:rPr>
        <w:t>NH</w:t>
      </w:r>
      <w:r w:rsidRPr="24EAD69C">
        <w:rPr>
          <w:vertAlign w:val="subscript"/>
        </w:rPr>
        <w:t>3</w:t>
      </w:r>
      <w:r>
        <w:t xml:space="preserve">), разрушению целостности струи, а также доставке озоновоздушной смеси в исходную воду для окисления железа и марганца до трёх- и четырёхвалентного состояния соответственно. Процесс интенсивного перемешивания и окисления продолжается в эжекционных камерах смешения по ступеням эжектора. Выделившиеся газы и избыточный озон удаляется из аэратора через аппараты разложения озона с помощью вентиляторов, установленных в озонаторной. Гидрооксиды железа и марганца осаждаются в конической части аэратора, откуда насосом </w:t>
      </w:r>
      <w:r w:rsidRPr="24EAD69C">
        <w:rPr>
          <w:lang w:val="en-US"/>
        </w:rPr>
        <w:t>Fl</w:t>
      </w:r>
      <w:r w:rsidR="0024349B">
        <w:rPr>
          <w:lang w:val="en-US"/>
        </w:rPr>
        <w:t>y</w:t>
      </w:r>
      <w:r w:rsidRPr="24EAD69C">
        <w:rPr>
          <w:lang w:val="en-US"/>
        </w:rPr>
        <w:t>ht</w:t>
      </w:r>
      <w:r>
        <w:t xml:space="preserve"> подаются в станцию обработки осадка, для дальнейшей утилизации.</w:t>
      </w:r>
    </w:p>
    <w:p w14:paraId="75EF9023" w14:textId="77777777" w:rsidR="00631F34" w:rsidRPr="008F63ED" w:rsidRDefault="24EAD69C" w:rsidP="008B0E2E">
      <w:pPr>
        <w:pStyle w:val="aff7"/>
        <w:spacing w:after="0" w:line="360" w:lineRule="auto"/>
        <w:ind w:left="0" w:firstLine="709"/>
        <w:jc w:val="both"/>
      </w:pPr>
      <w:r>
        <w:t>Эффективность смешения озоновоздушной смеси и удаления растворенных газов зависит от давления поступающей на обработку воды и соотношения подачи вода-озоновоздушная смесь. Для обеспечения оптимальных условий и получения эффективных результатов работы аэратора, давление на подающем трубопроводе должно быть- 5,3-5,5 кгс/см</w:t>
      </w:r>
      <w:r w:rsidRPr="24EAD69C">
        <w:rPr>
          <w:vertAlign w:val="superscript"/>
        </w:rPr>
        <w:t xml:space="preserve">2 </w:t>
      </w:r>
      <w:r>
        <w:t xml:space="preserve"> при минимальной пропорции компонентов 1:3. </w:t>
      </w:r>
    </w:p>
    <w:p w14:paraId="6819C3D9" w14:textId="77777777" w:rsidR="00631F34" w:rsidRPr="008F63ED" w:rsidRDefault="24EAD69C" w:rsidP="008B0E2E">
      <w:pPr>
        <w:pStyle w:val="aff7"/>
        <w:spacing w:after="0" w:line="360" w:lineRule="auto"/>
        <w:ind w:left="0" w:firstLine="709"/>
        <w:jc w:val="both"/>
      </w:pPr>
      <w:r>
        <w:lastRenderedPageBreak/>
        <w:t>Производительность очистных сооружений водозабора зависит от количества включенных аппаратов. Один вакуумно-эжекционный аппарат при давлении 4,5 кгс/см</w:t>
      </w:r>
      <w:r w:rsidRPr="24EAD69C">
        <w:rPr>
          <w:vertAlign w:val="superscript"/>
        </w:rPr>
        <w:t>2</w:t>
      </w:r>
      <w:r>
        <w:t xml:space="preserve"> обрабатывает 25 м</w:t>
      </w:r>
      <w:r w:rsidRPr="24EAD69C">
        <w:rPr>
          <w:vertAlign w:val="superscript"/>
        </w:rPr>
        <w:t>3</w:t>
      </w:r>
      <w:r>
        <w:t>/ч воды (при повышении давления производительность возрастает). На рисунках 24-25 показано здание аэратора-дегазатора и вакуумно-эжекционный аппарат.</w:t>
      </w:r>
    </w:p>
    <w:p w14:paraId="1C1F6BB6" w14:textId="77777777" w:rsidR="00631F34" w:rsidRPr="008F63ED" w:rsidRDefault="24EAD69C" w:rsidP="008B0E2E">
      <w:pPr>
        <w:pStyle w:val="aff7"/>
        <w:spacing w:after="0" w:line="360" w:lineRule="auto"/>
        <w:ind w:left="0" w:firstLine="709"/>
        <w:jc w:val="both"/>
      </w:pPr>
      <w:r>
        <w:t>Аэратор-дегазатор оборудован:</w:t>
      </w:r>
    </w:p>
    <w:p w14:paraId="22FE4C1D" w14:textId="77777777" w:rsidR="00631F34" w:rsidRPr="008F63ED" w:rsidRDefault="24EAD69C" w:rsidP="008B0E2E">
      <w:pPr>
        <w:pStyle w:val="aff7"/>
        <w:spacing w:after="0" w:line="360" w:lineRule="auto"/>
        <w:ind w:left="0" w:firstLine="709"/>
        <w:jc w:val="both"/>
      </w:pPr>
      <w:r w:rsidRPr="24EAD69C">
        <w:rPr>
          <w:b/>
          <w:bCs/>
        </w:rPr>
        <w:t xml:space="preserve">- </w:t>
      </w:r>
      <w:r>
        <w:t>кольцевым подводящим трубопроводом исходной воды к вакуумно-эжекционным аппаратам, dу-400;</w:t>
      </w:r>
    </w:p>
    <w:p w14:paraId="3A13AC03" w14:textId="77777777" w:rsidR="00631F34" w:rsidRPr="008F63ED" w:rsidRDefault="24EAD69C" w:rsidP="008B0E2E">
      <w:pPr>
        <w:pStyle w:val="aff7"/>
        <w:spacing w:after="0" w:line="360" w:lineRule="auto"/>
        <w:ind w:left="0" w:firstLine="709"/>
        <w:jc w:val="both"/>
      </w:pPr>
      <w:r>
        <w:t>- распределительным подводящим трубопроводом озоно-воздушной смеси;</w:t>
      </w:r>
    </w:p>
    <w:p w14:paraId="42CE1FB4" w14:textId="77777777" w:rsidR="00631F34" w:rsidRPr="008F63ED" w:rsidRDefault="24EAD69C" w:rsidP="008B0E2E">
      <w:pPr>
        <w:pStyle w:val="aff7"/>
        <w:spacing w:after="0" w:line="360" w:lineRule="auto"/>
        <w:ind w:left="0" w:firstLine="709"/>
        <w:jc w:val="both"/>
      </w:pPr>
      <w:r>
        <w:t>- 28 пар вакуумно-эжекционных аппаратов;</w:t>
      </w:r>
    </w:p>
    <w:p w14:paraId="37C0208E" w14:textId="77777777" w:rsidR="00631F34" w:rsidRPr="008F63ED" w:rsidRDefault="24EAD69C" w:rsidP="008B0E2E">
      <w:pPr>
        <w:pStyle w:val="aff7"/>
        <w:spacing w:after="0" w:line="360" w:lineRule="auto"/>
        <w:ind w:left="0" w:firstLine="709"/>
        <w:jc w:val="both"/>
      </w:pPr>
      <w:r>
        <w:t>- отводящим трубопроводом не прореагировавшей озоновоздушной смеси и выделившихся из воды газов;</w:t>
      </w:r>
    </w:p>
    <w:p w14:paraId="73FC9D27" w14:textId="77777777" w:rsidR="00631F34" w:rsidRPr="008F63ED" w:rsidRDefault="24EAD69C" w:rsidP="008B0E2E">
      <w:pPr>
        <w:pStyle w:val="aff7"/>
        <w:spacing w:after="0" w:line="360" w:lineRule="auto"/>
        <w:ind w:left="0" w:firstLine="709"/>
        <w:jc w:val="both"/>
      </w:pPr>
      <w:r>
        <w:t>- отводящим трубопроводом обработанной воды, dу-500;</w:t>
      </w:r>
    </w:p>
    <w:p w14:paraId="5B252672" w14:textId="77777777" w:rsidR="00631F34" w:rsidRPr="008F63ED" w:rsidRDefault="24EAD69C" w:rsidP="008B0E2E">
      <w:pPr>
        <w:pStyle w:val="aff7"/>
        <w:spacing w:after="0" w:line="360" w:lineRule="auto"/>
        <w:ind w:left="0" w:firstLine="709"/>
        <w:jc w:val="both"/>
      </w:pPr>
      <w:r>
        <w:t xml:space="preserve">- отводящим трубопроводом избыточной озоновоздушной смеси </w:t>
      </w:r>
      <w:r w:rsidRPr="24EAD69C">
        <w:rPr>
          <w:lang w:val="en-US"/>
        </w:rPr>
        <w:t>D</w:t>
      </w:r>
      <w:r>
        <w:t>50, на фильтры первой ступени;</w:t>
      </w:r>
    </w:p>
    <w:p w14:paraId="4A6CE9D0" w14:textId="77777777" w:rsidR="00631F34" w:rsidRPr="008F63ED" w:rsidRDefault="24EAD69C" w:rsidP="008B0E2E">
      <w:pPr>
        <w:pStyle w:val="aff7"/>
        <w:spacing w:after="0" w:line="360" w:lineRule="auto"/>
        <w:ind w:left="0" w:firstLine="709"/>
        <w:jc w:val="both"/>
      </w:pPr>
      <w:r>
        <w:t>- запорной арматурой;</w:t>
      </w:r>
    </w:p>
    <w:p w14:paraId="094D1746" w14:textId="77777777" w:rsidR="00631F34" w:rsidRPr="008F63ED" w:rsidRDefault="24EAD69C" w:rsidP="008B0E2E">
      <w:pPr>
        <w:pStyle w:val="aff7"/>
        <w:spacing w:after="0" w:line="360" w:lineRule="auto"/>
        <w:ind w:left="0" w:firstLine="709"/>
        <w:jc w:val="both"/>
      </w:pPr>
      <w:r>
        <w:t>- мановакууметрами;</w:t>
      </w:r>
    </w:p>
    <w:p w14:paraId="155E1D18" w14:textId="77777777" w:rsidR="00631F34" w:rsidRPr="008F63ED" w:rsidRDefault="24EAD69C" w:rsidP="008B0E2E">
      <w:pPr>
        <w:pStyle w:val="aff7"/>
        <w:spacing w:after="0" w:line="360" w:lineRule="auto"/>
        <w:ind w:left="0" w:firstLine="709"/>
        <w:jc w:val="both"/>
      </w:pPr>
      <w:r>
        <w:t>- газоанализатором марки «3.02 П-Р», контролирующим предельно-допустимую концентрацию озона в рабочей зоне</w:t>
      </w:r>
    </w:p>
    <w:p w14:paraId="4BF0C41B" w14:textId="77777777" w:rsidR="00631F34" w:rsidRPr="008F63ED" w:rsidRDefault="24EAD69C" w:rsidP="008B0E2E">
      <w:pPr>
        <w:pStyle w:val="aff7"/>
        <w:spacing w:after="0" w:line="360" w:lineRule="auto"/>
        <w:ind w:left="0" w:firstLine="709"/>
        <w:jc w:val="both"/>
      </w:pPr>
      <w:r>
        <w:t>- приточной-вытяжной вентиляцией.</w:t>
      </w:r>
    </w:p>
    <w:p w14:paraId="709E88E4" w14:textId="77777777" w:rsidR="002B251C" w:rsidRPr="008F63ED" w:rsidRDefault="002B251C" w:rsidP="002B251C">
      <w:pPr>
        <w:pStyle w:val="aff7"/>
        <w:spacing w:before="100" w:beforeAutospacing="1" w:after="100" w:afterAutospacing="1" w:line="360" w:lineRule="auto"/>
        <w:ind w:left="0"/>
      </w:pPr>
      <w:r w:rsidRPr="008F63ED">
        <w:rPr>
          <w:noProof/>
        </w:rPr>
        <w:lastRenderedPageBreak/>
        <w:drawing>
          <wp:inline distT="0" distB="0" distL="0" distR="0" wp14:anchorId="57D03A9B" wp14:editId="07777777">
            <wp:extent cx="6047569" cy="47625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9220704.JPG"/>
                    <pic:cNvPicPr/>
                  </pic:nvPicPr>
                  <pic:blipFill>
                    <a:blip r:embed="rId36" cstate="screen">
                      <a:extLst>
                        <a:ext uri="{28A0092B-C50C-407E-A947-70E740481C1C}">
                          <a14:useLocalDpi xmlns:a14="http://schemas.microsoft.com/office/drawing/2010/main"/>
                        </a:ext>
                      </a:extLst>
                    </a:blip>
                    <a:stretch>
                      <a:fillRect/>
                    </a:stretch>
                  </pic:blipFill>
                  <pic:spPr>
                    <a:xfrm>
                      <a:off x="0" y="0"/>
                      <a:ext cx="6069738" cy="4779958"/>
                    </a:xfrm>
                    <a:prstGeom prst="rect">
                      <a:avLst/>
                    </a:prstGeom>
                  </pic:spPr>
                </pic:pic>
              </a:graphicData>
            </a:graphic>
          </wp:inline>
        </w:drawing>
      </w:r>
    </w:p>
    <w:p w14:paraId="530306D6" w14:textId="77777777" w:rsidR="002B251C" w:rsidRPr="008F63ED" w:rsidRDefault="24EAD69C" w:rsidP="24EAD69C">
      <w:pPr>
        <w:pStyle w:val="aff7"/>
        <w:spacing w:before="100" w:beforeAutospacing="1" w:after="100" w:afterAutospacing="1" w:line="360" w:lineRule="auto"/>
        <w:contextualSpacing/>
        <w:jc w:val="center"/>
        <w:rPr>
          <w:i/>
          <w:iCs/>
        </w:rPr>
      </w:pPr>
      <w:r w:rsidRPr="24EAD69C">
        <w:rPr>
          <w:i/>
          <w:iCs/>
        </w:rPr>
        <w:t>Рисунок 24. Здание аэратора-дегазатора.</w:t>
      </w:r>
    </w:p>
    <w:p w14:paraId="508C98E9" w14:textId="77777777" w:rsidR="002B251C" w:rsidRPr="008F63ED" w:rsidRDefault="002B251C" w:rsidP="008B0E2E">
      <w:pPr>
        <w:pStyle w:val="aff7"/>
        <w:spacing w:before="100" w:beforeAutospacing="1" w:after="100" w:afterAutospacing="1" w:line="360" w:lineRule="auto"/>
        <w:contextualSpacing/>
        <w:jc w:val="center"/>
      </w:pPr>
      <w:r w:rsidRPr="008F63ED">
        <w:rPr>
          <w:noProof/>
        </w:rPr>
        <w:lastRenderedPageBreak/>
        <w:drawing>
          <wp:inline distT="0" distB="0" distL="0" distR="0" wp14:anchorId="3C875247" wp14:editId="07777777">
            <wp:extent cx="3422650" cy="4000220"/>
            <wp:effectExtent l="0" t="0" r="6350" b="63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9220711.JPG"/>
                    <pic:cNvPicPr/>
                  </pic:nvPicPr>
                  <pic:blipFill>
                    <a:blip r:embed="rId37" cstate="screen">
                      <a:extLst>
                        <a:ext uri="{28A0092B-C50C-407E-A947-70E740481C1C}">
                          <a14:useLocalDpi xmlns:a14="http://schemas.microsoft.com/office/drawing/2010/main"/>
                        </a:ext>
                      </a:extLst>
                    </a:blip>
                    <a:stretch>
                      <a:fillRect/>
                    </a:stretch>
                  </pic:blipFill>
                  <pic:spPr>
                    <a:xfrm>
                      <a:off x="0" y="0"/>
                      <a:ext cx="3429061" cy="4007713"/>
                    </a:xfrm>
                    <a:prstGeom prst="rect">
                      <a:avLst/>
                    </a:prstGeom>
                  </pic:spPr>
                </pic:pic>
              </a:graphicData>
            </a:graphic>
          </wp:inline>
        </w:drawing>
      </w:r>
    </w:p>
    <w:p w14:paraId="08720CFC" w14:textId="77777777" w:rsidR="002B251C" w:rsidRPr="008F63ED" w:rsidRDefault="24EAD69C" w:rsidP="24EAD69C">
      <w:pPr>
        <w:pStyle w:val="aff7"/>
        <w:spacing w:before="100" w:beforeAutospacing="1" w:after="100" w:afterAutospacing="1" w:line="360" w:lineRule="auto"/>
        <w:ind w:left="284" w:firstLine="709"/>
        <w:contextualSpacing/>
        <w:jc w:val="center"/>
        <w:rPr>
          <w:i/>
          <w:iCs/>
        </w:rPr>
      </w:pPr>
      <w:r w:rsidRPr="24EAD69C">
        <w:rPr>
          <w:i/>
          <w:iCs/>
        </w:rPr>
        <w:t>Рисунок 25. Вакуумно-эжекционный аппарат.</w:t>
      </w:r>
    </w:p>
    <w:p w14:paraId="3C99DD1F" w14:textId="77777777" w:rsidR="00631F34" w:rsidRPr="008F63ED" w:rsidRDefault="24EAD69C" w:rsidP="24EAD69C">
      <w:pPr>
        <w:pStyle w:val="aff7"/>
        <w:spacing w:before="100" w:beforeAutospacing="1" w:after="100" w:afterAutospacing="1" w:line="360" w:lineRule="auto"/>
        <w:ind w:left="284" w:firstLine="709"/>
        <w:contextualSpacing/>
        <w:rPr>
          <w:u w:val="single"/>
        </w:rPr>
      </w:pPr>
      <w:r w:rsidRPr="24EAD69C">
        <w:rPr>
          <w:u w:val="single"/>
        </w:rPr>
        <w:t>Промежуточная емкость.</w:t>
      </w:r>
    </w:p>
    <w:p w14:paraId="5794F7DB" w14:textId="77777777" w:rsidR="00631F34" w:rsidRPr="008F63ED" w:rsidRDefault="24EAD69C" w:rsidP="24EAD69C">
      <w:pPr>
        <w:pStyle w:val="aff5"/>
        <w:spacing w:after="0" w:line="360" w:lineRule="auto"/>
        <w:ind w:firstLine="709"/>
        <w:jc w:val="both"/>
      </w:pPr>
      <w:r w:rsidRPr="24EAD69C">
        <w:t>Промежуточная емкость (объем 100м</w:t>
      </w:r>
      <w:r w:rsidRPr="24EAD69C">
        <w:rPr>
          <w:vertAlign w:val="superscript"/>
        </w:rPr>
        <w:t>3</w:t>
      </w:r>
      <w:r w:rsidRPr="24EAD69C">
        <w:t>) предназначена для приёма осветлённой воды из аэратора-дегазатора и обеспечения необходимого объема воды для работы насосов подкачки, подающих воду на напорные фильтры 2-ой ступени.</w:t>
      </w:r>
    </w:p>
    <w:p w14:paraId="5246ED40" w14:textId="77777777" w:rsidR="00631F34" w:rsidRPr="008F63ED" w:rsidRDefault="24EAD69C" w:rsidP="24EAD69C">
      <w:pPr>
        <w:pStyle w:val="aff5"/>
        <w:spacing w:after="0" w:line="360" w:lineRule="auto"/>
        <w:ind w:firstLine="709"/>
        <w:jc w:val="both"/>
        <w:rPr>
          <w:b/>
          <w:bCs/>
        </w:rPr>
      </w:pPr>
      <w:r w:rsidRPr="24EAD69C">
        <w:t>Емкость представляет собой цилиндр, диаметром 3,3м и длиной 12м и оборудована подающим и отводящим трубопроводами, переливной трубой. Ёмкость выполнена из нержавеющей стали и обшита снаружи теплоизоляцией. Промежуточная емкость показана на рисунке 26.</w:t>
      </w:r>
    </w:p>
    <w:p w14:paraId="5B75A551" w14:textId="77777777" w:rsidR="00631F34" w:rsidRPr="008F63ED" w:rsidRDefault="24EAD69C" w:rsidP="00C70D14">
      <w:pPr>
        <w:pStyle w:val="aff7"/>
        <w:spacing w:after="0" w:line="360" w:lineRule="auto"/>
        <w:ind w:left="0" w:firstLine="709"/>
        <w:jc w:val="both"/>
      </w:pPr>
      <w:r>
        <w:t>В емкости установлен датчик давления, связанный с частотными преобразователями, установленными на электродвигатели насосов насосной станции подачи воды на фильтры второй ступени.</w:t>
      </w:r>
    </w:p>
    <w:p w14:paraId="53907AB6" w14:textId="77777777" w:rsidR="00631F34" w:rsidRPr="008F63ED" w:rsidRDefault="24EAD69C" w:rsidP="008B0E2E">
      <w:pPr>
        <w:pStyle w:val="aff7"/>
        <w:spacing w:after="0" w:line="360" w:lineRule="auto"/>
        <w:ind w:left="0" w:firstLine="709"/>
      </w:pPr>
      <w:r>
        <w:t>Промежуточная емкость оборудована:</w:t>
      </w:r>
    </w:p>
    <w:p w14:paraId="1FFB75AF" w14:textId="77777777" w:rsidR="00631F34" w:rsidRPr="008F63ED" w:rsidRDefault="24EAD69C" w:rsidP="008B0E2E">
      <w:pPr>
        <w:pStyle w:val="aff7"/>
        <w:spacing w:after="0" w:line="360" w:lineRule="auto"/>
        <w:ind w:left="0" w:firstLine="709"/>
      </w:pPr>
      <w:r>
        <w:t>- переливом, dу-250;</w:t>
      </w:r>
    </w:p>
    <w:p w14:paraId="68B29376" w14:textId="77777777" w:rsidR="00631F34" w:rsidRPr="008F63ED" w:rsidRDefault="24EAD69C" w:rsidP="008B0E2E">
      <w:pPr>
        <w:pStyle w:val="aff7"/>
        <w:spacing w:after="0" w:line="360" w:lineRule="auto"/>
        <w:ind w:left="0" w:firstLine="709"/>
      </w:pPr>
      <w:r>
        <w:t>- подводящим трубопроводом обработанной в аэраторе воды, dу-500;</w:t>
      </w:r>
    </w:p>
    <w:p w14:paraId="77B79F12" w14:textId="77777777" w:rsidR="00631F34" w:rsidRPr="008F63ED" w:rsidRDefault="24EAD69C" w:rsidP="00BB2582">
      <w:pPr>
        <w:pStyle w:val="aff7"/>
        <w:spacing w:after="0" w:line="360" w:lineRule="auto"/>
        <w:ind w:left="0" w:firstLine="709"/>
        <w:jc w:val="both"/>
      </w:pPr>
      <w:r>
        <w:t>-всасывающим трубопроводом насосной станции подкачки на фильтры 2-й ступени, dу-400.</w:t>
      </w:r>
    </w:p>
    <w:p w14:paraId="779F8E76" w14:textId="77777777" w:rsidR="002B251C" w:rsidRPr="008F63ED" w:rsidRDefault="002B251C" w:rsidP="002B251C">
      <w:pPr>
        <w:pStyle w:val="aff7"/>
        <w:spacing w:before="100" w:beforeAutospacing="1" w:after="100" w:afterAutospacing="1" w:line="360" w:lineRule="auto"/>
        <w:ind w:left="0"/>
        <w:jc w:val="center"/>
      </w:pPr>
      <w:r w:rsidRPr="008F63ED">
        <w:rPr>
          <w:noProof/>
        </w:rPr>
        <w:lastRenderedPageBreak/>
        <w:drawing>
          <wp:inline distT="0" distB="0" distL="0" distR="0" wp14:anchorId="0027BF76" wp14:editId="07777777">
            <wp:extent cx="5885641" cy="3981450"/>
            <wp:effectExtent l="0" t="0" r="127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9220730.JPG"/>
                    <pic:cNvPicPr/>
                  </pic:nvPicPr>
                  <pic:blipFill>
                    <a:blip r:embed="rId38" cstate="screen">
                      <a:extLst>
                        <a:ext uri="{28A0092B-C50C-407E-A947-70E740481C1C}">
                          <a14:useLocalDpi xmlns:a14="http://schemas.microsoft.com/office/drawing/2010/main"/>
                        </a:ext>
                      </a:extLst>
                    </a:blip>
                    <a:stretch>
                      <a:fillRect/>
                    </a:stretch>
                  </pic:blipFill>
                  <pic:spPr>
                    <a:xfrm>
                      <a:off x="0" y="0"/>
                      <a:ext cx="5918273" cy="4003524"/>
                    </a:xfrm>
                    <a:prstGeom prst="rect">
                      <a:avLst/>
                    </a:prstGeom>
                  </pic:spPr>
                </pic:pic>
              </a:graphicData>
            </a:graphic>
          </wp:inline>
        </w:drawing>
      </w:r>
    </w:p>
    <w:p w14:paraId="6274BE8C" w14:textId="77777777" w:rsidR="002B251C" w:rsidRPr="008F63ED" w:rsidRDefault="24EAD69C" w:rsidP="24EAD69C">
      <w:pPr>
        <w:pStyle w:val="aff7"/>
        <w:spacing w:before="100" w:beforeAutospacing="1" w:after="100" w:afterAutospacing="1" w:line="360" w:lineRule="auto"/>
        <w:ind w:left="0"/>
        <w:jc w:val="center"/>
        <w:rPr>
          <w:i/>
          <w:iCs/>
        </w:rPr>
      </w:pPr>
      <w:r w:rsidRPr="24EAD69C">
        <w:rPr>
          <w:i/>
          <w:iCs/>
        </w:rPr>
        <w:t>Рисунок 26. Промежуточная емкость объемом 100 м</w:t>
      </w:r>
      <w:r w:rsidRPr="24EAD69C">
        <w:rPr>
          <w:i/>
          <w:iCs/>
          <w:vertAlign w:val="superscript"/>
        </w:rPr>
        <w:t>3</w:t>
      </w:r>
      <w:r w:rsidRPr="24EAD69C">
        <w:rPr>
          <w:i/>
          <w:iCs/>
        </w:rPr>
        <w:t>.</w:t>
      </w:r>
    </w:p>
    <w:p w14:paraId="1B3DFE86" w14:textId="77777777" w:rsidR="00FC092F" w:rsidRPr="008F63ED" w:rsidRDefault="24EAD69C" w:rsidP="24EAD69C">
      <w:pPr>
        <w:pStyle w:val="aff7"/>
        <w:spacing w:before="100" w:beforeAutospacing="1" w:after="100" w:afterAutospacing="1" w:line="360" w:lineRule="auto"/>
        <w:ind w:left="284" w:firstLine="709"/>
        <w:rPr>
          <w:u w:val="single"/>
        </w:rPr>
      </w:pPr>
      <w:r w:rsidRPr="24EAD69C">
        <w:rPr>
          <w:u w:val="single"/>
        </w:rPr>
        <w:t>Насосная станция подачи воды на фильтры 2-й ступени.</w:t>
      </w:r>
    </w:p>
    <w:p w14:paraId="7CCFD8FA" w14:textId="77777777" w:rsidR="00FC092F" w:rsidRPr="008F63ED" w:rsidRDefault="24EAD69C" w:rsidP="008B0E2E">
      <w:pPr>
        <w:pStyle w:val="aff7"/>
        <w:spacing w:after="0" w:line="360" w:lineRule="auto"/>
        <w:ind w:left="0" w:firstLine="709"/>
        <w:jc w:val="both"/>
      </w:pPr>
      <w:r>
        <w:t>Насосная подачи воды на фильтры 2-ой ступени предназначена для создания напора на фильтры второй ступени и подачи воды в резервуары чистой воды РЧВ.</w:t>
      </w:r>
    </w:p>
    <w:p w14:paraId="5E3893E0" w14:textId="77777777" w:rsidR="00FC092F" w:rsidRPr="008F63ED" w:rsidRDefault="24EAD69C" w:rsidP="24EAD69C">
      <w:pPr>
        <w:spacing w:line="360" w:lineRule="auto"/>
        <w:ind w:firstLine="709"/>
        <w:jc w:val="both"/>
      </w:pPr>
      <w:r w:rsidRPr="24EAD69C">
        <w:t>Насосная станция расположена в помещении насосно-компрессорной станции. Насосная станция состоит их четырех насосов марки 1Д-315-50а-УХЛ4 (два рабочих, два резервных), подающих воду на фильтры. Производительность каждого насоса составляет 334 м</w:t>
      </w:r>
      <w:r w:rsidRPr="24EAD69C">
        <w:rPr>
          <w:vertAlign w:val="superscript"/>
        </w:rPr>
        <w:t>3</w:t>
      </w:r>
      <w:r w:rsidRPr="24EAD69C">
        <w:t>/ч, создаваемый напор 42м.</w:t>
      </w:r>
    </w:p>
    <w:p w14:paraId="3F9702FE" w14:textId="77777777" w:rsidR="00FC092F" w:rsidRPr="008F63ED" w:rsidRDefault="24EAD69C" w:rsidP="24EAD69C">
      <w:pPr>
        <w:spacing w:line="360" w:lineRule="auto"/>
        <w:ind w:firstLine="709"/>
        <w:jc w:val="both"/>
      </w:pPr>
      <w:r w:rsidRPr="00CC3125">
        <w:t>Двигатели двух насосов оборудованы частотными преобразователями, согласованными с датчиком уровня в промежуточной емкости. Данная система позволяет поддерживать рабочий уровень в промежуточной емкости; изменять скорость фильтрации, сокращая или увеличивая расход воды, поступающей на аэратор.</w:t>
      </w:r>
    </w:p>
    <w:p w14:paraId="7818863E" w14:textId="77777777" w:rsidR="00B07EC2" w:rsidRPr="008F63ED" w:rsidRDefault="00B07EC2" w:rsidP="00BB2582">
      <w:pPr>
        <w:spacing w:before="100" w:beforeAutospacing="1" w:after="100" w:afterAutospacing="1" w:line="360" w:lineRule="auto"/>
        <w:jc w:val="center"/>
      </w:pPr>
      <w:r w:rsidRPr="008F63ED">
        <w:rPr>
          <w:noProof/>
        </w:rPr>
        <w:lastRenderedPageBreak/>
        <w:drawing>
          <wp:inline distT="0" distB="0" distL="0" distR="0" wp14:anchorId="5F51FAD4" wp14:editId="07777777">
            <wp:extent cx="4572000" cy="5256552"/>
            <wp:effectExtent l="0" t="0" r="0" b="127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9220733.JPG"/>
                    <pic:cNvPicPr/>
                  </pic:nvPicPr>
                  <pic:blipFill>
                    <a:blip r:embed="rId39" cstate="screen">
                      <a:extLst>
                        <a:ext uri="{28A0092B-C50C-407E-A947-70E740481C1C}">
                          <a14:useLocalDpi xmlns:a14="http://schemas.microsoft.com/office/drawing/2010/main"/>
                        </a:ext>
                      </a:extLst>
                    </a:blip>
                    <a:stretch>
                      <a:fillRect/>
                    </a:stretch>
                  </pic:blipFill>
                  <pic:spPr>
                    <a:xfrm>
                      <a:off x="0" y="0"/>
                      <a:ext cx="4577145" cy="5262467"/>
                    </a:xfrm>
                    <a:prstGeom prst="rect">
                      <a:avLst/>
                    </a:prstGeom>
                  </pic:spPr>
                </pic:pic>
              </a:graphicData>
            </a:graphic>
          </wp:inline>
        </w:drawing>
      </w:r>
    </w:p>
    <w:p w14:paraId="4EDD3E0B" w14:textId="77777777" w:rsidR="00B07EC2" w:rsidRPr="008F63ED" w:rsidRDefault="24EAD69C" w:rsidP="24EAD69C">
      <w:pPr>
        <w:spacing w:before="100" w:beforeAutospacing="1" w:after="100" w:afterAutospacing="1" w:line="360" w:lineRule="auto"/>
        <w:ind w:firstLine="709"/>
        <w:jc w:val="center"/>
        <w:rPr>
          <w:i/>
          <w:iCs/>
        </w:rPr>
      </w:pPr>
      <w:r w:rsidRPr="24EAD69C">
        <w:rPr>
          <w:i/>
          <w:iCs/>
        </w:rPr>
        <w:t>Рисунок 27. Насос станции подачи воды на фильтры 2-й ступени.</w:t>
      </w:r>
    </w:p>
    <w:p w14:paraId="7C978D19" w14:textId="77777777" w:rsidR="00FC092F" w:rsidRPr="008F63ED" w:rsidRDefault="24EAD69C" w:rsidP="24EAD69C">
      <w:pPr>
        <w:pStyle w:val="aff7"/>
        <w:spacing w:before="100" w:beforeAutospacing="1" w:after="100" w:afterAutospacing="1" w:line="360" w:lineRule="auto"/>
        <w:ind w:left="284" w:firstLine="709"/>
        <w:rPr>
          <w:u w:val="single"/>
        </w:rPr>
      </w:pPr>
      <w:r w:rsidRPr="24EAD69C">
        <w:rPr>
          <w:u w:val="single"/>
        </w:rPr>
        <w:t>Фильтры второй ступени.</w:t>
      </w:r>
    </w:p>
    <w:p w14:paraId="26CC6325" w14:textId="77777777" w:rsidR="002B251C" w:rsidRPr="008F63ED" w:rsidRDefault="24EAD69C" w:rsidP="00C70D14">
      <w:pPr>
        <w:pStyle w:val="aff7"/>
        <w:spacing w:after="0" w:line="360" w:lineRule="auto"/>
        <w:ind w:left="0" w:firstLine="709"/>
        <w:jc w:val="both"/>
      </w:pPr>
      <w:r>
        <w:t>В качестве фильтров второй ступени в помещении фильтровального зала установлено 4 фильтра ФОВ-2К-3,4-0,6, загруженные активированным углем из скорлупы кокосового ореха. На фильтре задерживается железо, марганец и продукты озонолиза. Отфильтрованная вода поступает в резервуары накопители чистой воды.</w:t>
      </w:r>
    </w:p>
    <w:p w14:paraId="32F05244" w14:textId="77777777" w:rsidR="002B251C" w:rsidRPr="008F63ED" w:rsidRDefault="24EAD69C" w:rsidP="008B0E2E">
      <w:pPr>
        <w:pStyle w:val="aff7"/>
        <w:spacing w:after="0" w:line="360" w:lineRule="auto"/>
        <w:ind w:left="0" w:firstLine="709"/>
      </w:pPr>
      <w:r>
        <w:t>Фильтры второй ступени оборудованы:</w:t>
      </w:r>
    </w:p>
    <w:p w14:paraId="4C8C1D3F" w14:textId="77777777" w:rsidR="002B251C" w:rsidRPr="008F63ED" w:rsidRDefault="24EAD69C" w:rsidP="008B0E2E">
      <w:pPr>
        <w:pStyle w:val="aff7"/>
        <w:spacing w:after="0" w:line="360" w:lineRule="auto"/>
        <w:ind w:left="0" w:firstLine="709"/>
      </w:pPr>
      <w:r>
        <w:t>- задвижкам с электроприводом ф250-2шт., ф200-3шт., ф150-1шт., ф100-1шт;</w:t>
      </w:r>
    </w:p>
    <w:p w14:paraId="5EBCB423" w14:textId="77777777" w:rsidR="002B251C" w:rsidRPr="008F63ED" w:rsidRDefault="24EAD69C" w:rsidP="008B0E2E">
      <w:pPr>
        <w:pStyle w:val="aff7"/>
        <w:spacing w:after="0" w:line="360" w:lineRule="auto"/>
        <w:ind w:left="0" w:firstLine="709"/>
      </w:pPr>
      <w:r>
        <w:t>- расходомерами марки Эрис ВТ-200- 2шт на каждом фильтре;</w:t>
      </w:r>
    </w:p>
    <w:p w14:paraId="2B3CF0CF" w14:textId="77777777" w:rsidR="002B251C" w:rsidRPr="008F63ED" w:rsidRDefault="24EAD69C" w:rsidP="008B0E2E">
      <w:pPr>
        <w:pStyle w:val="aff7"/>
        <w:spacing w:after="0" w:line="360" w:lineRule="auto"/>
        <w:ind w:left="0" w:firstLine="709"/>
      </w:pPr>
      <w:r>
        <w:t>- манометрами-2шт на каждом фильтре;</w:t>
      </w:r>
    </w:p>
    <w:p w14:paraId="1F017352" w14:textId="77777777" w:rsidR="002B251C" w:rsidRPr="008F63ED" w:rsidRDefault="24EAD69C" w:rsidP="008B0E2E">
      <w:pPr>
        <w:pStyle w:val="aff7"/>
        <w:spacing w:after="0" w:line="360" w:lineRule="auto"/>
        <w:ind w:left="0" w:firstLine="709"/>
      </w:pPr>
      <w:r>
        <w:t>- вантузом ф50;</w:t>
      </w:r>
    </w:p>
    <w:p w14:paraId="3D1287A2" w14:textId="77777777" w:rsidR="002B251C" w:rsidRPr="008F63ED" w:rsidRDefault="24EAD69C" w:rsidP="008B0E2E">
      <w:pPr>
        <w:pStyle w:val="aff7"/>
        <w:spacing w:after="0" w:line="360" w:lineRule="auto"/>
        <w:ind w:left="0" w:firstLine="709"/>
      </w:pPr>
      <w:r>
        <w:t>- автоматическими воздухоотводчиками;</w:t>
      </w:r>
    </w:p>
    <w:p w14:paraId="41B3CA3B" w14:textId="77777777" w:rsidR="002B251C" w:rsidRPr="008F63ED" w:rsidRDefault="24EAD69C" w:rsidP="008B0E2E">
      <w:pPr>
        <w:pStyle w:val="aff7"/>
        <w:spacing w:after="0" w:line="360" w:lineRule="auto"/>
        <w:ind w:left="0" w:firstLine="709"/>
      </w:pPr>
      <w:r>
        <w:lastRenderedPageBreak/>
        <w:t>-пробоотборниками.</w:t>
      </w:r>
    </w:p>
    <w:p w14:paraId="4FEE3B4A" w14:textId="77777777" w:rsidR="00B07EC2" w:rsidRPr="008F63ED" w:rsidRDefault="24EAD69C" w:rsidP="24EAD69C">
      <w:pPr>
        <w:spacing w:before="100" w:beforeAutospacing="1" w:after="100" w:afterAutospacing="1" w:line="360" w:lineRule="auto"/>
        <w:ind w:firstLine="709"/>
        <w:jc w:val="center"/>
        <w:rPr>
          <w:rFonts w:eastAsia="Calibri"/>
          <w:u w:val="single"/>
        </w:rPr>
      </w:pPr>
      <w:r w:rsidRPr="24EAD69C">
        <w:rPr>
          <w:rFonts w:eastAsia="Calibri"/>
          <w:u w:val="single"/>
        </w:rPr>
        <w:t>Резервуары чистой воды.</w:t>
      </w:r>
    </w:p>
    <w:p w14:paraId="06CFAE9E" w14:textId="77777777" w:rsidR="00B07EC2" w:rsidRPr="008F63ED" w:rsidRDefault="24EAD69C" w:rsidP="00C70D14">
      <w:pPr>
        <w:pStyle w:val="aff7"/>
        <w:spacing w:after="0" w:line="360" w:lineRule="auto"/>
        <w:ind w:left="0" w:firstLine="709"/>
        <w:jc w:val="both"/>
      </w:pPr>
      <w:r>
        <w:t>Для обеспечения бесперебойной подачи воды в распределительную сеть города и сглаживания колебаний расхода потребляемой воды, а также хранения противопожарного запаса воды и воды на собственные нужды на сооружениях имеется четыре резервуара общим объемом 22000 м</w:t>
      </w:r>
      <w:r w:rsidRPr="24EAD69C">
        <w:rPr>
          <w:vertAlign w:val="superscript"/>
        </w:rPr>
        <w:t>3</w:t>
      </w:r>
      <w:r>
        <w:t>. В таблице 12 указаны характеристики существующих РЧВ.</w:t>
      </w:r>
    </w:p>
    <w:p w14:paraId="6380C24D" w14:textId="77777777" w:rsidR="00CF32FB" w:rsidRPr="008F63ED" w:rsidRDefault="24EAD69C" w:rsidP="24EAD69C">
      <w:pPr>
        <w:pStyle w:val="aff7"/>
        <w:spacing w:before="100" w:beforeAutospacing="1" w:after="0" w:line="360" w:lineRule="auto"/>
        <w:ind w:left="0" w:firstLine="709"/>
      </w:pPr>
      <w:r>
        <w:t>Таблица 12. Характеристики существующих РЧВ.</w:t>
      </w:r>
    </w:p>
    <w:tbl>
      <w:tblPr>
        <w:tblW w:w="9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134"/>
        <w:gridCol w:w="5604"/>
      </w:tblGrid>
      <w:tr w:rsidR="00C212A6" w:rsidRPr="008F63ED" w14:paraId="50EDF810" w14:textId="77777777" w:rsidTr="24EAD69C">
        <w:tc>
          <w:tcPr>
            <w:tcW w:w="2689" w:type="dxa"/>
            <w:shd w:val="clear" w:color="auto" w:fill="8DB3E2" w:themeFill="text2" w:themeFillTint="66"/>
          </w:tcPr>
          <w:p w14:paraId="1AF0EB3B" w14:textId="77777777" w:rsidR="00C212A6" w:rsidRPr="008F63ED" w:rsidRDefault="00C212A6" w:rsidP="24EAD69C">
            <w:pPr>
              <w:suppressAutoHyphens/>
              <w:overflowPunct w:val="0"/>
              <w:autoSpaceDE w:val="0"/>
              <w:spacing w:line="360" w:lineRule="auto"/>
              <w:ind w:right="100"/>
              <w:contextualSpacing/>
              <w:jc w:val="both"/>
              <w:rPr>
                <w:lang w:eastAsia="hi-IN" w:bidi="hi-IN"/>
              </w:rPr>
            </w:pPr>
            <w:r w:rsidRPr="008F63ED">
              <w:rPr>
                <w:kern w:val="1"/>
                <w:lang w:eastAsia="hi-IN" w:bidi="hi-IN"/>
              </w:rPr>
              <w:t>Наименование</w:t>
            </w:r>
          </w:p>
        </w:tc>
        <w:tc>
          <w:tcPr>
            <w:tcW w:w="1134" w:type="dxa"/>
            <w:shd w:val="clear" w:color="auto" w:fill="8DB3E2" w:themeFill="text2" w:themeFillTint="66"/>
          </w:tcPr>
          <w:p w14:paraId="42177BC0" w14:textId="77777777" w:rsidR="00C212A6" w:rsidRPr="008F63ED" w:rsidRDefault="00C212A6" w:rsidP="24EAD69C">
            <w:pPr>
              <w:suppressAutoHyphens/>
              <w:overflowPunct w:val="0"/>
              <w:autoSpaceDE w:val="0"/>
              <w:spacing w:line="360" w:lineRule="auto"/>
              <w:ind w:right="100"/>
              <w:contextualSpacing/>
              <w:jc w:val="both"/>
              <w:rPr>
                <w:lang w:eastAsia="hi-IN" w:bidi="hi-IN"/>
              </w:rPr>
            </w:pPr>
            <w:r w:rsidRPr="008F63ED">
              <w:rPr>
                <w:kern w:val="1"/>
                <w:lang w:eastAsia="hi-IN" w:bidi="hi-IN"/>
              </w:rPr>
              <w:t>Кол-во</w:t>
            </w:r>
          </w:p>
        </w:tc>
        <w:tc>
          <w:tcPr>
            <w:tcW w:w="5604" w:type="dxa"/>
            <w:shd w:val="clear" w:color="auto" w:fill="8DB3E2" w:themeFill="text2" w:themeFillTint="66"/>
          </w:tcPr>
          <w:p w14:paraId="2BB52779" w14:textId="77777777" w:rsidR="00C212A6" w:rsidRPr="008F63ED" w:rsidRDefault="00C212A6" w:rsidP="24EAD69C">
            <w:pPr>
              <w:jc w:val="both"/>
            </w:pPr>
            <w:r w:rsidRPr="008F63ED">
              <w:rPr>
                <w:kern w:val="1"/>
                <w:lang w:eastAsia="hi-IN" w:bidi="hi-IN"/>
              </w:rPr>
              <w:t>Назначение по схеме водоснабжения</w:t>
            </w:r>
          </w:p>
        </w:tc>
      </w:tr>
      <w:tr w:rsidR="00C212A6" w:rsidRPr="008F63ED" w14:paraId="18F2194D" w14:textId="77777777" w:rsidTr="24EAD69C">
        <w:tc>
          <w:tcPr>
            <w:tcW w:w="9427" w:type="dxa"/>
            <w:gridSpan w:val="3"/>
          </w:tcPr>
          <w:p w14:paraId="35CC593B" w14:textId="77777777" w:rsidR="00C212A6" w:rsidRPr="008F63ED" w:rsidRDefault="00C212A6" w:rsidP="24EAD69C">
            <w:pPr>
              <w:suppressAutoHyphens/>
              <w:overflowPunct w:val="0"/>
              <w:autoSpaceDE w:val="0"/>
              <w:ind w:right="102"/>
              <w:contextualSpacing/>
              <w:jc w:val="center"/>
              <w:rPr>
                <w:lang w:eastAsia="hi-IN" w:bidi="hi-IN"/>
              </w:rPr>
            </w:pPr>
            <w:r w:rsidRPr="008F63ED">
              <w:rPr>
                <w:kern w:val="1"/>
                <w:lang w:eastAsia="hi-IN" w:bidi="hi-IN"/>
              </w:rPr>
              <w:t>Резервуары чистой воды (РЧВ).</w:t>
            </w:r>
          </w:p>
        </w:tc>
      </w:tr>
      <w:tr w:rsidR="00C212A6" w:rsidRPr="008F63ED" w14:paraId="19A75293" w14:textId="77777777" w:rsidTr="24EAD69C">
        <w:trPr>
          <w:trHeight w:val="466"/>
        </w:trPr>
        <w:tc>
          <w:tcPr>
            <w:tcW w:w="2689" w:type="dxa"/>
          </w:tcPr>
          <w:p w14:paraId="76000594" w14:textId="19762D7B" w:rsidR="00C212A6" w:rsidRPr="008F63ED" w:rsidRDefault="24EAD69C" w:rsidP="24EAD69C">
            <w:pPr>
              <w:jc w:val="both"/>
              <w:rPr>
                <w:sz w:val="20"/>
                <w:szCs w:val="20"/>
              </w:rPr>
            </w:pPr>
            <w:r w:rsidRPr="24EAD69C">
              <w:rPr>
                <w:sz w:val="20"/>
                <w:szCs w:val="20"/>
              </w:rPr>
              <w:t>Резервуар</w:t>
            </w:r>
            <w:r w:rsidR="00E66FA4">
              <w:rPr>
                <w:sz w:val="20"/>
                <w:szCs w:val="20"/>
              </w:rPr>
              <w:t xml:space="preserve"> </w:t>
            </w:r>
            <w:r w:rsidRPr="24EAD69C">
              <w:rPr>
                <w:sz w:val="20"/>
                <w:szCs w:val="20"/>
              </w:rPr>
              <w:t>объемом 2000м</w:t>
            </w:r>
            <w:r w:rsidRPr="24EAD69C">
              <w:rPr>
                <w:sz w:val="20"/>
                <w:szCs w:val="20"/>
                <w:vertAlign w:val="superscript"/>
              </w:rPr>
              <w:t>3</w:t>
            </w:r>
          </w:p>
        </w:tc>
        <w:tc>
          <w:tcPr>
            <w:tcW w:w="1134" w:type="dxa"/>
          </w:tcPr>
          <w:p w14:paraId="3CF510B7" w14:textId="77777777" w:rsidR="00C212A6" w:rsidRPr="008F63ED" w:rsidRDefault="24EAD69C" w:rsidP="24EAD69C">
            <w:pPr>
              <w:jc w:val="both"/>
              <w:rPr>
                <w:sz w:val="20"/>
                <w:szCs w:val="20"/>
              </w:rPr>
            </w:pPr>
            <w:r w:rsidRPr="24EAD69C">
              <w:rPr>
                <w:sz w:val="20"/>
                <w:szCs w:val="20"/>
              </w:rPr>
              <w:t>1 шт.</w:t>
            </w:r>
          </w:p>
        </w:tc>
        <w:tc>
          <w:tcPr>
            <w:tcW w:w="5604" w:type="dxa"/>
            <w:vMerge w:val="restart"/>
          </w:tcPr>
          <w:p w14:paraId="493B7BFD" w14:textId="77777777" w:rsidR="00C212A6" w:rsidRPr="008F63ED" w:rsidRDefault="24EAD69C" w:rsidP="24EAD69C">
            <w:pPr>
              <w:jc w:val="both"/>
              <w:rPr>
                <w:sz w:val="20"/>
                <w:szCs w:val="20"/>
              </w:rPr>
            </w:pPr>
            <w:r w:rsidRPr="24EAD69C">
              <w:rPr>
                <w:sz w:val="20"/>
                <w:szCs w:val="20"/>
              </w:rPr>
              <w:t>Хранение противопожарного запаса воды, сглаживание неравномерностей расхода потребляемой воды, хранение воды на собственные нужды и подача воды на насосную станцию второго подъема.</w:t>
            </w:r>
          </w:p>
          <w:p w14:paraId="44F69B9A" w14:textId="77777777" w:rsidR="00C212A6" w:rsidRPr="008F63ED" w:rsidRDefault="00C212A6" w:rsidP="00F92D7C">
            <w:pPr>
              <w:jc w:val="both"/>
              <w:rPr>
                <w:sz w:val="20"/>
                <w:szCs w:val="20"/>
              </w:rPr>
            </w:pPr>
          </w:p>
        </w:tc>
      </w:tr>
      <w:tr w:rsidR="00C212A6" w:rsidRPr="008F63ED" w14:paraId="040B7D22" w14:textId="77777777" w:rsidTr="24EAD69C">
        <w:trPr>
          <w:trHeight w:val="415"/>
        </w:trPr>
        <w:tc>
          <w:tcPr>
            <w:tcW w:w="2689" w:type="dxa"/>
          </w:tcPr>
          <w:p w14:paraId="2CBAEB67" w14:textId="07F4D74A" w:rsidR="00C212A6" w:rsidRPr="008F63ED" w:rsidRDefault="24EAD69C" w:rsidP="24EAD69C">
            <w:pPr>
              <w:jc w:val="both"/>
              <w:rPr>
                <w:sz w:val="20"/>
                <w:szCs w:val="20"/>
              </w:rPr>
            </w:pPr>
            <w:r w:rsidRPr="24EAD69C">
              <w:rPr>
                <w:sz w:val="20"/>
                <w:szCs w:val="20"/>
              </w:rPr>
              <w:t>Резервуар</w:t>
            </w:r>
            <w:r w:rsidR="00E66FA4">
              <w:rPr>
                <w:sz w:val="20"/>
                <w:szCs w:val="20"/>
              </w:rPr>
              <w:t xml:space="preserve"> </w:t>
            </w:r>
            <w:r w:rsidRPr="24EAD69C">
              <w:rPr>
                <w:sz w:val="20"/>
                <w:szCs w:val="20"/>
              </w:rPr>
              <w:t>объемом 5000м</w:t>
            </w:r>
            <w:r w:rsidRPr="24EAD69C">
              <w:rPr>
                <w:sz w:val="20"/>
                <w:szCs w:val="20"/>
                <w:vertAlign w:val="superscript"/>
              </w:rPr>
              <w:t>3</w:t>
            </w:r>
          </w:p>
        </w:tc>
        <w:tc>
          <w:tcPr>
            <w:tcW w:w="1134" w:type="dxa"/>
          </w:tcPr>
          <w:p w14:paraId="2919EB00" w14:textId="77777777" w:rsidR="00C212A6" w:rsidRPr="008F63ED" w:rsidRDefault="24EAD69C" w:rsidP="24EAD69C">
            <w:pPr>
              <w:jc w:val="both"/>
              <w:rPr>
                <w:sz w:val="20"/>
                <w:szCs w:val="20"/>
              </w:rPr>
            </w:pPr>
            <w:r w:rsidRPr="24EAD69C">
              <w:rPr>
                <w:sz w:val="20"/>
                <w:szCs w:val="20"/>
              </w:rPr>
              <w:t>2 шт.</w:t>
            </w:r>
          </w:p>
        </w:tc>
        <w:tc>
          <w:tcPr>
            <w:tcW w:w="5604" w:type="dxa"/>
            <w:vMerge/>
          </w:tcPr>
          <w:p w14:paraId="5F07D11E" w14:textId="77777777" w:rsidR="00C212A6" w:rsidRPr="008F63ED" w:rsidRDefault="00C212A6" w:rsidP="00F92D7C">
            <w:pPr>
              <w:jc w:val="both"/>
              <w:rPr>
                <w:sz w:val="20"/>
                <w:szCs w:val="20"/>
              </w:rPr>
            </w:pPr>
          </w:p>
        </w:tc>
      </w:tr>
      <w:tr w:rsidR="00C212A6" w:rsidRPr="008F63ED" w14:paraId="37102A07" w14:textId="77777777" w:rsidTr="24EAD69C">
        <w:trPr>
          <w:trHeight w:val="415"/>
        </w:trPr>
        <w:tc>
          <w:tcPr>
            <w:tcW w:w="2689" w:type="dxa"/>
          </w:tcPr>
          <w:p w14:paraId="2AC77056" w14:textId="19378F8C" w:rsidR="00C212A6" w:rsidRPr="008F63ED" w:rsidRDefault="24EAD69C" w:rsidP="24EAD69C">
            <w:pPr>
              <w:jc w:val="both"/>
              <w:rPr>
                <w:sz w:val="20"/>
                <w:szCs w:val="20"/>
              </w:rPr>
            </w:pPr>
            <w:r w:rsidRPr="24EAD69C">
              <w:rPr>
                <w:sz w:val="20"/>
                <w:szCs w:val="20"/>
              </w:rPr>
              <w:t>Резервуар</w:t>
            </w:r>
            <w:r w:rsidR="00E66FA4">
              <w:rPr>
                <w:sz w:val="20"/>
                <w:szCs w:val="20"/>
              </w:rPr>
              <w:t xml:space="preserve"> </w:t>
            </w:r>
            <w:r w:rsidRPr="24EAD69C">
              <w:rPr>
                <w:sz w:val="20"/>
                <w:szCs w:val="20"/>
              </w:rPr>
              <w:t>объемом 10000м</w:t>
            </w:r>
            <w:r w:rsidRPr="24EAD69C">
              <w:rPr>
                <w:sz w:val="20"/>
                <w:szCs w:val="20"/>
                <w:vertAlign w:val="superscript"/>
              </w:rPr>
              <w:t>3</w:t>
            </w:r>
          </w:p>
        </w:tc>
        <w:tc>
          <w:tcPr>
            <w:tcW w:w="1134" w:type="dxa"/>
          </w:tcPr>
          <w:p w14:paraId="36461BD3" w14:textId="77777777" w:rsidR="00C212A6" w:rsidRPr="008F63ED" w:rsidRDefault="24EAD69C" w:rsidP="24EAD69C">
            <w:pPr>
              <w:jc w:val="both"/>
              <w:rPr>
                <w:sz w:val="20"/>
                <w:szCs w:val="20"/>
              </w:rPr>
            </w:pPr>
            <w:r w:rsidRPr="24EAD69C">
              <w:rPr>
                <w:sz w:val="20"/>
                <w:szCs w:val="20"/>
              </w:rPr>
              <w:t>1 шт.</w:t>
            </w:r>
          </w:p>
        </w:tc>
        <w:tc>
          <w:tcPr>
            <w:tcW w:w="5604" w:type="dxa"/>
            <w:vMerge/>
          </w:tcPr>
          <w:p w14:paraId="41508A3C" w14:textId="77777777" w:rsidR="00C212A6" w:rsidRPr="008F63ED" w:rsidRDefault="00C212A6" w:rsidP="00F92D7C">
            <w:pPr>
              <w:jc w:val="both"/>
              <w:rPr>
                <w:sz w:val="20"/>
                <w:szCs w:val="20"/>
              </w:rPr>
            </w:pPr>
          </w:p>
        </w:tc>
      </w:tr>
    </w:tbl>
    <w:p w14:paraId="16622819" w14:textId="77777777" w:rsidR="00B07EC2" w:rsidRPr="008F63ED" w:rsidRDefault="24EAD69C" w:rsidP="008B0E2E">
      <w:pPr>
        <w:pStyle w:val="aff7"/>
        <w:spacing w:after="0" w:line="360" w:lineRule="auto"/>
        <w:ind w:left="0" w:firstLine="709"/>
        <w:jc w:val="both"/>
      </w:pPr>
      <w:r>
        <w:t>Резервуары оснащены датчиками уровня, запорной арматурой и камерами распределения. Информация по накоплению и расходу воды в резервуарах выходит на пульт дистанционного управления.</w:t>
      </w:r>
    </w:p>
    <w:p w14:paraId="568AD47E" w14:textId="77777777" w:rsidR="00631F34" w:rsidRPr="008F63ED" w:rsidRDefault="24EAD69C" w:rsidP="008B0E2E">
      <w:pPr>
        <w:pStyle w:val="aff7"/>
        <w:spacing w:after="0" w:line="360" w:lineRule="auto"/>
        <w:ind w:left="0" w:firstLine="709"/>
        <w:jc w:val="both"/>
      </w:pPr>
      <w:r>
        <w:t>Слив, очистка и промывка резервуаров проводятся в соответствии с графиком ППР. После проведения данных работ производится дезинфекция резервуаров. Осуществляют её методом орошения раствором гипохлорита натрия с концентрацией активного хлора 250 мг/л. По истечении 1-2 часа, дезинфицированные поверхности промывают чистой водой, удаляют отработанный раствор через грязевые выпуски.</w:t>
      </w:r>
    </w:p>
    <w:p w14:paraId="751BE679" w14:textId="77777777" w:rsidR="000B1161" w:rsidRPr="008F63ED" w:rsidRDefault="24EAD69C" w:rsidP="008B0E2E">
      <w:pPr>
        <w:pStyle w:val="aff7"/>
        <w:spacing w:after="0" w:line="360" w:lineRule="auto"/>
        <w:ind w:left="0" w:firstLine="709"/>
        <w:jc w:val="both"/>
      </w:pPr>
      <w:r>
        <w:t>На рисунках 28-29 показаны резервуары чистой воды.</w:t>
      </w:r>
    </w:p>
    <w:p w14:paraId="43D6B1D6" w14:textId="77777777" w:rsidR="000B1161" w:rsidRPr="008F63ED" w:rsidRDefault="000B1161" w:rsidP="000B1161">
      <w:pPr>
        <w:pStyle w:val="aff7"/>
        <w:spacing w:before="100" w:beforeAutospacing="1" w:after="100" w:afterAutospacing="1" w:line="360" w:lineRule="auto"/>
        <w:ind w:left="0"/>
      </w:pPr>
      <w:r w:rsidRPr="008F63ED">
        <w:rPr>
          <w:noProof/>
        </w:rPr>
        <w:lastRenderedPageBreak/>
        <w:drawing>
          <wp:inline distT="0" distB="0" distL="0" distR="0" wp14:anchorId="294189F6" wp14:editId="07777777">
            <wp:extent cx="5553075" cy="7404693"/>
            <wp:effectExtent l="0" t="0" r="0" b="635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9220769.JPG"/>
                    <pic:cNvPicPr/>
                  </pic:nvPicPr>
                  <pic:blipFill>
                    <a:blip r:embed="rId40" cstate="screen">
                      <a:extLst>
                        <a:ext uri="{28A0092B-C50C-407E-A947-70E740481C1C}">
                          <a14:useLocalDpi xmlns:a14="http://schemas.microsoft.com/office/drawing/2010/main"/>
                        </a:ext>
                      </a:extLst>
                    </a:blip>
                    <a:stretch>
                      <a:fillRect/>
                    </a:stretch>
                  </pic:blipFill>
                  <pic:spPr>
                    <a:xfrm>
                      <a:off x="0" y="0"/>
                      <a:ext cx="5565213" cy="7420878"/>
                    </a:xfrm>
                    <a:prstGeom prst="rect">
                      <a:avLst/>
                    </a:prstGeom>
                  </pic:spPr>
                </pic:pic>
              </a:graphicData>
            </a:graphic>
          </wp:inline>
        </w:drawing>
      </w:r>
    </w:p>
    <w:p w14:paraId="5242152C" w14:textId="77777777" w:rsidR="00631F34" w:rsidRPr="008F63ED" w:rsidRDefault="24EAD69C" w:rsidP="24EAD69C">
      <w:pPr>
        <w:pStyle w:val="aff7"/>
        <w:spacing w:before="100" w:beforeAutospacing="1" w:after="100" w:afterAutospacing="1" w:line="360" w:lineRule="auto"/>
        <w:contextualSpacing/>
        <w:jc w:val="center"/>
        <w:rPr>
          <w:i/>
          <w:iCs/>
        </w:rPr>
      </w:pPr>
      <w:r w:rsidRPr="24EAD69C">
        <w:rPr>
          <w:i/>
          <w:iCs/>
        </w:rPr>
        <w:t>Рисунок 28. Резервуар чистой воды объемом 2000 м</w:t>
      </w:r>
      <w:r w:rsidRPr="24EAD69C">
        <w:rPr>
          <w:i/>
          <w:iCs/>
          <w:vertAlign w:val="superscript"/>
        </w:rPr>
        <w:t>3</w:t>
      </w:r>
      <w:r w:rsidRPr="24EAD69C">
        <w:rPr>
          <w:i/>
          <w:iCs/>
        </w:rPr>
        <w:t>.</w:t>
      </w:r>
    </w:p>
    <w:p w14:paraId="17DBC151" w14:textId="77777777" w:rsidR="000B1161" w:rsidRPr="008F63ED" w:rsidRDefault="00CF278D" w:rsidP="000B1161">
      <w:pPr>
        <w:pStyle w:val="aff7"/>
        <w:spacing w:before="100" w:beforeAutospacing="1" w:after="100" w:afterAutospacing="1" w:line="360" w:lineRule="auto"/>
        <w:ind w:left="0"/>
        <w:contextualSpacing/>
      </w:pPr>
      <w:r>
        <w:rPr>
          <w:noProof/>
        </w:rPr>
        <w:lastRenderedPageBreak/>
        <w:drawing>
          <wp:inline distT="0" distB="0" distL="0" distR="0" wp14:anchorId="5B5219AF" wp14:editId="07777777">
            <wp:extent cx="5940425" cy="7923042"/>
            <wp:effectExtent l="0" t="0" r="0" b="0"/>
            <wp:docPr id="34" name="Рисунок 34" descr="C:\Users\05-15202\Downloads\image-0-02-04-81c5c9253eb8e5d21ce787ed8a4a7d4a2360421d7d2b6f883a94317f1953f29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5-15202\Downloads\image-0-02-04-81c5c9253eb8e5d21ce787ed8a4a7d4a2360421d7d2b6f883a94317f1953f29a-V.jp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5940425" cy="7923042"/>
                    </a:xfrm>
                    <a:prstGeom prst="rect">
                      <a:avLst/>
                    </a:prstGeom>
                    <a:noFill/>
                    <a:ln>
                      <a:noFill/>
                    </a:ln>
                  </pic:spPr>
                </pic:pic>
              </a:graphicData>
            </a:graphic>
          </wp:inline>
        </w:drawing>
      </w:r>
    </w:p>
    <w:p w14:paraId="247BFDDB" w14:textId="77777777" w:rsidR="000B1161" w:rsidRPr="008F63ED" w:rsidRDefault="24EAD69C" w:rsidP="24EAD69C">
      <w:pPr>
        <w:pStyle w:val="aff7"/>
        <w:spacing w:before="100" w:beforeAutospacing="1" w:after="100" w:afterAutospacing="1" w:line="360" w:lineRule="auto"/>
        <w:contextualSpacing/>
        <w:jc w:val="center"/>
        <w:rPr>
          <w:i/>
          <w:iCs/>
        </w:rPr>
      </w:pPr>
      <w:r w:rsidRPr="24EAD69C">
        <w:rPr>
          <w:i/>
          <w:iCs/>
        </w:rPr>
        <w:t>Рисунок 29. Резервуары чистой воды.</w:t>
      </w:r>
    </w:p>
    <w:p w14:paraId="6F8BD81B" w14:textId="77777777" w:rsidR="007D215A" w:rsidRDefault="007D215A" w:rsidP="00FD14B3">
      <w:pPr>
        <w:spacing w:before="100" w:beforeAutospacing="1" w:after="100" w:afterAutospacing="1" w:line="360" w:lineRule="auto"/>
        <w:ind w:firstLine="709"/>
        <w:rPr>
          <w:rFonts w:eastAsia="Calibri"/>
          <w:u w:val="single"/>
        </w:rPr>
      </w:pPr>
    </w:p>
    <w:p w14:paraId="2613E9C1" w14:textId="77777777" w:rsidR="007D215A" w:rsidRDefault="007D215A" w:rsidP="00FD14B3">
      <w:pPr>
        <w:spacing w:before="100" w:beforeAutospacing="1" w:after="100" w:afterAutospacing="1" w:line="360" w:lineRule="auto"/>
        <w:ind w:firstLine="709"/>
        <w:rPr>
          <w:rFonts w:eastAsia="Calibri"/>
          <w:u w:val="single"/>
        </w:rPr>
      </w:pPr>
    </w:p>
    <w:p w14:paraId="0194EA72" w14:textId="77777777" w:rsidR="00FD14B3" w:rsidRPr="008F63ED" w:rsidRDefault="24EAD69C" w:rsidP="24EAD69C">
      <w:pPr>
        <w:spacing w:before="100" w:beforeAutospacing="1" w:after="100" w:afterAutospacing="1" w:line="360" w:lineRule="auto"/>
        <w:ind w:firstLine="709"/>
        <w:rPr>
          <w:rFonts w:eastAsia="Calibri"/>
          <w:u w:val="single"/>
        </w:rPr>
      </w:pPr>
      <w:r w:rsidRPr="24EAD69C">
        <w:rPr>
          <w:rFonts w:eastAsia="Calibri"/>
          <w:u w:val="single"/>
        </w:rPr>
        <w:lastRenderedPageBreak/>
        <w:t>Станция озонирования.</w:t>
      </w:r>
    </w:p>
    <w:p w14:paraId="19E4702C" w14:textId="77777777" w:rsidR="00FD14B3" w:rsidRPr="008F63ED" w:rsidRDefault="24EAD69C" w:rsidP="008B0E2E">
      <w:pPr>
        <w:pStyle w:val="aff7"/>
        <w:spacing w:after="0" w:line="360" w:lineRule="auto"/>
        <w:ind w:left="0" w:firstLine="709"/>
        <w:jc w:val="both"/>
      </w:pPr>
      <w:r>
        <w:t xml:space="preserve">Для получения озонокислородной смеси, которая необходима водоочистной станции и подачи её в аэратор-дегазатор, на водозаборе используется станция озонирования. На станции озонирования установлены три генератора озона </w:t>
      </w:r>
      <w:r w:rsidRPr="24EAD69C">
        <w:rPr>
          <w:lang w:val="en-US"/>
        </w:rPr>
        <w:t>CFY</w:t>
      </w:r>
      <w:r>
        <w:t>-75 производительностью 75 г/час, при расходе воздуха 20 л/мин. На рисунке 30 показаны генераторы озона, установленные на станции. Забор наружного воздуха в помещение озонаторной предусмотрен через приточно-вытяжную вентиляционную установку «Климат-043» производительностью до 2950 м</w:t>
      </w:r>
      <w:r w:rsidRPr="24EAD69C">
        <w:rPr>
          <w:vertAlign w:val="superscript"/>
        </w:rPr>
        <w:t>3</w:t>
      </w:r>
      <w:r>
        <w:t>/час.</w:t>
      </w:r>
    </w:p>
    <w:p w14:paraId="773DC687" w14:textId="77777777" w:rsidR="00FD14B3" w:rsidRPr="008F63ED" w:rsidRDefault="24EAD69C" w:rsidP="008B0E2E">
      <w:pPr>
        <w:pStyle w:val="aff7"/>
        <w:spacing w:after="0" w:line="360" w:lineRule="auto"/>
        <w:ind w:left="0" w:firstLine="709"/>
        <w:jc w:val="both"/>
      </w:pPr>
      <w:r>
        <w:t>Станция озонирования состоит из:</w:t>
      </w:r>
    </w:p>
    <w:p w14:paraId="22A8A768" w14:textId="77777777" w:rsidR="00FD14B3" w:rsidRPr="008F63ED" w:rsidRDefault="24EAD69C" w:rsidP="008B0E2E">
      <w:pPr>
        <w:pStyle w:val="aff7"/>
        <w:spacing w:after="0" w:line="360" w:lineRule="auto"/>
        <w:ind w:left="0" w:firstLine="709"/>
        <w:jc w:val="both"/>
      </w:pPr>
      <w:r>
        <w:t>- концентраторы кислорода - 6шт производительностью по кислороду 10 л/мин каждый;</w:t>
      </w:r>
    </w:p>
    <w:p w14:paraId="550F53B6" w14:textId="77777777" w:rsidR="00FD14B3" w:rsidRPr="008F63ED" w:rsidRDefault="24EAD69C" w:rsidP="008B0E2E">
      <w:pPr>
        <w:pStyle w:val="aff7"/>
        <w:spacing w:after="0" w:line="360" w:lineRule="auto"/>
        <w:ind w:left="0" w:firstLine="709"/>
        <w:jc w:val="both"/>
      </w:pPr>
      <w:r>
        <w:t>- генераторы озона - 3шт производительностью по озону 75 г/час каждый;</w:t>
      </w:r>
    </w:p>
    <w:p w14:paraId="46E0C822" w14:textId="77777777" w:rsidR="00FD14B3" w:rsidRPr="008F63ED" w:rsidRDefault="24EAD69C" w:rsidP="008B0E2E">
      <w:pPr>
        <w:pStyle w:val="aff7"/>
        <w:spacing w:after="0" w:line="360" w:lineRule="auto"/>
        <w:ind w:left="0" w:firstLine="709"/>
        <w:jc w:val="both"/>
      </w:pPr>
      <w:r>
        <w:t>- аппараты разложения избыточного озона и выделившихся из воды газов ТК-1600 (3шт) и запорная арматура;</w:t>
      </w:r>
    </w:p>
    <w:p w14:paraId="1A78FD46" w14:textId="77777777" w:rsidR="00FD14B3" w:rsidRPr="008F63ED" w:rsidRDefault="24EAD69C" w:rsidP="008B0E2E">
      <w:pPr>
        <w:pStyle w:val="aff7"/>
        <w:spacing w:after="0" w:line="360" w:lineRule="auto"/>
        <w:ind w:left="0" w:firstLine="709"/>
        <w:jc w:val="both"/>
      </w:pPr>
      <w:r>
        <w:t>- приточно-вытяжная вентиляционная установка «Климат-043» производительностью по воздуху до 2950 м</w:t>
      </w:r>
      <w:r w:rsidRPr="24EAD69C">
        <w:rPr>
          <w:vertAlign w:val="superscript"/>
        </w:rPr>
        <w:t>3</w:t>
      </w:r>
      <w:r>
        <w:t>/час;</w:t>
      </w:r>
    </w:p>
    <w:p w14:paraId="64159EEA" w14:textId="77777777" w:rsidR="00FD14B3" w:rsidRPr="008F63ED" w:rsidRDefault="24EAD69C" w:rsidP="008B0E2E">
      <w:pPr>
        <w:pStyle w:val="aff7"/>
        <w:spacing w:after="0" w:line="360" w:lineRule="auto"/>
        <w:ind w:left="0" w:firstLine="709"/>
        <w:jc w:val="both"/>
      </w:pPr>
      <w:r>
        <w:t>- вытяжная вентиляция технологического процесса (удаление избыточного озона и выделившихся из воды газов).</w:t>
      </w:r>
    </w:p>
    <w:p w14:paraId="1037B8A3" w14:textId="77777777" w:rsidR="00FD14B3" w:rsidRPr="008F63ED" w:rsidRDefault="00C212A6" w:rsidP="003858C7">
      <w:pPr>
        <w:pStyle w:val="aff7"/>
        <w:spacing w:before="100" w:beforeAutospacing="1" w:after="0" w:line="360" w:lineRule="auto"/>
        <w:ind w:left="0"/>
        <w:jc w:val="center"/>
      </w:pPr>
      <w:r w:rsidRPr="008F63ED">
        <w:rPr>
          <w:noProof/>
        </w:rPr>
        <w:lastRenderedPageBreak/>
        <w:drawing>
          <wp:inline distT="0" distB="0" distL="0" distR="0" wp14:anchorId="6B595A37" wp14:editId="07777777">
            <wp:extent cx="4991100" cy="6152414"/>
            <wp:effectExtent l="0" t="0" r="0" b="127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9220720.JPG"/>
                    <pic:cNvPicPr/>
                  </pic:nvPicPr>
                  <pic:blipFill>
                    <a:blip r:embed="rId42" cstate="screen">
                      <a:extLst>
                        <a:ext uri="{28A0092B-C50C-407E-A947-70E740481C1C}">
                          <a14:useLocalDpi xmlns:a14="http://schemas.microsoft.com/office/drawing/2010/main"/>
                        </a:ext>
                      </a:extLst>
                    </a:blip>
                    <a:stretch>
                      <a:fillRect/>
                    </a:stretch>
                  </pic:blipFill>
                  <pic:spPr>
                    <a:xfrm>
                      <a:off x="0" y="0"/>
                      <a:ext cx="4997985" cy="6160901"/>
                    </a:xfrm>
                    <a:prstGeom prst="rect">
                      <a:avLst/>
                    </a:prstGeom>
                  </pic:spPr>
                </pic:pic>
              </a:graphicData>
            </a:graphic>
          </wp:inline>
        </w:drawing>
      </w:r>
    </w:p>
    <w:p w14:paraId="36F045BB" w14:textId="77777777" w:rsidR="000B1161" w:rsidRPr="008F63ED" w:rsidRDefault="24EAD69C" w:rsidP="24EAD69C">
      <w:pPr>
        <w:pStyle w:val="aff7"/>
        <w:spacing w:after="100" w:afterAutospacing="1" w:line="360" w:lineRule="auto"/>
        <w:ind w:left="1072"/>
        <w:contextualSpacing/>
        <w:jc w:val="center"/>
        <w:rPr>
          <w:i/>
          <w:iCs/>
        </w:rPr>
      </w:pPr>
      <w:r w:rsidRPr="24EAD69C">
        <w:rPr>
          <w:i/>
          <w:iCs/>
        </w:rPr>
        <w:t>Рисунок 30. Генераторы озона.</w:t>
      </w:r>
    </w:p>
    <w:p w14:paraId="3222685F" w14:textId="77777777" w:rsidR="00CE2DF9" w:rsidRPr="008F63ED" w:rsidRDefault="24EAD69C" w:rsidP="24EAD69C">
      <w:pPr>
        <w:spacing w:before="100" w:beforeAutospacing="1" w:after="100" w:afterAutospacing="1" w:line="360" w:lineRule="auto"/>
        <w:ind w:firstLine="709"/>
        <w:jc w:val="center"/>
        <w:rPr>
          <w:rFonts w:eastAsia="Calibri"/>
          <w:u w:val="single"/>
        </w:rPr>
      </w:pPr>
      <w:r w:rsidRPr="24EAD69C">
        <w:rPr>
          <w:rFonts w:eastAsia="Calibri"/>
          <w:u w:val="single"/>
        </w:rPr>
        <w:t>Сооружения для обеззараживания.</w:t>
      </w:r>
    </w:p>
    <w:p w14:paraId="2E616B09" w14:textId="77777777" w:rsidR="006E72BE" w:rsidRPr="008F63ED" w:rsidRDefault="24EAD69C" w:rsidP="24EAD69C">
      <w:pPr>
        <w:spacing w:line="360" w:lineRule="auto"/>
        <w:ind w:firstLine="709"/>
        <w:jc w:val="both"/>
      </w:pPr>
      <w:r w:rsidRPr="24EAD69C">
        <w:t>Для обеззараживания воды на водозаборе «Северный» используется два сооружения. Круглогодично используются установки ультрафиолетового облучения (УДВ-500-72), установленные на всасывающих линиях насосов второго подъема. В летнее время производится обеззараживание воды раствором гипохлорита натрия. Подача раствора осуществляется при помощи насосов-дозаторов в трубопровод отвода очищенной воды в РЧВ. Качество воды после очистки соответствует нормам СанПиН.</w:t>
      </w:r>
    </w:p>
    <w:p w14:paraId="622D897C" w14:textId="77777777" w:rsidR="00CE2DF9" w:rsidRPr="008F63ED" w:rsidRDefault="24EAD69C" w:rsidP="24EAD69C">
      <w:pPr>
        <w:pStyle w:val="af2"/>
        <w:numPr>
          <w:ilvl w:val="0"/>
          <w:numId w:val="3"/>
        </w:numPr>
        <w:spacing w:before="100" w:beforeAutospacing="1" w:after="100" w:afterAutospacing="1" w:line="360" w:lineRule="auto"/>
        <w:rPr>
          <w:u w:val="single"/>
        </w:rPr>
      </w:pPr>
      <w:r w:rsidRPr="24EAD69C">
        <w:rPr>
          <w:u w:val="single"/>
        </w:rPr>
        <w:t>Бактерицидная установка УДВ-500-72.</w:t>
      </w:r>
    </w:p>
    <w:p w14:paraId="19E4BCE4" w14:textId="77777777" w:rsidR="00986B88" w:rsidRPr="008F63ED" w:rsidRDefault="24EAD69C" w:rsidP="0012023A">
      <w:pPr>
        <w:pStyle w:val="aff7"/>
        <w:spacing w:after="0" w:line="360" w:lineRule="auto"/>
        <w:ind w:left="0" w:firstLine="709"/>
        <w:jc w:val="both"/>
      </w:pPr>
      <w:r>
        <w:lastRenderedPageBreak/>
        <w:t>Бактерицидная установка предназначена для постоянного обеззараживания воды УФ-облучением. Обеззараживание воды происходит за счет воздействия на микроорганизмы бактерицидного УФ-излучения с длиной волны 254 нм. Инактивация микроорганизмов происходит за счет сообщения им летальной дозы УФ-облучения. На рисунке 31 показаны бактерицидные установки УДВ-500-72.</w:t>
      </w:r>
    </w:p>
    <w:p w14:paraId="61E08536" w14:textId="77777777" w:rsidR="00986B88" w:rsidRPr="008F63ED" w:rsidRDefault="24EAD69C" w:rsidP="0012023A">
      <w:pPr>
        <w:pStyle w:val="aff7"/>
        <w:spacing w:after="0" w:line="360" w:lineRule="auto"/>
        <w:ind w:left="0" w:firstLine="709"/>
        <w:jc w:val="both"/>
      </w:pPr>
      <w:r>
        <w:t>Установка состоит из:</w:t>
      </w:r>
    </w:p>
    <w:p w14:paraId="3F5FF399" w14:textId="77777777" w:rsidR="00986B88" w:rsidRPr="008F63ED" w:rsidRDefault="24EAD69C" w:rsidP="0012023A">
      <w:pPr>
        <w:pStyle w:val="aff7"/>
        <w:spacing w:after="0" w:line="360" w:lineRule="auto"/>
        <w:ind w:left="0" w:firstLine="709"/>
        <w:jc w:val="both"/>
      </w:pPr>
      <w:r>
        <w:t xml:space="preserve"> - блок УДВ-500-72-3шт (2-рабочих, 1-резервный)</w:t>
      </w:r>
    </w:p>
    <w:p w14:paraId="744C00A6" w14:textId="77777777" w:rsidR="00986B88" w:rsidRPr="008F63ED" w:rsidRDefault="24EAD69C" w:rsidP="009470C6">
      <w:pPr>
        <w:pStyle w:val="aff7"/>
        <w:spacing w:after="0" w:line="360" w:lineRule="auto"/>
        <w:ind w:left="708" w:firstLine="1"/>
        <w:jc w:val="both"/>
      </w:pPr>
      <w:r>
        <w:t xml:space="preserve"> - насосы для промывки установки марки MPCM 1E </w:t>
      </w:r>
      <w:r w:rsidRPr="24EAD69C">
        <w:rPr>
          <w:lang w:val="en-US"/>
        </w:rPr>
        <w:t>calpeda</w:t>
      </w:r>
      <w:r>
        <w:t>-3шт</w:t>
      </w:r>
    </w:p>
    <w:p w14:paraId="38A07807" w14:textId="77777777" w:rsidR="00986B88" w:rsidRPr="008F63ED" w:rsidRDefault="24EAD69C" w:rsidP="0012023A">
      <w:pPr>
        <w:pStyle w:val="aff7"/>
        <w:spacing w:after="0" w:line="360" w:lineRule="auto"/>
        <w:ind w:left="0" w:firstLine="709"/>
        <w:jc w:val="both"/>
      </w:pPr>
      <w:r>
        <w:t xml:space="preserve"> - отсекающая запорная арматура - поворотный затвор с электроприводом </w:t>
      </w:r>
      <w:r w:rsidRPr="24EAD69C">
        <w:rPr>
          <w:lang w:val="en-US"/>
        </w:rPr>
        <w:t>d</w:t>
      </w:r>
      <w:r>
        <w:t xml:space="preserve">300-3шт., поворотный затвор с ручным приводом </w:t>
      </w:r>
      <w:r w:rsidRPr="24EAD69C">
        <w:rPr>
          <w:lang w:val="en-US"/>
        </w:rPr>
        <w:t>d</w:t>
      </w:r>
      <w:r>
        <w:t xml:space="preserve">300-3шт. </w:t>
      </w:r>
    </w:p>
    <w:p w14:paraId="0D9EC376" w14:textId="77777777" w:rsidR="00986B88" w:rsidRPr="008F63ED" w:rsidRDefault="24EAD69C" w:rsidP="0012023A">
      <w:pPr>
        <w:pStyle w:val="aff7"/>
        <w:spacing w:after="0" w:line="360" w:lineRule="auto"/>
        <w:ind w:left="0" w:firstLine="709"/>
        <w:jc w:val="both"/>
      </w:pPr>
      <w:r>
        <w:t>В процессе эксплуатации установки контролируются следующие параметры:</w:t>
      </w:r>
    </w:p>
    <w:p w14:paraId="0A02613A" w14:textId="77777777" w:rsidR="00986B88" w:rsidRPr="008F63ED" w:rsidRDefault="24EAD69C" w:rsidP="0012023A">
      <w:pPr>
        <w:pStyle w:val="aff7"/>
        <w:spacing w:after="0" w:line="360" w:lineRule="auto"/>
        <w:ind w:left="0" w:firstLine="709"/>
        <w:jc w:val="both"/>
      </w:pPr>
      <w:r>
        <w:t>- микробиологические показатели эффективности обеззараживания (один раз в декаду);</w:t>
      </w:r>
    </w:p>
    <w:p w14:paraId="50ACE6D9" w14:textId="77777777" w:rsidR="00986B88" w:rsidRPr="008F63ED" w:rsidRDefault="24EAD69C" w:rsidP="0012023A">
      <w:pPr>
        <w:pStyle w:val="aff7"/>
        <w:spacing w:after="0" w:line="360" w:lineRule="auto"/>
        <w:ind w:left="0" w:firstLine="709"/>
        <w:jc w:val="both"/>
      </w:pPr>
      <w:r>
        <w:t>- расход воды через один блок (не более 500м</w:t>
      </w:r>
      <w:r w:rsidRPr="24EAD69C">
        <w:rPr>
          <w:vertAlign w:val="superscript"/>
        </w:rPr>
        <w:t>3</w:t>
      </w:r>
      <w:r>
        <w:t>/час);</w:t>
      </w:r>
    </w:p>
    <w:p w14:paraId="5CCD5C48" w14:textId="77777777" w:rsidR="00986B88" w:rsidRPr="008F63ED" w:rsidRDefault="24EAD69C" w:rsidP="0012023A">
      <w:pPr>
        <w:pStyle w:val="aff7"/>
        <w:spacing w:after="0" w:line="360" w:lineRule="auto"/>
        <w:ind w:left="0" w:firstLine="709"/>
        <w:jc w:val="both"/>
      </w:pPr>
      <w:r>
        <w:t>- исправность УФ-ламп;</w:t>
      </w:r>
    </w:p>
    <w:p w14:paraId="50F122E7" w14:textId="77777777" w:rsidR="00986B88" w:rsidRPr="008F63ED" w:rsidRDefault="24EAD69C" w:rsidP="0012023A">
      <w:pPr>
        <w:pStyle w:val="aff7"/>
        <w:spacing w:after="0" w:line="360" w:lineRule="auto"/>
        <w:ind w:left="0" w:firstLine="709"/>
        <w:jc w:val="both"/>
      </w:pPr>
      <w:r>
        <w:t>- время наработки УФ-ламп;</w:t>
      </w:r>
    </w:p>
    <w:p w14:paraId="6E5DEEC2" w14:textId="77777777" w:rsidR="00986B88" w:rsidRPr="008F63ED" w:rsidRDefault="24EAD69C" w:rsidP="0012023A">
      <w:pPr>
        <w:pStyle w:val="aff7"/>
        <w:spacing w:after="0" w:line="360" w:lineRule="auto"/>
        <w:ind w:left="0" w:firstLine="709"/>
        <w:jc w:val="both"/>
      </w:pPr>
      <w:r>
        <w:t>Ежемесячно производится промывка УФ-установки щавелевой кислотой (расход щавелевой кислоты составляет 2 кг на промывку одного блока).</w:t>
      </w:r>
    </w:p>
    <w:p w14:paraId="687C6DE0" w14:textId="77777777" w:rsidR="00986B88" w:rsidRPr="008F63ED" w:rsidRDefault="00986B88" w:rsidP="00986B88">
      <w:pPr>
        <w:pStyle w:val="aff7"/>
        <w:spacing w:before="100" w:beforeAutospacing="1" w:after="100" w:afterAutospacing="1" w:line="360" w:lineRule="auto"/>
        <w:ind w:left="0"/>
      </w:pPr>
      <w:r w:rsidRPr="008F63ED">
        <w:rPr>
          <w:noProof/>
        </w:rPr>
        <w:lastRenderedPageBreak/>
        <w:drawing>
          <wp:inline distT="0" distB="0" distL="0" distR="0" wp14:anchorId="6DD8FCD4" wp14:editId="07777777">
            <wp:extent cx="5895660" cy="7861300"/>
            <wp:effectExtent l="0" t="0" r="0" b="635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9220736.JPG"/>
                    <pic:cNvPicPr/>
                  </pic:nvPicPr>
                  <pic:blipFill>
                    <a:blip r:embed="rId43" cstate="screen">
                      <a:extLst>
                        <a:ext uri="{28A0092B-C50C-407E-A947-70E740481C1C}">
                          <a14:useLocalDpi xmlns:a14="http://schemas.microsoft.com/office/drawing/2010/main"/>
                        </a:ext>
                      </a:extLst>
                    </a:blip>
                    <a:stretch>
                      <a:fillRect/>
                    </a:stretch>
                  </pic:blipFill>
                  <pic:spPr>
                    <a:xfrm>
                      <a:off x="0" y="0"/>
                      <a:ext cx="5898363" cy="7864904"/>
                    </a:xfrm>
                    <a:prstGeom prst="rect">
                      <a:avLst/>
                    </a:prstGeom>
                  </pic:spPr>
                </pic:pic>
              </a:graphicData>
            </a:graphic>
          </wp:inline>
        </w:drawing>
      </w:r>
    </w:p>
    <w:p w14:paraId="04C5730C" w14:textId="77777777" w:rsidR="00FA1FBE" w:rsidRPr="008F63ED" w:rsidRDefault="24EAD69C" w:rsidP="24EAD69C">
      <w:pPr>
        <w:pStyle w:val="aff7"/>
        <w:spacing w:before="100" w:beforeAutospacing="1" w:after="100" w:afterAutospacing="1" w:line="360" w:lineRule="auto"/>
        <w:ind w:left="0"/>
        <w:jc w:val="center"/>
      </w:pPr>
      <w:r w:rsidRPr="24EAD69C">
        <w:rPr>
          <w:i/>
          <w:iCs/>
        </w:rPr>
        <w:t>Рисунок 31. Бактерицидные установки УДВ-500-72.</w:t>
      </w:r>
      <w:r w:rsidR="00986B88">
        <w:br w:type="page"/>
      </w:r>
    </w:p>
    <w:p w14:paraId="156FB312" w14:textId="77777777" w:rsidR="00986B88" w:rsidRPr="008F63ED" w:rsidRDefault="24EAD69C" w:rsidP="24EAD69C">
      <w:pPr>
        <w:pStyle w:val="aff7"/>
        <w:numPr>
          <w:ilvl w:val="0"/>
          <w:numId w:val="3"/>
        </w:numPr>
        <w:spacing w:before="100" w:beforeAutospacing="1" w:after="100" w:afterAutospacing="1" w:line="360" w:lineRule="auto"/>
        <w:rPr>
          <w:u w:val="single"/>
        </w:rPr>
      </w:pPr>
      <w:r w:rsidRPr="24EAD69C">
        <w:rPr>
          <w:u w:val="single"/>
        </w:rPr>
        <w:lastRenderedPageBreak/>
        <w:t>Хлораторная.</w:t>
      </w:r>
    </w:p>
    <w:p w14:paraId="76EB4C26" w14:textId="77777777" w:rsidR="00986B88" w:rsidRPr="008F63ED" w:rsidRDefault="24EAD69C" w:rsidP="0012023A">
      <w:pPr>
        <w:pStyle w:val="aff7"/>
        <w:spacing w:after="0" w:line="360" w:lineRule="auto"/>
        <w:ind w:left="0" w:firstLine="709"/>
        <w:jc w:val="both"/>
      </w:pPr>
      <w:r>
        <w:t>Хлораторная установка предназначена для дополнительного обеззараживания воды раствором гипохлорита натрия в летнее время года. С помощью промышленного прибора на определение остаточного хлора, установленного в насосной станции 2-ого подъема, постоянно контролируется содержание остаточного связанного хлора в воде. Информация с данного прибора выводится на пульт дистанционного управления. На рисунке 32-33 показано внутреннее помещение и оборудование хлораторной.</w:t>
      </w:r>
    </w:p>
    <w:p w14:paraId="325F5812" w14:textId="77777777" w:rsidR="00986B88" w:rsidRPr="008F63ED" w:rsidRDefault="24EAD69C" w:rsidP="0012023A">
      <w:pPr>
        <w:pStyle w:val="aff7"/>
        <w:spacing w:after="0" w:line="360" w:lineRule="auto"/>
        <w:ind w:left="0" w:firstLine="709"/>
        <w:jc w:val="both"/>
      </w:pPr>
      <w:r>
        <w:t>Хлораторная состоит из:</w:t>
      </w:r>
    </w:p>
    <w:p w14:paraId="44442156" w14:textId="77777777" w:rsidR="00986B88" w:rsidRPr="00C70D14" w:rsidRDefault="24EAD69C" w:rsidP="0012023A">
      <w:pPr>
        <w:pStyle w:val="aff7"/>
        <w:spacing w:after="0" w:line="360" w:lineRule="auto"/>
        <w:ind w:left="0" w:firstLine="709"/>
        <w:jc w:val="both"/>
      </w:pPr>
      <w:r>
        <w:t>- блок-бокса;</w:t>
      </w:r>
    </w:p>
    <w:p w14:paraId="450B0F2B" w14:textId="77777777" w:rsidR="00986B88" w:rsidRPr="008F63ED" w:rsidRDefault="24EAD69C" w:rsidP="0012023A">
      <w:pPr>
        <w:pStyle w:val="aff7"/>
        <w:spacing w:after="0" w:line="360" w:lineRule="auto"/>
        <w:ind w:left="0" w:firstLine="709"/>
        <w:jc w:val="both"/>
      </w:pPr>
      <w:r>
        <w:t>- бак V=1,5 м</w:t>
      </w:r>
      <w:r w:rsidRPr="24EAD69C">
        <w:rPr>
          <w:vertAlign w:val="superscript"/>
        </w:rPr>
        <w:t xml:space="preserve">3 </w:t>
      </w:r>
      <w:r>
        <w:t>– 3 шт.;</w:t>
      </w:r>
    </w:p>
    <w:p w14:paraId="656F804E" w14:textId="77777777" w:rsidR="00986B88" w:rsidRPr="008F63ED" w:rsidRDefault="24EAD69C" w:rsidP="0012023A">
      <w:pPr>
        <w:pStyle w:val="aff7"/>
        <w:spacing w:after="0" w:line="360" w:lineRule="auto"/>
        <w:ind w:left="0" w:firstLine="709"/>
        <w:jc w:val="both"/>
      </w:pPr>
      <w:r>
        <w:t>- насос-дозатор DMX 109-10 – 2 шт.;</w:t>
      </w:r>
    </w:p>
    <w:p w14:paraId="006A7609" w14:textId="77777777" w:rsidR="00986B88" w:rsidRPr="008F63ED" w:rsidRDefault="24EAD69C" w:rsidP="0012023A">
      <w:pPr>
        <w:pStyle w:val="aff7"/>
        <w:spacing w:after="0" w:line="360" w:lineRule="auto"/>
        <w:ind w:left="0" w:firstLine="709"/>
        <w:jc w:val="both"/>
      </w:pPr>
      <w:r>
        <w:t>- циркуляционный насос Grundfos KP-150;</w:t>
      </w:r>
    </w:p>
    <w:p w14:paraId="0881A303" w14:textId="77777777" w:rsidR="00986B88" w:rsidRPr="008F63ED" w:rsidRDefault="24EAD69C" w:rsidP="0012023A">
      <w:pPr>
        <w:pStyle w:val="aff7"/>
        <w:spacing w:after="0" w:line="360" w:lineRule="auto"/>
        <w:ind w:left="0" w:firstLine="709"/>
        <w:jc w:val="both"/>
      </w:pPr>
      <w:r>
        <w:t>- мешалки – 3 шт.;</w:t>
      </w:r>
    </w:p>
    <w:p w14:paraId="535B63D6" w14:textId="77777777" w:rsidR="00986B88" w:rsidRPr="008F63ED" w:rsidRDefault="24EAD69C" w:rsidP="0012023A">
      <w:pPr>
        <w:pStyle w:val="aff7"/>
        <w:spacing w:after="0" w:line="360" w:lineRule="auto"/>
        <w:ind w:left="0" w:firstLine="709"/>
        <w:jc w:val="both"/>
      </w:pPr>
      <w:r>
        <w:t>- запорной арматуры;</w:t>
      </w:r>
    </w:p>
    <w:p w14:paraId="49C9D0E6" w14:textId="77777777" w:rsidR="00986B88" w:rsidRPr="008F63ED" w:rsidRDefault="24EAD69C" w:rsidP="0012023A">
      <w:pPr>
        <w:pStyle w:val="aff7"/>
        <w:spacing w:after="0" w:line="360" w:lineRule="auto"/>
        <w:ind w:left="0" w:firstLine="709"/>
        <w:jc w:val="both"/>
      </w:pPr>
      <w:r>
        <w:t>- приточно-вытяжная вентиляция;</w:t>
      </w:r>
    </w:p>
    <w:p w14:paraId="1CDBB218" w14:textId="77777777" w:rsidR="00986B88" w:rsidRPr="008F63ED" w:rsidRDefault="24EAD69C" w:rsidP="0012023A">
      <w:pPr>
        <w:pStyle w:val="aff7"/>
        <w:spacing w:after="0" w:line="360" w:lineRule="auto"/>
        <w:ind w:left="0" w:firstLine="709"/>
        <w:jc w:val="both"/>
      </w:pPr>
      <w:r>
        <w:t>- подводящие и отводящие трубопроводы воды и раствора гипохлорита натрия;</w:t>
      </w:r>
    </w:p>
    <w:p w14:paraId="0F8C936F" w14:textId="77777777" w:rsidR="00986B88" w:rsidRPr="008F63ED" w:rsidRDefault="24EAD69C" w:rsidP="0012023A">
      <w:pPr>
        <w:pStyle w:val="aff7"/>
        <w:spacing w:after="0" w:line="360" w:lineRule="auto"/>
        <w:ind w:left="0" w:firstLine="709"/>
        <w:jc w:val="both"/>
      </w:pPr>
      <w:r>
        <w:t>- канализация;</w:t>
      </w:r>
    </w:p>
    <w:p w14:paraId="312D83A1" w14:textId="77777777" w:rsidR="00986B88" w:rsidRPr="008F63ED" w:rsidRDefault="24EAD69C" w:rsidP="0012023A">
      <w:pPr>
        <w:pStyle w:val="aff7"/>
        <w:spacing w:after="0" w:line="360" w:lineRule="auto"/>
        <w:ind w:left="0" w:firstLine="709"/>
        <w:jc w:val="both"/>
      </w:pPr>
      <w:r>
        <w:t>- система отопления.</w:t>
      </w:r>
    </w:p>
    <w:p w14:paraId="5B2F9378" w14:textId="77777777" w:rsidR="00986B88" w:rsidRPr="008F63ED" w:rsidRDefault="00FA1FBE" w:rsidP="00FA1FBE">
      <w:pPr>
        <w:pStyle w:val="aff7"/>
        <w:spacing w:before="100" w:beforeAutospacing="1" w:after="100" w:afterAutospacing="1" w:line="360" w:lineRule="auto"/>
        <w:jc w:val="center"/>
      </w:pPr>
      <w:r w:rsidRPr="008F63ED">
        <w:rPr>
          <w:noProof/>
        </w:rPr>
        <w:lastRenderedPageBreak/>
        <w:drawing>
          <wp:inline distT="0" distB="0" distL="0" distR="0" wp14:anchorId="759D5307" wp14:editId="07777777">
            <wp:extent cx="5637143" cy="6419850"/>
            <wp:effectExtent l="0" t="0" r="190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9220765.JPG"/>
                    <pic:cNvPicPr/>
                  </pic:nvPicPr>
                  <pic:blipFill>
                    <a:blip r:embed="rId44" cstate="screen">
                      <a:extLst>
                        <a:ext uri="{28A0092B-C50C-407E-A947-70E740481C1C}">
                          <a14:useLocalDpi xmlns:a14="http://schemas.microsoft.com/office/drawing/2010/main"/>
                        </a:ext>
                      </a:extLst>
                    </a:blip>
                    <a:stretch>
                      <a:fillRect/>
                    </a:stretch>
                  </pic:blipFill>
                  <pic:spPr>
                    <a:xfrm>
                      <a:off x="0" y="0"/>
                      <a:ext cx="5661536" cy="6447630"/>
                    </a:xfrm>
                    <a:prstGeom prst="rect">
                      <a:avLst/>
                    </a:prstGeom>
                  </pic:spPr>
                </pic:pic>
              </a:graphicData>
            </a:graphic>
          </wp:inline>
        </w:drawing>
      </w:r>
    </w:p>
    <w:p w14:paraId="72A6FE46" w14:textId="77777777" w:rsidR="00FA1FBE" w:rsidRPr="008F63ED" w:rsidRDefault="24EAD69C" w:rsidP="004C3988">
      <w:pPr>
        <w:pStyle w:val="aff7"/>
        <w:spacing w:before="100" w:beforeAutospacing="1" w:after="100" w:afterAutospacing="1" w:line="360" w:lineRule="auto"/>
        <w:jc w:val="center"/>
        <w:rPr>
          <w:i/>
          <w:iCs/>
        </w:rPr>
      </w:pPr>
      <w:r w:rsidRPr="24EAD69C">
        <w:rPr>
          <w:i/>
          <w:iCs/>
        </w:rPr>
        <w:t>Рисунок 32. Баки для приготовления раствора хлорной воды.</w:t>
      </w:r>
    </w:p>
    <w:p w14:paraId="58E6DD4E" w14:textId="77777777" w:rsidR="00FA1FBE" w:rsidRPr="008F63ED" w:rsidRDefault="00FA1FBE" w:rsidP="00986B88">
      <w:pPr>
        <w:pStyle w:val="aff7"/>
        <w:spacing w:before="100" w:beforeAutospacing="1" w:after="100" w:afterAutospacing="1" w:line="360" w:lineRule="auto"/>
      </w:pPr>
      <w:r w:rsidRPr="008F63ED">
        <w:rPr>
          <w:noProof/>
        </w:rPr>
        <w:lastRenderedPageBreak/>
        <w:drawing>
          <wp:inline distT="0" distB="0" distL="0" distR="0" wp14:anchorId="224B1DBD" wp14:editId="07777777">
            <wp:extent cx="5685698" cy="404812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9220767.JPG"/>
                    <pic:cNvPicPr/>
                  </pic:nvPicPr>
                  <pic:blipFill>
                    <a:blip r:embed="rId45" cstate="screen">
                      <a:extLst>
                        <a:ext uri="{28A0092B-C50C-407E-A947-70E740481C1C}">
                          <a14:useLocalDpi xmlns:a14="http://schemas.microsoft.com/office/drawing/2010/main"/>
                        </a:ext>
                      </a:extLst>
                    </a:blip>
                    <a:stretch>
                      <a:fillRect/>
                    </a:stretch>
                  </pic:blipFill>
                  <pic:spPr>
                    <a:xfrm>
                      <a:off x="0" y="0"/>
                      <a:ext cx="5702427" cy="4060035"/>
                    </a:xfrm>
                    <a:prstGeom prst="rect">
                      <a:avLst/>
                    </a:prstGeom>
                  </pic:spPr>
                </pic:pic>
              </a:graphicData>
            </a:graphic>
          </wp:inline>
        </w:drawing>
      </w:r>
    </w:p>
    <w:p w14:paraId="217D512D" w14:textId="77777777" w:rsidR="00986B88" w:rsidRPr="008F63ED" w:rsidRDefault="24EAD69C" w:rsidP="24EAD69C">
      <w:pPr>
        <w:spacing w:before="100" w:beforeAutospacing="1" w:after="100" w:afterAutospacing="1" w:line="360" w:lineRule="auto"/>
        <w:jc w:val="center"/>
        <w:rPr>
          <w:i/>
          <w:iCs/>
        </w:rPr>
      </w:pPr>
      <w:r w:rsidRPr="24EAD69C">
        <w:rPr>
          <w:i/>
          <w:iCs/>
        </w:rPr>
        <w:t>Рисунок 33. Насосы дозаторы.</w:t>
      </w:r>
    </w:p>
    <w:p w14:paraId="58C4D1C9" w14:textId="77777777" w:rsidR="00E23696" w:rsidRPr="008F63ED" w:rsidRDefault="24EAD69C" w:rsidP="24EAD69C">
      <w:pPr>
        <w:pStyle w:val="af2"/>
        <w:numPr>
          <w:ilvl w:val="1"/>
          <w:numId w:val="30"/>
        </w:numPr>
        <w:spacing w:line="360" w:lineRule="auto"/>
        <w:ind w:left="357" w:hanging="357"/>
        <w:jc w:val="center"/>
        <w:rPr>
          <w:i/>
          <w:iCs/>
        </w:rPr>
      </w:pPr>
      <w:r w:rsidRPr="24EAD69C">
        <w:rPr>
          <w:i/>
          <w:iCs/>
        </w:rPr>
        <w:t>Описание состояния и функционирования насосных станций с указанием их износа и энергоэффективности подачи воды.</w:t>
      </w:r>
    </w:p>
    <w:p w14:paraId="01DE391F" w14:textId="466A1045" w:rsidR="0012023A" w:rsidRPr="008F63ED" w:rsidRDefault="24EAD69C" w:rsidP="24EAD69C">
      <w:pPr>
        <w:autoSpaceDE w:val="0"/>
        <w:autoSpaceDN w:val="0"/>
        <w:adjustRightInd w:val="0"/>
        <w:spacing w:line="360" w:lineRule="auto"/>
        <w:ind w:firstLine="709"/>
        <w:jc w:val="both"/>
      </w:pPr>
      <w:r w:rsidRPr="24EAD69C">
        <w:t>В состав системы водоснабжения города входят: 11-ть водозаборных скважин, составляющих первый подъем, одну насосную станцию, составляющую второй подъем, и три насосные станции, составляющие третий подъем. В состав третьего подъема входят две насосные станции 3-го подъема и одна повысительная насосная станция. Данные объекты обеспечивают бесперебойное снабжение водой потребителей, в соответствии с установленными режимами работы. 11-ть водозаборных скважин и насосная станция второго подъема, входят в состав водозабора «Северный».</w:t>
      </w:r>
    </w:p>
    <w:p w14:paraId="7D3BEE8F" w14:textId="77777777" w:rsidR="0012023A" w:rsidRPr="008F63ED" w:rsidRDefault="0012023A">
      <w:pPr>
        <w:rPr>
          <w:szCs w:val="28"/>
        </w:rPr>
      </w:pPr>
      <w:r w:rsidRPr="008F63ED">
        <w:rPr>
          <w:szCs w:val="28"/>
        </w:rPr>
        <w:br w:type="page"/>
      </w:r>
    </w:p>
    <w:p w14:paraId="78FC8E75" w14:textId="75C16684" w:rsidR="003C0215" w:rsidRPr="008F63ED" w:rsidRDefault="24EAD69C" w:rsidP="24EAD69C">
      <w:pPr>
        <w:autoSpaceDE w:val="0"/>
        <w:autoSpaceDN w:val="0"/>
        <w:adjustRightInd w:val="0"/>
        <w:spacing w:before="100" w:beforeAutospacing="1" w:after="100" w:afterAutospacing="1" w:line="360" w:lineRule="auto"/>
        <w:ind w:firstLine="709"/>
      </w:pPr>
      <w:r w:rsidRPr="24EAD69C">
        <w:lastRenderedPageBreak/>
        <w:t>Таблица №13. Насосные станции системы водоснабжения г</w:t>
      </w:r>
      <w:r w:rsidR="004C3988">
        <w:t>орода</w:t>
      </w:r>
      <w:r w:rsidRPr="24EAD69C">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3175"/>
        <w:gridCol w:w="2407"/>
        <w:gridCol w:w="3083"/>
      </w:tblGrid>
      <w:tr w:rsidR="001D38EC" w:rsidRPr="008F63ED" w14:paraId="164879F2" w14:textId="77777777" w:rsidTr="24EAD69C">
        <w:tc>
          <w:tcPr>
            <w:tcW w:w="619" w:type="dxa"/>
            <w:shd w:val="clear" w:color="auto" w:fill="8DB3E2" w:themeFill="text2" w:themeFillTint="66"/>
          </w:tcPr>
          <w:p w14:paraId="20AA0273" w14:textId="77777777" w:rsidR="001D38EC" w:rsidRPr="008F63ED" w:rsidRDefault="24EAD69C" w:rsidP="24EAD69C">
            <w:pPr>
              <w:autoSpaceDE w:val="0"/>
              <w:autoSpaceDN w:val="0"/>
              <w:adjustRightInd w:val="0"/>
              <w:spacing w:before="100" w:beforeAutospacing="1" w:after="100" w:afterAutospacing="1" w:line="360" w:lineRule="auto"/>
              <w:jc w:val="center"/>
            </w:pPr>
            <w:r w:rsidRPr="24EAD69C">
              <w:t>№ п./п.</w:t>
            </w:r>
          </w:p>
        </w:tc>
        <w:tc>
          <w:tcPr>
            <w:tcW w:w="3175" w:type="dxa"/>
            <w:shd w:val="clear" w:color="auto" w:fill="8DB3E2" w:themeFill="text2" w:themeFillTint="66"/>
          </w:tcPr>
          <w:p w14:paraId="2018D54B" w14:textId="77777777" w:rsidR="001D38EC" w:rsidRPr="008F63ED" w:rsidRDefault="24EAD69C" w:rsidP="24EAD69C">
            <w:pPr>
              <w:autoSpaceDE w:val="0"/>
              <w:autoSpaceDN w:val="0"/>
              <w:adjustRightInd w:val="0"/>
              <w:spacing w:before="100" w:beforeAutospacing="1" w:after="100" w:afterAutospacing="1" w:line="360" w:lineRule="auto"/>
              <w:jc w:val="center"/>
            </w:pPr>
            <w:r w:rsidRPr="24EAD69C">
              <w:t>Название НС</w:t>
            </w:r>
          </w:p>
        </w:tc>
        <w:tc>
          <w:tcPr>
            <w:tcW w:w="2407" w:type="dxa"/>
            <w:shd w:val="clear" w:color="auto" w:fill="8DB3E2" w:themeFill="text2" w:themeFillTint="66"/>
          </w:tcPr>
          <w:p w14:paraId="57B04AC4" w14:textId="77777777" w:rsidR="001D38EC" w:rsidRPr="008F63ED" w:rsidRDefault="24EAD69C" w:rsidP="24EAD69C">
            <w:pPr>
              <w:autoSpaceDE w:val="0"/>
              <w:autoSpaceDN w:val="0"/>
              <w:adjustRightInd w:val="0"/>
              <w:spacing w:before="100" w:beforeAutospacing="1" w:after="100" w:afterAutospacing="1"/>
              <w:jc w:val="center"/>
            </w:pPr>
            <w:r w:rsidRPr="24EAD69C">
              <w:t>Производительность,</w:t>
            </w:r>
          </w:p>
          <w:p w14:paraId="0089F6F3" w14:textId="77777777" w:rsidR="001D38EC" w:rsidRPr="008F63ED" w:rsidRDefault="24EAD69C" w:rsidP="24EAD69C">
            <w:pPr>
              <w:autoSpaceDE w:val="0"/>
              <w:autoSpaceDN w:val="0"/>
              <w:adjustRightInd w:val="0"/>
              <w:spacing w:before="100" w:beforeAutospacing="1" w:after="100" w:afterAutospacing="1"/>
              <w:jc w:val="center"/>
            </w:pPr>
            <w:r w:rsidRPr="24EAD69C">
              <w:t>м</w:t>
            </w:r>
            <w:r w:rsidRPr="24EAD69C">
              <w:rPr>
                <w:vertAlign w:val="superscript"/>
              </w:rPr>
              <w:t>3</w:t>
            </w:r>
            <w:r w:rsidRPr="24EAD69C">
              <w:t>/час</w:t>
            </w:r>
          </w:p>
        </w:tc>
        <w:tc>
          <w:tcPr>
            <w:tcW w:w="3083" w:type="dxa"/>
            <w:shd w:val="clear" w:color="auto" w:fill="8DB3E2" w:themeFill="text2" w:themeFillTint="66"/>
          </w:tcPr>
          <w:p w14:paraId="5D2EBCC8" w14:textId="77777777" w:rsidR="001D38EC" w:rsidRPr="008F63ED" w:rsidRDefault="24EAD69C" w:rsidP="24EAD69C">
            <w:pPr>
              <w:autoSpaceDE w:val="0"/>
              <w:autoSpaceDN w:val="0"/>
              <w:adjustRightInd w:val="0"/>
              <w:spacing w:before="100" w:beforeAutospacing="1" w:after="100" w:afterAutospacing="1" w:line="360" w:lineRule="auto"/>
              <w:jc w:val="center"/>
            </w:pPr>
            <w:r w:rsidRPr="24EAD69C">
              <w:t>Назначение в системе водоснабжения</w:t>
            </w:r>
          </w:p>
        </w:tc>
      </w:tr>
      <w:tr w:rsidR="00333ECD" w:rsidRPr="008F63ED" w14:paraId="045E6C3C" w14:textId="77777777" w:rsidTr="24EAD69C">
        <w:tc>
          <w:tcPr>
            <w:tcW w:w="9284" w:type="dxa"/>
            <w:gridSpan w:val="4"/>
          </w:tcPr>
          <w:p w14:paraId="2D4232C2" w14:textId="77777777" w:rsidR="00333ECD" w:rsidRPr="008F63ED" w:rsidRDefault="24EAD69C" w:rsidP="24EAD69C">
            <w:pPr>
              <w:autoSpaceDE w:val="0"/>
              <w:autoSpaceDN w:val="0"/>
              <w:adjustRightInd w:val="0"/>
              <w:spacing w:before="100" w:beforeAutospacing="1" w:after="100" w:afterAutospacing="1" w:line="360" w:lineRule="auto"/>
              <w:jc w:val="center"/>
            </w:pPr>
            <w:r w:rsidRPr="24EAD69C">
              <w:t>Первый подъем</w:t>
            </w:r>
          </w:p>
        </w:tc>
      </w:tr>
      <w:tr w:rsidR="00FA6908" w:rsidRPr="008F63ED" w14:paraId="23D69504" w14:textId="77777777" w:rsidTr="24EAD69C">
        <w:tc>
          <w:tcPr>
            <w:tcW w:w="619" w:type="dxa"/>
          </w:tcPr>
          <w:p w14:paraId="511F3AB7" w14:textId="77777777" w:rsidR="00FA6908" w:rsidRPr="008F63ED" w:rsidRDefault="24EAD69C" w:rsidP="24EAD69C">
            <w:pPr>
              <w:autoSpaceDE w:val="0"/>
              <w:autoSpaceDN w:val="0"/>
              <w:adjustRightInd w:val="0"/>
              <w:spacing w:before="100" w:beforeAutospacing="1" w:after="100" w:afterAutospacing="1" w:line="360" w:lineRule="auto"/>
            </w:pPr>
            <w:r w:rsidRPr="24EAD69C">
              <w:t>1</w:t>
            </w:r>
          </w:p>
        </w:tc>
        <w:tc>
          <w:tcPr>
            <w:tcW w:w="3175" w:type="dxa"/>
          </w:tcPr>
          <w:p w14:paraId="4D21B123" w14:textId="77777777" w:rsidR="00FA6908" w:rsidRPr="008F63ED" w:rsidRDefault="24EAD69C" w:rsidP="24EAD69C">
            <w:pPr>
              <w:autoSpaceDE w:val="0"/>
              <w:autoSpaceDN w:val="0"/>
              <w:adjustRightInd w:val="0"/>
              <w:spacing w:before="100" w:beforeAutospacing="1" w:after="100" w:afterAutospacing="1" w:line="360" w:lineRule="auto"/>
            </w:pPr>
            <w:r w:rsidRPr="24EAD69C">
              <w:t>Водозаборные скважины в количестве 11 шт.</w:t>
            </w:r>
          </w:p>
        </w:tc>
        <w:tc>
          <w:tcPr>
            <w:tcW w:w="2407" w:type="dxa"/>
          </w:tcPr>
          <w:p w14:paraId="01374A2A" w14:textId="77777777" w:rsidR="00FA6908" w:rsidRPr="008F63ED" w:rsidRDefault="24EAD69C" w:rsidP="24EAD69C">
            <w:pPr>
              <w:autoSpaceDE w:val="0"/>
              <w:autoSpaceDN w:val="0"/>
              <w:adjustRightInd w:val="0"/>
              <w:spacing w:before="100" w:beforeAutospacing="1" w:after="100" w:afterAutospacing="1" w:line="360" w:lineRule="auto"/>
              <w:jc w:val="center"/>
            </w:pPr>
            <w:r w:rsidRPr="24EAD69C">
              <w:t>1040</w:t>
            </w:r>
          </w:p>
        </w:tc>
        <w:tc>
          <w:tcPr>
            <w:tcW w:w="3083" w:type="dxa"/>
          </w:tcPr>
          <w:p w14:paraId="6F525B85" w14:textId="77777777" w:rsidR="00FA6908" w:rsidRPr="008F63ED" w:rsidRDefault="24EAD69C" w:rsidP="24EAD69C">
            <w:pPr>
              <w:autoSpaceDE w:val="0"/>
              <w:autoSpaceDN w:val="0"/>
              <w:adjustRightInd w:val="0"/>
              <w:spacing w:before="100" w:beforeAutospacing="1" w:after="100" w:afterAutospacing="1" w:line="360" w:lineRule="auto"/>
            </w:pPr>
            <w:r w:rsidRPr="24EAD69C">
              <w:t>Подъем воды из скважины и подача ее на водоочистку</w:t>
            </w:r>
          </w:p>
        </w:tc>
      </w:tr>
      <w:tr w:rsidR="00333ECD" w:rsidRPr="008F63ED" w14:paraId="3F046BC9" w14:textId="77777777" w:rsidTr="24EAD69C">
        <w:tc>
          <w:tcPr>
            <w:tcW w:w="9284" w:type="dxa"/>
            <w:gridSpan w:val="4"/>
          </w:tcPr>
          <w:p w14:paraId="32A41DD3" w14:textId="77777777" w:rsidR="00333ECD" w:rsidRPr="008F63ED" w:rsidRDefault="24EAD69C" w:rsidP="24EAD69C">
            <w:pPr>
              <w:autoSpaceDE w:val="0"/>
              <w:autoSpaceDN w:val="0"/>
              <w:adjustRightInd w:val="0"/>
              <w:spacing w:before="100" w:beforeAutospacing="1" w:after="100" w:afterAutospacing="1" w:line="360" w:lineRule="auto"/>
              <w:jc w:val="center"/>
            </w:pPr>
            <w:r w:rsidRPr="24EAD69C">
              <w:t>Второй подъем</w:t>
            </w:r>
          </w:p>
        </w:tc>
      </w:tr>
      <w:tr w:rsidR="00FA6908" w:rsidRPr="008F63ED" w14:paraId="1322CD7C" w14:textId="77777777" w:rsidTr="24EAD69C">
        <w:tc>
          <w:tcPr>
            <w:tcW w:w="619" w:type="dxa"/>
          </w:tcPr>
          <w:p w14:paraId="46783CDB" w14:textId="77777777" w:rsidR="00FA6908" w:rsidRPr="008F63ED" w:rsidRDefault="24EAD69C" w:rsidP="24EAD69C">
            <w:pPr>
              <w:autoSpaceDE w:val="0"/>
              <w:autoSpaceDN w:val="0"/>
              <w:adjustRightInd w:val="0"/>
              <w:spacing w:before="100" w:beforeAutospacing="1" w:after="100" w:afterAutospacing="1" w:line="360" w:lineRule="auto"/>
            </w:pPr>
            <w:r w:rsidRPr="24EAD69C">
              <w:t>2</w:t>
            </w:r>
          </w:p>
        </w:tc>
        <w:tc>
          <w:tcPr>
            <w:tcW w:w="3175" w:type="dxa"/>
          </w:tcPr>
          <w:p w14:paraId="74ECEECA" w14:textId="77777777" w:rsidR="00FA6908" w:rsidRPr="008F63ED" w:rsidRDefault="24EAD69C" w:rsidP="24EAD69C">
            <w:pPr>
              <w:autoSpaceDE w:val="0"/>
              <w:autoSpaceDN w:val="0"/>
              <w:adjustRightInd w:val="0"/>
              <w:spacing w:before="100" w:beforeAutospacing="1" w:after="100" w:afterAutospacing="1" w:line="360" w:lineRule="auto"/>
            </w:pPr>
            <w:r w:rsidRPr="24EAD69C">
              <w:t>Насосная станция 2-го подъема</w:t>
            </w:r>
          </w:p>
        </w:tc>
        <w:tc>
          <w:tcPr>
            <w:tcW w:w="2407" w:type="dxa"/>
          </w:tcPr>
          <w:p w14:paraId="0A9F8E51" w14:textId="77777777" w:rsidR="00FA6908" w:rsidRPr="008F63ED" w:rsidRDefault="24EAD69C" w:rsidP="24EAD69C">
            <w:pPr>
              <w:autoSpaceDE w:val="0"/>
              <w:autoSpaceDN w:val="0"/>
              <w:adjustRightInd w:val="0"/>
              <w:spacing w:before="100" w:beforeAutospacing="1" w:after="100" w:afterAutospacing="1" w:line="360" w:lineRule="auto"/>
              <w:jc w:val="center"/>
            </w:pPr>
            <w:r w:rsidRPr="24EAD69C">
              <w:t>1915</w:t>
            </w:r>
          </w:p>
        </w:tc>
        <w:tc>
          <w:tcPr>
            <w:tcW w:w="3083" w:type="dxa"/>
          </w:tcPr>
          <w:p w14:paraId="7157C52A" w14:textId="77777777" w:rsidR="00FA6908" w:rsidRPr="008F63ED" w:rsidRDefault="24EAD69C" w:rsidP="24EAD69C">
            <w:pPr>
              <w:autoSpaceDE w:val="0"/>
              <w:autoSpaceDN w:val="0"/>
              <w:adjustRightInd w:val="0"/>
              <w:spacing w:before="100" w:beforeAutospacing="1" w:after="100" w:afterAutospacing="1" w:line="360" w:lineRule="auto"/>
            </w:pPr>
            <w:r w:rsidRPr="24EAD69C">
              <w:t>Подача воды из РЧВ в распределительную сеть водоснабжения города</w:t>
            </w:r>
          </w:p>
        </w:tc>
      </w:tr>
      <w:tr w:rsidR="00333ECD" w:rsidRPr="008F63ED" w14:paraId="5067BA30" w14:textId="77777777" w:rsidTr="24EAD69C">
        <w:tc>
          <w:tcPr>
            <w:tcW w:w="9284" w:type="dxa"/>
            <w:gridSpan w:val="4"/>
          </w:tcPr>
          <w:p w14:paraId="1A280785" w14:textId="77777777" w:rsidR="00333ECD" w:rsidRPr="008F63ED" w:rsidRDefault="24EAD69C" w:rsidP="24EAD69C">
            <w:pPr>
              <w:autoSpaceDE w:val="0"/>
              <w:autoSpaceDN w:val="0"/>
              <w:adjustRightInd w:val="0"/>
              <w:spacing w:before="100" w:beforeAutospacing="1" w:after="100" w:afterAutospacing="1" w:line="360" w:lineRule="auto"/>
              <w:jc w:val="center"/>
            </w:pPr>
            <w:r w:rsidRPr="24EAD69C">
              <w:t>Третий подъем</w:t>
            </w:r>
          </w:p>
        </w:tc>
      </w:tr>
      <w:tr w:rsidR="00FA6908" w:rsidRPr="008F63ED" w14:paraId="75069814" w14:textId="77777777" w:rsidTr="24EAD69C">
        <w:tc>
          <w:tcPr>
            <w:tcW w:w="619" w:type="dxa"/>
          </w:tcPr>
          <w:p w14:paraId="73999762" w14:textId="77777777" w:rsidR="00FA6908" w:rsidRPr="008F63ED" w:rsidRDefault="24EAD69C" w:rsidP="24EAD69C">
            <w:pPr>
              <w:autoSpaceDE w:val="0"/>
              <w:autoSpaceDN w:val="0"/>
              <w:adjustRightInd w:val="0"/>
              <w:spacing w:before="100" w:beforeAutospacing="1" w:after="100" w:afterAutospacing="1" w:line="360" w:lineRule="auto"/>
            </w:pPr>
            <w:r w:rsidRPr="24EAD69C">
              <w:t>3</w:t>
            </w:r>
          </w:p>
        </w:tc>
        <w:tc>
          <w:tcPr>
            <w:tcW w:w="3175" w:type="dxa"/>
          </w:tcPr>
          <w:p w14:paraId="2C3058D3" w14:textId="77777777" w:rsidR="00FA6908" w:rsidRPr="008F63ED" w:rsidRDefault="24EAD69C" w:rsidP="24EAD69C">
            <w:pPr>
              <w:autoSpaceDE w:val="0"/>
              <w:autoSpaceDN w:val="0"/>
              <w:adjustRightInd w:val="0"/>
              <w:spacing w:before="100" w:beforeAutospacing="1" w:after="100" w:afterAutospacing="1" w:line="360" w:lineRule="auto"/>
            </w:pPr>
            <w:r w:rsidRPr="24EAD69C">
              <w:t>Насосная станция 3-го подъема «Назымская»</w:t>
            </w:r>
          </w:p>
        </w:tc>
        <w:tc>
          <w:tcPr>
            <w:tcW w:w="2407" w:type="dxa"/>
          </w:tcPr>
          <w:p w14:paraId="3658B496" w14:textId="77777777" w:rsidR="00FA6908" w:rsidRPr="008F63ED" w:rsidRDefault="24EAD69C" w:rsidP="24EAD69C">
            <w:pPr>
              <w:autoSpaceDE w:val="0"/>
              <w:autoSpaceDN w:val="0"/>
              <w:adjustRightInd w:val="0"/>
              <w:spacing w:before="100" w:beforeAutospacing="1" w:after="100" w:afterAutospacing="1" w:line="360" w:lineRule="auto"/>
              <w:jc w:val="center"/>
            </w:pPr>
            <w:r w:rsidRPr="24EAD69C">
              <w:t>500</w:t>
            </w:r>
          </w:p>
        </w:tc>
        <w:tc>
          <w:tcPr>
            <w:tcW w:w="3083" w:type="dxa"/>
          </w:tcPr>
          <w:p w14:paraId="3CD9FEFE" w14:textId="77777777" w:rsidR="00FA6908" w:rsidRPr="008F63ED" w:rsidRDefault="24EAD69C" w:rsidP="24EAD69C">
            <w:pPr>
              <w:autoSpaceDE w:val="0"/>
              <w:autoSpaceDN w:val="0"/>
              <w:adjustRightInd w:val="0"/>
              <w:spacing w:before="100" w:beforeAutospacing="1" w:after="100" w:afterAutospacing="1" w:line="360" w:lineRule="auto"/>
              <w:rPr>
                <w:color w:val="C00000"/>
              </w:rPr>
            </w:pPr>
            <w:r w:rsidRPr="24EAD69C">
              <w:t>Обеспечение потребителей района «Нагорный»</w:t>
            </w:r>
          </w:p>
        </w:tc>
      </w:tr>
      <w:tr w:rsidR="00FA6908" w:rsidRPr="008F63ED" w14:paraId="12B19306" w14:textId="77777777" w:rsidTr="24EAD69C">
        <w:tc>
          <w:tcPr>
            <w:tcW w:w="619" w:type="dxa"/>
          </w:tcPr>
          <w:p w14:paraId="2A108F41" w14:textId="77777777" w:rsidR="00FA6908" w:rsidRPr="008F63ED" w:rsidRDefault="24EAD69C" w:rsidP="24EAD69C">
            <w:pPr>
              <w:autoSpaceDE w:val="0"/>
              <w:autoSpaceDN w:val="0"/>
              <w:adjustRightInd w:val="0"/>
              <w:spacing w:before="100" w:beforeAutospacing="1" w:after="100" w:afterAutospacing="1" w:line="360" w:lineRule="auto"/>
            </w:pPr>
            <w:r w:rsidRPr="24EAD69C">
              <w:t>4</w:t>
            </w:r>
          </w:p>
        </w:tc>
        <w:tc>
          <w:tcPr>
            <w:tcW w:w="3175" w:type="dxa"/>
          </w:tcPr>
          <w:p w14:paraId="721C9269" w14:textId="77777777" w:rsidR="00FA6908" w:rsidRPr="008F63ED" w:rsidRDefault="24EAD69C" w:rsidP="24EAD69C">
            <w:pPr>
              <w:autoSpaceDE w:val="0"/>
              <w:autoSpaceDN w:val="0"/>
              <w:adjustRightInd w:val="0"/>
              <w:spacing w:before="100" w:beforeAutospacing="1" w:after="100" w:afterAutospacing="1" w:line="360" w:lineRule="auto"/>
            </w:pPr>
            <w:r w:rsidRPr="24EAD69C">
              <w:t>Повысительная насосная станция «Чехова д.12»</w:t>
            </w:r>
          </w:p>
        </w:tc>
        <w:tc>
          <w:tcPr>
            <w:tcW w:w="2407" w:type="dxa"/>
          </w:tcPr>
          <w:p w14:paraId="75175FA9" w14:textId="77777777" w:rsidR="00FA6908" w:rsidRPr="008F63ED" w:rsidRDefault="24EAD69C" w:rsidP="24EAD69C">
            <w:pPr>
              <w:autoSpaceDE w:val="0"/>
              <w:autoSpaceDN w:val="0"/>
              <w:adjustRightInd w:val="0"/>
              <w:spacing w:before="100" w:beforeAutospacing="1" w:after="100" w:afterAutospacing="1" w:line="360" w:lineRule="auto"/>
              <w:jc w:val="center"/>
            </w:pPr>
            <w:r w:rsidRPr="24EAD69C">
              <w:t>385</w:t>
            </w:r>
          </w:p>
        </w:tc>
        <w:tc>
          <w:tcPr>
            <w:tcW w:w="3083" w:type="dxa"/>
          </w:tcPr>
          <w:p w14:paraId="0589449A" w14:textId="77777777" w:rsidR="00FA6908" w:rsidRPr="008F63ED" w:rsidRDefault="24EAD69C" w:rsidP="24EAD69C">
            <w:pPr>
              <w:autoSpaceDE w:val="0"/>
              <w:autoSpaceDN w:val="0"/>
              <w:adjustRightInd w:val="0"/>
              <w:spacing w:before="100" w:beforeAutospacing="1" w:after="100" w:afterAutospacing="1" w:line="360" w:lineRule="auto"/>
              <w:rPr>
                <w:color w:val="C00000"/>
              </w:rPr>
            </w:pPr>
            <w:r w:rsidRPr="24EAD69C">
              <w:t>Обеспечение потребителей района «Нагорный»</w:t>
            </w:r>
          </w:p>
        </w:tc>
      </w:tr>
      <w:tr w:rsidR="00FA6908" w:rsidRPr="008F63ED" w14:paraId="5674C738" w14:textId="77777777" w:rsidTr="24EAD69C">
        <w:tc>
          <w:tcPr>
            <w:tcW w:w="619" w:type="dxa"/>
          </w:tcPr>
          <w:p w14:paraId="795C1E81" w14:textId="77777777" w:rsidR="00FA6908" w:rsidRPr="008F63ED" w:rsidRDefault="24EAD69C" w:rsidP="24EAD69C">
            <w:pPr>
              <w:autoSpaceDE w:val="0"/>
              <w:autoSpaceDN w:val="0"/>
              <w:adjustRightInd w:val="0"/>
              <w:spacing w:before="100" w:beforeAutospacing="1" w:after="100" w:afterAutospacing="1" w:line="360" w:lineRule="auto"/>
            </w:pPr>
            <w:r w:rsidRPr="24EAD69C">
              <w:t>5</w:t>
            </w:r>
          </w:p>
        </w:tc>
        <w:tc>
          <w:tcPr>
            <w:tcW w:w="3175" w:type="dxa"/>
          </w:tcPr>
          <w:p w14:paraId="4AEDCDDA" w14:textId="77777777" w:rsidR="00FA6908" w:rsidRPr="008F63ED" w:rsidRDefault="24EAD69C" w:rsidP="24EAD69C">
            <w:pPr>
              <w:autoSpaceDE w:val="0"/>
              <w:autoSpaceDN w:val="0"/>
              <w:adjustRightInd w:val="0"/>
              <w:spacing w:before="100" w:beforeAutospacing="1" w:after="100" w:afterAutospacing="1" w:line="360" w:lineRule="auto"/>
            </w:pPr>
            <w:r w:rsidRPr="24EAD69C">
              <w:t>Насосная станция 3-го подъема «Метеостанция»</w:t>
            </w:r>
          </w:p>
        </w:tc>
        <w:tc>
          <w:tcPr>
            <w:tcW w:w="2407" w:type="dxa"/>
          </w:tcPr>
          <w:p w14:paraId="5B7F6EDA" w14:textId="77777777" w:rsidR="00FA6908" w:rsidRPr="008F63ED" w:rsidRDefault="24EAD69C" w:rsidP="24EAD69C">
            <w:pPr>
              <w:autoSpaceDE w:val="0"/>
              <w:autoSpaceDN w:val="0"/>
              <w:adjustRightInd w:val="0"/>
              <w:spacing w:before="100" w:beforeAutospacing="1" w:after="100" w:afterAutospacing="1" w:line="360" w:lineRule="auto"/>
              <w:jc w:val="center"/>
            </w:pPr>
            <w:r w:rsidRPr="24EAD69C">
              <w:t>135</w:t>
            </w:r>
          </w:p>
        </w:tc>
        <w:tc>
          <w:tcPr>
            <w:tcW w:w="3083" w:type="dxa"/>
          </w:tcPr>
          <w:p w14:paraId="22A30CD1" w14:textId="77777777" w:rsidR="00FA6908" w:rsidRPr="008F63ED" w:rsidRDefault="24EAD69C" w:rsidP="24EAD69C">
            <w:pPr>
              <w:autoSpaceDE w:val="0"/>
              <w:autoSpaceDN w:val="0"/>
              <w:adjustRightInd w:val="0"/>
              <w:spacing w:before="100" w:beforeAutospacing="1" w:after="100" w:afterAutospacing="1" w:line="360" w:lineRule="auto"/>
              <w:rPr>
                <w:color w:val="C00000"/>
              </w:rPr>
            </w:pPr>
            <w:r w:rsidRPr="24EAD69C">
              <w:t>Обеспечение потребителей поселке СУ-967, микрорайон «Солнечный» и на садовые участки</w:t>
            </w:r>
          </w:p>
        </w:tc>
      </w:tr>
    </w:tbl>
    <w:p w14:paraId="1884796B" w14:textId="7DE1CC44" w:rsidR="001300E3" w:rsidRPr="008F63ED" w:rsidRDefault="24EAD69C" w:rsidP="24EAD69C">
      <w:pPr>
        <w:shd w:val="clear" w:color="auto" w:fill="FFFFFF" w:themeFill="background1"/>
        <w:spacing w:before="240" w:line="360" w:lineRule="auto"/>
        <w:ind w:firstLine="709"/>
        <w:jc w:val="both"/>
        <w:textAlignment w:val="baseline"/>
        <w:rPr>
          <w:color w:val="000000" w:themeColor="text1"/>
        </w:rPr>
      </w:pPr>
      <w:r w:rsidRPr="24EAD69C">
        <w:rPr>
          <w:color w:val="000000" w:themeColor="text1"/>
        </w:rPr>
        <w:t xml:space="preserve">Для оценки энергетической эффективности работы насосных станций используется показатель энергетической эффективности. Согласно ГОСТ </w:t>
      </w:r>
      <w:r w:rsidR="0024349B">
        <w:rPr>
          <w:color w:val="000000" w:themeColor="text1"/>
        </w:rPr>
        <w:t>31607-2012</w:t>
      </w:r>
      <w:r w:rsidR="004C3988">
        <w:rPr>
          <w:color w:val="000000" w:themeColor="text1"/>
        </w:rPr>
        <w:t xml:space="preserve"> «</w:t>
      </w:r>
      <w:r w:rsidR="004C3988" w:rsidRPr="004C3988">
        <w:rPr>
          <w:color w:val="000000" w:themeColor="text1"/>
        </w:rPr>
        <w:t>Энергосбережение. Нормативно-методическое обеспечение. Основные положения</w:t>
      </w:r>
      <w:r w:rsidR="004C3988">
        <w:rPr>
          <w:color w:val="000000" w:themeColor="text1"/>
        </w:rPr>
        <w:t>»</w:t>
      </w:r>
      <w:r w:rsidRPr="24EAD69C">
        <w:rPr>
          <w:color w:val="000000" w:themeColor="text1"/>
        </w:rPr>
        <w:t xml:space="preserve"> данный показатель – это абсолютная, удельная или относительная величина потребления энергетических ресурсов для продукции любого назначения или технологического процесса.</w:t>
      </w:r>
    </w:p>
    <w:p w14:paraId="6AD70213" w14:textId="77777777" w:rsidR="003A54BC" w:rsidRPr="008F63ED" w:rsidRDefault="24EAD69C" w:rsidP="24EAD69C">
      <w:pPr>
        <w:shd w:val="clear" w:color="auto" w:fill="FFFFFF" w:themeFill="background1"/>
        <w:spacing w:line="360" w:lineRule="auto"/>
        <w:ind w:firstLine="709"/>
        <w:jc w:val="both"/>
        <w:textAlignment w:val="baseline"/>
        <w:rPr>
          <w:color w:val="000000" w:themeColor="text1"/>
        </w:rPr>
      </w:pPr>
      <w:r w:rsidRPr="24EAD69C">
        <w:rPr>
          <w:color w:val="000000" w:themeColor="text1"/>
        </w:rPr>
        <w:t>Для определения данного показателя были использованы данные предприятия по перекачиваемой воде и энергопотреблении с 2012 по 2017 год. Полученные показатели представлены в таблице №14.</w:t>
      </w:r>
    </w:p>
    <w:p w14:paraId="7A4223F1" w14:textId="6AC30739" w:rsidR="0067424E" w:rsidRDefault="000C5FE0" w:rsidP="24EAD69C">
      <w:pPr>
        <w:spacing w:line="360" w:lineRule="auto"/>
        <w:ind w:firstLine="709"/>
        <w:jc w:val="both"/>
      </w:pPr>
      <w:r w:rsidRPr="00FA107C">
        <w:t>Внедрение ряда мероприятий по сокращению энергозатрат МП «Водоканал» позволило увеличить объемы производства, оставив энергопотребление объектов на том же уровне, а по некоторым сооружениям даже снизить его.</w:t>
      </w:r>
    </w:p>
    <w:p w14:paraId="2D9BE8F7" w14:textId="272276EE" w:rsidR="00FA107C" w:rsidRPr="008F63ED" w:rsidRDefault="00FA107C" w:rsidP="24EAD69C">
      <w:pPr>
        <w:spacing w:line="360" w:lineRule="auto"/>
        <w:ind w:firstLine="709"/>
        <w:jc w:val="both"/>
      </w:pPr>
      <w:r w:rsidRPr="24EAD69C">
        <w:rPr>
          <w:kern w:val="1"/>
          <w:lang w:eastAsia="hi-IN" w:bidi="hi-IN"/>
        </w:rPr>
        <w:t xml:space="preserve">Наиболее энергоемким процессом является </w:t>
      </w:r>
      <w:r w:rsidR="00751F12" w:rsidRPr="24EAD69C">
        <w:rPr>
          <w:kern w:val="1"/>
          <w:lang w:eastAsia="hi-IN" w:bidi="hi-IN"/>
        </w:rPr>
        <w:t xml:space="preserve">подъем воды, поэтому </w:t>
      </w:r>
      <w:r w:rsidR="00065397">
        <w:rPr>
          <w:kern w:val="1"/>
          <w:lang w:eastAsia="hi-IN" w:bidi="hi-IN"/>
        </w:rPr>
        <w:t xml:space="preserve">произведена </w:t>
      </w:r>
      <w:r w:rsidRPr="24EAD69C">
        <w:rPr>
          <w:kern w:val="1"/>
          <w:lang w:eastAsia="hi-IN" w:bidi="hi-IN"/>
        </w:rPr>
        <w:t xml:space="preserve">работа по замене насосов марки ЭЦВ 10-120-60 мощностью 32 кВт на насосы марки VSP </w:t>
      </w:r>
      <w:r w:rsidRPr="24EAD69C">
        <w:rPr>
          <w:kern w:val="1"/>
          <w:lang w:eastAsia="hi-IN" w:bidi="hi-IN"/>
        </w:rPr>
        <w:lastRenderedPageBreak/>
        <w:t>SS 08</w:t>
      </w:r>
      <w:r w:rsidR="00B73B16" w:rsidRPr="24EAD69C">
        <w:rPr>
          <w:kern w:val="1"/>
          <w:lang w:eastAsia="hi-IN" w:bidi="hi-IN"/>
        </w:rPr>
        <w:t> </w:t>
      </w:r>
      <w:r w:rsidRPr="24EAD69C">
        <w:rPr>
          <w:kern w:val="1"/>
          <w:lang w:eastAsia="hi-IN" w:bidi="hi-IN"/>
        </w:rPr>
        <w:t xml:space="preserve">125 </w:t>
      </w:r>
      <w:r w:rsidR="00B73B16" w:rsidRPr="24EAD69C">
        <w:rPr>
          <w:kern w:val="1"/>
          <w:lang w:eastAsia="hi-IN" w:bidi="hi-IN"/>
        </w:rPr>
        <w:t xml:space="preserve">и марки </w:t>
      </w:r>
      <w:r w:rsidR="004E725D" w:rsidRPr="24EAD69C">
        <w:rPr>
          <w:kern w:val="1"/>
          <w:lang w:eastAsia="hi-IN" w:bidi="hi-IN"/>
        </w:rPr>
        <w:t>QSP SS8125</w:t>
      </w:r>
      <w:r w:rsidR="00493807" w:rsidRPr="24EAD69C">
        <w:rPr>
          <w:kern w:val="1"/>
          <w:lang w:eastAsia="hi-IN" w:bidi="hi-IN"/>
        </w:rPr>
        <w:t xml:space="preserve"> </w:t>
      </w:r>
      <w:r w:rsidRPr="24EAD69C">
        <w:rPr>
          <w:kern w:val="1"/>
          <w:lang w:eastAsia="hi-IN" w:bidi="hi-IN"/>
        </w:rPr>
        <w:t>мощностью 30 кВт. Данные насосы установлены на скважинах №24,</w:t>
      </w:r>
      <w:r w:rsidR="00493807" w:rsidRPr="24EAD69C">
        <w:rPr>
          <w:kern w:val="1"/>
          <w:lang w:eastAsia="hi-IN" w:bidi="hi-IN"/>
        </w:rPr>
        <w:t xml:space="preserve"> </w:t>
      </w:r>
      <w:r w:rsidR="00B73B16" w:rsidRPr="24EAD69C">
        <w:rPr>
          <w:kern w:val="1"/>
          <w:lang w:eastAsia="hi-IN" w:bidi="hi-IN"/>
        </w:rPr>
        <w:t>№25,</w:t>
      </w:r>
      <w:r w:rsidR="00493807" w:rsidRPr="24EAD69C">
        <w:rPr>
          <w:kern w:val="1"/>
          <w:lang w:eastAsia="hi-IN" w:bidi="hi-IN"/>
        </w:rPr>
        <w:t xml:space="preserve"> </w:t>
      </w:r>
      <w:r w:rsidRPr="24EAD69C">
        <w:rPr>
          <w:kern w:val="1"/>
          <w:lang w:eastAsia="hi-IN" w:bidi="hi-IN"/>
        </w:rPr>
        <w:t>№26,</w:t>
      </w:r>
      <w:r w:rsidR="00493807" w:rsidRPr="24EAD69C">
        <w:rPr>
          <w:kern w:val="1"/>
          <w:lang w:eastAsia="hi-IN" w:bidi="hi-IN"/>
        </w:rPr>
        <w:t xml:space="preserve"> </w:t>
      </w:r>
      <w:r w:rsidR="001271BD" w:rsidRPr="24EAD69C">
        <w:rPr>
          <w:kern w:val="1"/>
          <w:lang w:eastAsia="hi-IN" w:bidi="hi-IN"/>
        </w:rPr>
        <w:t>№28,</w:t>
      </w:r>
      <w:r w:rsidR="00493807" w:rsidRPr="24EAD69C">
        <w:rPr>
          <w:kern w:val="1"/>
          <w:lang w:eastAsia="hi-IN" w:bidi="hi-IN"/>
        </w:rPr>
        <w:t xml:space="preserve"> </w:t>
      </w:r>
      <w:r w:rsidRPr="24EAD69C">
        <w:rPr>
          <w:kern w:val="1"/>
          <w:lang w:eastAsia="hi-IN" w:bidi="hi-IN"/>
        </w:rPr>
        <w:t>№29</w:t>
      </w:r>
      <w:r w:rsidR="00B73B16" w:rsidRPr="24EAD69C">
        <w:rPr>
          <w:kern w:val="1"/>
          <w:lang w:eastAsia="hi-IN" w:bidi="hi-IN"/>
        </w:rPr>
        <w:t>,</w:t>
      </w:r>
      <w:r w:rsidR="00493807" w:rsidRPr="24EAD69C">
        <w:rPr>
          <w:kern w:val="1"/>
          <w:lang w:eastAsia="hi-IN" w:bidi="hi-IN"/>
        </w:rPr>
        <w:t xml:space="preserve"> </w:t>
      </w:r>
      <w:r w:rsidR="00B73B16" w:rsidRPr="24EAD69C">
        <w:rPr>
          <w:kern w:val="1"/>
          <w:lang w:eastAsia="hi-IN" w:bidi="hi-IN"/>
        </w:rPr>
        <w:t>№30,</w:t>
      </w:r>
      <w:r w:rsidR="00493807" w:rsidRPr="24EAD69C">
        <w:rPr>
          <w:kern w:val="1"/>
          <w:lang w:eastAsia="hi-IN" w:bidi="hi-IN"/>
        </w:rPr>
        <w:t xml:space="preserve"> </w:t>
      </w:r>
      <w:r w:rsidR="00B73B16" w:rsidRPr="24EAD69C">
        <w:rPr>
          <w:kern w:val="1"/>
          <w:lang w:eastAsia="hi-IN" w:bidi="hi-IN"/>
        </w:rPr>
        <w:t>№31,</w:t>
      </w:r>
      <w:r w:rsidR="00493807" w:rsidRPr="24EAD69C">
        <w:rPr>
          <w:kern w:val="1"/>
          <w:lang w:eastAsia="hi-IN" w:bidi="hi-IN"/>
        </w:rPr>
        <w:t xml:space="preserve"> </w:t>
      </w:r>
      <w:r w:rsidR="00B73B16" w:rsidRPr="24EAD69C">
        <w:rPr>
          <w:kern w:val="1"/>
          <w:lang w:eastAsia="hi-IN" w:bidi="hi-IN"/>
        </w:rPr>
        <w:t>№32</w:t>
      </w:r>
      <w:r w:rsidR="00250CC8">
        <w:rPr>
          <w:kern w:val="1"/>
          <w:lang w:eastAsia="hi-IN" w:bidi="hi-IN"/>
        </w:rPr>
        <w:t>, №40</w:t>
      </w:r>
      <w:r w:rsidRPr="24EAD69C">
        <w:rPr>
          <w:kern w:val="1"/>
          <w:lang w:eastAsia="hi-IN" w:bidi="hi-IN"/>
        </w:rPr>
        <w:t>. По предварительным данным удельно</w:t>
      </w:r>
      <w:r w:rsidR="00B73B16" w:rsidRPr="24EAD69C">
        <w:rPr>
          <w:kern w:val="1"/>
          <w:lang w:eastAsia="hi-IN" w:bidi="hi-IN"/>
        </w:rPr>
        <w:t>е</w:t>
      </w:r>
      <w:r w:rsidRPr="24EAD69C">
        <w:rPr>
          <w:kern w:val="1"/>
          <w:lang w:eastAsia="hi-IN" w:bidi="hi-IN"/>
        </w:rPr>
        <w:t xml:space="preserve"> энергопотреблени</w:t>
      </w:r>
      <w:r w:rsidR="00B73B16" w:rsidRPr="24EAD69C">
        <w:rPr>
          <w:kern w:val="1"/>
          <w:lang w:eastAsia="hi-IN" w:bidi="hi-IN"/>
        </w:rPr>
        <w:t>е</w:t>
      </w:r>
      <w:r w:rsidRPr="24EAD69C">
        <w:rPr>
          <w:kern w:val="1"/>
          <w:lang w:eastAsia="hi-IN" w:bidi="hi-IN"/>
        </w:rPr>
        <w:t xml:space="preserve"> </w:t>
      </w:r>
      <w:r w:rsidR="00065397">
        <w:rPr>
          <w:kern w:val="1"/>
          <w:lang w:eastAsia="hi-IN" w:bidi="hi-IN"/>
        </w:rPr>
        <w:t xml:space="preserve">снизилось </w:t>
      </w:r>
      <w:r w:rsidRPr="24EAD69C">
        <w:rPr>
          <w:kern w:val="1"/>
          <w:lang w:eastAsia="hi-IN" w:bidi="hi-IN"/>
        </w:rPr>
        <w:t xml:space="preserve">на </w:t>
      </w:r>
      <w:r w:rsidR="00BD5361" w:rsidRPr="24EAD69C">
        <w:rPr>
          <w:kern w:val="1"/>
          <w:lang w:eastAsia="hi-IN" w:bidi="hi-IN"/>
        </w:rPr>
        <w:t>7,3</w:t>
      </w:r>
      <w:r w:rsidRPr="24EAD69C">
        <w:rPr>
          <w:kern w:val="1"/>
          <w:lang w:eastAsia="hi-IN" w:bidi="hi-IN"/>
        </w:rPr>
        <w:t>%.</w:t>
      </w:r>
    </w:p>
    <w:p w14:paraId="73949535" w14:textId="39F61D34" w:rsidR="00160216" w:rsidRPr="009447D7" w:rsidRDefault="24EAD69C" w:rsidP="24EAD69C">
      <w:pPr>
        <w:spacing w:line="360" w:lineRule="auto"/>
        <w:ind w:firstLine="709"/>
        <w:jc w:val="both"/>
        <w:rPr>
          <w:kern w:val="1"/>
          <w:lang w:eastAsia="hi-IN" w:bidi="hi-IN"/>
        </w:rPr>
      </w:pPr>
      <w:r w:rsidRPr="009447D7">
        <w:rPr>
          <w:kern w:val="1"/>
          <w:lang w:eastAsia="hi-IN" w:bidi="hi-IN"/>
        </w:rPr>
        <w:t>Из представленных данных видно, что использование насосов с оптимальными характеристиками дает большую экономию электроэнергии вследствие более высокого КПД</w:t>
      </w:r>
      <w:r w:rsidR="00250CC8" w:rsidRPr="009447D7">
        <w:rPr>
          <w:kern w:val="1"/>
          <w:lang w:eastAsia="hi-IN" w:bidi="hi-IN"/>
        </w:rPr>
        <w:t xml:space="preserve"> насосных агрегатов</w:t>
      </w:r>
      <w:r w:rsidRPr="009447D7">
        <w:rPr>
          <w:kern w:val="1"/>
          <w:lang w:eastAsia="hi-IN" w:bidi="hi-IN"/>
        </w:rPr>
        <w:t xml:space="preserve">, </w:t>
      </w:r>
      <w:r w:rsidR="00250CC8" w:rsidRPr="009447D7">
        <w:rPr>
          <w:kern w:val="1"/>
          <w:lang w:eastAsia="hi-IN" w:bidi="hi-IN"/>
        </w:rPr>
        <w:t>который благодаря использованию современных материалов, сохраняется в течении большого срока эксплуатации агрегатов</w:t>
      </w:r>
      <w:r w:rsidRPr="009447D7">
        <w:rPr>
          <w:kern w:val="1"/>
          <w:lang w:eastAsia="hi-IN" w:bidi="hi-IN"/>
        </w:rPr>
        <w:t>. Помимо этого, работа насосов в</w:t>
      </w:r>
      <w:r w:rsidR="00250CC8" w:rsidRPr="009447D7">
        <w:rPr>
          <w:kern w:val="1"/>
          <w:lang w:eastAsia="hi-IN" w:bidi="hi-IN"/>
        </w:rPr>
        <w:t xml:space="preserve"> зоне</w:t>
      </w:r>
      <w:r w:rsidRPr="009447D7">
        <w:rPr>
          <w:kern w:val="1"/>
          <w:lang w:eastAsia="hi-IN" w:bidi="hi-IN"/>
        </w:rPr>
        <w:t xml:space="preserve"> оптимальных параметр</w:t>
      </w:r>
      <w:r w:rsidR="00250CC8" w:rsidRPr="009447D7">
        <w:rPr>
          <w:kern w:val="1"/>
          <w:lang w:eastAsia="hi-IN" w:bidi="hi-IN"/>
        </w:rPr>
        <w:t>ов</w:t>
      </w:r>
      <w:r w:rsidRPr="009447D7">
        <w:rPr>
          <w:kern w:val="1"/>
          <w:lang w:eastAsia="hi-IN" w:bidi="hi-IN"/>
        </w:rPr>
        <w:t xml:space="preserve"> повышает надежность и срок эксплуатации, что, как показывает практика, в конечном итоге, уменьшает стоимость жизненного цикла.</w:t>
      </w:r>
    </w:p>
    <w:p w14:paraId="67C095EF" w14:textId="77777777" w:rsidR="00CC24DC" w:rsidRPr="009447D7" w:rsidRDefault="24EAD69C" w:rsidP="24EAD69C">
      <w:pPr>
        <w:spacing w:line="360" w:lineRule="auto"/>
        <w:ind w:firstLine="709"/>
        <w:jc w:val="both"/>
        <w:rPr>
          <w:kern w:val="1"/>
          <w:lang w:eastAsia="hi-IN" w:bidi="hi-IN"/>
        </w:rPr>
      </w:pPr>
      <w:r w:rsidRPr="009447D7">
        <w:rPr>
          <w:kern w:val="1"/>
          <w:lang w:eastAsia="hi-IN" w:bidi="hi-IN"/>
        </w:rPr>
        <w:t>Снижение энергопотребления можно добиться различными способами, важно при этом учитывать то, что основной отправной точкой является характеристика сети с учетом ее изменения во времени. Иначе внедрение некоторых, казалось бы, энергоэффективных мероприятий может дать обратный эффект.</w:t>
      </w:r>
    </w:p>
    <w:p w14:paraId="0AA836B0" w14:textId="77777777" w:rsidR="00CC24DC" w:rsidRPr="008F63ED" w:rsidRDefault="00E260A3" w:rsidP="24EAD69C">
      <w:pPr>
        <w:spacing w:line="360" w:lineRule="auto"/>
        <w:ind w:firstLine="709"/>
        <w:jc w:val="both"/>
      </w:pPr>
      <w:r w:rsidRPr="008F63ED">
        <w:rPr>
          <w:shd w:val="clear" w:color="auto" w:fill="FFFFFF" w:themeFill="background1"/>
        </w:rPr>
        <w:t xml:space="preserve">Например, внедрение ЧРП </w:t>
      </w:r>
      <w:r w:rsidR="00CC24DC" w:rsidRPr="008F63ED">
        <w:rPr>
          <w:shd w:val="clear" w:color="auto" w:fill="FFFFFF" w:themeFill="background1"/>
        </w:rPr>
        <w:t>не всегда приводит к снижению энергопотребления</w:t>
      </w:r>
      <w:r w:rsidRPr="008F63ED">
        <w:rPr>
          <w:shd w:val="clear" w:color="auto" w:fill="FFFFFF" w:themeFill="background1"/>
        </w:rPr>
        <w:t xml:space="preserve">. </w:t>
      </w:r>
      <w:r w:rsidR="00CC24DC" w:rsidRPr="008F63ED">
        <w:rPr>
          <w:shd w:val="clear" w:color="auto" w:fill="FFFFFF" w:themeFill="background1"/>
        </w:rPr>
        <w:t>Применение частотного регулирования целесообразно при работе насосов в той системе, где преобладают потери на трение (потери трения в трубопроводах и запорно-регулирующей арматуре).</w:t>
      </w:r>
      <w:r w:rsidR="00CC24DC" w:rsidRPr="008F63ED">
        <w:t xml:space="preserve"> Это подтверждает график на рис</w:t>
      </w:r>
      <w:r w:rsidR="001B5A3F" w:rsidRPr="008F63ED">
        <w:t>унке 34</w:t>
      </w:r>
      <w:r w:rsidR="00CC24DC" w:rsidRPr="008F63ED">
        <w:t>.</w:t>
      </w:r>
    </w:p>
    <w:p w14:paraId="3B88899E" w14:textId="77777777" w:rsidR="00CC24DC" w:rsidRPr="008F63ED" w:rsidRDefault="00E260A3" w:rsidP="003858C7">
      <w:pPr>
        <w:spacing w:before="100" w:beforeAutospacing="1" w:after="100" w:afterAutospacing="1" w:line="360" w:lineRule="auto"/>
        <w:ind w:firstLine="709"/>
        <w:jc w:val="center"/>
      </w:pPr>
      <w:r w:rsidRPr="008F63ED">
        <w:rPr>
          <w:noProof/>
        </w:rPr>
        <w:drawing>
          <wp:inline distT="0" distB="0" distL="0" distR="0" wp14:anchorId="449A7F01" wp14:editId="3A3B5FB4">
            <wp:extent cx="3157869" cy="3615759"/>
            <wp:effectExtent l="0" t="0" r="4445"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6">
                      <a:extLst>
                        <a:ext uri="{28A0092B-C50C-407E-A947-70E740481C1C}">
                          <a14:useLocalDpi xmlns:a14="http://schemas.microsoft.com/office/drawing/2010/main"/>
                        </a:ext>
                      </a:extLst>
                    </a:blip>
                    <a:stretch>
                      <a:fillRect/>
                    </a:stretch>
                  </pic:blipFill>
                  <pic:spPr>
                    <a:xfrm>
                      <a:off x="0" y="0"/>
                      <a:ext cx="3176482" cy="3637070"/>
                    </a:xfrm>
                    <a:prstGeom prst="rect">
                      <a:avLst/>
                    </a:prstGeom>
                  </pic:spPr>
                </pic:pic>
              </a:graphicData>
            </a:graphic>
          </wp:inline>
        </w:drawing>
      </w:r>
    </w:p>
    <w:p w14:paraId="323DD89B" w14:textId="77777777" w:rsidR="00E260A3" w:rsidRPr="008F63ED" w:rsidRDefault="24EAD69C" w:rsidP="24EAD69C">
      <w:pPr>
        <w:spacing w:before="100" w:beforeAutospacing="1" w:after="100" w:afterAutospacing="1" w:line="360" w:lineRule="auto"/>
        <w:ind w:firstLine="709"/>
        <w:jc w:val="both"/>
        <w:rPr>
          <w:i/>
          <w:iCs/>
        </w:rPr>
      </w:pPr>
      <w:r w:rsidRPr="24EAD69C">
        <w:rPr>
          <w:i/>
          <w:iCs/>
        </w:rPr>
        <w:t>Рисунок 34. График работы насосов, где преобладают потери на трение, при использовании ЧРП.</w:t>
      </w:r>
    </w:p>
    <w:p w14:paraId="297C2724" w14:textId="77777777" w:rsidR="00CC24DC" w:rsidRPr="008F63ED" w:rsidRDefault="24EAD69C" w:rsidP="24EAD69C">
      <w:pPr>
        <w:spacing w:line="360" w:lineRule="auto"/>
        <w:ind w:firstLine="709"/>
        <w:jc w:val="both"/>
      </w:pPr>
      <w:r w:rsidRPr="24EAD69C">
        <w:lastRenderedPageBreak/>
        <w:t>Как видно из графика, при уменьшении частоты вращения рабочая точка находится в зоне максимального КПД. В то же время при регулировании частоты вращения при работе насоса в системе с преобладанием статической составляющей в характеристике системы рабочая точка смещается влево от оптимальной при соответствующем значительном снижении КПД. Это можно проследить и на рисунке 35.</w:t>
      </w:r>
    </w:p>
    <w:p w14:paraId="69E2BB2B" w14:textId="77777777" w:rsidR="00CC24DC" w:rsidRPr="008F63ED" w:rsidRDefault="00E260A3" w:rsidP="00BD5361">
      <w:pPr>
        <w:spacing w:before="100" w:beforeAutospacing="1" w:after="100" w:afterAutospacing="1" w:line="360" w:lineRule="auto"/>
        <w:ind w:firstLine="709"/>
        <w:jc w:val="center"/>
      </w:pPr>
      <w:r w:rsidRPr="008F63ED">
        <w:rPr>
          <w:noProof/>
        </w:rPr>
        <w:drawing>
          <wp:inline distT="0" distB="0" distL="0" distR="0" wp14:anchorId="2C94AE3D" wp14:editId="07777777">
            <wp:extent cx="3810000" cy="57435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47">
                      <a:extLst>
                        <a:ext uri="{28A0092B-C50C-407E-A947-70E740481C1C}">
                          <a14:useLocalDpi xmlns:a14="http://schemas.microsoft.com/office/drawing/2010/main"/>
                        </a:ext>
                      </a:extLst>
                    </a:blip>
                    <a:stretch>
                      <a:fillRect/>
                    </a:stretch>
                  </pic:blipFill>
                  <pic:spPr>
                    <a:xfrm>
                      <a:off x="0" y="0"/>
                      <a:ext cx="3810000" cy="5743575"/>
                    </a:xfrm>
                    <a:prstGeom prst="rect">
                      <a:avLst/>
                    </a:prstGeom>
                  </pic:spPr>
                </pic:pic>
              </a:graphicData>
            </a:graphic>
          </wp:inline>
        </w:drawing>
      </w:r>
    </w:p>
    <w:p w14:paraId="3D430905" w14:textId="77777777" w:rsidR="00E260A3" w:rsidRPr="008F63ED" w:rsidRDefault="24EAD69C" w:rsidP="24EAD69C">
      <w:pPr>
        <w:spacing w:before="100" w:beforeAutospacing="1" w:after="100" w:afterAutospacing="1" w:line="360" w:lineRule="auto"/>
        <w:ind w:firstLine="709"/>
        <w:jc w:val="both"/>
        <w:rPr>
          <w:i/>
          <w:iCs/>
        </w:rPr>
      </w:pPr>
      <w:r w:rsidRPr="24EAD69C">
        <w:rPr>
          <w:i/>
          <w:iCs/>
        </w:rPr>
        <w:t>Рисунок 35. Работа насоса в системе с преимущественно статической составляющей в условиях ЧРП.</w:t>
      </w:r>
    </w:p>
    <w:p w14:paraId="51F45E50" w14:textId="77777777" w:rsidR="00CC24DC" w:rsidRPr="008F63ED" w:rsidRDefault="24EAD69C" w:rsidP="24EAD69C">
      <w:pPr>
        <w:spacing w:line="360" w:lineRule="auto"/>
        <w:ind w:firstLine="709"/>
        <w:jc w:val="both"/>
      </w:pPr>
      <w:r w:rsidRPr="24EAD69C">
        <w:t xml:space="preserve">При большой статической составляющей рекомендуется применять каскадное регулирование, при котором расход насосной станции регулируется путем включения необходимого количества насосов. Так организована работа ПНС «Чехова д. 12», что </w:t>
      </w:r>
      <w:r w:rsidRPr="24EAD69C">
        <w:lastRenderedPageBreak/>
        <w:t>говорит о том, что внедрение данной насосной станции вполне обосновано и позволяет обеспечивать более энергоэффективную подачу воды.</w:t>
      </w:r>
    </w:p>
    <w:p w14:paraId="58D7BE00" w14:textId="77777777" w:rsidR="003C5DF3" w:rsidRPr="008F63ED" w:rsidRDefault="24EAD69C" w:rsidP="24EAD69C">
      <w:pPr>
        <w:spacing w:line="360" w:lineRule="auto"/>
        <w:ind w:firstLine="709"/>
        <w:jc w:val="both"/>
      </w:pPr>
      <w:r w:rsidRPr="24EAD69C">
        <w:t xml:space="preserve">Все это позволяет говорить о том, что в настоящее время организована довольно энергоэффективная работа насосных станции. </w:t>
      </w:r>
    </w:p>
    <w:p w14:paraId="57C0D796" w14:textId="77777777" w:rsidR="007F5A01" w:rsidRPr="008F63ED" w:rsidRDefault="007F5A01" w:rsidP="00A76EFC">
      <w:pPr>
        <w:shd w:val="clear" w:color="auto" w:fill="FFFFFF"/>
        <w:spacing w:before="100" w:beforeAutospacing="1" w:after="100" w:afterAutospacing="1" w:line="360" w:lineRule="auto"/>
        <w:ind w:firstLine="709"/>
        <w:textAlignment w:val="baseline"/>
        <w:rPr>
          <w:color w:val="000000"/>
        </w:rPr>
      </w:pPr>
    </w:p>
    <w:p w14:paraId="0D142F6F" w14:textId="77777777" w:rsidR="000C5FE0" w:rsidRPr="008F63ED" w:rsidRDefault="000C5FE0" w:rsidP="000C5FE0">
      <w:pPr>
        <w:shd w:val="clear" w:color="auto" w:fill="FFFFFF"/>
        <w:spacing w:before="100" w:beforeAutospacing="1" w:after="100" w:afterAutospacing="1" w:line="360" w:lineRule="auto"/>
        <w:textAlignment w:val="baseline"/>
        <w:rPr>
          <w:color w:val="000000"/>
        </w:rPr>
        <w:sectPr w:rsidR="000C5FE0" w:rsidRPr="008F63ED" w:rsidSect="008B0E2E">
          <w:pgSz w:w="11906" w:h="16838"/>
          <w:pgMar w:top="1134" w:right="850" w:bottom="1134" w:left="1701" w:header="0" w:footer="708" w:gutter="0"/>
          <w:cols w:space="708"/>
          <w:docGrid w:linePitch="360"/>
        </w:sectPr>
      </w:pPr>
    </w:p>
    <w:p w14:paraId="32AD6E5A" w14:textId="77777777" w:rsidR="00333ECD" w:rsidRPr="008F63ED" w:rsidRDefault="24EAD69C" w:rsidP="24EAD69C">
      <w:pPr>
        <w:shd w:val="clear" w:color="auto" w:fill="FFFFFF" w:themeFill="background1"/>
        <w:spacing w:before="100" w:beforeAutospacing="1" w:after="100" w:afterAutospacing="1" w:line="360" w:lineRule="auto"/>
        <w:ind w:firstLine="709"/>
        <w:textAlignment w:val="baseline"/>
        <w:rPr>
          <w:color w:val="000000" w:themeColor="text1"/>
        </w:rPr>
      </w:pPr>
      <w:r w:rsidRPr="009443F0">
        <w:rPr>
          <w:color w:val="000000" w:themeColor="text1"/>
        </w:rPr>
        <w:lastRenderedPageBreak/>
        <w:t>Таблица 14. Изменение удельного расхода электроэнергии</w:t>
      </w:r>
    </w:p>
    <w:tbl>
      <w:tblPr>
        <w:tblW w:w="15688" w:type="dxa"/>
        <w:tblInd w:w="-601" w:type="dxa"/>
        <w:tblLayout w:type="fixed"/>
        <w:tblLook w:val="04A0" w:firstRow="1" w:lastRow="0" w:firstColumn="1" w:lastColumn="0" w:noHBand="0" w:noVBand="1"/>
      </w:tblPr>
      <w:tblGrid>
        <w:gridCol w:w="560"/>
        <w:gridCol w:w="1165"/>
        <w:gridCol w:w="518"/>
        <w:gridCol w:w="518"/>
        <w:gridCol w:w="518"/>
        <w:gridCol w:w="518"/>
        <w:gridCol w:w="517"/>
        <w:gridCol w:w="517"/>
        <w:gridCol w:w="517"/>
        <w:gridCol w:w="517"/>
        <w:gridCol w:w="517"/>
        <w:gridCol w:w="517"/>
        <w:gridCol w:w="517"/>
        <w:gridCol w:w="517"/>
        <w:gridCol w:w="517"/>
        <w:gridCol w:w="517"/>
        <w:gridCol w:w="517"/>
        <w:gridCol w:w="517"/>
        <w:gridCol w:w="517"/>
        <w:gridCol w:w="517"/>
        <w:gridCol w:w="517"/>
        <w:gridCol w:w="517"/>
        <w:gridCol w:w="517"/>
        <w:gridCol w:w="517"/>
        <w:gridCol w:w="517"/>
        <w:gridCol w:w="517"/>
        <w:gridCol w:w="517"/>
        <w:gridCol w:w="517"/>
        <w:gridCol w:w="517"/>
      </w:tblGrid>
      <w:tr w:rsidR="00250CC8" w:rsidRPr="00FA63FD" w14:paraId="6B551D27" w14:textId="0521C118" w:rsidTr="006C27A3">
        <w:trPr>
          <w:cantSplit/>
          <w:trHeight w:val="2701"/>
        </w:trPr>
        <w:tc>
          <w:tcPr>
            <w:tcW w:w="560" w:type="dxa"/>
            <w:tcBorders>
              <w:top w:val="single" w:sz="8" w:space="0" w:color="auto"/>
              <w:left w:val="single" w:sz="8" w:space="0" w:color="auto"/>
              <w:bottom w:val="single" w:sz="8" w:space="0" w:color="auto"/>
              <w:right w:val="single" w:sz="8" w:space="0" w:color="auto"/>
            </w:tcBorders>
            <w:shd w:val="clear" w:color="auto" w:fill="8DB3E2" w:themeFill="text2" w:themeFillTint="66"/>
            <w:vAlign w:val="center"/>
            <w:hideMark/>
          </w:tcPr>
          <w:p w14:paraId="7F5FEA9B" w14:textId="77777777" w:rsidR="00250CC8" w:rsidRPr="00FA63FD" w:rsidRDefault="00250CC8" w:rsidP="00250CC8">
            <w:pPr>
              <w:jc w:val="center"/>
              <w:rPr>
                <w:color w:val="000000" w:themeColor="text1"/>
                <w:sz w:val="16"/>
                <w:szCs w:val="16"/>
              </w:rPr>
            </w:pPr>
            <w:r w:rsidRPr="24EAD69C">
              <w:rPr>
                <w:color w:val="000000" w:themeColor="text1"/>
                <w:sz w:val="16"/>
                <w:szCs w:val="16"/>
              </w:rPr>
              <w:t>№ п./п.</w:t>
            </w:r>
          </w:p>
        </w:tc>
        <w:tc>
          <w:tcPr>
            <w:tcW w:w="1165" w:type="dxa"/>
            <w:tcBorders>
              <w:top w:val="single" w:sz="8" w:space="0" w:color="auto"/>
              <w:left w:val="nil"/>
              <w:bottom w:val="single" w:sz="8" w:space="0" w:color="auto"/>
              <w:right w:val="single" w:sz="8" w:space="0" w:color="auto"/>
            </w:tcBorders>
            <w:shd w:val="clear" w:color="auto" w:fill="8DB3E2" w:themeFill="text2" w:themeFillTint="66"/>
            <w:vAlign w:val="center"/>
            <w:hideMark/>
          </w:tcPr>
          <w:p w14:paraId="37D6C723" w14:textId="77777777" w:rsidR="00250CC8" w:rsidRPr="00FA63FD" w:rsidRDefault="00250CC8" w:rsidP="00250CC8">
            <w:pPr>
              <w:jc w:val="center"/>
              <w:rPr>
                <w:color w:val="000000" w:themeColor="text1"/>
                <w:sz w:val="16"/>
                <w:szCs w:val="16"/>
              </w:rPr>
            </w:pPr>
            <w:r w:rsidRPr="24EAD69C">
              <w:rPr>
                <w:color w:val="000000" w:themeColor="text1"/>
                <w:sz w:val="16"/>
                <w:szCs w:val="16"/>
              </w:rPr>
              <w:t>Наименование</w:t>
            </w:r>
          </w:p>
        </w:tc>
        <w:tc>
          <w:tcPr>
            <w:tcW w:w="518" w:type="dxa"/>
            <w:tcBorders>
              <w:top w:val="single" w:sz="8" w:space="0" w:color="auto"/>
              <w:left w:val="nil"/>
              <w:bottom w:val="single" w:sz="8" w:space="0" w:color="auto"/>
              <w:right w:val="single" w:sz="8" w:space="0" w:color="auto"/>
            </w:tcBorders>
            <w:shd w:val="clear" w:color="auto" w:fill="8DB3E2" w:themeFill="text2" w:themeFillTint="66"/>
            <w:textDirection w:val="btLr"/>
            <w:vAlign w:val="center"/>
            <w:hideMark/>
          </w:tcPr>
          <w:p w14:paraId="071E6654" w14:textId="77777777" w:rsidR="00250CC8" w:rsidRPr="00FA63FD" w:rsidRDefault="00250CC8" w:rsidP="006C27A3">
            <w:pPr>
              <w:ind w:left="-110"/>
              <w:jc w:val="center"/>
              <w:rPr>
                <w:color w:val="000000" w:themeColor="text1"/>
                <w:sz w:val="16"/>
                <w:szCs w:val="16"/>
              </w:rPr>
            </w:pPr>
            <w:r w:rsidRPr="24EAD69C">
              <w:rPr>
                <w:color w:val="000000" w:themeColor="text1"/>
                <w:sz w:val="16"/>
                <w:szCs w:val="16"/>
              </w:rPr>
              <w:t>Факт 2009 года  тыс.м</w:t>
            </w:r>
            <w:r w:rsidRPr="24EAD69C">
              <w:rPr>
                <w:color w:val="000000" w:themeColor="text1"/>
                <w:sz w:val="16"/>
                <w:szCs w:val="16"/>
                <w:vertAlign w:val="superscript"/>
              </w:rPr>
              <w:t>3</w:t>
            </w:r>
            <w:r w:rsidRPr="24EAD69C">
              <w:rPr>
                <w:color w:val="000000" w:themeColor="text1"/>
                <w:sz w:val="16"/>
                <w:szCs w:val="16"/>
              </w:rPr>
              <w:t>/год</w:t>
            </w:r>
          </w:p>
        </w:tc>
        <w:tc>
          <w:tcPr>
            <w:tcW w:w="518" w:type="dxa"/>
            <w:tcBorders>
              <w:top w:val="single" w:sz="8" w:space="0" w:color="auto"/>
              <w:left w:val="nil"/>
              <w:bottom w:val="single" w:sz="8" w:space="0" w:color="auto"/>
              <w:right w:val="single" w:sz="8" w:space="0" w:color="auto"/>
            </w:tcBorders>
            <w:shd w:val="clear" w:color="auto" w:fill="8DB3E2" w:themeFill="text2" w:themeFillTint="66"/>
            <w:textDirection w:val="btLr"/>
            <w:vAlign w:val="center"/>
            <w:hideMark/>
          </w:tcPr>
          <w:p w14:paraId="5E9A6A63" w14:textId="77777777" w:rsidR="00250CC8" w:rsidRPr="00FA63FD" w:rsidRDefault="00250CC8" w:rsidP="006C27A3">
            <w:pPr>
              <w:ind w:left="-110"/>
              <w:jc w:val="center"/>
              <w:rPr>
                <w:color w:val="000000" w:themeColor="text1"/>
                <w:sz w:val="16"/>
                <w:szCs w:val="16"/>
              </w:rPr>
            </w:pPr>
            <w:r w:rsidRPr="24EAD69C">
              <w:rPr>
                <w:color w:val="000000" w:themeColor="text1"/>
                <w:sz w:val="16"/>
                <w:szCs w:val="16"/>
              </w:rPr>
              <w:t>Энергозатраты тыс.кВт/ч</w:t>
            </w:r>
          </w:p>
        </w:tc>
        <w:tc>
          <w:tcPr>
            <w:tcW w:w="518" w:type="dxa"/>
            <w:tcBorders>
              <w:top w:val="single" w:sz="8" w:space="0" w:color="auto"/>
              <w:left w:val="nil"/>
              <w:bottom w:val="single" w:sz="8" w:space="0" w:color="auto"/>
              <w:right w:val="single" w:sz="8" w:space="0" w:color="auto"/>
            </w:tcBorders>
            <w:shd w:val="clear" w:color="auto" w:fill="8DB3E2" w:themeFill="text2" w:themeFillTint="66"/>
            <w:textDirection w:val="btLr"/>
            <w:vAlign w:val="center"/>
            <w:hideMark/>
          </w:tcPr>
          <w:p w14:paraId="70C9A4C6" w14:textId="77777777" w:rsidR="00250CC8" w:rsidRPr="00FA63FD" w:rsidRDefault="00250CC8" w:rsidP="006C27A3">
            <w:pPr>
              <w:ind w:left="-110"/>
              <w:jc w:val="center"/>
              <w:rPr>
                <w:color w:val="000000" w:themeColor="text1"/>
                <w:sz w:val="16"/>
                <w:szCs w:val="16"/>
              </w:rPr>
            </w:pPr>
            <w:r w:rsidRPr="24EAD69C">
              <w:rPr>
                <w:color w:val="000000" w:themeColor="text1"/>
                <w:sz w:val="16"/>
                <w:szCs w:val="16"/>
              </w:rPr>
              <w:t>Показатель энергетической эффективности кВт/м</w:t>
            </w:r>
            <w:r w:rsidRPr="24EAD69C">
              <w:rPr>
                <w:color w:val="000000" w:themeColor="text1"/>
                <w:sz w:val="16"/>
                <w:szCs w:val="16"/>
                <w:vertAlign w:val="superscript"/>
              </w:rPr>
              <w:t>3</w:t>
            </w:r>
          </w:p>
        </w:tc>
        <w:tc>
          <w:tcPr>
            <w:tcW w:w="518" w:type="dxa"/>
            <w:tcBorders>
              <w:top w:val="single" w:sz="8" w:space="0" w:color="auto"/>
              <w:left w:val="nil"/>
              <w:bottom w:val="single" w:sz="8" w:space="0" w:color="auto"/>
              <w:right w:val="single" w:sz="8" w:space="0" w:color="auto"/>
            </w:tcBorders>
            <w:shd w:val="clear" w:color="auto" w:fill="8DB3E2" w:themeFill="text2" w:themeFillTint="66"/>
            <w:textDirection w:val="btLr"/>
            <w:vAlign w:val="center"/>
            <w:hideMark/>
          </w:tcPr>
          <w:p w14:paraId="119476D1" w14:textId="77777777" w:rsidR="00250CC8" w:rsidRPr="00FA63FD" w:rsidRDefault="00250CC8" w:rsidP="006C27A3">
            <w:pPr>
              <w:ind w:left="-110"/>
              <w:jc w:val="center"/>
              <w:rPr>
                <w:color w:val="000000" w:themeColor="text1"/>
                <w:sz w:val="16"/>
                <w:szCs w:val="16"/>
              </w:rPr>
            </w:pPr>
            <w:r w:rsidRPr="24EAD69C">
              <w:rPr>
                <w:color w:val="000000" w:themeColor="text1"/>
                <w:sz w:val="16"/>
                <w:szCs w:val="16"/>
              </w:rPr>
              <w:t>Факт 2010 года  тыс.м</w:t>
            </w:r>
            <w:r w:rsidRPr="24EAD69C">
              <w:rPr>
                <w:color w:val="000000" w:themeColor="text1"/>
                <w:sz w:val="16"/>
                <w:szCs w:val="16"/>
                <w:vertAlign w:val="superscript"/>
              </w:rPr>
              <w:t>3</w:t>
            </w:r>
            <w:r w:rsidRPr="24EAD69C">
              <w:rPr>
                <w:color w:val="000000" w:themeColor="text1"/>
                <w:sz w:val="16"/>
                <w:szCs w:val="16"/>
              </w:rPr>
              <w:t>/год</w:t>
            </w:r>
          </w:p>
        </w:tc>
        <w:tc>
          <w:tcPr>
            <w:tcW w:w="517" w:type="dxa"/>
            <w:tcBorders>
              <w:top w:val="single" w:sz="8" w:space="0" w:color="auto"/>
              <w:left w:val="nil"/>
              <w:bottom w:val="single" w:sz="8" w:space="0" w:color="auto"/>
              <w:right w:val="single" w:sz="8" w:space="0" w:color="auto"/>
            </w:tcBorders>
            <w:shd w:val="clear" w:color="auto" w:fill="8DB3E2" w:themeFill="text2" w:themeFillTint="66"/>
            <w:textDirection w:val="btLr"/>
            <w:vAlign w:val="center"/>
            <w:hideMark/>
          </w:tcPr>
          <w:p w14:paraId="237BBED1" w14:textId="77777777" w:rsidR="00250CC8" w:rsidRPr="00FA63FD" w:rsidRDefault="00250CC8" w:rsidP="006C27A3">
            <w:pPr>
              <w:ind w:left="-110"/>
              <w:jc w:val="center"/>
              <w:rPr>
                <w:color w:val="000000" w:themeColor="text1"/>
                <w:sz w:val="16"/>
                <w:szCs w:val="16"/>
              </w:rPr>
            </w:pPr>
            <w:r w:rsidRPr="24EAD69C">
              <w:rPr>
                <w:color w:val="000000" w:themeColor="text1"/>
                <w:sz w:val="16"/>
                <w:szCs w:val="16"/>
              </w:rPr>
              <w:t>Энергозатраты тыс.кВт/ч</w:t>
            </w:r>
          </w:p>
        </w:tc>
        <w:tc>
          <w:tcPr>
            <w:tcW w:w="517" w:type="dxa"/>
            <w:tcBorders>
              <w:top w:val="single" w:sz="8" w:space="0" w:color="auto"/>
              <w:left w:val="nil"/>
              <w:bottom w:val="single" w:sz="8" w:space="0" w:color="auto"/>
              <w:right w:val="single" w:sz="8" w:space="0" w:color="auto"/>
            </w:tcBorders>
            <w:shd w:val="clear" w:color="auto" w:fill="8DB3E2" w:themeFill="text2" w:themeFillTint="66"/>
            <w:textDirection w:val="btLr"/>
            <w:vAlign w:val="center"/>
            <w:hideMark/>
          </w:tcPr>
          <w:p w14:paraId="4D7B02ED" w14:textId="77777777" w:rsidR="00250CC8" w:rsidRPr="00FA63FD" w:rsidRDefault="00250CC8" w:rsidP="006C27A3">
            <w:pPr>
              <w:ind w:left="-110"/>
              <w:jc w:val="center"/>
              <w:rPr>
                <w:color w:val="000000" w:themeColor="text1"/>
                <w:sz w:val="16"/>
                <w:szCs w:val="16"/>
              </w:rPr>
            </w:pPr>
            <w:r w:rsidRPr="24EAD69C">
              <w:rPr>
                <w:color w:val="000000" w:themeColor="text1"/>
                <w:sz w:val="16"/>
                <w:szCs w:val="16"/>
              </w:rPr>
              <w:t>Показатель энергетической эффективности кВт/м</w:t>
            </w:r>
            <w:r w:rsidRPr="24EAD69C">
              <w:rPr>
                <w:color w:val="000000" w:themeColor="text1"/>
                <w:sz w:val="16"/>
                <w:szCs w:val="16"/>
                <w:vertAlign w:val="superscript"/>
              </w:rPr>
              <w:t>3</w:t>
            </w:r>
          </w:p>
        </w:tc>
        <w:tc>
          <w:tcPr>
            <w:tcW w:w="517" w:type="dxa"/>
            <w:tcBorders>
              <w:top w:val="single" w:sz="8" w:space="0" w:color="auto"/>
              <w:left w:val="nil"/>
              <w:bottom w:val="single" w:sz="8" w:space="0" w:color="auto"/>
              <w:right w:val="single" w:sz="8" w:space="0" w:color="auto"/>
            </w:tcBorders>
            <w:shd w:val="clear" w:color="auto" w:fill="8DB3E2" w:themeFill="text2" w:themeFillTint="66"/>
            <w:textDirection w:val="btLr"/>
            <w:vAlign w:val="center"/>
            <w:hideMark/>
          </w:tcPr>
          <w:p w14:paraId="72F8100D" w14:textId="77777777" w:rsidR="00250CC8" w:rsidRPr="00FA63FD" w:rsidRDefault="00250CC8" w:rsidP="006C27A3">
            <w:pPr>
              <w:ind w:left="-110"/>
              <w:jc w:val="center"/>
              <w:rPr>
                <w:color w:val="000000" w:themeColor="text1"/>
                <w:sz w:val="16"/>
                <w:szCs w:val="16"/>
              </w:rPr>
            </w:pPr>
            <w:r w:rsidRPr="24EAD69C">
              <w:rPr>
                <w:color w:val="000000" w:themeColor="text1"/>
                <w:sz w:val="16"/>
                <w:szCs w:val="16"/>
              </w:rPr>
              <w:t>Факт 2011 года  тыс.м</w:t>
            </w:r>
            <w:r w:rsidRPr="24EAD69C">
              <w:rPr>
                <w:color w:val="000000" w:themeColor="text1"/>
                <w:sz w:val="16"/>
                <w:szCs w:val="16"/>
                <w:vertAlign w:val="superscript"/>
              </w:rPr>
              <w:t>3</w:t>
            </w:r>
            <w:r w:rsidRPr="24EAD69C">
              <w:rPr>
                <w:color w:val="000000" w:themeColor="text1"/>
                <w:sz w:val="16"/>
                <w:szCs w:val="16"/>
              </w:rPr>
              <w:t>/год</w:t>
            </w:r>
          </w:p>
        </w:tc>
        <w:tc>
          <w:tcPr>
            <w:tcW w:w="517" w:type="dxa"/>
            <w:tcBorders>
              <w:top w:val="single" w:sz="8" w:space="0" w:color="auto"/>
              <w:left w:val="nil"/>
              <w:bottom w:val="single" w:sz="8" w:space="0" w:color="auto"/>
              <w:right w:val="single" w:sz="8" w:space="0" w:color="auto"/>
            </w:tcBorders>
            <w:shd w:val="clear" w:color="auto" w:fill="8DB3E2" w:themeFill="text2" w:themeFillTint="66"/>
            <w:textDirection w:val="btLr"/>
            <w:vAlign w:val="center"/>
            <w:hideMark/>
          </w:tcPr>
          <w:p w14:paraId="6D18D54B" w14:textId="77777777" w:rsidR="00250CC8" w:rsidRPr="00FA63FD" w:rsidRDefault="00250CC8" w:rsidP="006C27A3">
            <w:pPr>
              <w:ind w:left="-110"/>
              <w:jc w:val="center"/>
              <w:rPr>
                <w:color w:val="000000" w:themeColor="text1"/>
                <w:sz w:val="16"/>
                <w:szCs w:val="16"/>
              </w:rPr>
            </w:pPr>
            <w:r w:rsidRPr="24EAD69C">
              <w:rPr>
                <w:color w:val="000000" w:themeColor="text1"/>
                <w:sz w:val="16"/>
                <w:szCs w:val="16"/>
              </w:rPr>
              <w:t>Энергозатраты тыс.кВт/ч</w:t>
            </w:r>
          </w:p>
        </w:tc>
        <w:tc>
          <w:tcPr>
            <w:tcW w:w="517" w:type="dxa"/>
            <w:tcBorders>
              <w:top w:val="single" w:sz="8" w:space="0" w:color="auto"/>
              <w:left w:val="nil"/>
              <w:bottom w:val="single" w:sz="8" w:space="0" w:color="auto"/>
              <w:right w:val="single" w:sz="8" w:space="0" w:color="auto"/>
            </w:tcBorders>
            <w:shd w:val="clear" w:color="auto" w:fill="8DB3E2" w:themeFill="text2" w:themeFillTint="66"/>
            <w:textDirection w:val="btLr"/>
            <w:vAlign w:val="center"/>
            <w:hideMark/>
          </w:tcPr>
          <w:p w14:paraId="61A29040" w14:textId="77777777" w:rsidR="00250CC8" w:rsidRPr="00FA63FD" w:rsidRDefault="00250CC8" w:rsidP="006C27A3">
            <w:pPr>
              <w:ind w:left="-110"/>
              <w:jc w:val="center"/>
              <w:rPr>
                <w:color w:val="000000" w:themeColor="text1"/>
                <w:sz w:val="16"/>
                <w:szCs w:val="16"/>
              </w:rPr>
            </w:pPr>
            <w:r w:rsidRPr="24EAD69C">
              <w:rPr>
                <w:color w:val="000000" w:themeColor="text1"/>
                <w:sz w:val="16"/>
                <w:szCs w:val="16"/>
              </w:rPr>
              <w:t>Показатель энергетической эффективности кВт/м</w:t>
            </w:r>
            <w:r w:rsidRPr="24EAD69C">
              <w:rPr>
                <w:color w:val="000000" w:themeColor="text1"/>
                <w:sz w:val="16"/>
                <w:szCs w:val="16"/>
                <w:vertAlign w:val="superscript"/>
              </w:rPr>
              <w:t>3</w:t>
            </w:r>
          </w:p>
        </w:tc>
        <w:tc>
          <w:tcPr>
            <w:tcW w:w="517" w:type="dxa"/>
            <w:tcBorders>
              <w:top w:val="single" w:sz="8" w:space="0" w:color="auto"/>
              <w:left w:val="nil"/>
              <w:bottom w:val="single" w:sz="8" w:space="0" w:color="auto"/>
              <w:right w:val="single" w:sz="8" w:space="0" w:color="auto"/>
            </w:tcBorders>
            <w:shd w:val="clear" w:color="auto" w:fill="8DB3E2" w:themeFill="text2" w:themeFillTint="66"/>
            <w:textDirection w:val="btLr"/>
            <w:vAlign w:val="center"/>
            <w:hideMark/>
          </w:tcPr>
          <w:p w14:paraId="584A511C" w14:textId="77777777" w:rsidR="00250CC8" w:rsidRPr="00FA63FD" w:rsidRDefault="00250CC8" w:rsidP="006C27A3">
            <w:pPr>
              <w:ind w:left="-110"/>
              <w:jc w:val="center"/>
              <w:rPr>
                <w:color w:val="000000" w:themeColor="text1"/>
                <w:sz w:val="16"/>
                <w:szCs w:val="16"/>
              </w:rPr>
            </w:pPr>
            <w:r w:rsidRPr="24EAD69C">
              <w:rPr>
                <w:color w:val="000000" w:themeColor="text1"/>
                <w:sz w:val="16"/>
                <w:szCs w:val="16"/>
              </w:rPr>
              <w:t>Факт 2012 года   тыс.м</w:t>
            </w:r>
            <w:r w:rsidRPr="24EAD69C">
              <w:rPr>
                <w:color w:val="000000" w:themeColor="text1"/>
                <w:sz w:val="16"/>
                <w:szCs w:val="16"/>
                <w:vertAlign w:val="superscript"/>
              </w:rPr>
              <w:t>3</w:t>
            </w:r>
            <w:r w:rsidRPr="24EAD69C">
              <w:rPr>
                <w:color w:val="000000" w:themeColor="text1"/>
                <w:sz w:val="16"/>
                <w:szCs w:val="16"/>
              </w:rPr>
              <w:t>/год</w:t>
            </w:r>
          </w:p>
        </w:tc>
        <w:tc>
          <w:tcPr>
            <w:tcW w:w="517" w:type="dxa"/>
            <w:tcBorders>
              <w:top w:val="single" w:sz="8" w:space="0" w:color="auto"/>
              <w:left w:val="nil"/>
              <w:bottom w:val="single" w:sz="8" w:space="0" w:color="auto"/>
              <w:right w:val="single" w:sz="8" w:space="0" w:color="auto"/>
            </w:tcBorders>
            <w:shd w:val="clear" w:color="auto" w:fill="8DB3E2" w:themeFill="text2" w:themeFillTint="66"/>
            <w:textDirection w:val="btLr"/>
            <w:vAlign w:val="center"/>
            <w:hideMark/>
          </w:tcPr>
          <w:p w14:paraId="3DC4932A" w14:textId="77777777" w:rsidR="00250CC8" w:rsidRPr="00FA63FD" w:rsidRDefault="00250CC8" w:rsidP="006C27A3">
            <w:pPr>
              <w:ind w:left="-110"/>
              <w:jc w:val="center"/>
              <w:rPr>
                <w:color w:val="000000" w:themeColor="text1"/>
                <w:sz w:val="16"/>
                <w:szCs w:val="16"/>
              </w:rPr>
            </w:pPr>
            <w:r w:rsidRPr="24EAD69C">
              <w:rPr>
                <w:color w:val="000000" w:themeColor="text1"/>
                <w:sz w:val="16"/>
                <w:szCs w:val="16"/>
              </w:rPr>
              <w:t>Энергозатраты тыс.кВт/ч</w:t>
            </w:r>
          </w:p>
        </w:tc>
        <w:tc>
          <w:tcPr>
            <w:tcW w:w="517" w:type="dxa"/>
            <w:tcBorders>
              <w:top w:val="single" w:sz="8" w:space="0" w:color="auto"/>
              <w:left w:val="nil"/>
              <w:bottom w:val="single" w:sz="8" w:space="0" w:color="auto"/>
              <w:right w:val="single" w:sz="8" w:space="0" w:color="auto"/>
            </w:tcBorders>
            <w:shd w:val="clear" w:color="auto" w:fill="8DB3E2" w:themeFill="text2" w:themeFillTint="66"/>
            <w:textDirection w:val="btLr"/>
            <w:vAlign w:val="center"/>
            <w:hideMark/>
          </w:tcPr>
          <w:p w14:paraId="0DDD07A0" w14:textId="77777777" w:rsidR="00250CC8" w:rsidRPr="00FA63FD" w:rsidRDefault="00250CC8" w:rsidP="006C27A3">
            <w:pPr>
              <w:ind w:left="-110"/>
              <w:jc w:val="center"/>
              <w:rPr>
                <w:color w:val="000000" w:themeColor="text1"/>
                <w:sz w:val="16"/>
                <w:szCs w:val="16"/>
              </w:rPr>
            </w:pPr>
            <w:r w:rsidRPr="24EAD69C">
              <w:rPr>
                <w:color w:val="000000" w:themeColor="text1"/>
                <w:sz w:val="16"/>
                <w:szCs w:val="16"/>
              </w:rPr>
              <w:t>Показатель энергетической эффективности кВт/м</w:t>
            </w:r>
            <w:r w:rsidRPr="24EAD69C">
              <w:rPr>
                <w:color w:val="000000" w:themeColor="text1"/>
                <w:sz w:val="16"/>
                <w:szCs w:val="16"/>
                <w:vertAlign w:val="superscript"/>
              </w:rPr>
              <w:t>3</w:t>
            </w:r>
          </w:p>
        </w:tc>
        <w:tc>
          <w:tcPr>
            <w:tcW w:w="517" w:type="dxa"/>
            <w:tcBorders>
              <w:top w:val="single" w:sz="8" w:space="0" w:color="auto"/>
              <w:left w:val="nil"/>
              <w:bottom w:val="single" w:sz="8" w:space="0" w:color="auto"/>
              <w:right w:val="single" w:sz="8" w:space="0" w:color="auto"/>
            </w:tcBorders>
            <w:shd w:val="clear" w:color="auto" w:fill="8DB3E2" w:themeFill="text2" w:themeFillTint="66"/>
            <w:textDirection w:val="btLr"/>
            <w:vAlign w:val="center"/>
            <w:hideMark/>
          </w:tcPr>
          <w:p w14:paraId="332D861F" w14:textId="77777777" w:rsidR="00250CC8" w:rsidRPr="00FA63FD" w:rsidRDefault="00250CC8" w:rsidP="006C27A3">
            <w:pPr>
              <w:ind w:left="-110"/>
              <w:jc w:val="center"/>
              <w:rPr>
                <w:color w:val="000000" w:themeColor="text1"/>
                <w:sz w:val="16"/>
                <w:szCs w:val="16"/>
              </w:rPr>
            </w:pPr>
            <w:r w:rsidRPr="24EAD69C">
              <w:rPr>
                <w:color w:val="000000" w:themeColor="text1"/>
                <w:sz w:val="16"/>
                <w:szCs w:val="16"/>
              </w:rPr>
              <w:t>Факт 2013 года  ,мес.  тыс.м</w:t>
            </w:r>
            <w:r w:rsidRPr="24EAD69C">
              <w:rPr>
                <w:color w:val="000000" w:themeColor="text1"/>
                <w:sz w:val="16"/>
                <w:szCs w:val="16"/>
                <w:vertAlign w:val="superscript"/>
              </w:rPr>
              <w:t>3</w:t>
            </w:r>
            <w:r w:rsidRPr="24EAD69C">
              <w:rPr>
                <w:color w:val="000000" w:themeColor="text1"/>
                <w:sz w:val="16"/>
                <w:szCs w:val="16"/>
              </w:rPr>
              <w:t>/год</w:t>
            </w:r>
          </w:p>
        </w:tc>
        <w:tc>
          <w:tcPr>
            <w:tcW w:w="517" w:type="dxa"/>
            <w:tcBorders>
              <w:top w:val="single" w:sz="8" w:space="0" w:color="auto"/>
              <w:left w:val="nil"/>
              <w:bottom w:val="single" w:sz="8" w:space="0" w:color="auto"/>
              <w:right w:val="single" w:sz="8" w:space="0" w:color="auto"/>
            </w:tcBorders>
            <w:shd w:val="clear" w:color="auto" w:fill="8DB3E2" w:themeFill="text2" w:themeFillTint="66"/>
            <w:textDirection w:val="btLr"/>
            <w:vAlign w:val="center"/>
            <w:hideMark/>
          </w:tcPr>
          <w:p w14:paraId="6BB73246" w14:textId="77777777" w:rsidR="00250CC8" w:rsidRPr="00FA63FD" w:rsidRDefault="00250CC8" w:rsidP="006C27A3">
            <w:pPr>
              <w:ind w:left="-110"/>
              <w:jc w:val="center"/>
              <w:rPr>
                <w:color w:val="000000" w:themeColor="text1"/>
                <w:sz w:val="16"/>
                <w:szCs w:val="16"/>
              </w:rPr>
            </w:pPr>
            <w:r w:rsidRPr="24EAD69C">
              <w:rPr>
                <w:color w:val="000000" w:themeColor="text1"/>
                <w:sz w:val="16"/>
                <w:szCs w:val="16"/>
              </w:rPr>
              <w:t>Энергозатраты тыс.кВт/ч</w:t>
            </w:r>
          </w:p>
        </w:tc>
        <w:tc>
          <w:tcPr>
            <w:tcW w:w="517" w:type="dxa"/>
            <w:tcBorders>
              <w:top w:val="single" w:sz="8" w:space="0" w:color="auto"/>
              <w:left w:val="nil"/>
              <w:bottom w:val="single" w:sz="8" w:space="0" w:color="auto"/>
              <w:right w:val="single" w:sz="8" w:space="0" w:color="auto"/>
            </w:tcBorders>
            <w:shd w:val="clear" w:color="auto" w:fill="8DB3E2" w:themeFill="text2" w:themeFillTint="66"/>
            <w:textDirection w:val="btLr"/>
            <w:vAlign w:val="center"/>
            <w:hideMark/>
          </w:tcPr>
          <w:p w14:paraId="7B04E23C" w14:textId="77777777" w:rsidR="00250CC8" w:rsidRPr="00FA63FD" w:rsidRDefault="00250CC8" w:rsidP="006C27A3">
            <w:pPr>
              <w:ind w:left="-110"/>
              <w:jc w:val="center"/>
              <w:rPr>
                <w:color w:val="000000" w:themeColor="text1"/>
                <w:sz w:val="16"/>
                <w:szCs w:val="16"/>
              </w:rPr>
            </w:pPr>
            <w:r w:rsidRPr="24EAD69C">
              <w:rPr>
                <w:color w:val="000000" w:themeColor="text1"/>
                <w:sz w:val="16"/>
                <w:szCs w:val="16"/>
              </w:rPr>
              <w:t>Показатель энергетической эффективности кВт/м</w:t>
            </w:r>
            <w:r w:rsidRPr="24EAD69C">
              <w:rPr>
                <w:color w:val="000000" w:themeColor="text1"/>
                <w:sz w:val="16"/>
                <w:szCs w:val="16"/>
                <w:vertAlign w:val="superscript"/>
              </w:rPr>
              <w:t>3</w:t>
            </w:r>
          </w:p>
        </w:tc>
        <w:tc>
          <w:tcPr>
            <w:tcW w:w="517" w:type="dxa"/>
            <w:tcBorders>
              <w:top w:val="single" w:sz="8" w:space="0" w:color="auto"/>
              <w:left w:val="nil"/>
              <w:bottom w:val="single" w:sz="8" w:space="0" w:color="auto"/>
              <w:right w:val="single" w:sz="8" w:space="0" w:color="auto"/>
            </w:tcBorders>
            <w:shd w:val="clear" w:color="auto" w:fill="8DB3E2" w:themeFill="text2" w:themeFillTint="66"/>
            <w:textDirection w:val="btLr"/>
            <w:vAlign w:val="center"/>
          </w:tcPr>
          <w:p w14:paraId="2AC501F3" w14:textId="77777777" w:rsidR="00250CC8" w:rsidRPr="00FA63FD" w:rsidRDefault="00250CC8" w:rsidP="006C27A3">
            <w:pPr>
              <w:ind w:left="-110"/>
              <w:jc w:val="center"/>
              <w:rPr>
                <w:color w:val="000000" w:themeColor="text1"/>
                <w:sz w:val="16"/>
                <w:szCs w:val="16"/>
              </w:rPr>
            </w:pPr>
            <w:r w:rsidRPr="24EAD69C">
              <w:rPr>
                <w:color w:val="000000" w:themeColor="text1"/>
                <w:sz w:val="16"/>
                <w:szCs w:val="16"/>
              </w:rPr>
              <w:t xml:space="preserve">Факт 2014 года, мес. </w:t>
            </w:r>
          </w:p>
          <w:p w14:paraId="2003744A" w14:textId="77777777" w:rsidR="00250CC8" w:rsidRPr="00FA63FD" w:rsidRDefault="00250CC8" w:rsidP="006C27A3">
            <w:pPr>
              <w:ind w:left="-110"/>
              <w:jc w:val="center"/>
              <w:rPr>
                <w:color w:val="000000" w:themeColor="text1"/>
                <w:sz w:val="16"/>
                <w:szCs w:val="16"/>
              </w:rPr>
            </w:pPr>
            <w:r w:rsidRPr="24EAD69C">
              <w:rPr>
                <w:color w:val="000000" w:themeColor="text1"/>
                <w:sz w:val="16"/>
                <w:szCs w:val="16"/>
              </w:rPr>
              <w:t xml:space="preserve"> тыс.м</w:t>
            </w:r>
            <w:r w:rsidRPr="24EAD69C">
              <w:rPr>
                <w:color w:val="000000" w:themeColor="text1"/>
                <w:sz w:val="16"/>
                <w:szCs w:val="16"/>
                <w:vertAlign w:val="superscript"/>
              </w:rPr>
              <w:t>3</w:t>
            </w:r>
            <w:r w:rsidRPr="24EAD69C">
              <w:rPr>
                <w:color w:val="000000" w:themeColor="text1"/>
                <w:sz w:val="16"/>
                <w:szCs w:val="16"/>
              </w:rPr>
              <w:t>/год</w:t>
            </w:r>
          </w:p>
        </w:tc>
        <w:tc>
          <w:tcPr>
            <w:tcW w:w="517" w:type="dxa"/>
            <w:tcBorders>
              <w:top w:val="single" w:sz="8" w:space="0" w:color="auto"/>
              <w:left w:val="nil"/>
              <w:bottom w:val="single" w:sz="8" w:space="0" w:color="auto"/>
              <w:right w:val="single" w:sz="8" w:space="0" w:color="auto"/>
            </w:tcBorders>
            <w:shd w:val="clear" w:color="auto" w:fill="8DB3E2" w:themeFill="text2" w:themeFillTint="66"/>
            <w:textDirection w:val="btLr"/>
            <w:vAlign w:val="center"/>
          </w:tcPr>
          <w:p w14:paraId="79081F13" w14:textId="77777777" w:rsidR="00250CC8" w:rsidRPr="00FA63FD" w:rsidRDefault="00250CC8" w:rsidP="006C27A3">
            <w:pPr>
              <w:ind w:left="-110"/>
              <w:jc w:val="center"/>
              <w:rPr>
                <w:color w:val="000000" w:themeColor="text1"/>
                <w:sz w:val="16"/>
                <w:szCs w:val="16"/>
              </w:rPr>
            </w:pPr>
            <w:r w:rsidRPr="24EAD69C">
              <w:rPr>
                <w:color w:val="000000" w:themeColor="text1"/>
                <w:sz w:val="16"/>
                <w:szCs w:val="16"/>
              </w:rPr>
              <w:t>Энергозатраты тыс.кВт/ч</w:t>
            </w:r>
          </w:p>
        </w:tc>
        <w:tc>
          <w:tcPr>
            <w:tcW w:w="517" w:type="dxa"/>
            <w:tcBorders>
              <w:top w:val="single" w:sz="8" w:space="0" w:color="auto"/>
              <w:left w:val="nil"/>
              <w:bottom w:val="single" w:sz="8" w:space="0" w:color="auto"/>
              <w:right w:val="single" w:sz="8" w:space="0" w:color="auto"/>
            </w:tcBorders>
            <w:shd w:val="clear" w:color="auto" w:fill="8DB3E2" w:themeFill="text2" w:themeFillTint="66"/>
            <w:textDirection w:val="btLr"/>
            <w:vAlign w:val="center"/>
          </w:tcPr>
          <w:p w14:paraId="5993CF67" w14:textId="77777777" w:rsidR="00250CC8" w:rsidRPr="00FA63FD" w:rsidRDefault="00250CC8" w:rsidP="006C27A3">
            <w:pPr>
              <w:ind w:left="-110"/>
              <w:jc w:val="center"/>
              <w:rPr>
                <w:color w:val="000000" w:themeColor="text1"/>
                <w:sz w:val="16"/>
                <w:szCs w:val="16"/>
              </w:rPr>
            </w:pPr>
            <w:r w:rsidRPr="24EAD69C">
              <w:rPr>
                <w:color w:val="000000" w:themeColor="text1"/>
                <w:sz w:val="16"/>
                <w:szCs w:val="16"/>
              </w:rPr>
              <w:t>Показатель энергетической эффективности кВт/м</w:t>
            </w:r>
            <w:r w:rsidRPr="24EAD69C">
              <w:rPr>
                <w:color w:val="000000" w:themeColor="text1"/>
                <w:sz w:val="16"/>
                <w:szCs w:val="16"/>
                <w:vertAlign w:val="superscript"/>
              </w:rPr>
              <w:t>3</w:t>
            </w:r>
          </w:p>
        </w:tc>
        <w:tc>
          <w:tcPr>
            <w:tcW w:w="517" w:type="dxa"/>
            <w:tcBorders>
              <w:top w:val="single" w:sz="8" w:space="0" w:color="auto"/>
              <w:left w:val="nil"/>
              <w:bottom w:val="single" w:sz="8" w:space="0" w:color="auto"/>
              <w:right w:val="single" w:sz="8" w:space="0" w:color="auto"/>
            </w:tcBorders>
            <w:shd w:val="clear" w:color="auto" w:fill="8DB3E2" w:themeFill="text2" w:themeFillTint="66"/>
            <w:textDirection w:val="btLr"/>
            <w:vAlign w:val="center"/>
          </w:tcPr>
          <w:p w14:paraId="1EA5DE40" w14:textId="77777777" w:rsidR="00250CC8" w:rsidRPr="00FA63FD" w:rsidRDefault="00250CC8" w:rsidP="006C27A3">
            <w:pPr>
              <w:ind w:left="-110"/>
              <w:jc w:val="center"/>
              <w:rPr>
                <w:color w:val="000000" w:themeColor="text1"/>
                <w:sz w:val="16"/>
                <w:szCs w:val="16"/>
              </w:rPr>
            </w:pPr>
            <w:r w:rsidRPr="24EAD69C">
              <w:rPr>
                <w:color w:val="000000" w:themeColor="text1"/>
                <w:sz w:val="16"/>
                <w:szCs w:val="16"/>
              </w:rPr>
              <w:t xml:space="preserve">Факт 2015 года  ,мес. </w:t>
            </w:r>
          </w:p>
          <w:p w14:paraId="668C63D3" w14:textId="77777777" w:rsidR="00250CC8" w:rsidRPr="00FA63FD" w:rsidRDefault="00250CC8" w:rsidP="006C27A3">
            <w:pPr>
              <w:ind w:left="-110"/>
              <w:jc w:val="center"/>
              <w:rPr>
                <w:color w:val="000000" w:themeColor="text1"/>
                <w:sz w:val="16"/>
                <w:szCs w:val="16"/>
              </w:rPr>
            </w:pPr>
            <w:r w:rsidRPr="24EAD69C">
              <w:rPr>
                <w:color w:val="000000" w:themeColor="text1"/>
                <w:sz w:val="16"/>
                <w:szCs w:val="16"/>
              </w:rPr>
              <w:t xml:space="preserve"> тыс.м</w:t>
            </w:r>
            <w:r w:rsidRPr="24EAD69C">
              <w:rPr>
                <w:color w:val="000000" w:themeColor="text1"/>
                <w:sz w:val="16"/>
                <w:szCs w:val="16"/>
                <w:vertAlign w:val="superscript"/>
              </w:rPr>
              <w:t>3</w:t>
            </w:r>
            <w:r w:rsidRPr="24EAD69C">
              <w:rPr>
                <w:color w:val="000000" w:themeColor="text1"/>
                <w:sz w:val="16"/>
                <w:szCs w:val="16"/>
              </w:rPr>
              <w:t>/год</w:t>
            </w:r>
          </w:p>
        </w:tc>
        <w:tc>
          <w:tcPr>
            <w:tcW w:w="517" w:type="dxa"/>
            <w:tcBorders>
              <w:top w:val="single" w:sz="8" w:space="0" w:color="auto"/>
              <w:left w:val="nil"/>
              <w:bottom w:val="single" w:sz="8" w:space="0" w:color="auto"/>
              <w:right w:val="single" w:sz="8" w:space="0" w:color="auto"/>
            </w:tcBorders>
            <w:shd w:val="clear" w:color="auto" w:fill="8DB3E2" w:themeFill="text2" w:themeFillTint="66"/>
            <w:textDirection w:val="btLr"/>
            <w:vAlign w:val="center"/>
          </w:tcPr>
          <w:p w14:paraId="774D76DB" w14:textId="77777777" w:rsidR="00250CC8" w:rsidRPr="00FA63FD" w:rsidRDefault="00250CC8" w:rsidP="006C27A3">
            <w:pPr>
              <w:ind w:left="-110"/>
              <w:jc w:val="center"/>
              <w:rPr>
                <w:color w:val="000000" w:themeColor="text1"/>
                <w:sz w:val="16"/>
                <w:szCs w:val="16"/>
              </w:rPr>
            </w:pPr>
            <w:r w:rsidRPr="24EAD69C">
              <w:rPr>
                <w:color w:val="000000" w:themeColor="text1"/>
                <w:sz w:val="16"/>
                <w:szCs w:val="16"/>
              </w:rPr>
              <w:t>Энергозатраты тыс.кВт/ч</w:t>
            </w:r>
          </w:p>
        </w:tc>
        <w:tc>
          <w:tcPr>
            <w:tcW w:w="517" w:type="dxa"/>
            <w:tcBorders>
              <w:top w:val="single" w:sz="8" w:space="0" w:color="auto"/>
              <w:left w:val="nil"/>
              <w:bottom w:val="single" w:sz="8" w:space="0" w:color="auto"/>
              <w:right w:val="single" w:sz="8" w:space="0" w:color="auto"/>
            </w:tcBorders>
            <w:shd w:val="clear" w:color="auto" w:fill="8DB3E2" w:themeFill="text2" w:themeFillTint="66"/>
            <w:textDirection w:val="btLr"/>
            <w:vAlign w:val="center"/>
          </w:tcPr>
          <w:p w14:paraId="0928B309" w14:textId="77777777" w:rsidR="00250CC8" w:rsidRPr="00FA63FD" w:rsidRDefault="00250CC8" w:rsidP="006C27A3">
            <w:pPr>
              <w:ind w:left="-110"/>
              <w:jc w:val="center"/>
              <w:rPr>
                <w:color w:val="000000" w:themeColor="text1"/>
                <w:sz w:val="16"/>
                <w:szCs w:val="16"/>
              </w:rPr>
            </w:pPr>
            <w:r w:rsidRPr="24EAD69C">
              <w:rPr>
                <w:color w:val="000000" w:themeColor="text1"/>
                <w:sz w:val="16"/>
                <w:szCs w:val="16"/>
              </w:rPr>
              <w:t>Показатель энергетической эффективности кВт/м</w:t>
            </w:r>
            <w:r w:rsidRPr="24EAD69C">
              <w:rPr>
                <w:color w:val="000000" w:themeColor="text1"/>
                <w:sz w:val="16"/>
                <w:szCs w:val="16"/>
                <w:vertAlign w:val="superscript"/>
              </w:rPr>
              <w:t>3</w:t>
            </w:r>
          </w:p>
        </w:tc>
        <w:tc>
          <w:tcPr>
            <w:tcW w:w="517" w:type="dxa"/>
            <w:tcBorders>
              <w:top w:val="single" w:sz="8" w:space="0" w:color="auto"/>
              <w:left w:val="nil"/>
              <w:bottom w:val="single" w:sz="8" w:space="0" w:color="auto"/>
              <w:right w:val="single" w:sz="8" w:space="0" w:color="auto"/>
            </w:tcBorders>
            <w:shd w:val="clear" w:color="auto" w:fill="8DB3E2" w:themeFill="text2" w:themeFillTint="66"/>
            <w:textDirection w:val="btLr"/>
            <w:vAlign w:val="center"/>
          </w:tcPr>
          <w:p w14:paraId="1D08C6AD" w14:textId="77777777" w:rsidR="00250CC8" w:rsidRPr="00FA63FD" w:rsidRDefault="00250CC8" w:rsidP="006C27A3">
            <w:pPr>
              <w:ind w:left="-110"/>
              <w:jc w:val="center"/>
              <w:rPr>
                <w:color w:val="000000" w:themeColor="text1"/>
                <w:sz w:val="16"/>
                <w:szCs w:val="16"/>
              </w:rPr>
            </w:pPr>
            <w:r w:rsidRPr="24EAD69C">
              <w:rPr>
                <w:color w:val="000000" w:themeColor="text1"/>
                <w:sz w:val="16"/>
                <w:szCs w:val="16"/>
              </w:rPr>
              <w:t xml:space="preserve">Факт 2016 года  ,мес. </w:t>
            </w:r>
          </w:p>
          <w:p w14:paraId="76FE62CD" w14:textId="77777777" w:rsidR="00250CC8" w:rsidRPr="00FA63FD" w:rsidRDefault="00250CC8" w:rsidP="006C27A3">
            <w:pPr>
              <w:ind w:left="-110"/>
              <w:jc w:val="center"/>
              <w:rPr>
                <w:color w:val="000000" w:themeColor="text1"/>
                <w:sz w:val="16"/>
                <w:szCs w:val="16"/>
              </w:rPr>
            </w:pPr>
            <w:r w:rsidRPr="24EAD69C">
              <w:rPr>
                <w:color w:val="000000" w:themeColor="text1"/>
                <w:sz w:val="16"/>
                <w:szCs w:val="16"/>
              </w:rPr>
              <w:t xml:space="preserve"> тыс.м</w:t>
            </w:r>
            <w:r w:rsidRPr="24EAD69C">
              <w:rPr>
                <w:color w:val="000000" w:themeColor="text1"/>
                <w:sz w:val="16"/>
                <w:szCs w:val="16"/>
                <w:vertAlign w:val="superscript"/>
              </w:rPr>
              <w:t>3</w:t>
            </w:r>
            <w:r w:rsidRPr="24EAD69C">
              <w:rPr>
                <w:color w:val="000000" w:themeColor="text1"/>
                <w:sz w:val="16"/>
                <w:szCs w:val="16"/>
              </w:rPr>
              <w:t>/год</w:t>
            </w:r>
          </w:p>
        </w:tc>
        <w:tc>
          <w:tcPr>
            <w:tcW w:w="517" w:type="dxa"/>
            <w:tcBorders>
              <w:top w:val="single" w:sz="8" w:space="0" w:color="auto"/>
              <w:left w:val="nil"/>
              <w:bottom w:val="single" w:sz="8" w:space="0" w:color="auto"/>
              <w:right w:val="single" w:sz="8" w:space="0" w:color="auto"/>
            </w:tcBorders>
            <w:shd w:val="clear" w:color="auto" w:fill="8DB3E2" w:themeFill="text2" w:themeFillTint="66"/>
            <w:textDirection w:val="btLr"/>
            <w:vAlign w:val="center"/>
          </w:tcPr>
          <w:p w14:paraId="458D666B" w14:textId="71D7F24C" w:rsidR="00250CC8" w:rsidRPr="00FA63FD" w:rsidRDefault="00250CC8" w:rsidP="006C27A3">
            <w:pPr>
              <w:ind w:left="-110"/>
              <w:jc w:val="center"/>
              <w:rPr>
                <w:color w:val="000000" w:themeColor="text1"/>
                <w:sz w:val="16"/>
                <w:szCs w:val="16"/>
              </w:rPr>
            </w:pPr>
            <w:r w:rsidRPr="24EAD69C">
              <w:rPr>
                <w:color w:val="000000" w:themeColor="text1"/>
                <w:sz w:val="16"/>
                <w:szCs w:val="16"/>
              </w:rPr>
              <w:t>Энергозатраты тыс.кВт/ч</w:t>
            </w:r>
          </w:p>
        </w:tc>
        <w:tc>
          <w:tcPr>
            <w:tcW w:w="517" w:type="dxa"/>
            <w:tcBorders>
              <w:top w:val="single" w:sz="8" w:space="0" w:color="auto"/>
              <w:left w:val="nil"/>
              <w:bottom w:val="single" w:sz="8" w:space="0" w:color="auto"/>
              <w:right w:val="single" w:sz="8" w:space="0" w:color="auto"/>
            </w:tcBorders>
            <w:shd w:val="clear" w:color="auto" w:fill="8DB3E2" w:themeFill="text2" w:themeFillTint="66"/>
            <w:textDirection w:val="btLr"/>
            <w:vAlign w:val="center"/>
          </w:tcPr>
          <w:p w14:paraId="47DE3D93" w14:textId="77777777" w:rsidR="00250CC8" w:rsidRPr="00FA63FD" w:rsidRDefault="00250CC8" w:rsidP="006C27A3">
            <w:pPr>
              <w:ind w:left="-110"/>
              <w:jc w:val="center"/>
              <w:rPr>
                <w:color w:val="000000" w:themeColor="text1"/>
                <w:sz w:val="16"/>
                <w:szCs w:val="16"/>
              </w:rPr>
            </w:pPr>
            <w:r w:rsidRPr="24EAD69C">
              <w:rPr>
                <w:color w:val="000000" w:themeColor="text1"/>
                <w:sz w:val="16"/>
                <w:szCs w:val="16"/>
              </w:rPr>
              <w:t>Показатель энергетической эффективности кВт/м</w:t>
            </w:r>
            <w:r w:rsidRPr="24EAD69C">
              <w:rPr>
                <w:color w:val="000000" w:themeColor="text1"/>
                <w:sz w:val="16"/>
                <w:szCs w:val="16"/>
                <w:vertAlign w:val="superscript"/>
              </w:rPr>
              <w:t>3</w:t>
            </w:r>
          </w:p>
        </w:tc>
        <w:tc>
          <w:tcPr>
            <w:tcW w:w="517" w:type="dxa"/>
            <w:tcBorders>
              <w:top w:val="single" w:sz="8" w:space="0" w:color="auto"/>
              <w:left w:val="nil"/>
              <w:bottom w:val="single" w:sz="8" w:space="0" w:color="auto"/>
              <w:right w:val="single" w:sz="8" w:space="0" w:color="auto"/>
            </w:tcBorders>
            <w:shd w:val="clear" w:color="auto" w:fill="8DB3E2" w:themeFill="text2" w:themeFillTint="66"/>
            <w:textDirection w:val="btLr"/>
            <w:vAlign w:val="center"/>
          </w:tcPr>
          <w:p w14:paraId="0A98D0BA" w14:textId="40E4A3C6" w:rsidR="00250CC8" w:rsidRPr="00FA63FD" w:rsidRDefault="00250CC8" w:rsidP="006C27A3">
            <w:pPr>
              <w:ind w:left="-110"/>
              <w:jc w:val="center"/>
              <w:rPr>
                <w:color w:val="000000" w:themeColor="text1"/>
                <w:sz w:val="16"/>
                <w:szCs w:val="16"/>
              </w:rPr>
            </w:pPr>
            <w:r w:rsidRPr="24EAD69C">
              <w:rPr>
                <w:color w:val="000000" w:themeColor="text1"/>
                <w:sz w:val="16"/>
                <w:szCs w:val="16"/>
              </w:rPr>
              <w:t>Факт 201</w:t>
            </w:r>
            <w:r w:rsidR="006C27A3">
              <w:rPr>
                <w:color w:val="000000" w:themeColor="text1"/>
                <w:sz w:val="16"/>
                <w:szCs w:val="16"/>
              </w:rPr>
              <w:t>7</w:t>
            </w:r>
            <w:r w:rsidRPr="24EAD69C">
              <w:rPr>
                <w:color w:val="000000" w:themeColor="text1"/>
                <w:sz w:val="16"/>
                <w:szCs w:val="16"/>
              </w:rPr>
              <w:t xml:space="preserve"> года  ,мес. </w:t>
            </w:r>
          </w:p>
          <w:p w14:paraId="7AF9764E" w14:textId="238C28D1" w:rsidR="00250CC8" w:rsidRPr="24EAD69C" w:rsidRDefault="00250CC8" w:rsidP="006C27A3">
            <w:pPr>
              <w:ind w:left="-110"/>
              <w:jc w:val="center"/>
              <w:rPr>
                <w:color w:val="000000" w:themeColor="text1"/>
                <w:sz w:val="16"/>
                <w:szCs w:val="16"/>
              </w:rPr>
            </w:pPr>
            <w:r w:rsidRPr="24EAD69C">
              <w:rPr>
                <w:color w:val="000000" w:themeColor="text1"/>
                <w:sz w:val="16"/>
                <w:szCs w:val="16"/>
              </w:rPr>
              <w:t xml:space="preserve"> тыс.м</w:t>
            </w:r>
            <w:r w:rsidRPr="24EAD69C">
              <w:rPr>
                <w:color w:val="000000" w:themeColor="text1"/>
                <w:sz w:val="16"/>
                <w:szCs w:val="16"/>
                <w:vertAlign w:val="superscript"/>
              </w:rPr>
              <w:t>3</w:t>
            </w:r>
            <w:r w:rsidRPr="24EAD69C">
              <w:rPr>
                <w:color w:val="000000" w:themeColor="text1"/>
                <w:sz w:val="16"/>
                <w:szCs w:val="16"/>
              </w:rPr>
              <w:t>/год</w:t>
            </w:r>
          </w:p>
        </w:tc>
        <w:tc>
          <w:tcPr>
            <w:tcW w:w="517" w:type="dxa"/>
            <w:tcBorders>
              <w:top w:val="single" w:sz="8" w:space="0" w:color="auto"/>
              <w:left w:val="nil"/>
              <w:bottom w:val="single" w:sz="8" w:space="0" w:color="auto"/>
              <w:right w:val="single" w:sz="8" w:space="0" w:color="auto"/>
            </w:tcBorders>
            <w:shd w:val="clear" w:color="auto" w:fill="8DB3E2" w:themeFill="text2" w:themeFillTint="66"/>
            <w:textDirection w:val="btLr"/>
            <w:vAlign w:val="center"/>
          </w:tcPr>
          <w:p w14:paraId="4F3C7E34" w14:textId="5306AB13" w:rsidR="00250CC8" w:rsidRPr="24EAD69C" w:rsidRDefault="00250CC8" w:rsidP="006C27A3">
            <w:pPr>
              <w:ind w:left="-110"/>
              <w:jc w:val="center"/>
              <w:rPr>
                <w:color w:val="000000" w:themeColor="text1"/>
                <w:sz w:val="16"/>
                <w:szCs w:val="16"/>
              </w:rPr>
            </w:pPr>
            <w:r w:rsidRPr="24EAD69C">
              <w:rPr>
                <w:color w:val="000000" w:themeColor="text1"/>
                <w:sz w:val="16"/>
                <w:szCs w:val="16"/>
              </w:rPr>
              <w:t>Энергозатраты тыс.кВт/ч</w:t>
            </w:r>
          </w:p>
        </w:tc>
        <w:tc>
          <w:tcPr>
            <w:tcW w:w="517" w:type="dxa"/>
            <w:tcBorders>
              <w:top w:val="single" w:sz="8" w:space="0" w:color="auto"/>
              <w:left w:val="nil"/>
              <w:bottom w:val="single" w:sz="8" w:space="0" w:color="auto"/>
              <w:right w:val="single" w:sz="8" w:space="0" w:color="auto"/>
            </w:tcBorders>
            <w:shd w:val="clear" w:color="auto" w:fill="8DB3E2" w:themeFill="text2" w:themeFillTint="66"/>
            <w:textDirection w:val="btLr"/>
            <w:vAlign w:val="center"/>
          </w:tcPr>
          <w:p w14:paraId="5EC27212" w14:textId="41DDC6E1" w:rsidR="00250CC8" w:rsidRPr="24EAD69C" w:rsidRDefault="00250CC8" w:rsidP="006C27A3">
            <w:pPr>
              <w:ind w:left="-110"/>
              <w:jc w:val="center"/>
              <w:rPr>
                <w:color w:val="000000" w:themeColor="text1"/>
                <w:sz w:val="16"/>
                <w:szCs w:val="16"/>
              </w:rPr>
            </w:pPr>
            <w:r w:rsidRPr="24EAD69C">
              <w:rPr>
                <w:color w:val="000000" w:themeColor="text1"/>
                <w:sz w:val="16"/>
                <w:szCs w:val="16"/>
              </w:rPr>
              <w:t>Показатель энергетической эффективности кВт/м</w:t>
            </w:r>
            <w:r w:rsidRPr="24EAD69C">
              <w:rPr>
                <w:color w:val="000000" w:themeColor="text1"/>
                <w:sz w:val="16"/>
                <w:szCs w:val="16"/>
                <w:vertAlign w:val="superscript"/>
              </w:rPr>
              <w:t>3</w:t>
            </w:r>
          </w:p>
        </w:tc>
      </w:tr>
      <w:tr w:rsidR="009443F0" w:rsidRPr="00FA63FD" w14:paraId="7C7B68CD" w14:textId="649F0CEE" w:rsidTr="00061A03">
        <w:trPr>
          <w:cantSplit/>
          <w:trHeight w:val="1134"/>
        </w:trPr>
        <w:tc>
          <w:tcPr>
            <w:tcW w:w="560" w:type="dxa"/>
            <w:tcBorders>
              <w:top w:val="nil"/>
              <w:left w:val="single" w:sz="8" w:space="0" w:color="auto"/>
              <w:bottom w:val="single" w:sz="4" w:space="0" w:color="auto"/>
              <w:right w:val="single" w:sz="8" w:space="0" w:color="auto"/>
            </w:tcBorders>
            <w:shd w:val="clear" w:color="auto" w:fill="auto"/>
            <w:vAlign w:val="center"/>
            <w:hideMark/>
          </w:tcPr>
          <w:p w14:paraId="39507054" w14:textId="77777777" w:rsidR="009443F0" w:rsidRPr="00FA63FD" w:rsidRDefault="009443F0" w:rsidP="009443F0">
            <w:pPr>
              <w:jc w:val="both"/>
              <w:rPr>
                <w:color w:val="000000" w:themeColor="text1"/>
                <w:sz w:val="16"/>
                <w:szCs w:val="16"/>
              </w:rPr>
            </w:pPr>
            <w:r w:rsidRPr="24EAD69C">
              <w:rPr>
                <w:color w:val="000000" w:themeColor="text1"/>
                <w:sz w:val="16"/>
                <w:szCs w:val="16"/>
              </w:rPr>
              <w:t>1</w:t>
            </w:r>
          </w:p>
        </w:tc>
        <w:tc>
          <w:tcPr>
            <w:tcW w:w="1165" w:type="dxa"/>
            <w:tcBorders>
              <w:top w:val="nil"/>
              <w:left w:val="nil"/>
              <w:bottom w:val="single" w:sz="4" w:space="0" w:color="auto"/>
              <w:right w:val="single" w:sz="8" w:space="0" w:color="auto"/>
            </w:tcBorders>
            <w:shd w:val="clear" w:color="auto" w:fill="auto"/>
            <w:vAlign w:val="center"/>
            <w:hideMark/>
          </w:tcPr>
          <w:p w14:paraId="4B521EE0" w14:textId="77777777" w:rsidR="009443F0" w:rsidRPr="00FA63FD" w:rsidRDefault="009443F0" w:rsidP="009443F0">
            <w:pPr>
              <w:rPr>
                <w:color w:val="000000" w:themeColor="text1"/>
                <w:sz w:val="16"/>
                <w:szCs w:val="16"/>
              </w:rPr>
            </w:pPr>
            <w:r w:rsidRPr="24EAD69C">
              <w:rPr>
                <w:color w:val="000000" w:themeColor="text1"/>
                <w:sz w:val="16"/>
                <w:szCs w:val="16"/>
              </w:rPr>
              <w:t>Подъем питьевой воды</w:t>
            </w:r>
          </w:p>
        </w:tc>
        <w:tc>
          <w:tcPr>
            <w:tcW w:w="518" w:type="dxa"/>
            <w:tcBorders>
              <w:top w:val="nil"/>
              <w:left w:val="nil"/>
              <w:bottom w:val="single" w:sz="4" w:space="0" w:color="auto"/>
              <w:right w:val="single" w:sz="8" w:space="0" w:color="auto"/>
            </w:tcBorders>
            <w:shd w:val="clear" w:color="auto" w:fill="auto"/>
            <w:textDirection w:val="btLr"/>
            <w:vAlign w:val="center"/>
            <w:hideMark/>
          </w:tcPr>
          <w:p w14:paraId="4609FD71" w14:textId="77777777" w:rsidR="009443F0" w:rsidRPr="00FA63FD" w:rsidRDefault="009443F0" w:rsidP="009443F0">
            <w:pPr>
              <w:ind w:left="-208" w:right="113" w:firstLine="142"/>
              <w:jc w:val="center"/>
              <w:rPr>
                <w:color w:val="000000" w:themeColor="text1"/>
                <w:sz w:val="16"/>
                <w:szCs w:val="16"/>
              </w:rPr>
            </w:pPr>
            <w:r w:rsidRPr="24EAD69C">
              <w:rPr>
                <w:color w:val="000000" w:themeColor="text1"/>
                <w:sz w:val="16"/>
                <w:szCs w:val="16"/>
              </w:rPr>
              <w:t>5102</w:t>
            </w:r>
          </w:p>
        </w:tc>
        <w:tc>
          <w:tcPr>
            <w:tcW w:w="518" w:type="dxa"/>
            <w:tcBorders>
              <w:top w:val="nil"/>
              <w:left w:val="nil"/>
              <w:bottom w:val="single" w:sz="4" w:space="0" w:color="auto"/>
              <w:right w:val="single" w:sz="8" w:space="0" w:color="auto"/>
            </w:tcBorders>
            <w:shd w:val="clear" w:color="auto" w:fill="auto"/>
            <w:textDirection w:val="btLr"/>
            <w:vAlign w:val="center"/>
            <w:hideMark/>
          </w:tcPr>
          <w:p w14:paraId="44FF2C02" w14:textId="77777777" w:rsidR="009443F0" w:rsidRPr="00FA63FD" w:rsidRDefault="009443F0" w:rsidP="009443F0">
            <w:pPr>
              <w:ind w:left="-208" w:right="-92" w:firstLine="142"/>
              <w:jc w:val="center"/>
              <w:rPr>
                <w:color w:val="000000" w:themeColor="text1"/>
                <w:sz w:val="16"/>
                <w:szCs w:val="16"/>
              </w:rPr>
            </w:pPr>
            <w:r w:rsidRPr="24EAD69C">
              <w:rPr>
                <w:color w:val="000000" w:themeColor="text1"/>
                <w:sz w:val="16"/>
                <w:szCs w:val="16"/>
              </w:rPr>
              <w:t>2791,20</w:t>
            </w:r>
          </w:p>
        </w:tc>
        <w:tc>
          <w:tcPr>
            <w:tcW w:w="518" w:type="dxa"/>
            <w:tcBorders>
              <w:top w:val="nil"/>
              <w:left w:val="nil"/>
              <w:bottom w:val="single" w:sz="4" w:space="0" w:color="auto"/>
              <w:right w:val="single" w:sz="8" w:space="0" w:color="auto"/>
            </w:tcBorders>
            <w:shd w:val="clear" w:color="auto" w:fill="auto"/>
            <w:textDirection w:val="btLr"/>
            <w:vAlign w:val="center"/>
            <w:hideMark/>
          </w:tcPr>
          <w:p w14:paraId="2DDCADB3" w14:textId="77777777" w:rsidR="009443F0" w:rsidRPr="00FA63FD" w:rsidRDefault="009443F0" w:rsidP="009443F0">
            <w:pPr>
              <w:ind w:left="-208" w:right="-92" w:firstLine="142"/>
              <w:jc w:val="center"/>
              <w:rPr>
                <w:color w:val="000000" w:themeColor="text1"/>
                <w:sz w:val="16"/>
                <w:szCs w:val="16"/>
              </w:rPr>
            </w:pPr>
            <w:r w:rsidRPr="24EAD69C">
              <w:rPr>
                <w:color w:val="000000" w:themeColor="text1"/>
                <w:sz w:val="16"/>
                <w:szCs w:val="16"/>
              </w:rPr>
              <w:t>0,547</w:t>
            </w:r>
          </w:p>
        </w:tc>
        <w:tc>
          <w:tcPr>
            <w:tcW w:w="518" w:type="dxa"/>
            <w:tcBorders>
              <w:top w:val="nil"/>
              <w:left w:val="nil"/>
              <w:bottom w:val="single" w:sz="4" w:space="0" w:color="auto"/>
              <w:right w:val="single" w:sz="8" w:space="0" w:color="auto"/>
            </w:tcBorders>
            <w:shd w:val="clear" w:color="auto" w:fill="auto"/>
            <w:textDirection w:val="btLr"/>
            <w:vAlign w:val="center"/>
            <w:hideMark/>
          </w:tcPr>
          <w:p w14:paraId="5AD2D7B2" w14:textId="77777777" w:rsidR="009443F0" w:rsidRPr="00FA63FD" w:rsidRDefault="009443F0" w:rsidP="009443F0">
            <w:pPr>
              <w:ind w:left="-208" w:right="-92" w:firstLine="142"/>
              <w:jc w:val="center"/>
              <w:rPr>
                <w:color w:val="000000" w:themeColor="text1"/>
                <w:sz w:val="16"/>
                <w:szCs w:val="16"/>
              </w:rPr>
            </w:pPr>
            <w:r w:rsidRPr="24EAD69C">
              <w:rPr>
                <w:color w:val="000000" w:themeColor="text1"/>
                <w:sz w:val="16"/>
                <w:szCs w:val="16"/>
              </w:rPr>
              <w:t>5224,35</w:t>
            </w:r>
          </w:p>
        </w:tc>
        <w:tc>
          <w:tcPr>
            <w:tcW w:w="517" w:type="dxa"/>
            <w:tcBorders>
              <w:top w:val="nil"/>
              <w:left w:val="nil"/>
              <w:bottom w:val="single" w:sz="4" w:space="0" w:color="auto"/>
              <w:right w:val="single" w:sz="8" w:space="0" w:color="auto"/>
            </w:tcBorders>
            <w:shd w:val="clear" w:color="auto" w:fill="auto"/>
            <w:textDirection w:val="btLr"/>
            <w:vAlign w:val="center"/>
            <w:hideMark/>
          </w:tcPr>
          <w:p w14:paraId="749B35BD" w14:textId="77777777" w:rsidR="009443F0" w:rsidRPr="00FA63FD" w:rsidRDefault="009443F0" w:rsidP="009443F0">
            <w:pPr>
              <w:ind w:left="-208" w:right="-92" w:firstLine="142"/>
              <w:jc w:val="center"/>
              <w:rPr>
                <w:color w:val="000000" w:themeColor="text1"/>
                <w:sz w:val="16"/>
                <w:szCs w:val="16"/>
              </w:rPr>
            </w:pPr>
            <w:r w:rsidRPr="24EAD69C">
              <w:rPr>
                <w:color w:val="000000" w:themeColor="text1"/>
                <w:sz w:val="16"/>
                <w:szCs w:val="16"/>
              </w:rPr>
              <w:t>2717,23</w:t>
            </w:r>
          </w:p>
        </w:tc>
        <w:tc>
          <w:tcPr>
            <w:tcW w:w="517" w:type="dxa"/>
            <w:tcBorders>
              <w:top w:val="nil"/>
              <w:left w:val="nil"/>
              <w:bottom w:val="single" w:sz="4" w:space="0" w:color="auto"/>
              <w:right w:val="single" w:sz="8" w:space="0" w:color="auto"/>
            </w:tcBorders>
            <w:shd w:val="clear" w:color="auto" w:fill="auto"/>
            <w:textDirection w:val="btLr"/>
            <w:vAlign w:val="center"/>
            <w:hideMark/>
          </w:tcPr>
          <w:p w14:paraId="4984D0DB" w14:textId="77777777" w:rsidR="009443F0" w:rsidRPr="00FA63FD" w:rsidRDefault="009443F0" w:rsidP="009443F0">
            <w:pPr>
              <w:ind w:left="-208" w:right="-92" w:firstLine="142"/>
              <w:jc w:val="center"/>
              <w:rPr>
                <w:color w:val="000000" w:themeColor="text1"/>
                <w:sz w:val="16"/>
                <w:szCs w:val="16"/>
              </w:rPr>
            </w:pPr>
            <w:r w:rsidRPr="24EAD69C">
              <w:rPr>
                <w:color w:val="000000" w:themeColor="text1"/>
                <w:sz w:val="16"/>
                <w:szCs w:val="16"/>
              </w:rPr>
              <w:t>0,520</w:t>
            </w:r>
          </w:p>
        </w:tc>
        <w:tc>
          <w:tcPr>
            <w:tcW w:w="517" w:type="dxa"/>
            <w:tcBorders>
              <w:top w:val="nil"/>
              <w:left w:val="nil"/>
              <w:bottom w:val="single" w:sz="4" w:space="0" w:color="auto"/>
              <w:right w:val="single" w:sz="8" w:space="0" w:color="auto"/>
            </w:tcBorders>
            <w:shd w:val="clear" w:color="auto" w:fill="auto"/>
            <w:textDirection w:val="btLr"/>
            <w:vAlign w:val="center"/>
            <w:hideMark/>
          </w:tcPr>
          <w:p w14:paraId="769C9EC0" w14:textId="77777777" w:rsidR="009443F0" w:rsidRPr="00FA63FD" w:rsidRDefault="009443F0" w:rsidP="009443F0">
            <w:pPr>
              <w:ind w:left="-208" w:right="-92" w:firstLine="142"/>
              <w:jc w:val="center"/>
              <w:rPr>
                <w:color w:val="000000" w:themeColor="text1"/>
                <w:sz w:val="16"/>
                <w:szCs w:val="16"/>
              </w:rPr>
            </w:pPr>
            <w:r w:rsidRPr="24EAD69C">
              <w:rPr>
                <w:color w:val="000000" w:themeColor="text1"/>
                <w:sz w:val="16"/>
                <w:szCs w:val="16"/>
              </w:rPr>
              <w:t>5285,36</w:t>
            </w:r>
          </w:p>
        </w:tc>
        <w:tc>
          <w:tcPr>
            <w:tcW w:w="517" w:type="dxa"/>
            <w:tcBorders>
              <w:top w:val="nil"/>
              <w:left w:val="nil"/>
              <w:bottom w:val="single" w:sz="4" w:space="0" w:color="auto"/>
              <w:right w:val="single" w:sz="8" w:space="0" w:color="auto"/>
            </w:tcBorders>
            <w:shd w:val="clear" w:color="auto" w:fill="auto"/>
            <w:textDirection w:val="btLr"/>
            <w:vAlign w:val="center"/>
            <w:hideMark/>
          </w:tcPr>
          <w:p w14:paraId="5D48C538" w14:textId="77777777" w:rsidR="009443F0" w:rsidRPr="00FA63FD" w:rsidRDefault="009443F0" w:rsidP="009443F0">
            <w:pPr>
              <w:ind w:left="-208" w:right="-92" w:firstLine="142"/>
              <w:jc w:val="center"/>
              <w:rPr>
                <w:color w:val="000000" w:themeColor="text1"/>
                <w:sz w:val="16"/>
                <w:szCs w:val="16"/>
              </w:rPr>
            </w:pPr>
            <w:r w:rsidRPr="24EAD69C">
              <w:rPr>
                <w:color w:val="000000" w:themeColor="text1"/>
                <w:sz w:val="16"/>
                <w:szCs w:val="16"/>
              </w:rPr>
              <w:t>2631,46</w:t>
            </w:r>
          </w:p>
        </w:tc>
        <w:tc>
          <w:tcPr>
            <w:tcW w:w="517" w:type="dxa"/>
            <w:tcBorders>
              <w:top w:val="nil"/>
              <w:left w:val="nil"/>
              <w:bottom w:val="single" w:sz="4" w:space="0" w:color="auto"/>
              <w:right w:val="single" w:sz="8" w:space="0" w:color="auto"/>
            </w:tcBorders>
            <w:shd w:val="clear" w:color="auto" w:fill="auto"/>
            <w:textDirection w:val="btLr"/>
            <w:vAlign w:val="center"/>
            <w:hideMark/>
          </w:tcPr>
          <w:p w14:paraId="0D437029" w14:textId="77777777" w:rsidR="009443F0" w:rsidRPr="00FA63FD" w:rsidRDefault="009443F0" w:rsidP="009443F0">
            <w:pPr>
              <w:ind w:left="-208" w:right="-92" w:firstLine="142"/>
              <w:jc w:val="center"/>
              <w:rPr>
                <w:color w:val="000000" w:themeColor="text1"/>
                <w:sz w:val="16"/>
                <w:szCs w:val="16"/>
              </w:rPr>
            </w:pPr>
            <w:r w:rsidRPr="24EAD69C">
              <w:rPr>
                <w:color w:val="000000" w:themeColor="text1"/>
                <w:sz w:val="16"/>
                <w:szCs w:val="16"/>
              </w:rPr>
              <w:t>0,498</w:t>
            </w:r>
          </w:p>
        </w:tc>
        <w:tc>
          <w:tcPr>
            <w:tcW w:w="517" w:type="dxa"/>
            <w:tcBorders>
              <w:top w:val="nil"/>
              <w:left w:val="nil"/>
              <w:bottom w:val="single" w:sz="4" w:space="0" w:color="auto"/>
              <w:right w:val="single" w:sz="8" w:space="0" w:color="auto"/>
            </w:tcBorders>
            <w:shd w:val="clear" w:color="auto" w:fill="auto"/>
            <w:textDirection w:val="btLr"/>
            <w:vAlign w:val="center"/>
            <w:hideMark/>
          </w:tcPr>
          <w:p w14:paraId="4F7D22DF" w14:textId="77777777" w:rsidR="009443F0" w:rsidRPr="00FA63FD" w:rsidRDefault="009443F0" w:rsidP="009443F0">
            <w:pPr>
              <w:ind w:left="-208" w:right="-92" w:firstLine="142"/>
              <w:jc w:val="center"/>
              <w:rPr>
                <w:color w:val="000000" w:themeColor="text1"/>
                <w:sz w:val="16"/>
                <w:szCs w:val="16"/>
              </w:rPr>
            </w:pPr>
            <w:r w:rsidRPr="24EAD69C">
              <w:rPr>
                <w:color w:val="000000" w:themeColor="text1"/>
                <w:sz w:val="16"/>
                <w:szCs w:val="16"/>
              </w:rPr>
              <w:t>5440,763</w:t>
            </w:r>
          </w:p>
        </w:tc>
        <w:tc>
          <w:tcPr>
            <w:tcW w:w="517" w:type="dxa"/>
            <w:tcBorders>
              <w:top w:val="nil"/>
              <w:left w:val="nil"/>
              <w:bottom w:val="single" w:sz="4" w:space="0" w:color="auto"/>
              <w:right w:val="single" w:sz="8" w:space="0" w:color="auto"/>
            </w:tcBorders>
            <w:shd w:val="clear" w:color="auto" w:fill="auto"/>
            <w:textDirection w:val="btLr"/>
            <w:vAlign w:val="center"/>
            <w:hideMark/>
          </w:tcPr>
          <w:p w14:paraId="5561483C" w14:textId="77777777" w:rsidR="009443F0" w:rsidRPr="00FA63FD" w:rsidRDefault="009443F0" w:rsidP="009443F0">
            <w:pPr>
              <w:ind w:left="-208" w:right="-92" w:firstLine="142"/>
              <w:jc w:val="center"/>
              <w:rPr>
                <w:color w:val="000000" w:themeColor="text1"/>
                <w:sz w:val="16"/>
                <w:szCs w:val="16"/>
              </w:rPr>
            </w:pPr>
            <w:r w:rsidRPr="24EAD69C">
              <w:rPr>
                <w:color w:val="000000" w:themeColor="text1"/>
                <w:sz w:val="16"/>
                <w:szCs w:val="16"/>
              </w:rPr>
              <w:t>2528,55</w:t>
            </w:r>
          </w:p>
        </w:tc>
        <w:tc>
          <w:tcPr>
            <w:tcW w:w="517" w:type="dxa"/>
            <w:tcBorders>
              <w:top w:val="nil"/>
              <w:left w:val="nil"/>
              <w:bottom w:val="single" w:sz="4" w:space="0" w:color="auto"/>
              <w:right w:val="single" w:sz="8" w:space="0" w:color="auto"/>
            </w:tcBorders>
            <w:shd w:val="clear" w:color="auto" w:fill="auto"/>
            <w:textDirection w:val="btLr"/>
            <w:vAlign w:val="center"/>
            <w:hideMark/>
          </w:tcPr>
          <w:p w14:paraId="57FAFDDA" w14:textId="77777777" w:rsidR="009443F0" w:rsidRPr="00FA63FD" w:rsidRDefault="009443F0" w:rsidP="009443F0">
            <w:pPr>
              <w:ind w:left="-208" w:right="-92" w:firstLine="142"/>
              <w:jc w:val="center"/>
              <w:rPr>
                <w:color w:val="000000" w:themeColor="text1"/>
                <w:sz w:val="16"/>
                <w:szCs w:val="16"/>
              </w:rPr>
            </w:pPr>
            <w:r w:rsidRPr="24EAD69C">
              <w:rPr>
                <w:color w:val="000000" w:themeColor="text1"/>
                <w:sz w:val="16"/>
                <w:szCs w:val="16"/>
              </w:rPr>
              <w:t>0,465</w:t>
            </w:r>
          </w:p>
        </w:tc>
        <w:tc>
          <w:tcPr>
            <w:tcW w:w="517" w:type="dxa"/>
            <w:tcBorders>
              <w:top w:val="nil"/>
              <w:left w:val="nil"/>
              <w:bottom w:val="single" w:sz="4" w:space="0" w:color="auto"/>
              <w:right w:val="single" w:sz="8" w:space="0" w:color="auto"/>
            </w:tcBorders>
            <w:shd w:val="clear" w:color="auto" w:fill="auto"/>
            <w:textDirection w:val="btLr"/>
            <w:vAlign w:val="center"/>
            <w:hideMark/>
          </w:tcPr>
          <w:p w14:paraId="12E17DB2" w14:textId="77777777" w:rsidR="009443F0" w:rsidRPr="00FA63FD" w:rsidRDefault="009443F0" w:rsidP="009443F0">
            <w:pPr>
              <w:ind w:left="-208" w:right="-92" w:firstLine="142"/>
              <w:jc w:val="center"/>
              <w:rPr>
                <w:color w:val="000000" w:themeColor="text1"/>
                <w:sz w:val="16"/>
                <w:szCs w:val="16"/>
              </w:rPr>
            </w:pPr>
            <w:r w:rsidRPr="24EAD69C">
              <w:rPr>
                <w:color w:val="000000" w:themeColor="text1"/>
                <w:sz w:val="16"/>
                <w:szCs w:val="16"/>
              </w:rPr>
              <w:t>5625,629</w:t>
            </w:r>
          </w:p>
        </w:tc>
        <w:tc>
          <w:tcPr>
            <w:tcW w:w="517" w:type="dxa"/>
            <w:tcBorders>
              <w:top w:val="nil"/>
              <w:left w:val="nil"/>
              <w:bottom w:val="single" w:sz="4" w:space="0" w:color="auto"/>
              <w:right w:val="single" w:sz="8" w:space="0" w:color="auto"/>
            </w:tcBorders>
            <w:shd w:val="clear" w:color="auto" w:fill="auto"/>
            <w:textDirection w:val="btLr"/>
            <w:vAlign w:val="center"/>
            <w:hideMark/>
          </w:tcPr>
          <w:p w14:paraId="37CB3FD8" w14:textId="77777777" w:rsidR="009443F0" w:rsidRPr="00FA63FD" w:rsidRDefault="009443F0" w:rsidP="009443F0">
            <w:pPr>
              <w:ind w:left="-208" w:right="-92" w:firstLine="142"/>
              <w:jc w:val="center"/>
              <w:rPr>
                <w:color w:val="000000" w:themeColor="text1"/>
                <w:sz w:val="16"/>
                <w:szCs w:val="16"/>
              </w:rPr>
            </w:pPr>
            <w:r w:rsidRPr="24EAD69C">
              <w:rPr>
                <w:color w:val="000000" w:themeColor="text1"/>
                <w:sz w:val="16"/>
                <w:szCs w:val="16"/>
              </w:rPr>
              <w:t>2720,10</w:t>
            </w:r>
          </w:p>
        </w:tc>
        <w:tc>
          <w:tcPr>
            <w:tcW w:w="517" w:type="dxa"/>
            <w:tcBorders>
              <w:top w:val="nil"/>
              <w:left w:val="nil"/>
              <w:bottom w:val="single" w:sz="4" w:space="0" w:color="auto"/>
              <w:right w:val="single" w:sz="8" w:space="0" w:color="auto"/>
            </w:tcBorders>
            <w:shd w:val="clear" w:color="auto" w:fill="auto"/>
            <w:textDirection w:val="btLr"/>
            <w:vAlign w:val="center"/>
            <w:hideMark/>
          </w:tcPr>
          <w:p w14:paraId="441A7BDA" w14:textId="77777777" w:rsidR="009443F0" w:rsidRPr="00FA63FD" w:rsidRDefault="009443F0" w:rsidP="009443F0">
            <w:pPr>
              <w:ind w:left="-208" w:right="-92" w:firstLine="142"/>
              <w:jc w:val="center"/>
              <w:rPr>
                <w:color w:val="000000" w:themeColor="text1"/>
                <w:sz w:val="16"/>
                <w:szCs w:val="16"/>
              </w:rPr>
            </w:pPr>
            <w:r w:rsidRPr="24EAD69C">
              <w:rPr>
                <w:color w:val="000000" w:themeColor="text1"/>
                <w:sz w:val="16"/>
                <w:szCs w:val="16"/>
              </w:rPr>
              <w:t>0,484</w:t>
            </w:r>
          </w:p>
        </w:tc>
        <w:tc>
          <w:tcPr>
            <w:tcW w:w="517" w:type="dxa"/>
            <w:tcBorders>
              <w:top w:val="nil"/>
              <w:left w:val="nil"/>
              <w:bottom w:val="single" w:sz="4" w:space="0" w:color="auto"/>
              <w:right w:val="single" w:sz="8" w:space="0" w:color="auto"/>
            </w:tcBorders>
            <w:textDirection w:val="btLr"/>
            <w:vAlign w:val="center"/>
          </w:tcPr>
          <w:p w14:paraId="1944D94D" w14:textId="77777777" w:rsidR="009443F0" w:rsidRPr="00FA63FD" w:rsidRDefault="009443F0" w:rsidP="009443F0">
            <w:pPr>
              <w:ind w:left="-208" w:right="-92" w:firstLine="142"/>
              <w:jc w:val="center"/>
              <w:rPr>
                <w:color w:val="000000" w:themeColor="text1"/>
                <w:sz w:val="16"/>
                <w:szCs w:val="16"/>
              </w:rPr>
            </w:pPr>
            <w:r w:rsidRPr="24EAD69C">
              <w:rPr>
                <w:color w:val="000000" w:themeColor="text1"/>
                <w:sz w:val="16"/>
                <w:szCs w:val="16"/>
              </w:rPr>
              <w:t>5543,79</w:t>
            </w:r>
          </w:p>
        </w:tc>
        <w:tc>
          <w:tcPr>
            <w:tcW w:w="517" w:type="dxa"/>
            <w:tcBorders>
              <w:top w:val="nil"/>
              <w:left w:val="nil"/>
              <w:bottom w:val="single" w:sz="4" w:space="0" w:color="auto"/>
              <w:right w:val="single" w:sz="8" w:space="0" w:color="auto"/>
            </w:tcBorders>
            <w:textDirection w:val="btLr"/>
            <w:vAlign w:val="center"/>
          </w:tcPr>
          <w:p w14:paraId="1974DA31" w14:textId="77777777" w:rsidR="009443F0" w:rsidRPr="00FA63FD" w:rsidRDefault="009443F0" w:rsidP="009443F0">
            <w:pPr>
              <w:ind w:left="-208" w:right="-92" w:firstLine="142"/>
              <w:jc w:val="center"/>
              <w:rPr>
                <w:color w:val="000000" w:themeColor="text1"/>
                <w:sz w:val="16"/>
                <w:szCs w:val="16"/>
              </w:rPr>
            </w:pPr>
            <w:r w:rsidRPr="24EAD69C">
              <w:rPr>
                <w:color w:val="000000" w:themeColor="text1"/>
                <w:sz w:val="16"/>
                <w:szCs w:val="16"/>
              </w:rPr>
              <w:t>2770,25</w:t>
            </w:r>
          </w:p>
        </w:tc>
        <w:tc>
          <w:tcPr>
            <w:tcW w:w="517" w:type="dxa"/>
            <w:tcBorders>
              <w:top w:val="nil"/>
              <w:left w:val="nil"/>
              <w:bottom w:val="single" w:sz="4" w:space="0" w:color="auto"/>
              <w:right w:val="single" w:sz="8" w:space="0" w:color="auto"/>
            </w:tcBorders>
            <w:textDirection w:val="btLr"/>
            <w:vAlign w:val="center"/>
          </w:tcPr>
          <w:p w14:paraId="4BDB85C7" w14:textId="77777777" w:rsidR="009443F0" w:rsidRPr="00FA63FD" w:rsidRDefault="009443F0" w:rsidP="009443F0">
            <w:pPr>
              <w:ind w:left="-208" w:right="-92" w:firstLine="142"/>
              <w:jc w:val="center"/>
              <w:rPr>
                <w:color w:val="000000" w:themeColor="text1"/>
                <w:sz w:val="16"/>
                <w:szCs w:val="16"/>
              </w:rPr>
            </w:pPr>
            <w:r w:rsidRPr="24EAD69C">
              <w:rPr>
                <w:color w:val="000000" w:themeColor="text1"/>
                <w:sz w:val="16"/>
                <w:szCs w:val="16"/>
              </w:rPr>
              <w:t>0,505</w:t>
            </w:r>
          </w:p>
        </w:tc>
        <w:tc>
          <w:tcPr>
            <w:tcW w:w="517" w:type="dxa"/>
            <w:tcBorders>
              <w:top w:val="nil"/>
              <w:left w:val="nil"/>
              <w:bottom w:val="single" w:sz="4" w:space="0" w:color="auto"/>
              <w:right w:val="single" w:sz="8" w:space="0" w:color="auto"/>
            </w:tcBorders>
            <w:textDirection w:val="btLr"/>
            <w:vAlign w:val="center"/>
          </w:tcPr>
          <w:p w14:paraId="2C617D0B" w14:textId="77777777" w:rsidR="009443F0" w:rsidRPr="00FA63FD" w:rsidRDefault="009443F0" w:rsidP="009443F0">
            <w:pPr>
              <w:ind w:left="-208" w:right="-92" w:firstLine="142"/>
              <w:jc w:val="center"/>
              <w:rPr>
                <w:color w:val="000000" w:themeColor="text1"/>
                <w:sz w:val="16"/>
                <w:szCs w:val="16"/>
              </w:rPr>
            </w:pPr>
            <w:r w:rsidRPr="24EAD69C">
              <w:rPr>
                <w:color w:val="000000" w:themeColor="text1"/>
                <w:sz w:val="16"/>
                <w:szCs w:val="16"/>
              </w:rPr>
              <w:t>5483,41</w:t>
            </w:r>
          </w:p>
        </w:tc>
        <w:tc>
          <w:tcPr>
            <w:tcW w:w="517" w:type="dxa"/>
            <w:tcBorders>
              <w:top w:val="nil"/>
              <w:left w:val="nil"/>
              <w:bottom w:val="single" w:sz="4" w:space="0" w:color="auto"/>
              <w:right w:val="single" w:sz="8" w:space="0" w:color="auto"/>
            </w:tcBorders>
            <w:textDirection w:val="btLr"/>
            <w:vAlign w:val="center"/>
          </w:tcPr>
          <w:p w14:paraId="647CEE84" w14:textId="77777777" w:rsidR="009443F0" w:rsidRPr="00FA63FD" w:rsidRDefault="009443F0" w:rsidP="009443F0">
            <w:pPr>
              <w:ind w:left="-208" w:right="-92" w:firstLine="142"/>
              <w:jc w:val="center"/>
              <w:rPr>
                <w:color w:val="000000" w:themeColor="text1"/>
                <w:sz w:val="16"/>
                <w:szCs w:val="16"/>
              </w:rPr>
            </w:pPr>
            <w:r w:rsidRPr="24EAD69C">
              <w:rPr>
                <w:color w:val="000000" w:themeColor="text1"/>
                <w:sz w:val="16"/>
                <w:szCs w:val="16"/>
              </w:rPr>
              <w:t>2840,41</w:t>
            </w:r>
          </w:p>
        </w:tc>
        <w:tc>
          <w:tcPr>
            <w:tcW w:w="517" w:type="dxa"/>
            <w:tcBorders>
              <w:top w:val="nil"/>
              <w:left w:val="nil"/>
              <w:bottom w:val="single" w:sz="4" w:space="0" w:color="auto"/>
              <w:right w:val="single" w:sz="8" w:space="0" w:color="auto"/>
            </w:tcBorders>
            <w:textDirection w:val="btLr"/>
            <w:vAlign w:val="center"/>
          </w:tcPr>
          <w:p w14:paraId="1933589E" w14:textId="77777777" w:rsidR="009443F0" w:rsidRPr="00FA63FD" w:rsidRDefault="009443F0" w:rsidP="009443F0">
            <w:pPr>
              <w:ind w:left="-208" w:right="-92" w:firstLine="142"/>
              <w:jc w:val="center"/>
              <w:rPr>
                <w:color w:val="000000" w:themeColor="text1"/>
                <w:sz w:val="16"/>
                <w:szCs w:val="16"/>
              </w:rPr>
            </w:pPr>
            <w:r w:rsidRPr="24EAD69C">
              <w:rPr>
                <w:color w:val="000000" w:themeColor="text1"/>
                <w:sz w:val="16"/>
                <w:szCs w:val="16"/>
              </w:rPr>
              <w:t>0,518</w:t>
            </w:r>
          </w:p>
        </w:tc>
        <w:tc>
          <w:tcPr>
            <w:tcW w:w="517" w:type="dxa"/>
            <w:tcBorders>
              <w:top w:val="nil"/>
              <w:left w:val="nil"/>
              <w:bottom w:val="single" w:sz="4" w:space="0" w:color="auto"/>
              <w:right w:val="single" w:sz="8" w:space="0" w:color="auto"/>
            </w:tcBorders>
            <w:textDirection w:val="btLr"/>
            <w:vAlign w:val="center"/>
          </w:tcPr>
          <w:p w14:paraId="0E575972" w14:textId="77777777" w:rsidR="009443F0" w:rsidRPr="00FA63FD" w:rsidRDefault="009443F0" w:rsidP="009443F0">
            <w:pPr>
              <w:ind w:left="-208" w:right="-143" w:firstLine="142"/>
              <w:jc w:val="center"/>
              <w:rPr>
                <w:color w:val="000000" w:themeColor="text1"/>
                <w:sz w:val="16"/>
                <w:szCs w:val="16"/>
              </w:rPr>
            </w:pPr>
            <w:r w:rsidRPr="24EAD69C">
              <w:rPr>
                <w:color w:val="000000"/>
                <w:kern w:val="1"/>
                <w:sz w:val="16"/>
                <w:szCs w:val="16"/>
                <w:lang w:eastAsia="hi-IN" w:bidi="hi-IN"/>
              </w:rPr>
              <w:t>5387,67</w:t>
            </w:r>
          </w:p>
        </w:tc>
        <w:tc>
          <w:tcPr>
            <w:tcW w:w="517" w:type="dxa"/>
            <w:tcBorders>
              <w:top w:val="nil"/>
              <w:left w:val="nil"/>
              <w:bottom w:val="single" w:sz="4" w:space="0" w:color="auto"/>
              <w:right w:val="single" w:sz="8" w:space="0" w:color="auto"/>
            </w:tcBorders>
            <w:textDirection w:val="btLr"/>
            <w:vAlign w:val="center"/>
          </w:tcPr>
          <w:p w14:paraId="5D3B01DC" w14:textId="49EAC198" w:rsidR="009443F0" w:rsidRPr="00FA63FD" w:rsidRDefault="009443F0" w:rsidP="009443F0">
            <w:pPr>
              <w:ind w:left="-208" w:right="-143" w:firstLine="142"/>
              <w:jc w:val="center"/>
              <w:rPr>
                <w:color w:val="000000" w:themeColor="text1"/>
                <w:sz w:val="16"/>
                <w:szCs w:val="16"/>
              </w:rPr>
            </w:pPr>
            <w:r w:rsidRPr="24EAD69C">
              <w:rPr>
                <w:color w:val="000000" w:themeColor="text1"/>
                <w:sz w:val="16"/>
                <w:szCs w:val="16"/>
              </w:rPr>
              <w:t>2586,07</w:t>
            </w:r>
          </w:p>
        </w:tc>
        <w:tc>
          <w:tcPr>
            <w:tcW w:w="517" w:type="dxa"/>
            <w:tcBorders>
              <w:top w:val="nil"/>
              <w:left w:val="nil"/>
              <w:bottom w:val="single" w:sz="4" w:space="0" w:color="auto"/>
              <w:right w:val="single" w:sz="8" w:space="0" w:color="auto"/>
            </w:tcBorders>
            <w:textDirection w:val="btLr"/>
            <w:vAlign w:val="center"/>
          </w:tcPr>
          <w:p w14:paraId="17D0BC8F" w14:textId="77777777" w:rsidR="009443F0" w:rsidRPr="00FA63FD" w:rsidRDefault="009443F0" w:rsidP="009443F0">
            <w:pPr>
              <w:ind w:left="-208" w:right="-143" w:firstLine="142"/>
              <w:jc w:val="center"/>
              <w:rPr>
                <w:color w:val="000000" w:themeColor="text1"/>
                <w:sz w:val="16"/>
                <w:szCs w:val="16"/>
              </w:rPr>
            </w:pPr>
            <w:r w:rsidRPr="24EAD69C">
              <w:rPr>
                <w:color w:val="000000" w:themeColor="text1"/>
                <w:sz w:val="16"/>
                <w:szCs w:val="16"/>
              </w:rPr>
              <w:t>0,48</w:t>
            </w:r>
          </w:p>
        </w:tc>
        <w:tc>
          <w:tcPr>
            <w:tcW w:w="517" w:type="dxa"/>
            <w:tcBorders>
              <w:top w:val="nil"/>
              <w:left w:val="nil"/>
              <w:bottom w:val="single" w:sz="4" w:space="0" w:color="auto"/>
              <w:right w:val="single" w:sz="8" w:space="0" w:color="auto"/>
            </w:tcBorders>
            <w:textDirection w:val="btLr"/>
          </w:tcPr>
          <w:p w14:paraId="44BFF1FC" w14:textId="6D98A612" w:rsidR="009443F0" w:rsidRPr="24EAD69C" w:rsidRDefault="009443F0" w:rsidP="009443F0">
            <w:pPr>
              <w:ind w:left="-208" w:right="-143" w:firstLine="142"/>
              <w:jc w:val="center"/>
              <w:rPr>
                <w:color w:val="000000" w:themeColor="text1"/>
                <w:sz w:val="16"/>
                <w:szCs w:val="16"/>
              </w:rPr>
            </w:pPr>
            <w:r>
              <w:rPr>
                <w:color w:val="000000" w:themeColor="text1"/>
                <w:sz w:val="16"/>
                <w:szCs w:val="16"/>
              </w:rPr>
              <w:t>5517,851</w:t>
            </w:r>
          </w:p>
        </w:tc>
        <w:tc>
          <w:tcPr>
            <w:tcW w:w="517" w:type="dxa"/>
            <w:tcBorders>
              <w:top w:val="nil"/>
              <w:left w:val="nil"/>
              <w:bottom w:val="single" w:sz="4" w:space="0" w:color="auto"/>
              <w:right w:val="single" w:sz="8" w:space="0" w:color="auto"/>
            </w:tcBorders>
            <w:textDirection w:val="btLr"/>
          </w:tcPr>
          <w:p w14:paraId="12B31D20" w14:textId="4692C43D" w:rsidR="009443F0" w:rsidRPr="24EAD69C" w:rsidRDefault="009443F0" w:rsidP="009443F0">
            <w:pPr>
              <w:ind w:left="-208" w:right="-143" w:firstLine="142"/>
              <w:jc w:val="center"/>
              <w:rPr>
                <w:color w:val="000000" w:themeColor="text1"/>
                <w:sz w:val="16"/>
                <w:szCs w:val="16"/>
              </w:rPr>
            </w:pPr>
            <w:r>
              <w:rPr>
                <w:color w:val="000000" w:themeColor="text1"/>
                <w:sz w:val="16"/>
                <w:szCs w:val="16"/>
              </w:rPr>
              <w:t>1578,105</w:t>
            </w:r>
          </w:p>
        </w:tc>
        <w:tc>
          <w:tcPr>
            <w:tcW w:w="517" w:type="dxa"/>
            <w:tcBorders>
              <w:top w:val="nil"/>
              <w:left w:val="nil"/>
              <w:bottom w:val="single" w:sz="4" w:space="0" w:color="auto"/>
              <w:right w:val="single" w:sz="8" w:space="0" w:color="auto"/>
            </w:tcBorders>
            <w:textDirection w:val="btLr"/>
            <w:vAlign w:val="center"/>
          </w:tcPr>
          <w:p w14:paraId="7C712086" w14:textId="33CDF145" w:rsidR="009443F0" w:rsidRPr="24EAD69C" w:rsidRDefault="009443F0" w:rsidP="009443F0">
            <w:pPr>
              <w:ind w:left="-208" w:right="-143" w:firstLine="142"/>
              <w:jc w:val="center"/>
              <w:rPr>
                <w:color w:val="000000" w:themeColor="text1"/>
                <w:sz w:val="16"/>
                <w:szCs w:val="16"/>
              </w:rPr>
            </w:pPr>
            <w:r w:rsidRPr="00896212">
              <w:rPr>
                <w:color w:val="000000" w:themeColor="text1"/>
                <w:sz w:val="16"/>
                <w:szCs w:val="16"/>
              </w:rPr>
              <w:t>0,</w:t>
            </w:r>
            <w:r>
              <w:rPr>
                <w:color w:val="000000" w:themeColor="text1"/>
                <w:sz w:val="16"/>
                <w:szCs w:val="16"/>
              </w:rPr>
              <w:t>286</w:t>
            </w:r>
          </w:p>
        </w:tc>
      </w:tr>
      <w:tr w:rsidR="009443F0" w:rsidRPr="00FA63FD" w14:paraId="1356713A" w14:textId="1AF9B4F6" w:rsidTr="00061A03">
        <w:trPr>
          <w:cantSplit/>
          <w:trHeight w:val="1134"/>
        </w:trPr>
        <w:tc>
          <w:tcPr>
            <w:tcW w:w="560"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5B896037" w14:textId="77777777" w:rsidR="009443F0" w:rsidRPr="00FA63FD" w:rsidRDefault="009443F0" w:rsidP="009443F0">
            <w:pPr>
              <w:jc w:val="both"/>
              <w:rPr>
                <w:color w:val="000000" w:themeColor="text1"/>
                <w:sz w:val="16"/>
                <w:szCs w:val="16"/>
              </w:rPr>
            </w:pPr>
            <w:r w:rsidRPr="24EAD69C">
              <w:rPr>
                <w:color w:val="000000" w:themeColor="text1"/>
                <w:sz w:val="16"/>
                <w:szCs w:val="16"/>
              </w:rPr>
              <w:t>2</w:t>
            </w:r>
          </w:p>
        </w:tc>
        <w:tc>
          <w:tcPr>
            <w:tcW w:w="1165" w:type="dxa"/>
            <w:tcBorders>
              <w:top w:val="single" w:sz="4" w:space="0" w:color="auto"/>
              <w:left w:val="nil"/>
              <w:bottom w:val="single" w:sz="4" w:space="0" w:color="auto"/>
              <w:right w:val="single" w:sz="8" w:space="0" w:color="auto"/>
            </w:tcBorders>
            <w:shd w:val="clear" w:color="auto" w:fill="auto"/>
            <w:vAlign w:val="center"/>
            <w:hideMark/>
          </w:tcPr>
          <w:p w14:paraId="68459C16" w14:textId="77777777" w:rsidR="009443F0" w:rsidRPr="00FA63FD" w:rsidRDefault="009443F0" w:rsidP="009443F0">
            <w:pPr>
              <w:rPr>
                <w:color w:val="000000" w:themeColor="text1"/>
                <w:sz w:val="16"/>
                <w:szCs w:val="16"/>
              </w:rPr>
            </w:pPr>
            <w:r w:rsidRPr="24EAD69C">
              <w:rPr>
                <w:color w:val="000000" w:themeColor="text1"/>
                <w:sz w:val="16"/>
                <w:szCs w:val="16"/>
              </w:rPr>
              <w:t>Очистка питьевой воды</w:t>
            </w:r>
          </w:p>
        </w:tc>
        <w:tc>
          <w:tcPr>
            <w:tcW w:w="518" w:type="dxa"/>
            <w:tcBorders>
              <w:top w:val="single" w:sz="4" w:space="0" w:color="auto"/>
              <w:left w:val="nil"/>
              <w:bottom w:val="single" w:sz="4" w:space="0" w:color="auto"/>
              <w:right w:val="single" w:sz="8" w:space="0" w:color="auto"/>
            </w:tcBorders>
            <w:shd w:val="clear" w:color="auto" w:fill="auto"/>
            <w:textDirection w:val="btLr"/>
            <w:vAlign w:val="center"/>
            <w:hideMark/>
          </w:tcPr>
          <w:p w14:paraId="10EB8136" w14:textId="77777777" w:rsidR="009443F0" w:rsidRPr="00FA63FD" w:rsidRDefault="009443F0" w:rsidP="009443F0">
            <w:pPr>
              <w:ind w:left="-208" w:right="113" w:firstLine="142"/>
              <w:jc w:val="center"/>
              <w:rPr>
                <w:color w:val="000000" w:themeColor="text1"/>
                <w:sz w:val="16"/>
                <w:szCs w:val="16"/>
              </w:rPr>
            </w:pPr>
            <w:r w:rsidRPr="24EAD69C">
              <w:rPr>
                <w:color w:val="000000" w:themeColor="text1"/>
                <w:sz w:val="16"/>
                <w:szCs w:val="16"/>
              </w:rPr>
              <w:t>5102</w:t>
            </w:r>
          </w:p>
        </w:tc>
        <w:tc>
          <w:tcPr>
            <w:tcW w:w="518" w:type="dxa"/>
            <w:tcBorders>
              <w:top w:val="single" w:sz="4" w:space="0" w:color="auto"/>
              <w:left w:val="nil"/>
              <w:bottom w:val="single" w:sz="4" w:space="0" w:color="auto"/>
              <w:right w:val="single" w:sz="8" w:space="0" w:color="auto"/>
            </w:tcBorders>
            <w:shd w:val="clear" w:color="auto" w:fill="auto"/>
            <w:textDirection w:val="btLr"/>
            <w:vAlign w:val="center"/>
            <w:hideMark/>
          </w:tcPr>
          <w:p w14:paraId="6B219C5E" w14:textId="77777777" w:rsidR="009443F0" w:rsidRPr="00FA63FD" w:rsidRDefault="009443F0" w:rsidP="009443F0">
            <w:pPr>
              <w:ind w:left="-208" w:right="-92" w:firstLine="142"/>
              <w:jc w:val="center"/>
              <w:rPr>
                <w:color w:val="000000" w:themeColor="text1"/>
                <w:sz w:val="16"/>
                <w:szCs w:val="16"/>
              </w:rPr>
            </w:pPr>
            <w:r w:rsidRPr="24EAD69C">
              <w:rPr>
                <w:color w:val="000000" w:themeColor="text1"/>
                <w:sz w:val="16"/>
                <w:szCs w:val="16"/>
              </w:rPr>
              <w:t>1636,50</w:t>
            </w:r>
          </w:p>
        </w:tc>
        <w:tc>
          <w:tcPr>
            <w:tcW w:w="518" w:type="dxa"/>
            <w:tcBorders>
              <w:top w:val="single" w:sz="4" w:space="0" w:color="auto"/>
              <w:left w:val="nil"/>
              <w:bottom w:val="single" w:sz="4" w:space="0" w:color="auto"/>
              <w:right w:val="single" w:sz="8" w:space="0" w:color="auto"/>
            </w:tcBorders>
            <w:shd w:val="clear" w:color="auto" w:fill="auto"/>
            <w:textDirection w:val="btLr"/>
            <w:vAlign w:val="center"/>
            <w:hideMark/>
          </w:tcPr>
          <w:p w14:paraId="2404A030" w14:textId="77777777" w:rsidR="009443F0" w:rsidRPr="00FA63FD" w:rsidRDefault="009443F0" w:rsidP="009443F0">
            <w:pPr>
              <w:ind w:left="-208" w:right="-92" w:firstLine="142"/>
              <w:jc w:val="center"/>
              <w:rPr>
                <w:color w:val="000000" w:themeColor="text1"/>
                <w:sz w:val="16"/>
                <w:szCs w:val="16"/>
              </w:rPr>
            </w:pPr>
            <w:r w:rsidRPr="24EAD69C">
              <w:rPr>
                <w:color w:val="000000" w:themeColor="text1"/>
                <w:sz w:val="16"/>
                <w:szCs w:val="16"/>
              </w:rPr>
              <w:t>0,321</w:t>
            </w:r>
          </w:p>
        </w:tc>
        <w:tc>
          <w:tcPr>
            <w:tcW w:w="518" w:type="dxa"/>
            <w:tcBorders>
              <w:top w:val="single" w:sz="4" w:space="0" w:color="auto"/>
              <w:left w:val="nil"/>
              <w:bottom w:val="single" w:sz="4" w:space="0" w:color="auto"/>
              <w:right w:val="single" w:sz="8" w:space="0" w:color="auto"/>
            </w:tcBorders>
            <w:shd w:val="clear" w:color="auto" w:fill="auto"/>
            <w:textDirection w:val="btLr"/>
            <w:vAlign w:val="center"/>
            <w:hideMark/>
          </w:tcPr>
          <w:p w14:paraId="62F3A19D" w14:textId="77777777" w:rsidR="009443F0" w:rsidRPr="00FA63FD" w:rsidRDefault="009443F0" w:rsidP="009443F0">
            <w:pPr>
              <w:ind w:left="-208" w:right="-92" w:firstLine="142"/>
              <w:jc w:val="center"/>
              <w:rPr>
                <w:color w:val="000000" w:themeColor="text1"/>
                <w:sz w:val="16"/>
                <w:szCs w:val="16"/>
              </w:rPr>
            </w:pPr>
            <w:r w:rsidRPr="24EAD69C">
              <w:rPr>
                <w:color w:val="000000" w:themeColor="text1"/>
                <w:sz w:val="16"/>
                <w:szCs w:val="16"/>
              </w:rPr>
              <w:t>5220,59</w:t>
            </w:r>
          </w:p>
        </w:tc>
        <w:tc>
          <w:tcPr>
            <w:tcW w:w="517" w:type="dxa"/>
            <w:tcBorders>
              <w:top w:val="single" w:sz="4" w:space="0" w:color="auto"/>
              <w:left w:val="nil"/>
              <w:bottom w:val="single" w:sz="4" w:space="0" w:color="auto"/>
              <w:right w:val="single" w:sz="8" w:space="0" w:color="auto"/>
            </w:tcBorders>
            <w:shd w:val="clear" w:color="auto" w:fill="auto"/>
            <w:textDirection w:val="btLr"/>
            <w:vAlign w:val="center"/>
            <w:hideMark/>
          </w:tcPr>
          <w:p w14:paraId="2ABBE31E" w14:textId="77777777" w:rsidR="009443F0" w:rsidRPr="00FA63FD" w:rsidRDefault="009443F0" w:rsidP="009443F0">
            <w:pPr>
              <w:ind w:left="-208" w:right="-92" w:firstLine="142"/>
              <w:jc w:val="center"/>
              <w:rPr>
                <w:color w:val="000000" w:themeColor="text1"/>
                <w:sz w:val="16"/>
                <w:szCs w:val="16"/>
              </w:rPr>
            </w:pPr>
            <w:r w:rsidRPr="24EAD69C">
              <w:rPr>
                <w:color w:val="000000" w:themeColor="text1"/>
                <w:sz w:val="16"/>
                <w:szCs w:val="16"/>
              </w:rPr>
              <w:t>1682,11</w:t>
            </w:r>
          </w:p>
        </w:tc>
        <w:tc>
          <w:tcPr>
            <w:tcW w:w="517" w:type="dxa"/>
            <w:tcBorders>
              <w:top w:val="single" w:sz="4" w:space="0" w:color="auto"/>
              <w:left w:val="nil"/>
              <w:bottom w:val="single" w:sz="4" w:space="0" w:color="auto"/>
              <w:right w:val="single" w:sz="8" w:space="0" w:color="auto"/>
            </w:tcBorders>
            <w:shd w:val="clear" w:color="auto" w:fill="auto"/>
            <w:textDirection w:val="btLr"/>
            <w:vAlign w:val="center"/>
            <w:hideMark/>
          </w:tcPr>
          <w:p w14:paraId="21F5382F" w14:textId="77777777" w:rsidR="009443F0" w:rsidRPr="00FA63FD" w:rsidRDefault="009443F0" w:rsidP="009443F0">
            <w:pPr>
              <w:ind w:left="-208" w:right="-92" w:firstLine="142"/>
              <w:jc w:val="center"/>
              <w:rPr>
                <w:color w:val="000000" w:themeColor="text1"/>
                <w:sz w:val="16"/>
                <w:szCs w:val="16"/>
              </w:rPr>
            </w:pPr>
            <w:r w:rsidRPr="24EAD69C">
              <w:rPr>
                <w:color w:val="000000" w:themeColor="text1"/>
                <w:sz w:val="16"/>
                <w:szCs w:val="16"/>
              </w:rPr>
              <w:t>0,322</w:t>
            </w:r>
          </w:p>
        </w:tc>
        <w:tc>
          <w:tcPr>
            <w:tcW w:w="517" w:type="dxa"/>
            <w:tcBorders>
              <w:top w:val="single" w:sz="4" w:space="0" w:color="auto"/>
              <w:left w:val="nil"/>
              <w:bottom w:val="single" w:sz="4" w:space="0" w:color="auto"/>
              <w:right w:val="single" w:sz="8" w:space="0" w:color="auto"/>
            </w:tcBorders>
            <w:shd w:val="clear" w:color="auto" w:fill="auto"/>
            <w:textDirection w:val="btLr"/>
            <w:vAlign w:val="center"/>
            <w:hideMark/>
          </w:tcPr>
          <w:p w14:paraId="3873D049" w14:textId="77777777" w:rsidR="009443F0" w:rsidRPr="00FA63FD" w:rsidRDefault="009443F0" w:rsidP="009443F0">
            <w:pPr>
              <w:ind w:left="-208" w:right="-92" w:firstLine="142"/>
              <w:jc w:val="center"/>
              <w:rPr>
                <w:color w:val="000000" w:themeColor="text1"/>
                <w:sz w:val="16"/>
                <w:szCs w:val="16"/>
              </w:rPr>
            </w:pPr>
            <w:r w:rsidRPr="24EAD69C">
              <w:rPr>
                <w:color w:val="000000" w:themeColor="text1"/>
                <w:sz w:val="16"/>
                <w:szCs w:val="16"/>
              </w:rPr>
              <w:t>5279,06</w:t>
            </w:r>
          </w:p>
        </w:tc>
        <w:tc>
          <w:tcPr>
            <w:tcW w:w="517" w:type="dxa"/>
            <w:tcBorders>
              <w:top w:val="single" w:sz="4" w:space="0" w:color="auto"/>
              <w:left w:val="nil"/>
              <w:bottom w:val="single" w:sz="4" w:space="0" w:color="auto"/>
              <w:right w:val="single" w:sz="8" w:space="0" w:color="auto"/>
            </w:tcBorders>
            <w:shd w:val="clear" w:color="auto" w:fill="auto"/>
            <w:textDirection w:val="btLr"/>
            <w:vAlign w:val="center"/>
            <w:hideMark/>
          </w:tcPr>
          <w:p w14:paraId="1675BCDD" w14:textId="77777777" w:rsidR="009443F0" w:rsidRPr="00FA63FD" w:rsidRDefault="009443F0" w:rsidP="009443F0">
            <w:pPr>
              <w:ind w:left="-208" w:right="-92" w:firstLine="142"/>
              <w:jc w:val="center"/>
              <w:rPr>
                <w:color w:val="000000" w:themeColor="text1"/>
                <w:sz w:val="16"/>
                <w:szCs w:val="16"/>
              </w:rPr>
            </w:pPr>
            <w:r w:rsidRPr="24EAD69C">
              <w:rPr>
                <w:color w:val="000000" w:themeColor="text1"/>
                <w:sz w:val="16"/>
                <w:szCs w:val="16"/>
              </w:rPr>
              <w:t>1706,72</w:t>
            </w:r>
          </w:p>
        </w:tc>
        <w:tc>
          <w:tcPr>
            <w:tcW w:w="517" w:type="dxa"/>
            <w:tcBorders>
              <w:top w:val="single" w:sz="4" w:space="0" w:color="auto"/>
              <w:left w:val="nil"/>
              <w:bottom w:val="single" w:sz="4" w:space="0" w:color="auto"/>
              <w:right w:val="single" w:sz="8" w:space="0" w:color="auto"/>
            </w:tcBorders>
            <w:shd w:val="clear" w:color="auto" w:fill="auto"/>
            <w:textDirection w:val="btLr"/>
            <w:vAlign w:val="center"/>
            <w:hideMark/>
          </w:tcPr>
          <w:p w14:paraId="1E74D31D" w14:textId="77777777" w:rsidR="009443F0" w:rsidRPr="00FA63FD" w:rsidRDefault="009443F0" w:rsidP="009443F0">
            <w:pPr>
              <w:ind w:left="-208" w:right="-92" w:firstLine="142"/>
              <w:jc w:val="center"/>
              <w:rPr>
                <w:color w:val="000000" w:themeColor="text1"/>
                <w:sz w:val="16"/>
                <w:szCs w:val="16"/>
              </w:rPr>
            </w:pPr>
            <w:r w:rsidRPr="24EAD69C">
              <w:rPr>
                <w:color w:val="000000" w:themeColor="text1"/>
                <w:sz w:val="16"/>
                <w:szCs w:val="16"/>
              </w:rPr>
              <w:t>0,323</w:t>
            </w:r>
          </w:p>
        </w:tc>
        <w:tc>
          <w:tcPr>
            <w:tcW w:w="517" w:type="dxa"/>
            <w:tcBorders>
              <w:top w:val="single" w:sz="4" w:space="0" w:color="auto"/>
              <w:left w:val="nil"/>
              <w:bottom w:val="single" w:sz="4" w:space="0" w:color="auto"/>
              <w:right w:val="single" w:sz="8" w:space="0" w:color="auto"/>
            </w:tcBorders>
            <w:shd w:val="clear" w:color="auto" w:fill="auto"/>
            <w:textDirection w:val="btLr"/>
            <w:vAlign w:val="center"/>
            <w:hideMark/>
          </w:tcPr>
          <w:p w14:paraId="6B387B36" w14:textId="77777777" w:rsidR="009443F0" w:rsidRPr="00FA63FD" w:rsidRDefault="009443F0" w:rsidP="009443F0">
            <w:pPr>
              <w:ind w:left="-208" w:right="-92" w:firstLine="142"/>
              <w:jc w:val="center"/>
              <w:rPr>
                <w:color w:val="000000" w:themeColor="text1"/>
                <w:sz w:val="16"/>
                <w:szCs w:val="16"/>
              </w:rPr>
            </w:pPr>
            <w:r w:rsidRPr="24EAD69C">
              <w:rPr>
                <w:color w:val="000000" w:themeColor="text1"/>
                <w:sz w:val="16"/>
                <w:szCs w:val="16"/>
              </w:rPr>
              <w:t>5435,369</w:t>
            </w:r>
          </w:p>
        </w:tc>
        <w:tc>
          <w:tcPr>
            <w:tcW w:w="517" w:type="dxa"/>
            <w:tcBorders>
              <w:top w:val="single" w:sz="4" w:space="0" w:color="auto"/>
              <w:left w:val="nil"/>
              <w:bottom w:val="single" w:sz="4" w:space="0" w:color="auto"/>
              <w:right w:val="single" w:sz="8" w:space="0" w:color="auto"/>
            </w:tcBorders>
            <w:shd w:val="clear" w:color="auto" w:fill="auto"/>
            <w:textDirection w:val="btLr"/>
            <w:vAlign w:val="center"/>
            <w:hideMark/>
          </w:tcPr>
          <w:p w14:paraId="75D0F9F6" w14:textId="77777777" w:rsidR="009443F0" w:rsidRPr="00FA63FD" w:rsidRDefault="009443F0" w:rsidP="009443F0">
            <w:pPr>
              <w:ind w:left="-208" w:right="-92" w:firstLine="142"/>
              <w:jc w:val="center"/>
              <w:rPr>
                <w:color w:val="000000" w:themeColor="text1"/>
                <w:sz w:val="16"/>
                <w:szCs w:val="16"/>
              </w:rPr>
            </w:pPr>
            <w:r w:rsidRPr="24EAD69C">
              <w:rPr>
                <w:color w:val="000000" w:themeColor="text1"/>
                <w:sz w:val="16"/>
                <w:szCs w:val="16"/>
              </w:rPr>
              <w:t>1641,45</w:t>
            </w:r>
          </w:p>
        </w:tc>
        <w:tc>
          <w:tcPr>
            <w:tcW w:w="517" w:type="dxa"/>
            <w:tcBorders>
              <w:top w:val="single" w:sz="4" w:space="0" w:color="auto"/>
              <w:left w:val="nil"/>
              <w:bottom w:val="single" w:sz="4" w:space="0" w:color="auto"/>
              <w:right w:val="single" w:sz="8" w:space="0" w:color="auto"/>
            </w:tcBorders>
            <w:shd w:val="clear" w:color="auto" w:fill="auto"/>
            <w:textDirection w:val="btLr"/>
            <w:vAlign w:val="center"/>
            <w:hideMark/>
          </w:tcPr>
          <w:p w14:paraId="4B6F6553" w14:textId="77777777" w:rsidR="009443F0" w:rsidRPr="00FA63FD" w:rsidRDefault="009443F0" w:rsidP="009443F0">
            <w:pPr>
              <w:ind w:left="-208" w:right="-92" w:firstLine="142"/>
              <w:jc w:val="center"/>
              <w:rPr>
                <w:color w:val="000000" w:themeColor="text1"/>
                <w:sz w:val="16"/>
                <w:szCs w:val="16"/>
              </w:rPr>
            </w:pPr>
            <w:r w:rsidRPr="24EAD69C">
              <w:rPr>
                <w:color w:val="000000" w:themeColor="text1"/>
                <w:sz w:val="16"/>
                <w:szCs w:val="16"/>
              </w:rPr>
              <w:t>0,302</w:t>
            </w:r>
          </w:p>
        </w:tc>
        <w:tc>
          <w:tcPr>
            <w:tcW w:w="517" w:type="dxa"/>
            <w:tcBorders>
              <w:top w:val="single" w:sz="4" w:space="0" w:color="auto"/>
              <w:left w:val="nil"/>
              <w:bottom w:val="single" w:sz="4" w:space="0" w:color="auto"/>
              <w:right w:val="single" w:sz="8" w:space="0" w:color="auto"/>
            </w:tcBorders>
            <w:shd w:val="clear" w:color="auto" w:fill="auto"/>
            <w:textDirection w:val="btLr"/>
            <w:vAlign w:val="center"/>
            <w:hideMark/>
          </w:tcPr>
          <w:p w14:paraId="52E65013" w14:textId="77777777" w:rsidR="009443F0" w:rsidRPr="00FA63FD" w:rsidRDefault="009443F0" w:rsidP="009443F0">
            <w:pPr>
              <w:ind w:left="-208" w:right="-92" w:firstLine="142"/>
              <w:jc w:val="center"/>
              <w:rPr>
                <w:color w:val="000000" w:themeColor="text1"/>
                <w:sz w:val="16"/>
                <w:szCs w:val="16"/>
              </w:rPr>
            </w:pPr>
            <w:r w:rsidRPr="24EAD69C">
              <w:rPr>
                <w:color w:val="000000" w:themeColor="text1"/>
                <w:sz w:val="16"/>
                <w:szCs w:val="16"/>
              </w:rPr>
              <w:t>5622,252</w:t>
            </w:r>
          </w:p>
        </w:tc>
        <w:tc>
          <w:tcPr>
            <w:tcW w:w="517" w:type="dxa"/>
            <w:tcBorders>
              <w:top w:val="single" w:sz="4" w:space="0" w:color="auto"/>
              <w:left w:val="nil"/>
              <w:bottom w:val="single" w:sz="4" w:space="0" w:color="auto"/>
              <w:right w:val="single" w:sz="8" w:space="0" w:color="auto"/>
            </w:tcBorders>
            <w:shd w:val="clear" w:color="auto" w:fill="auto"/>
            <w:textDirection w:val="btLr"/>
            <w:vAlign w:val="center"/>
            <w:hideMark/>
          </w:tcPr>
          <w:p w14:paraId="58E142AA" w14:textId="77777777" w:rsidR="009443F0" w:rsidRPr="00FA63FD" w:rsidRDefault="009443F0" w:rsidP="009443F0">
            <w:pPr>
              <w:ind w:left="-208" w:right="-92" w:firstLine="142"/>
              <w:jc w:val="center"/>
              <w:rPr>
                <w:color w:val="000000" w:themeColor="text1"/>
                <w:sz w:val="16"/>
                <w:szCs w:val="16"/>
              </w:rPr>
            </w:pPr>
            <w:r w:rsidRPr="24EAD69C">
              <w:rPr>
                <w:color w:val="000000" w:themeColor="text1"/>
                <w:sz w:val="16"/>
                <w:szCs w:val="16"/>
              </w:rPr>
              <w:t>1658,63</w:t>
            </w:r>
          </w:p>
        </w:tc>
        <w:tc>
          <w:tcPr>
            <w:tcW w:w="517" w:type="dxa"/>
            <w:tcBorders>
              <w:top w:val="single" w:sz="4" w:space="0" w:color="auto"/>
              <w:left w:val="nil"/>
              <w:bottom w:val="single" w:sz="4" w:space="0" w:color="auto"/>
              <w:right w:val="single" w:sz="8" w:space="0" w:color="auto"/>
            </w:tcBorders>
            <w:shd w:val="clear" w:color="auto" w:fill="auto"/>
            <w:textDirection w:val="btLr"/>
            <w:vAlign w:val="center"/>
            <w:hideMark/>
          </w:tcPr>
          <w:p w14:paraId="52003E88" w14:textId="77777777" w:rsidR="009443F0" w:rsidRPr="00FA63FD" w:rsidRDefault="009443F0" w:rsidP="009443F0">
            <w:pPr>
              <w:ind w:left="-208" w:right="-92" w:firstLine="142"/>
              <w:jc w:val="center"/>
              <w:rPr>
                <w:color w:val="000000" w:themeColor="text1"/>
                <w:sz w:val="16"/>
                <w:szCs w:val="16"/>
              </w:rPr>
            </w:pPr>
            <w:r w:rsidRPr="24EAD69C">
              <w:rPr>
                <w:color w:val="000000" w:themeColor="text1"/>
                <w:sz w:val="16"/>
                <w:szCs w:val="16"/>
              </w:rPr>
              <w:t>0,295</w:t>
            </w:r>
          </w:p>
        </w:tc>
        <w:tc>
          <w:tcPr>
            <w:tcW w:w="517" w:type="dxa"/>
            <w:tcBorders>
              <w:top w:val="single" w:sz="4" w:space="0" w:color="auto"/>
              <w:left w:val="nil"/>
              <w:bottom w:val="single" w:sz="4" w:space="0" w:color="auto"/>
              <w:right w:val="single" w:sz="8" w:space="0" w:color="auto"/>
            </w:tcBorders>
            <w:textDirection w:val="btLr"/>
            <w:vAlign w:val="center"/>
          </w:tcPr>
          <w:p w14:paraId="5C316720" w14:textId="77777777" w:rsidR="009443F0" w:rsidRPr="00FA63FD" w:rsidRDefault="009443F0" w:rsidP="009443F0">
            <w:pPr>
              <w:ind w:left="-208" w:right="-92" w:firstLine="142"/>
              <w:jc w:val="center"/>
              <w:rPr>
                <w:color w:val="000000" w:themeColor="text1"/>
                <w:sz w:val="16"/>
                <w:szCs w:val="16"/>
              </w:rPr>
            </w:pPr>
            <w:r w:rsidRPr="24EAD69C">
              <w:rPr>
                <w:color w:val="000000" w:themeColor="text1"/>
                <w:sz w:val="16"/>
                <w:szCs w:val="16"/>
              </w:rPr>
              <w:t>5542,97</w:t>
            </w:r>
          </w:p>
        </w:tc>
        <w:tc>
          <w:tcPr>
            <w:tcW w:w="517" w:type="dxa"/>
            <w:tcBorders>
              <w:top w:val="single" w:sz="4" w:space="0" w:color="auto"/>
              <w:left w:val="nil"/>
              <w:bottom w:val="single" w:sz="4" w:space="0" w:color="auto"/>
              <w:right w:val="single" w:sz="8" w:space="0" w:color="auto"/>
            </w:tcBorders>
            <w:textDirection w:val="btLr"/>
            <w:vAlign w:val="center"/>
          </w:tcPr>
          <w:p w14:paraId="0FAA2F1D" w14:textId="77777777" w:rsidR="009443F0" w:rsidRPr="00FA63FD" w:rsidRDefault="009443F0" w:rsidP="009443F0">
            <w:pPr>
              <w:ind w:left="-208" w:right="-92" w:firstLine="142"/>
              <w:jc w:val="center"/>
              <w:rPr>
                <w:color w:val="000000" w:themeColor="text1"/>
                <w:sz w:val="16"/>
                <w:szCs w:val="16"/>
              </w:rPr>
            </w:pPr>
            <w:r w:rsidRPr="24EAD69C">
              <w:rPr>
                <w:color w:val="000000" w:themeColor="text1"/>
                <w:sz w:val="16"/>
                <w:szCs w:val="16"/>
              </w:rPr>
              <w:t>1591,65</w:t>
            </w:r>
          </w:p>
        </w:tc>
        <w:tc>
          <w:tcPr>
            <w:tcW w:w="517" w:type="dxa"/>
            <w:tcBorders>
              <w:top w:val="single" w:sz="4" w:space="0" w:color="auto"/>
              <w:left w:val="nil"/>
              <w:bottom w:val="single" w:sz="4" w:space="0" w:color="auto"/>
              <w:right w:val="single" w:sz="8" w:space="0" w:color="auto"/>
            </w:tcBorders>
            <w:textDirection w:val="btLr"/>
            <w:vAlign w:val="center"/>
          </w:tcPr>
          <w:p w14:paraId="5FE94060" w14:textId="77777777" w:rsidR="009443F0" w:rsidRPr="00FA63FD" w:rsidRDefault="009443F0" w:rsidP="009443F0">
            <w:pPr>
              <w:ind w:left="-208" w:right="-92" w:firstLine="142"/>
              <w:jc w:val="center"/>
              <w:rPr>
                <w:color w:val="000000" w:themeColor="text1"/>
                <w:sz w:val="16"/>
                <w:szCs w:val="16"/>
              </w:rPr>
            </w:pPr>
            <w:r w:rsidRPr="24EAD69C">
              <w:rPr>
                <w:color w:val="000000" w:themeColor="text1"/>
                <w:sz w:val="16"/>
                <w:szCs w:val="16"/>
              </w:rPr>
              <w:t>0,290</w:t>
            </w:r>
          </w:p>
        </w:tc>
        <w:tc>
          <w:tcPr>
            <w:tcW w:w="517" w:type="dxa"/>
            <w:tcBorders>
              <w:top w:val="single" w:sz="4" w:space="0" w:color="auto"/>
              <w:left w:val="nil"/>
              <w:bottom w:val="single" w:sz="4" w:space="0" w:color="auto"/>
              <w:right w:val="single" w:sz="8" w:space="0" w:color="auto"/>
            </w:tcBorders>
            <w:textDirection w:val="btLr"/>
            <w:vAlign w:val="center"/>
          </w:tcPr>
          <w:p w14:paraId="6AA98EA2" w14:textId="77777777" w:rsidR="009443F0" w:rsidRPr="00FA63FD" w:rsidRDefault="009443F0" w:rsidP="009443F0">
            <w:pPr>
              <w:ind w:left="-208" w:right="-92" w:firstLine="142"/>
              <w:jc w:val="center"/>
              <w:rPr>
                <w:color w:val="000000" w:themeColor="text1"/>
                <w:sz w:val="16"/>
                <w:szCs w:val="16"/>
              </w:rPr>
            </w:pPr>
            <w:r w:rsidRPr="24EAD69C">
              <w:rPr>
                <w:color w:val="000000" w:themeColor="text1"/>
                <w:sz w:val="16"/>
                <w:szCs w:val="16"/>
              </w:rPr>
              <w:t>5482,81</w:t>
            </w:r>
          </w:p>
        </w:tc>
        <w:tc>
          <w:tcPr>
            <w:tcW w:w="517" w:type="dxa"/>
            <w:tcBorders>
              <w:top w:val="single" w:sz="4" w:space="0" w:color="auto"/>
              <w:left w:val="nil"/>
              <w:bottom w:val="single" w:sz="4" w:space="0" w:color="auto"/>
              <w:right w:val="single" w:sz="8" w:space="0" w:color="auto"/>
            </w:tcBorders>
            <w:textDirection w:val="btLr"/>
            <w:vAlign w:val="center"/>
          </w:tcPr>
          <w:p w14:paraId="0A729908" w14:textId="77777777" w:rsidR="009443F0" w:rsidRPr="00FA63FD" w:rsidRDefault="009443F0" w:rsidP="009443F0">
            <w:pPr>
              <w:ind w:left="-208" w:right="-92" w:firstLine="142"/>
              <w:jc w:val="center"/>
              <w:rPr>
                <w:color w:val="000000" w:themeColor="text1"/>
                <w:sz w:val="16"/>
                <w:szCs w:val="16"/>
              </w:rPr>
            </w:pPr>
            <w:r w:rsidRPr="24EAD69C">
              <w:rPr>
                <w:color w:val="000000" w:themeColor="text1"/>
                <w:sz w:val="16"/>
                <w:szCs w:val="16"/>
              </w:rPr>
              <w:t>1609,14</w:t>
            </w:r>
          </w:p>
        </w:tc>
        <w:tc>
          <w:tcPr>
            <w:tcW w:w="517" w:type="dxa"/>
            <w:tcBorders>
              <w:top w:val="single" w:sz="4" w:space="0" w:color="auto"/>
              <w:left w:val="nil"/>
              <w:bottom w:val="single" w:sz="4" w:space="0" w:color="auto"/>
              <w:right w:val="single" w:sz="8" w:space="0" w:color="auto"/>
            </w:tcBorders>
            <w:textDirection w:val="btLr"/>
            <w:vAlign w:val="center"/>
          </w:tcPr>
          <w:p w14:paraId="14219214" w14:textId="77777777" w:rsidR="009443F0" w:rsidRPr="00FA63FD" w:rsidRDefault="009443F0" w:rsidP="009443F0">
            <w:pPr>
              <w:ind w:left="-208" w:right="-92" w:firstLine="142"/>
              <w:jc w:val="center"/>
              <w:rPr>
                <w:color w:val="000000" w:themeColor="text1"/>
                <w:sz w:val="16"/>
                <w:szCs w:val="16"/>
              </w:rPr>
            </w:pPr>
            <w:r w:rsidRPr="24EAD69C">
              <w:rPr>
                <w:color w:val="000000" w:themeColor="text1"/>
                <w:sz w:val="16"/>
                <w:szCs w:val="16"/>
              </w:rPr>
              <w:t>0,293</w:t>
            </w:r>
          </w:p>
        </w:tc>
        <w:tc>
          <w:tcPr>
            <w:tcW w:w="517" w:type="dxa"/>
            <w:tcBorders>
              <w:top w:val="single" w:sz="4" w:space="0" w:color="auto"/>
              <w:left w:val="nil"/>
              <w:bottom w:val="single" w:sz="4" w:space="0" w:color="auto"/>
              <w:right w:val="single" w:sz="8" w:space="0" w:color="auto"/>
            </w:tcBorders>
            <w:textDirection w:val="btLr"/>
            <w:vAlign w:val="center"/>
          </w:tcPr>
          <w:p w14:paraId="2CA7FB00" w14:textId="77777777" w:rsidR="009443F0" w:rsidRPr="00FA63FD" w:rsidRDefault="009443F0" w:rsidP="009443F0">
            <w:pPr>
              <w:ind w:left="-208" w:right="-143" w:firstLine="142"/>
              <w:jc w:val="center"/>
              <w:rPr>
                <w:sz w:val="16"/>
                <w:szCs w:val="16"/>
              </w:rPr>
            </w:pPr>
            <w:r w:rsidRPr="24EAD69C">
              <w:rPr>
                <w:sz w:val="16"/>
                <w:szCs w:val="16"/>
              </w:rPr>
              <w:t>5387,08</w:t>
            </w:r>
          </w:p>
        </w:tc>
        <w:tc>
          <w:tcPr>
            <w:tcW w:w="517" w:type="dxa"/>
            <w:tcBorders>
              <w:top w:val="single" w:sz="4" w:space="0" w:color="auto"/>
              <w:left w:val="nil"/>
              <w:bottom w:val="single" w:sz="4" w:space="0" w:color="auto"/>
              <w:right w:val="single" w:sz="8" w:space="0" w:color="auto"/>
            </w:tcBorders>
            <w:textDirection w:val="btLr"/>
            <w:vAlign w:val="center"/>
          </w:tcPr>
          <w:p w14:paraId="6512A06D" w14:textId="4E11CED7" w:rsidR="009443F0" w:rsidRPr="00FA63FD" w:rsidRDefault="009443F0" w:rsidP="009443F0">
            <w:pPr>
              <w:ind w:left="-208" w:right="-143" w:firstLine="142"/>
              <w:jc w:val="center"/>
              <w:rPr>
                <w:color w:val="000000" w:themeColor="text1"/>
                <w:sz w:val="16"/>
                <w:szCs w:val="16"/>
              </w:rPr>
            </w:pPr>
            <w:r w:rsidRPr="24EAD69C">
              <w:rPr>
                <w:color w:val="000000" w:themeColor="text1"/>
                <w:sz w:val="16"/>
                <w:szCs w:val="16"/>
              </w:rPr>
              <w:t>1508,38</w:t>
            </w:r>
          </w:p>
        </w:tc>
        <w:tc>
          <w:tcPr>
            <w:tcW w:w="517" w:type="dxa"/>
            <w:tcBorders>
              <w:top w:val="single" w:sz="4" w:space="0" w:color="auto"/>
              <w:left w:val="nil"/>
              <w:bottom w:val="single" w:sz="4" w:space="0" w:color="auto"/>
              <w:right w:val="single" w:sz="8" w:space="0" w:color="auto"/>
            </w:tcBorders>
            <w:textDirection w:val="btLr"/>
            <w:vAlign w:val="center"/>
          </w:tcPr>
          <w:p w14:paraId="3CE56A85" w14:textId="77777777" w:rsidR="009443F0" w:rsidRPr="00FA63FD" w:rsidRDefault="009443F0" w:rsidP="009443F0">
            <w:pPr>
              <w:ind w:left="-208" w:right="-143" w:firstLine="142"/>
              <w:jc w:val="center"/>
              <w:rPr>
                <w:color w:val="000000" w:themeColor="text1"/>
                <w:sz w:val="16"/>
                <w:szCs w:val="16"/>
              </w:rPr>
            </w:pPr>
            <w:r w:rsidRPr="24EAD69C">
              <w:rPr>
                <w:color w:val="000000" w:themeColor="text1"/>
                <w:sz w:val="16"/>
                <w:szCs w:val="16"/>
              </w:rPr>
              <w:t>0,30</w:t>
            </w:r>
          </w:p>
        </w:tc>
        <w:tc>
          <w:tcPr>
            <w:tcW w:w="517" w:type="dxa"/>
            <w:tcBorders>
              <w:top w:val="single" w:sz="4" w:space="0" w:color="auto"/>
              <w:left w:val="nil"/>
              <w:bottom w:val="single" w:sz="4" w:space="0" w:color="auto"/>
              <w:right w:val="single" w:sz="8" w:space="0" w:color="auto"/>
            </w:tcBorders>
            <w:textDirection w:val="btLr"/>
          </w:tcPr>
          <w:p w14:paraId="789FF3A4" w14:textId="55E75A4D" w:rsidR="009443F0" w:rsidRPr="24EAD69C" w:rsidRDefault="009443F0" w:rsidP="009443F0">
            <w:pPr>
              <w:ind w:left="-208" w:right="-143" w:firstLine="142"/>
              <w:jc w:val="center"/>
              <w:rPr>
                <w:color w:val="000000" w:themeColor="text1"/>
                <w:sz w:val="16"/>
                <w:szCs w:val="16"/>
              </w:rPr>
            </w:pPr>
            <w:r>
              <w:rPr>
                <w:color w:val="000000" w:themeColor="text1"/>
                <w:sz w:val="16"/>
                <w:szCs w:val="16"/>
              </w:rPr>
              <w:t>5517,16</w:t>
            </w:r>
          </w:p>
        </w:tc>
        <w:tc>
          <w:tcPr>
            <w:tcW w:w="517" w:type="dxa"/>
            <w:tcBorders>
              <w:top w:val="single" w:sz="4" w:space="0" w:color="auto"/>
              <w:left w:val="nil"/>
              <w:bottom w:val="single" w:sz="4" w:space="0" w:color="auto"/>
              <w:right w:val="single" w:sz="8" w:space="0" w:color="auto"/>
            </w:tcBorders>
            <w:textDirection w:val="btLr"/>
          </w:tcPr>
          <w:p w14:paraId="2B52D636" w14:textId="69F0E3BC" w:rsidR="009443F0" w:rsidRPr="00EF51D7" w:rsidRDefault="009443F0" w:rsidP="009443F0">
            <w:pPr>
              <w:ind w:left="-208" w:right="-143" w:firstLine="142"/>
              <w:jc w:val="center"/>
              <w:rPr>
                <w:color w:val="000000" w:themeColor="text1"/>
                <w:sz w:val="16"/>
                <w:szCs w:val="16"/>
                <w:highlight w:val="yellow"/>
              </w:rPr>
            </w:pPr>
            <w:r>
              <w:rPr>
                <w:color w:val="000000" w:themeColor="text1"/>
                <w:sz w:val="16"/>
                <w:szCs w:val="16"/>
              </w:rPr>
              <w:t>2353,798</w:t>
            </w:r>
          </w:p>
        </w:tc>
        <w:tc>
          <w:tcPr>
            <w:tcW w:w="517" w:type="dxa"/>
            <w:tcBorders>
              <w:top w:val="single" w:sz="4" w:space="0" w:color="auto"/>
              <w:left w:val="nil"/>
              <w:bottom w:val="single" w:sz="4" w:space="0" w:color="auto"/>
              <w:right w:val="single" w:sz="8" w:space="0" w:color="auto"/>
            </w:tcBorders>
            <w:textDirection w:val="btLr"/>
            <w:vAlign w:val="center"/>
          </w:tcPr>
          <w:p w14:paraId="23F0A45E" w14:textId="7822797F" w:rsidR="009443F0" w:rsidRPr="24EAD69C" w:rsidRDefault="009443F0" w:rsidP="009443F0">
            <w:pPr>
              <w:ind w:left="-208" w:right="-143" w:firstLine="142"/>
              <w:jc w:val="center"/>
              <w:rPr>
                <w:color w:val="000000" w:themeColor="text1"/>
                <w:sz w:val="16"/>
                <w:szCs w:val="16"/>
              </w:rPr>
            </w:pPr>
            <w:r>
              <w:rPr>
                <w:color w:val="000000" w:themeColor="text1"/>
                <w:sz w:val="16"/>
                <w:szCs w:val="16"/>
              </w:rPr>
              <w:t>0,42</w:t>
            </w:r>
          </w:p>
        </w:tc>
      </w:tr>
      <w:tr w:rsidR="009443F0" w:rsidRPr="00FA63FD" w14:paraId="5FA04891" w14:textId="61DE8050" w:rsidTr="00061A03">
        <w:trPr>
          <w:cantSplit/>
          <w:trHeight w:val="1134"/>
        </w:trPr>
        <w:tc>
          <w:tcPr>
            <w:tcW w:w="560"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1B4AAD78" w14:textId="77777777" w:rsidR="009443F0" w:rsidRPr="00FA63FD" w:rsidRDefault="009443F0" w:rsidP="009443F0">
            <w:pPr>
              <w:jc w:val="both"/>
              <w:rPr>
                <w:color w:val="000000" w:themeColor="text1"/>
                <w:sz w:val="16"/>
                <w:szCs w:val="16"/>
              </w:rPr>
            </w:pPr>
            <w:r w:rsidRPr="24EAD69C">
              <w:rPr>
                <w:color w:val="000000" w:themeColor="text1"/>
                <w:sz w:val="16"/>
                <w:szCs w:val="16"/>
              </w:rPr>
              <w:t>3</w:t>
            </w:r>
          </w:p>
        </w:tc>
        <w:tc>
          <w:tcPr>
            <w:tcW w:w="1165" w:type="dxa"/>
            <w:tcBorders>
              <w:top w:val="single" w:sz="4" w:space="0" w:color="auto"/>
              <w:left w:val="nil"/>
              <w:bottom w:val="single" w:sz="4" w:space="0" w:color="auto"/>
              <w:right w:val="single" w:sz="4" w:space="0" w:color="auto"/>
            </w:tcBorders>
            <w:shd w:val="clear" w:color="auto" w:fill="auto"/>
            <w:vAlign w:val="center"/>
            <w:hideMark/>
          </w:tcPr>
          <w:p w14:paraId="56A9595F" w14:textId="77777777" w:rsidR="009443F0" w:rsidRPr="00FA63FD" w:rsidRDefault="009443F0" w:rsidP="009443F0">
            <w:pPr>
              <w:rPr>
                <w:color w:val="000000" w:themeColor="text1"/>
                <w:sz w:val="16"/>
                <w:szCs w:val="16"/>
              </w:rPr>
            </w:pPr>
            <w:r w:rsidRPr="24EAD69C">
              <w:rPr>
                <w:color w:val="000000" w:themeColor="text1"/>
                <w:sz w:val="16"/>
                <w:szCs w:val="16"/>
              </w:rPr>
              <w:t>Технологические нужды</w:t>
            </w:r>
          </w:p>
        </w:tc>
        <w:tc>
          <w:tcPr>
            <w:tcW w:w="518" w:type="dxa"/>
            <w:tcBorders>
              <w:top w:val="single" w:sz="4" w:space="0" w:color="auto"/>
              <w:left w:val="single" w:sz="4" w:space="0" w:color="auto"/>
              <w:bottom w:val="single" w:sz="4" w:space="0" w:color="auto"/>
              <w:right w:val="single" w:sz="8" w:space="0" w:color="auto"/>
            </w:tcBorders>
            <w:shd w:val="clear" w:color="auto" w:fill="auto"/>
            <w:textDirection w:val="btLr"/>
            <w:vAlign w:val="center"/>
            <w:hideMark/>
          </w:tcPr>
          <w:p w14:paraId="660854A8" w14:textId="77777777" w:rsidR="009443F0" w:rsidRPr="00FA63FD" w:rsidRDefault="009443F0" w:rsidP="009443F0">
            <w:pPr>
              <w:ind w:left="-208" w:right="113" w:firstLine="142"/>
              <w:jc w:val="center"/>
              <w:rPr>
                <w:color w:val="000000" w:themeColor="text1"/>
                <w:sz w:val="16"/>
                <w:szCs w:val="16"/>
              </w:rPr>
            </w:pPr>
            <w:r w:rsidRPr="24EAD69C">
              <w:rPr>
                <w:color w:val="000000" w:themeColor="text1"/>
                <w:sz w:val="16"/>
                <w:szCs w:val="16"/>
              </w:rPr>
              <w:t>257</w:t>
            </w:r>
          </w:p>
        </w:tc>
        <w:tc>
          <w:tcPr>
            <w:tcW w:w="518" w:type="dxa"/>
            <w:tcBorders>
              <w:top w:val="single" w:sz="4" w:space="0" w:color="auto"/>
              <w:left w:val="nil"/>
              <w:bottom w:val="single" w:sz="4" w:space="0" w:color="auto"/>
              <w:right w:val="single" w:sz="8" w:space="0" w:color="auto"/>
            </w:tcBorders>
            <w:shd w:val="clear" w:color="auto" w:fill="auto"/>
            <w:textDirection w:val="btLr"/>
            <w:vAlign w:val="center"/>
            <w:hideMark/>
          </w:tcPr>
          <w:p w14:paraId="51756CA6" w14:textId="1C38FA28" w:rsidR="009443F0" w:rsidRPr="00FA63FD" w:rsidRDefault="009443F0" w:rsidP="009443F0">
            <w:pPr>
              <w:ind w:left="-208" w:right="-92" w:firstLine="142"/>
              <w:jc w:val="center"/>
              <w:rPr>
                <w:color w:val="000000" w:themeColor="text1"/>
                <w:sz w:val="16"/>
                <w:szCs w:val="16"/>
              </w:rPr>
            </w:pPr>
          </w:p>
        </w:tc>
        <w:tc>
          <w:tcPr>
            <w:tcW w:w="518" w:type="dxa"/>
            <w:tcBorders>
              <w:top w:val="single" w:sz="4" w:space="0" w:color="auto"/>
              <w:left w:val="nil"/>
              <w:bottom w:val="single" w:sz="4" w:space="0" w:color="auto"/>
              <w:right w:val="single" w:sz="8" w:space="0" w:color="auto"/>
            </w:tcBorders>
            <w:shd w:val="clear" w:color="auto" w:fill="auto"/>
            <w:textDirection w:val="btLr"/>
            <w:vAlign w:val="center"/>
            <w:hideMark/>
          </w:tcPr>
          <w:p w14:paraId="6AB54743" w14:textId="50E18129" w:rsidR="009443F0" w:rsidRPr="00FA63FD" w:rsidRDefault="009443F0" w:rsidP="009443F0">
            <w:pPr>
              <w:ind w:left="-208" w:right="-92" w:firstLine="142"/>
              <w:jc w:val="center"/>
              <w:rPr>
                <w:color w:val="000000" w:themeColor="text1"/>
                <w:sz w:val="16"/>
                <w:szCs w:val="16"/>
              </w:rPr>
            </w:pPr>
          </w:p>
        </w:tc>
        <w:tc>
          <w:tcPr>
            <w:tcW w:w="518" w:type="dxa"/>
            <w:tcBorders>
              <w:top w:val="single" w:sz="4" w:space="0" w:color="auto"/>
              <w:left w:val="nil"/>
              <w:bottom w:val="single" w:sz="4" w:space="0" w:color="auto"/>
              <w:right w:val="single" w:sz="8" w:space="0" w:color="auto"/>
            </w:tcBorders>
            <w:shd w:val="clear" w:color="auto" w:fill="auto"/>
            <w:textDirection w:val="btLr"/>
            <w:vAlign w:val="center"/>
            <w:hideMark/>
          </w:tcPr>
          <w:p w14:paraId="379304D4" w14:textId="77777777" w:rsidR="009443F0" w:rsidRPr="00FA63FD" w:rsidRDefault="009443F0" w:rsidP="009443F0">
            <w:pPr>
              <w:ind w:left="-208" w:right="-92" w:firstLine="142"/>
              <w:jc w:val="center"/>
              <w:rPr>
                <w:color w:val="000000" w:themeColor="text1"/>
                <w:sz w:val="16"/>
                <w:szCs w:val="16"/>
              </w:rPr>
            </w:pPr>
            <w:r w:rsidRPr="24EAD69C">
              <w:rPr>
                <w:color w:val="000000" w:themeColor="text1"/>
                <w:sz w:val="16"/>
                <w:szCs w:val="16"/>
              </w:rPr>
              <w:t>219,83</w:t>
            </w:r>
          </w:p>
        </w:tc>
        <w:tc>
          <w:tcPr>
            <w:tcW w:w="517" w:type="dxa"/>
            <w:tcBorders>
              <w:top w:val="single" w:sz="4" w:space="0" w:color="auto"/>
              <w:left w:val="nil"/>
              <w:bottom w:val="single" w:sz="4" w:space="0" w:color="auto"/>
              <w:right w:val="single" w:sz="8" w:space="0" w:color="auto"/>
            </w:tcBorders>
            <w:shd w:val="clear" w:color="auto" w:fill="auto"/>
            <w:textDirection w:val="btLr"/>
            <w:vAlign w:val="center"/>
            <w:hideMark/>
          </w:tcPr>
          <w:p w14:paraId="3B89598A" w14:textId="7624D74F" w:rsidR="009443F0" w:rsidRPr="00FA63FD" w:rsidRDefault="009443F0" w:rsidP="009443F0">
            <w:pPr>
              <w:ind w:left="-208" w:right="-92" w:firstLine="142"/>
              <w:jc w:val="center"/>
              <w:rPr>
                <w:color w:val="000000" w:themeColor="text1"/>
                <w:sz w:val="16"/>
                <w:szCs w:val="16"/>
              </w:rPr>
            </w:pPr>
          </w:p>
        </w:tc>
        <w:tc>
          <w:tcPr>
            <w:tcW w:w="517" w:type="dxa"/>
            <w:tcBorders>
              <w:top w:val="single" w:sz="4" w:space="0" w:color="auto"/>
              <w:left w:val="nil"/>
              <w:bottom w:val="single" w:sz="4" w:space="0" w:color="auto"/>
              <w:right w:val="single" w:sz="8" w:space="0" w:color="auto"/>
            </w:tcBorders>
            <w:shd w:val="clear" w:color="auto" w:fill="auto"/>
            <w:textDirection w:val="btLr"/>
            <w:vAlign w:val="center"/>
            <w:hideMark/>
          </w:tcPr>
          <w:p w14:paraId="1D9BD9BE" w14:textId="7E64F498" w:rsidR="009443F0" w:rsidRPr="00FA63FD" w:rsidRDefault="009443F0" w:rsidP="009443F0">
            <w:pPr>
              <w:ind w:left="-208" w:right="-92" w:firstLine="142"/>
              <w:jc w:val="center"/>
              <w:rPr>
                <w:color w:val="000000" w:themeColor="text1"/>
                <w:sz w:val="16"/>
                <w:szCs w:val="16"/>
              </w:rPr>
            </w:pPr>
          </w:p>
        </w:tc>
        <w:tc>
          <w:tcPr>
            <w:tcW w:w="517" w:type="dxa"/>
            <w:tcBorders>
              <w:top w:val="single" w:sz="4" w:space="0" w:color="auto"/>
              <w:left w:val="nil"/>
              <w:bottom w:val="single" w:sz="4" w:space="0" w:color="auto"/>
              <w:right w:val="single" w:sz="8" w:space="0" w:color="auto"/>
            </w:tcBorders>
            <w:shd w:val="clear" w:color="auto" w:fill="auto"/>
            <w:textDirection w:val="btLr"/>
            <w:vAlign w:val="center"/>
            <w:hideMark/>
          </w:tcPr>
          <w:p w14:paraId="4B690AF8" w14:textId="02087803" w:rsidR="009443F0" w:rsidRPr="00FA63FD" w:rsidRDefault="009443F0" w:rsidP="009443F0">
            <w:pPr>
              <w:ind w:left="-208" w:right="-92" w:firstLine="142"/>
              <w:jc w:val="center"/>
              <w:rPr>
                <w:color w:val="000000" w:themeColor="text1"/>
                <w:sz w:val="16"/>
                <w:szCs w:val="16"/>
              </w:rPr>
            </w:pPr>
          </w:p>
        </w:tc>
        <w:tc>
          <w:tcPr>
            <w:tcW w:w="517" w:type="dxa"/>
            <w:tcBorders>
              <w:top w:val="single" w:sz="4" w:space="0" w:color="auto"/>
              <w:left w:val="nil"/>
              <w:bottom w:val="single" w:sz="4" w:space="0" w:color="auto"/>
              <w:right w:val="single" w:sz="8" w:space="0" w:color="auto"/>
            </w:tcBorders>
            <w:shd w:val="clear" w:color="auto" w:fill="auto"/>
            <w:textDirection w:val="btLr"/>
            <w:vAlign w:val="center"/>
            <w:hideMark/>
          </w:tcPr>
          <w:p w14:paraId="5D2FFEEA" w14:textId="19F0CA42" w:rsidR="009443F0" w:rsidRPr="00FA63FD" w:rsidRDefault="009443F0" w:rsidP="009443F0">
            <w:pPr>
              <w:ind w:left="-208" w:right="-92" w:firstLine="142"/>
              <w:jc w:val="center"/>
              <w:rPr>
                <w:color w:val="000000" w:themeColor="text1"/>
                <w:sz w:val="16"/>
                <w:szCs w:val="16"/>
              </w:rPr>
            </w:pPr>
          </w:p>
        </w:tc>
        <w:tc>
          <w:tcPr>
            <w:tcW w:w="517" w:type="dxa"/>
            <w:tcBorders>
              <w:top w:val="single" w:sz="4" w:space="0" w:color="auto"/>
              <w:left w:val="nil"/>
              <w:bottom w:val="single" w:sz="4" w:space="0" w:color="auto"/>
              <w:right w:val="single" w:sz="8" w:space="0" w:color="auto"/>
            </w:tcBorders>
            <w:shd w:val="clear" w:color="auto" w:fill="auto"/>
            <w:textDirection w:val="btLr"/>
            <w:vAlign w:val="center"/>
            <w:hideMark/>
          </w:tcPr>
          <w:p w14:paraId="142A0355" w14:textId="458BFE2D" w:rsidR="009443F0" w:rsidRPr="00FA63FD" w:rsidRDefault="009443F0" w:rsidP="009443F0">
            <w:pPr>
              <w:ind w:left="-208" w:right="-92" w:firstLine="142"/>
              <w:jc w:val="center"/>
              <w:rPr>
                <w:color w:val="000000" w:themeColor="text1"/>
                <w:sz w:val="16"/>
                <w:szCs w:val="16"/>
              </w:rPr>
            </w:pPr>
          </w:p>
        </w:tc>
        <w:tc>
          <w:tcPr>
            <w:tcW w:w="517" w:type="dxa"/>
            <w:tcBorders>
              <w:top w:val="single" w:sz="4" w:space="0" w:color="auto"/>
              <w:left w:val="nil"/>
              <w:bottom w:val="single" w:sz="4" w:space="0" w:color="auto"/>
              <w:right w:val="single" w:sz="8" w:space="0" w:color="auto"/>
            </w:tcBorders>
            <w:shd w:val="clear" w:color="auto" w:fill="auto"/>
            <w:textDirection w:val="btLr"/>
            <w:vAlign w:val="center"/>
            <w:hideMark/>
          </w:tcPr>
          <w:p w14:paraId="5D1A6453" w14:textId="26A2D7AB" w:rsidR="009443F0" w:rsidRPr="00FA63FD" w:rsidRDefault="009443F0" w:rsidP="009443F0">
            <w:pPr>
              <w:ind w:left="-208" w:right="-92" w:firstLine="142"/>
              <w:jc w:val="center"/>
              <w:rPr>
                <w:sz w:val="16"/>
                <w:szCs w:val="16"/>
              </w:rPr>
            </w:pPr>
            <w:r w:rsidRPr="24EAD69C">
              <w:rPr>
                <w:sz w:val="16"/>
                <w:szCs w:val="16"/>
              </w:rPr>
              <w:t>246,098</w:t>
            </w:r>
          </w:p>
        </w:tc>
        <w:tc>
          <w:tcPr>
            <w:tcW w:w="517" w:type="dxa"/>
            <w:tcBorders>
              <w:top w:val="single" w:sz="4" w:space="0" w:color="auto"/>
              <w:left w:val="nil"/>
              <w:bottom w:val="single" w:sz="4" w:space="0" w:color="auto"/>
              <w:right w:val="single" w:sz="8" w:space="0" w:color="auto"/>
            </w:tcBorders>
            <w:shd w:val="clear" w:color="auto" w:fill="auto"/>
            <w:textDirection w:val="btLr"/>
            <w:vAlign w:val="center"/>
            <w:hideMark/>
          </w:tcPr>
          <w:p w14:paraId="7069FD48" w14:textId="5038945C" w:rsidR="009443F0" w:rsidRPr="00FA63FD" w:rsidRDefault="009443F0" w:rsidP="009443F0">
            <w:pPr>
              <w:ind w:left="-208" w:right="-92" w:firstLine="142"/>
              <w:jc w:val="center"/>
              <w:rPr>
                <w:color w:val="000000" w:themeColor="text1"/>
                <w:sz w:val="16"/>
                <w:szCs w:val="16"/>
              </w:rPr>
            </w:pPr>
          </w:p>
        </w:tc>
        <w:tc>
          <w:tcPr>
            <w:tcW w:w="517" w:type="dxa"/>
            <w:tcBorders>
              <w:top w:val="single" w:sz="4" w:space="0" w:color="auto"/>
              <w:left w:val="nil"/>
              <w:bottom w:val="single" w:sz="4" w:space="0" w:color="auto"/>
              <w:right w:val="single" w:sz="8" w:space="0" w:color="auto"/>
            </w:tcBorders>
            <w:shd w:val="clear" w:color="auto" w:fill="auto"/>
            <w:textDirection w:val="btLr"/>
            <w:vAlign w:val="center"/>
            <w:hideMark/>
          </w:tcPr>
          <w:p w14:paraId="4FA58E2B" w14:textId="25A07413" w:rsidR="009443F0" w:rsidRPr="00FA63FD" w:rsidRDefault="009443F0" w:rsidP="009443F0">
            <w:pPr>
              <w:ind w:left="-208" w:right="-92" w:firstLine="142"/>
              <w:jc w:val="center"/>
              <w:rPr>
                <w:color w:val="000000" w:themeColor="text1"/>
                <w:sz w:val="16"/>
                <w:szCs w:val="16"/>
              </w:rPr>
            </w:pPr>
          </w:p>
        </w:tc>
        <w:tc>
          <w:tcPr>
            <w:tcW w:w="517" w:type="dxa"/>
            <w:tcBorders>
              <w:top w:val="single" w:sz="4" w:space="0" w:color="auto"/>
              <w:left w:val="nil"/>
              <w:bottom w:val="single" w:sz="4" w:space="0" w:color="auto"/>
              <w:right w:val="single" w:sz="8" w:space="0" w:color="auto"/>
            </w:tcBorders>
            <w:shd w:val="clear" w:color="auto" w:fill="auto"/>
            <w:textDirection w:val="btLr"/>
            <w:vAlign w:val="center"/>
            <w:hideMark/>
          </w:tcPr>
          <w:p w14:paraId="7C5D8231" w14:textId="1791D0E6" w:rsidR="009443F0" w:rsidRPr="00FA63FD" w:rsidRDefault="009443F0" w:rsidP="009443F0">
            <w:pPr>
              <w:ind w:left="-208" w:right="-92" w:firstLine="142"/>
              <w:jc w:val="center"/>
              <w:rPr>
                <w:sz w:val="16"/>
                <w:szCs w:val="16"/>
              </w:rPr>
            </w:pPr>
            <w:r w:rsidRPr="24EAD69C">
              <w:rPr>
                <w:sz w:val="16"/>
                <w:szCs w:val="16"/>
              </w:rPr>
              <w:t>231,919</w:t>
            </w:r>
          </w:p>
        </w:tc>
        <w:tc>
          <w:tcPr>
            <w:tcW w:w="517" w:type="dxa"/>
            <w:tcBorders>
              <w:top w:val="single" w:sz="4" w:space="0" w:color="auto"/>
              <w:left w:val="nil"/>
              <w:bottom w:val="single" w:sz="4" w:space="0" w:color="auto"/>
              <w:right w:val="single" w:sz="8" w:space="0" w:color="auto"/>
            </w:tcBorders>
            <w:shd w:val="clear" w:color="auto" w:fill="auto"/>
            <w:textDirection w:val="btLr"/>
            <w:vAlign w:val="center"/>
            <w:hideMark/>
          </w:tcPr>
          <w:p w14:paraId="705B4414" w14:textId="5007D2C8" w:rsidR="009443F0" w:rsidRPr="00FA63FD" w:rsidRDefault="009443F0" w:rsidP="009443F0">
            <w:pPr>
              <w:ind w:left="-208" w:right="-92" w:firstLine="142"/>
              <w:jc w:val="center"/>
              <w:rPr>
                <w:color w:val="000000" w:themeColor="text1"/>
                <w:sz w:val="16"/>
                <w:szCs w:val="16"/>
              </w:rPr>
            </w:pPr>
          </w:p>
        </w:tc>
        <w:tc>
          <w:tcPr>
            <w:tcW w:w="517" w:type="dxa"/>
            <w:tcBorders>
              <w:top w:val="single" w:sz="4" w:space="0" w:color="auto"/>
              <w:left w:val="nil"/>
              <w:bottom w:val="single" w:sz="4" w:space="0" w:color="auto"/>
              <w:right w:val="single" w:sz="8" w:space="0" w:color="auto"/>
            </w:tcBorders>
            <w:shd w:val="clear" w:color="auto" w:fill="auto"/>
            <w:textDirection w:val="btLr"/>
            <w:vAlign w:val="center"/>
            <w:hideMark/>
          </w:tcPr>
          <w:p w14:paraId="17B578C6" w14:textId="572E2A95" w:rsidR="009443F0" w:rsidRPr="00FA63FD" w:rsidRDefault="009443F0" w:rsidP="009443F0">
            <w:pPr>
              <w:ind w:left="-208" w:right="-92" w:firstLine="142"/>
              <w:jc w:val="center"/>
              <w:rPr>
                <w:color w:val="000000" w:themeColor="text1"/>
                <w:sz w:val="16"/>
                <w:szCs w:val="16"/>
              </w:rPr>
            </w:pPr>
          </w:p>
        </w:tc>
        <w:tc>
          <w:tcPr>
            <w:tcW w:w="517" w:type="dxa"/>
            <w:tcBorders>
              <w:top w:val="single" w:sz="4" w:space="0" w:color="auto"/>
              <w:left w:val="nil"/>
              <w:bottom w:val="single" w:sz="4" w:space="0" w:color="auto"/>
              <w:right w:val="single" w:sz="8" w:space="0" w:color="auto"/>
            </w:tcBorders>
            <w:textDirection w:val="btLr"/>
            <w:vAlign w:val="center"/>
          </w:tcPr>
          <w:p w14:paraId="5DDD9572" w14:textId="77777777" w:rsidR="009443F0" w:rsidRPr="00FA63FD" w:rsidRDefault="009443F0" w:rsidP="009443F0">
            <w:pPr>
              <w:ind w:left="-208" w:right="-92" w:firstLine="142"/>
              <w:jc w:val="center"/>
              <w:rPr>
                <w:color w:val="000000" w:themeColor="text1"/>
                <w:sz w:val="16"/>
                <w:szCs w:val="16"/>
              </w:rPr>
            </w:pPr>
            <w:r w:rsidRPr="24EAD69C">
              <w:rPr>
                <w:color w:val="000000" w:themeColor="text1"/>
                <w:sz w:val="16"/>
                <w:szCs w:val="16"/>
              </w:rPr>
              <w:t>231,34</w:t>
            </w:r>
          </w:p>
        </w:tc>
        <w:tc>
          <w:tcPr>
            <w:tcW w:w="517" w:type="dxa"/>
            <w:tcBorders>
              <w:top w:val="single" w:sz="4" w:space="0" w:color="auto"/>
              <w:left w:val="nil"/>
              <w:bottom w:val="single" w:sz="4" w:space="0" w:color="auto"/>
              <w:right w:val="single" w:sz="8" w:space="0" w:color="auto"/>
            </w:tcBorders>
            <w:textDirection w:val="btLr"/>
            <w:vAlign w:val="center"/>
          </w:tcPr>
          <w:p w14:paraId="4475AD14" w14:textId="77777777" w:rsidR="009443F0" w:rsidRPr="00FA63FD" w:rsidRDefault="009443F0" w:rsidP="009443F0">
            <w:pPr>
              <w:ind w:left="-208" w:right="-92" w:firstLine="142"/>
              <w:jc w:val="center"/>
              <w:rPr>
                <w:color w:val="000000"/>
                <w:sz w:val="16"/>
                <w:szCs w:val="16"/>
              </w:rPr>
            </w:pPr>
          </w:p>
        </w:tc>
        <w:tc>
          <w:tcPr>
            <w:tcW w:w="517" w:type="dxa"/>
            <w:tcBorders>
              <w:top w:val="single" w:sz="4" w:space="0" w:color="auto"/>
              <w:left w:val="nil"/>
              <w:bottom w:val="single" w:sz="4" w:space="0" w:color="auto"/>
              <w:right w:val="single" w:sz="8" w:space="0" w:color="auto"/>
            </w:tcBorders>
            <w:textDirection w:val="btLr"/>
            <w:vAlign w:val="center"/>
          </w:tcPr>
          <w:p w14:paraId="120C4E94" w14:textId="77777777" w:rsidR="009443F0" w:rsidRPr="00FA63FD" w:rsidRDefault="009443F0" w:rsidP="009443F0">
            <w:pPr>
              <w:ind w:left="-208" w:right="-92" w:firstLine="142"/>
              <w:jc w:val="center"/>
              <w:rPr>
                <w:color w:val="000000"/>
                <w:sz w:val="16"/>
                <w:szCs w:val="16"/>
              </w:rPr>
            </w:pPr>
          </w:p>
        </w:tc>
        <w:tc>
          <w:tcPr>
            <w:tcW w:w="517" w:type="dxa"/>
            <w:tcBorders>
              <w:top w:val="single" w:sz="4" w:space="0" w:color="auto"/>
              <w:left w:val="nil"/>
              <w:bottom w:val="single" w:sz="4" w:space="0" w:color="auto"/>
              <w:right w:val="single" w:sz="8" w:space="0" w:color="auto"/>
            </w:tcBorders>
            <w:textDirection w:val="btLr"/>
            <w:vAlign w:val="center"/>
          </w:tcPr>
          <w:p w14:paraId="4491BC01" w14:textId="77777777" w:rsidR="009443F0" w:rsidRPr="00FA63FD" w:rsidRDefault="009443F0" w:rsidP="009443F0">
            <w:pPr>
              <w:ind w:left="-208" w:right="-92" w:firstLine="142"/>
              <w:jc w:val="center"/>
              <w:rPr>
                <w:color w:val="000000" w:themeColor="text1"/>
                <w:sz w:val="16"/>
                <w:szCs w:val="16"/>
              </w:rPr>
            </w:pPr>
            <w:r w:rsidRPr="24EAD69C">
              <w:rPr>
                <w:color w:val="000000" w:themeColor="text1"/>
                <w:sz w:val="16"/>
                <w:szCs w:val="16"/>
              </w:rPr>
              <w:t>261,37</w:t>
            </w:r>
          </w:p>
        </w:tc>
        <w:tc>
          <w:tcPr>
            <w:tcW w:w="517" w:type="dxa"/>
            <w:tcBorders>
              <w:top w:val="single" w:sz="4" w:space="0" w:color="auto"/>
              <w:left w:val="nil"/>
              <w:bottom w:val="single" w:sz="4" w:space="0" w:color="auto"/>
              <w:right w:val="single" w:sz="8" w:space="0" w:color="auto"/>
            </w:tcBorders>
            <w:textDirection w:val="btLr"/>
            <w:vAlign w:val="center"/>
          </w:tcPr>
          <w:p w14:paraId="42AFC42D" w14:textId="77777777" w:rsidR="009443F0" w:rsidRPr="00FA63FD" w:rsidRDefault="009443F0" w:rsidP="009443F0">
            <w:pPr>
              <w:ind w:left="-208" w:right="-92" w:firstLine="142"/>
              <w:jc w:val="center"/>
              <w:rPr>
                <w:color w:val="000000"/>
                <w:sz w:val="16"/>
                <w:szCs w:val="16"/>
              </w:rPr>
            </w:pPr>
          </w:p>
        </w:tc>
        <w:tc>
          <w:tcPr>
            <w:tcW w:w="517" w:type="dxa"/>
            <w:tcBorders>
              <w:top w:val="single" w:sz="4" w:space="0" w:color="auto"/>
              <w:left w:val="nil"/>
              <w:bottom w:val="single" w:sz="4" w:space="0" w:color="auto"/>
              <w:right w:val="single" w:sz="8" w:space="0" w:color="auto"/>
            </w:tcBorders>
            <w:textDirection w:val="btLr"/>
            <w:vAlign w:val="center"/>
          </w:tcPr>
          <w:p w14:paraId="271CA723" w14:textId="77777777" w:rsidR="009443F0" w:rsidRPr="00FA63FD" w:rsidRDefault="009443F0" w:rsidP="009443F0">
            <w:pPr>
              <w:ind w:left="-208" w:right="-92" w:firstLine="142"/>
              <w:jc w:val="center"/>
              <w:rPr>
                <w:color w:val="000000"/>
                <w:sz w:val="16"/>
                <w:szCs w:val="16"/>
              </w:rPr>
            </w:pPr>
          </w:p>
        </w:tc>
        <w:tc>
          <w:tcPr>
            <w:tcW w:w="517" w:type="dxa"/>
            <w:tcBorders>
              <w:top w:val="single" w:sz="4" w:space="0" w:color="auto"/>
              <w:left w:val="nil"/>
              <w:bottom w:val="single" w:sz="4" w:space="0" w:color="auto"/>
              <w:right w:val="single" w:sz="8" w:space="0" w:color="auto"/>
            </w:tcBorders>
            <w:textDirection w:val="btLr"/>
            <w:vAlign w:val="center"/>
          </w:tcPr>
          <w:p w14:paraId="43DA8387" w14:textId="77777777" w:rsidR="009443F0" w:rsidRPr="00FA63FD" w:rsidRDefault="009443F0" w:rsidP="009443F0">
            <w:pPr>
              <w:ind w:left="-208" w:right="-92" w:firstLine="142"/>
              <w:jc w:val="center"/>
              <w:rPr>
                <w:color w:val="000000" w:themeColor="text1"/>
                <w:sz w:val="16"/>
                <w:szCs w:val="16"/>
              </w:rPr>
            </w:pPr>
            <w:r w:rsidRPr="24EAD69C">
              <w:rPr>
                <w:color w:val="000000" w:themeColor="text1"/>
                <w:sz w:val="16"/>
                <w:szCs w:val="16"/>
              </w:rPr>
              <w:t>238,829</w:t>
            </w:r>
          </w:p>
        </w:tc>
        <w:tc>
          <w:tcPr>
            <w:tcW w:w="517" w:type="dxa"/>
            <w:tcBorders>
              <w:top w:val="single" w:sz="4" w:space="0" w:color="auto"/>
              <w:left w:val="nil"/>
              <w:bottom w:val="single" w:sz="4" w:space="0" w:color="auto"/>
              <w:right w:val="single" w:sz="8" w:space="0" w:color="auto"/>
            </w:tcBorders>
            <w:textDirection w:val="btLr"/>
            <w:vAlign w:val="center"/>
          </w:tcPr>
          <w:p w14:paraId="75FBE423" w14:textId="77777777" w:rsidR="009443F0" w:rsidRPr="00FA63FD" w:rsidRDefault="009443F0" w:rsidP="009443F0">
            <w:pPr>
              <w:ind w:left="-208" w:right="-92" w:firstLine="142"/>
              <w:jc w:val="center"/>
              <w:rPr>
                <w:color w:val="000000"/>
                <w:sz w:val="16"/>
                <w:szCs w:val="16"/>
              </w:rPr>
            </w:pPr>
          </w:p>
        </w:tc>
        <w:tc>
          <w:tcPr>
            <w:tcW w:w="517" w:type="dxa"/>
            <w:tcBorders>
              <w:top w:val="single" w:sz="4" w:space="0" w:color="auto"/>
              <w:left w:val="nil"/>
              <w:bottom w:val="single" w:sz="4" w:space="0" w:color="auto"/>
              <w:right w:val="single" w:sz="8" w:space="0" w:color="auto"/>
            </w:tcBorders>
            <w:textDirection w:val="btLr"/>
            <w:vAlign w:val="center"/>
          </w:tcPr>
          <w:p w14:paraId="2D3F0BEC" w14:textId="77777777" w:rsidR="009443F0" w:rsidRPr="00FA63FD" w:rsidRDefault="009443F0" w:rsidP="009443F0">
            <w:pPr>
              <w:ind w:left="-208" w:right="-92" w:firstLine="142"/>
              <w:jc w:val="center"/>
              <w:rPr>
                <w:color w:val="000000"/>
                <w:sz w:val="16"/>
                <w:szCs w:val="16"/>
              </w:rPr>
            </w:pPr>
          </w:p>
        </w:tc>
        <w:tc>
          <w:tcPr>
            <w:tcW w:w="517" w:type="dxa"/>
            <w:tcBorders>
              <w:top w:val="single" w:sz="4" w:space="0" w:color="auto"/>
              <w:left w:val="nil"/>
              <w:bottom w:val="single" w:sz="4" w:space="0" w:color="auto"/>
              <w:right w:val="single" w:sz="8" w:space="0" w:color="auto"/>
            </w:tcBorders>
            <w:textDirection w:val="btLr"/>
          </w:tcPr>
          <w:p w14:paraId="2FED78EC" w14:textId="1418CCE6" w:rsidR="009443F0" w:rsidRPr="00FA63FD" w:rsidRDefault="009443F0" w:rsidP="009443F0">
            <w:pPr>
              <w:ind w:left="-208" w:right="-92" w:firstLine="142"/>
              <w:jc w:val="center"/>
              <w:rPr>
                <w:color w:val="000000"/>
                <w:sz w:val="16"/>
                <w:szCs w:val="16"/>
              </w:rPr>
            </w:pPr>
            <w:r>
              <w:rPr>
                <w:color w:val="000000"/>
                <w:sz w:val="16"/>
                <w:szCs w:val="16"/>
              </w:rPr>
              <w:t>254,78</w:t>
            </w:r>
          </w:p>
        </w:tc>
        <w:tc>
          <w:tcPr>
            <w:tcW w:w="517" w:type="dxa"/>
            <w:tcBorders>
              <w:top w:val="single" w:sz="4" w:space="0" w:color="auto"/>
              <w:left w:val="nil"/>
              <w:bottom w:val="single" w:sz="4" w:space="0" w:color="auto"/>
              <w:right w:val="single" w:sz="8" w:space="0" w:color="auto"/>
            </w:tcBorders>
            <w:textDirection w:val="btLr"/>
          </w:tcPr>
          <w:p w14:paraId="4444B2E0" w14:textId="77777777" w:rsidR="009443F0" w:rsidRPr="00EF51D7" w:rsidRDefault="009443F0" w:rsidP="009443F0">
            <w:pPr>
              <w:ind w:left="-208" w:right="-92" w:firstLine="142"/>
              <w:jc w:val="center"/>
              <w:rPr>
                <w:color w:val="000000"/>
                <w:sz w:val="16"/>
                <w:szCs w:val="16"/>
                <w:highlight w:val="yellow"/>
              </w:rPr>
            </w:pPr>
          </w:p>
        </w:tc>
        <w:tc>
          <w:tcPr>
            <w:tcW w:w="517" w:type="dxa"/>
            <w:tcBorders>
              <w:top w:val="single" w:sz="4" w:space="0" w:color="auto"/>
              <w:left w:val="nil"/>
              <w:bottom w:val="single" w:sz="4" w:space="0" w:color="auto"/>
              <w:right w:val="single" w:sz="8" w:space="0" w:color="auto"/>
            </w:tcBorders>
            <w:textDirection w:val="btLr"/>
            <w:vAlign w:val="center"/>
          </w:tcPr>
          <w:p w14:paraId="1A8F1D9C" w14:textId="77777777" w:rsidR="009443F0" w:rsidRPr="00FA63FD" w:rsidRDefault="009443F0" w:rsidP="009443F0">
            <w:pPr>
              <w:ind w:left="-208" w:right="-92" w:firstLine="142"/>
              <w:jc w:val="center"/>
              <w:rPr>
                <w:color w:val="000000"/>
                <w:sz w:val="16"/>
                <w:szCs w:val="16"/>
              </w:rPr>
            </w:pPr>
          </w:p>
        </w:tc>
      </w:tr>
      <w:tr w:rsidR="009443F0" w:rsidRPr="00FA63FD" w14:paraId="441B3916" w14:textId="7F6FA22A" w:rsidTr="00061A03">
        <w:trPr>
          <w:cantSplit/>
          <w:trHeight w:val="1134"/>
        </w:trPr>
        <w:tc>
          <w:tcPr>
            <w:tcW w:w="560"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4FB28CDF" w14:textId="77777777" w:rsidR="009443F0" w:rsidRPr="00FA63FD" w:rsidRDefault="009443F0" w:rsidP="009443F0">
            <w:pPr>
              <w:jc w:val="both"/>
              <w:rPr>
                <w:color w:val="000000" w:themeColor="text1"/>
                <w:sz w:val="16"/>
                <w:szCs w:val="16"/>
              </w:rPr>
            </w:pPr>
            <w:r w:rsidRPr="24EAD69C">
              <w:rPr>
                <w:color w:val="000000" w:themeColor="text1"/>
                <w:sz w:val="16"/>
                <w:szCs w:val="16"/>
              </w:rPr>
              <w:t>4</w:t>
            </w:r>
          </w:p>
        </w:tc>
        <w:tc>
          <w:tcPr>
            <w:tcW w:w="1165" w:type="dxa"/>
            <w:tcBorders>
              <w:top w:val="single" w:sz="4" w:space="0" w:color="auto"/>
              <w:left w:val="nil"/>
              <w:bottom w:val="single" w:sz="8" w:space="0" w:color="auto"/>
              <w:right w:val="single" w:sz="8" w:space="0" w:color="auto"/>
            </w:tcBorders>
            <w:shd w:val="clear" w:color="auto" w:fill="auto"/>
            <w:vAlign w:val="center"/>
            <w:hideMark/>
          </w:tcPr>
          <w:p w14:paraId="1E0C101F" w14:textId="77777777" w:rsidR="009443F0" w:rsidRPr="00FA63FD" w:rsidRDefault="009443F0" w:rsidP="009443F0">
            <w:pPr>
              <w:rPr>
                <w:color w:val="000000" w:themeColor="text1"/>
                <w:sz w:val="16"/>
                <w:szCs w:val="16"/>
              </w:rPr>
            </w:pPr>
            <w:r w:rsidRPr="24EAD69C">
              <w:rPr>
                <w:color w:val="000000" w:themeColor="text1"/>
                <w:sz w:val="16"/>
                <w:szCs w:val="16"/>
              </w:rPr>
              <w:t>Транспортировка питьевой воды</w:t>
            </w:r>
          </w:p>
        </w:tc>
        <w:tc>
          <w:tcPr>
            <w:tcW w:w="518" w:type="dxa"/>
            <w:tcBorders>
              <w:top w:val="single" w:sz="4" w:space="0" w:color="auto"/>
              <w:left w:val="nil"/>
              <w:bottom w:val="single" w:sz="8" w:space="0" w:color="auto"/>
              <w:right w:val="single" w:sz="8" w:space="0" w:color="auto"/>
            </w:tcBorders>
            <w:shd w:val="clear" w:color="auto" w:fill="auto"/>
            <w:textDirection w:val="btLr"/>
            <w:vAlign w:val="center"/>
            <w:hideMark/>
          </w:tcPr>
          <w:p w14:paraId="267841EC" w14:textId="77777777" w:rsidR="009443F0" w:rsidRPr="00FA63FD" w:rsidRDefault="009443F0" w:rsidP="009443F0">
            <w:pPr>
              <w:ind w:left="-208" w:right="113" w:firstLine="142"/>
              <w:jc w:val="center"/>
              <w:rPr>
                <w:color w:val="000000" w:themeColor="text1"/>
                <w:sz w:val="16"/>
                <w:szCs w:val="16"/>
              </w:rPr>
            </w:pPr>
            <w:r w:rsidRPr="24EAD69C">
              <w:rPr>
                <w:color w:val="000000" w:themeColor="text1"/>
                <w:sz w:val="16"/>
                <w:szCs w:val="16"/>
              </w:rPr>
              <w:t>4846</w:t>
            </w:r>
          </w:p>
        </w:tc>
        <w:tc>
          <w:tcPr>
            <w:tcW w:w="518" w:type="dxa"/>
            <w:tcBorders>
              <w:top w:val="single" w:sz="4" w:space="0" w:color="auto"/>
              <w:left w:val="nil"/>
              <w:bottom w:val="single" w:sz="8" w:space="0" w:color="auto"/>
              <w:right w:val="single" w:sz="8" w:space="0" w:color="auto"/>
            </w:tcBorders>
            <w:shd w:val="clear" w:color="auto" w:fill="auto"/>
            <w:textDirection w:val="btLr"/>
            <w:vAlign w:val="center"/>
            <w:hideMark/>
          </w:tcPr>
          <w:p w14:paraId="529F19AC" w14:textId="77777777" w:rsidR="009443F0" w:rsidRPr="00FA63FD" w:rsidRDefault="009443F0" w:rsidP="009443F0">
            <w:pPr>
              <w:ind w:left="-208" w:right="-92" w:firstLine="142"/>
              <w:jc w:val="center"/>
              <w:rPr>
                <w:color w:val="000000" w:themeColor="text1"/>
                <w:sz w:val="16"/>
                <w:szCs w:val="16"/>
              </w:rPr>
            </w:pPr>
            <w:r w:rsidRPr="24EAD69C">
              <w:rPr>
                <w:color w:val="000000" w:themeColor="text1"/>
                <w:sz w:val="16"/>
                <w:szCs w:val="16"/>
              </w:rPr>
              <w:t>2009,70</w:t>
            </w:r>
          </w:p>
        </w:tc>
        <w:tc>
          <w:tcPr>
            <w:tcW w:w="518" w:type="dxa"/>
            <w:tcBorders>
              <w:top w:val="single" w:sz="4" w:space="0" w:color="auto"/>
              <w:left w:val="nil"/>
              <w:bottom w:val="single" w:sz="8" w:space="0" w:color="auto"/>
              <w:right w:val="single" w:sz="8" w:space="0" w:color="auto"/>
            </w:tcBorders>
            <w:shd w:val="clear" w:color="auto" w:fill="auto"/>
            <w:textDirection w:val="btLr"/>
            <w:vAlign w:val="center"/>
            <w:hideMark/>
          </w:tcPr>
          <w:p w14:paraId="68D0FFD9" w14:textId="77777777" w:rsidR="009443F0" w:rsidRPr="00FA63FD" w:rsidRDefault="009443F0" w:rsidP="009443F0">
            <w:pPr>
              <w:ind w:left="-208" w:right="-92" w:firstLine="142"/>
              <w:jc w:val="center"/>
              <w:rPr>
                <w:color w:val="000000" w:themeColor="text1"/>
                <w:sz w:val="16"/>
                <w:szCs w:val="16"/>
              </w:rPr>
            </w:pPr>
            <w:r w:rsidRPr="24EAD69C">
              <w:rPr>
                <w:color w:val="000000" w:themeColor="text1"/>
                <w:sz w:val="16"/>
                <w:szCs w:val="16"/>
              </w:rPr>
              <w:t>0,415</w:t>
            </w:r>
          </w:p>
        </w:tc>
        <w:tc>
          <w:tcPr>
            <w:tcW w:w="518" w:type="dxa"/>
            <w:tcBorders>
              <w:top w:val="single" w:sz="4" w:space="0" w:color="auto"/>
              <w:left w:val="nil"/>
              <w:bottom w:val="single" w:sz="8" w:space="0" w:color="auto"/>
              <w:right w:val="single" w:sz="8" w:space="0" w:color="auto"/>
            </w:tcBorders>
            <w:shd w:val="clear" w:color="auto" w:fill="auto"/>
            <w:textDirection w:val="btLr"/>
            <w:vAlign w:val="center"/>
            <w:hideMark/>
          </w:tcPr>
          <w:p w14:paraId="432F84C2" w14:textId="77777777" w:rsidR="009443F0" w:rsidRPr="00FA63FD" w:rsidRDefault="009443F0" w:rsidP="009443F0">
            <w:pPr>
              <w:ind w:left="-208" w:right="-92" w:firstLine="142"/>
              <w:jc w:val="center"/>
              <w:rPr>
                <w:color w:val="000000" w:themeColor="text1"/>
                <w:sz w:val="16"/>
                <w:szCs w:val="16"/>
              </w:rPr>
            </w:pPr>
            <w:r w:rsidRPr="24EAD69C">
              <w:rPr>
                <w:color w:val="000000" w:themeColor="text1"/>
                <w:sz w:val="16"/>
                <w:szCs w:val="16"/>
              </w:rPr>
              <w:t>5000,72</w:t>
            </w:r>
          </w:p>
        </w:tc>
        <w:tc>
          <w:tcPr>
            <w:tcW w:w="517" w:type="dxa"/>
            <w:tcBorders>
              <w:top w:val="single" w:sz="4" w:space="0" w:color="auto"/>
              <w:left w:val="nil"/>
              <w:bottom w:val="single" w:sz="8" w:space="0" w:color="auto"/>
              <w:right w:val="single" w:sz="8" w:space="0" w:color="auto"/>
            </w:tcBorders>
            <w:shd w:val="clear" w:color="auto" w:fill="auto"/>
            <w:textDirection w:val="btLr"/>
            <w:vAlign w:val="center"/>
            <w:hideMark/>
          </w:tcPr>
          <w:p w14:paraId="23BAE5F2" w14:textId="77777777" w:rsidR="009443F0" w:rsidRPr="00FA63FD" w:rsidRDefault="009443F0" w:rsidP="009443F0">
            <w:pPr>
              <w:ind w:left="-208" w:right="-92" w:firstLine="142"/>
              <w:jc w:val="center"/>
              <w:rPr>
                <w:color w:val="000000" w:themeColor="text1"/>
                <w:sz w:val="16"/>
                <w:szCs w:val="16"/>
              </w:rPr>
            </w:pPr>
            <w:r w:rsidRPr="24EAD69C">
              <w:rPr>
                <w:color w:val="000000" w:themeColor="text1"/>
                <w:sz w:val="16"/>
                <w:szCs w:val="16"/>
              </w:rPr>
              <w:t>1899,63</w:t>
            </w:r>
          </w:p>
        </w:tc>
        <w:tc>
          <w:tcPr>
            <w:tcW w:w="517" w:type="dxa"/>
            <w:tcBorders>
              <w:top w:val="single" w:sz="4" w:space="0" w:color="auto"/>
              <w:left w:val="nil"/>
              <w:bottom w:val="single" w:sz="8" w:space="0" w:color="auto"/>
              <w:right w:val="single" w:sz="8" w:space="0" w:color="auto"/>
            </w:tcBorders>
            <w:shd w:val="clear" w:color="auto" w:fill="auto"/>
            <w:textDirection w:val="btLr"/>
            <w:vAlign w:val="center"/>
            <w:hideMark/>
          </w:tcPr>
          <w:p w14:paraId="72D019E3" w14:textId="77777777" w:rsidR="009443F0" w:rsidRPr="00FA63FD" w:rsidRDefault="009443F0" w:rsidP="009443F0">
            <w:pPr>
              <w:ind w:left="-208" w:right="-92" w:firstLine="142"/>
              <w:jc w:val="center"/>
              <w:rPr>
                <w:color w:val="000000" w:themeColor="text1"/>
                <w:sz w:val="16"/>
                <w:szCs w:val="16"/>
              </w:rPr>
            </w:pPr>
            <w:r w:rsidRPr="24EAD69C">
              <w:rPr>
                <w:color w:val="000000" w:themeColor="text1"/>
                <w:sz w:val="16"/>
                <w:szCs w:val="16"/>
              </w:rPr>
              <w:t>0,380</w:t>
            </w:r>
          </w:p>
        </w:tc>
        <w:tc>
          <w:tcPr>
            <w:tcW w:w="517" w:type="dxa"/>
            <w:tcBorders>
              <w:top w:val="single" w:sz="4" w:space="0" w:color="auto"/>
              <w:left w:val="nil"/>
              <w:bottom w:val="single" w:sz="8" w:space="0" w:color="auto"/>
              <w:right w:val="single" w:sz="8" w:space="0" w:color="auto"/>
            </w:tcBorders>
            <w:shd w:val="clear" w:color="auto" w:fill="auto"/>
            <w:textDirection w:val="btLr"/>
            <w:vAlign w:val="center"/>
            <w:hideMark/>
          </w:tcPr>
          <w:p w14:paraId="657E707D" w14:textId="77777777" w:rsidR="009443F0" w:rsidRPr="00FA63FD" w:rsidRDefault="009443F0" w:rsidP="009443F0">
            <w:pPr>
              <w:ind w:left="-208" w:right="-92" w:firstLine="142"/>
              <w:jc w:val="center"/>
              <w:rPr>
                <w:color w:val="000000" w:themeColor="text1"/>
                <w:sz w:val="16"/>
                <w:szCs w:val="16"/>
              </w:rPr>
            </w:pPr>
            <w:r w:rsidRPr="24EAD69C">
              <w:rPr>
                <w:color w:val="000000" w:themeColor="text1"/>
                <w:sz w:val="16"/>
                <w:szCs w:val="16"/>
              </w:rPr>
              <w:t>5050,51</w:t>
            </w:r>
          </w:p>
        </w:tc>
        <w:tc>
          <w:tcPr>
            <w:tcW w:w="517" w:type="dxa"/>
            <w:tcBorders>
              <w:top w:val="single" w:sz="4" w:space="0" w:color="auto"/>
              <w:left w:val="nil"/>
              <w:bottom w:val="single" w:sz="8" w:space="0" w:color="auto"/>
              <w:right w:val="single" w:sz="8" w:space="0" w:color="auto"/>
            </w:tcBorders>
            <w:shd w:val="clear" w:color="auto" w:fill="auto"/>
            <w:textDirection w:val="btLr"/>
            <w:vAlign w:val="center"/>
            <w:hideMark/>
          </w:tcPr>
          <w:p w14:paraId="57026ADF" w14:textId="77777777" w:rsidR="009443F0" w:rsidRPr="00FA63FD" w:rsidRDefault="009443F0" w:rsidP="009443F0">
            <w:pPr>
              <w:ind w:left="-208" w:right="-92" w:firstLine="142"/>
              <w:jc w:val="center"/>
              <w:rPr>
                <w:color w:val="000000" w:themeColor="text1"/>
                <w:sz w:val="16"/>
                <w:szCs w:val="16"/>
              </w:rPr>
            </w:pPr>
            <w:r w:rsidRPr="24EAD69C">
              <w:rPr>
                <w:color w:val="000000" w:themeColor="text1"/>
                <w:sz w:val="16"/>
                <w:szCs w:val="16"/>
              </w:rPr>
              <w:t>1975,66</w:t>
            </w:r>
          </w:p>
        </w:tc>
        <w:tc>
          <w:tcPr>
            <w:tcW w:w="517" w:type="dxa"/>
            <w:tcBorders>
              <w:top w:val="single" w:sz="4" w:space="0" w:color="auto"/>
              <w:left w:val="nil"/>
              <w:bottom w:val="single" w:sz="8" w:space="0" w:color="auto"/>
              <w:right w:val="single" w:sz="8" w:space="0" w:color="auto"/>
            </w:tcBorders>
            <w:shd w:val="clear" w:color="auto" w:fill="auto"/>
            <w:textDirection w:val="btLr"/>
            <w:vAlign w:val="center"/>
            <w:hideMark/>
          </w:tcPr>
          <w:p w14:paraId="2BE9E39C" w14:textId="77777777" w:rsidR="009443F0" w:rsidRPr="00FA63FD" w:rsidRDefault="009443F0" w:rsidP="009443F0">
            <w:pPr>
              <w:ind w:left="-208" w:right="-92" w:firstLine="142"/>
              <w:jc w:val="center"/>
              <w:rPr>
                <w:color w:val="000000" w:themeColor="text1"/>
                <w:sz w:val="16"/>
                <w:szCs w:val="16"/>
              </w:rPr>
            </w:pPr>
            <w:r w:rsidRPr="24EAD69C">
              <w:rPr>
                <w:color w:val="000000" w:themeColor="text1"/>
                <w:sz w:val="16"/>
                <w:szCs w:val="16"/>
              </w:rPr>
              <w:t>0,391</w:t>
            </w:r>
          </w:p>
        </w:tc>
        <w:tc>
          <w:tcPr>
            <w:tcW w:w="517" w:type="dxa"/>
            <w:tcBorders>
              <w:top w:val="single" w:sz="4" w:space="0" w:color="auto"/>
              <w:left w:val="nil"/>
              <w:bottom w:val="single" w:sz="8" w:space="0" w:color="auto"/>
              <w:right w:val="single" w:sz="8" w:space="0" w:color="auto"/>
            </w:tcBorders>
            <w:shd w:val="clear" w:color="auto" w:fill="auto"/>
            <w:textDirection w:val="btLr"/>
            <w:vAlign w:val="center"/>
            <w:hideMark/>
          </w:tcPr>
          <w:p w14:paraId="3D252CCD" w14:textId="77777777" w:rsidR="009443F0" w:rsidRPr="00FA63FD" w:rsidRDefault="009443F0" w:rsidP="009443F0">
            <w:pPr>
              <w:ind w:left="-208" w:right="-92" w:firstLine="142"/>
              <w:jc w:val="center"/>
              <w:rPr>
                <w:color w:val="000000" w:themeColor="text1"/>
                <w:sz w:val="16"/>
                <w:szCs w:val="16"/>
              </w:rPr>
            </w:pPr>
            <w:r w:rsidRPr="24EAD69C">
              <w:rPr>
                <w:color w:val="000000" w:themeColor="text1"/>
                <w:sz w:val="16"/>
                <w:szCs w:val="16"/>
              </w:rPr>
              <w:t>5189,271</w:t>
            </w:r>
          </w:p>
        </w:tc>
        <w:tc>
          <w:tcPr>
            <w:tcW w:w="517" w:type="dxa"/>
            <w:tcBorders>
              <w:top w:val="single" w:sz="4" w:space="0" w:color="auto"/>
              <w:left w:val="nil"/>
              <w:bottom w:val="single" w:sz="8" w:space="0" w:color="auto"/>
              <w:right w:val="single" w:sz="8" w:space="0" w:color="auto"/>
            </w:tcBorders>
            <w:shd w:val="clear" w:color="auto" w:fill="auto"/>
            <w:textDirection w:val="btLr"/>
            <w:vAlign w:val="center"/>
            <w:hideMark/>
          </w:tcPr>
          <w:p w14:paraId="370CDCB2" w14:textId="77777777" w:rsidR="009443F0" w:rsidRPr="00FA63FD" w:rsidRDefault="009443F0" w:rsidP="009443F0">
            <w:pPr>
              <w:ind w:left="-208" w:right="-92" w:firstLine="142"/>
              <w:jc w:val="center"/>
              <w:rPr>
                <w:color w:val="000000" w:themeColor="text1"/>
                <w:sz w:val="16"/>
                <w:szCs w:val="16"/>
              </w:rPr>
            </w:pPr>
            <w:r w:rsidRPr="24EAD69C">
              <w:rPr>
                <w:color w:val="000000" w:themeColor="text1"/>
                <w:sz w:val="16"/>
                <w:szCs w:val="16"/>
              </w:rPr>
              <w:t>2555,90</w:t>
            </w:r>
          </w:p>
        </w:tc>
        <w:tc>
          <w:tcPr>
            <w:tcW w:w="517" w:type="dxa"/>
            <w:tcBorders>
              <w:top w:val="single" w:sz="4" w:space="0" w:color="auto"/>
              <w:left w:val="nil"/>
              <w:bottom w:val="single" w:sz="8" w:space="0" w:color="auto"/>
              <w:right w:val="single" w:sz="8" w:space="0" w:color="auto"/>
            </w:tcBorders>
            <w:shd w:val="clear" w:color="auto" w:fill="auto"/>
            <w:textDirection w:val="btLr"/>
            <w:vAlign w:val="center"/>
            <w:hideMark/>
          </w:tcPr>
          <w:p w14:paraId="76E880DC" w14:textId="77777777" w:rsidR="009443F0" w:rsidRPr="00FA63FD" w:rsidRDefault="009443F0" w:rsidP="009443F0">
            <w:pPr>
              <w:ind w:left="-208" w:right="-92" w:firstLine="142"/>
              <w:jc w:val="center"/>
              <w:rPr>
                <w:color w:val="000000" w:themeColor="text1"/>
                <w:sz w:val="16"/>
                <w:szCs w:val="16"/>
              </w:rPr>
            </w:pPr>
            <w:r w:rsidRPr="24EAD69C">
              <w:rPr>
                <w:color w:val="000000" w:themeColor="text1"/>
                <w:sz w:val="16"/>
                <w:szCs w:val="16"/>
              </w:rPr>
              <w:t>0,493</w:t>
            </w:r>
          </w:p>
        </w:tc>
        <w:tc>
          <w:tcPr>
            <w:tcW w:w="517" w:type="dxa"/>
            <w:tcBorders>
              <w:top w:val="single" w:sz="4" w:space="0" w:color="auto"/>
              <w:left w:val="nil"/>
              <w:bottom w:val="single" w:sz="8" w:space="0" w:color="auto"/>
              <w:right w:val="single" w:sz="8" w:space="0" w:color="auto"/>
            </w:tcBorders>
            <w:shd w:val="clear" w:color="auto" w:fill="auto"/>
            <w:textDirection w:val="btLr"/>
            <w:vAlign w:val="center"/>
            <w:hideMark/>
          </w:tcPr>
          <w:p w14:paraId="6EF8B972" w14:textId="77777777" w:rsidR="009443F0" w:rsidRPr="00FA63FD" w:rsidRDefault="009443F0" w:rsidP="009443F0">
            <w:pPr>
              <w:ind w:left="-208" w:right="-92" w:firstLine="142"/>
              <w:jc w:val="center"/>
              <w:rPr>
                <w:color w:val="000000" w:themeColor="text1"/>
                <w:sz w:val="16"/>
                <w:szCs w:val="16"/>
              </w:rPr>
            </w:pPr>
            <w:r w:rsidRPr="24EAD69C">
              <w:rPr>
                <w:color w:val="000000" w:themeColor="text1"/>
                <w:sz w:val="16"/>
                <w:szCs w:val="16"/>
              </w:rPr>
              <w:t>5390,333</w:t>
            </w:r>
          </w:p>
        </w:tc>
        <w:tc>
          <w:tcPr>
            <w:tcW w:w="517" w:type="dxa"/>
            <w:tcBorders>
              <w:top w:val="single" w:sz="4" w:space="0" w:color="auto"/>
              <w:left w:val="nil"/>
              <w:bottom w:val="single" w:sz="8" w:space="0" w:color="auto"/>
              <w:right w:val="single" w:sz="8" w:space="0" w:color="auto"/>
            </w:tcBorders>
            <w:shd w:val="clear" w:color="auto" w:fill="auto"/>
            <w:textDirection w:val="btLr"/>
            <w:vAlign w:val="center"/>
            <w:hideMark/>
          </w:tcPr>
          <w:p w14:paraId="1B461883" w14:textId="77777777" w:rsidR="009443F0" w:rsidRPr="00FA63FD" w:rsidRDefault="009443F0" w:rsidP="009443F0">
            <w:pPr>
              <w:ind w:left="-208" w:right="-92" w:firstLine="142"/>
              <w:jc w:val="center"/>
              <w:rPr>
                <w:color w:val="000000" w:themeColor="text1"/>
                <w:sz w:val="16"/>
                <w:szCs w:val="16"/>
              </w:rPr>
            </w:pPr>
            <w:r w:rsidRPr="24EAD69C">
              <w:rPr>
                <w:color w:val="000000" w:themeColor="text1"/>
                <w:sz w:val="16"/>
                <w:szCs w:val="16"/>
              </w:rPr>
              <w:t>2545,55</w:t>
            </w:r>
          </w:p>
        </w:tc>
        <w:tc>
          <w:tcPr>
            <w:tcW w:w="517" w:type="dxa"/>
            <w:tcBorders>
              <w:top w:val="single" w:sz="4" w:space="0" w:color="auto"/>
              <w:left w:val="nil"/>
              <w:bottom w:val="single" w:sz="8" w:space="0" w:color="auto"/>
              <w:right w:val="single" w:sz="8" w:space="0" w:color="auto"/>
            </w:tcBorders>
            <w:shd w:val="clear" w:color="auto" w:fill="auto"/>
            <w:textDirection w:val="btLr"/>
            <w:vAlign w:val="center"/>
            <w:hideMark/>
          </w:tcPr>
          <w:p w14:paraId="4912A7F0" w14:textId="77777777" w:rsidR="009443F0" w:rsidRPr="00FA63FD" w:rsidRDefault="009443F0" w:rsidP="009443F0">
            <w:pPr>
              <w:ind w:left="-208" w:right="-92" w:firstLine="142"/>
              <w:jc w:val="center"/>
              <w:rPr>
                <w:color w:val="000000" w:themeColor="text1"/>
                <w:sz w:val="16"/>
                <w:szCs w:val="16"/>
              </w:rPr>
            </w:pPr>
            <w:r w:rsidRPr="24EAD69C">
              <w:rPr>
                <w:color w:val="000000" w:themeColor="text1"/>
                <w:sz w:val="16"/>
                <w:szCs w:val="16"/>
              </w:rPr>
              <w:t>0,472</w:t>
            </w:r>
          </w:p>
        </w:tc>
        <w:tc>
          <w:tcPr>
            <w:tcW w:w="517" w:type="dxa"/>
            <w:tcBorders>
              <w:top w:val="single" w:sz="4" w:space="0" w:color="auto"/>
              <w:left w:val="nil"/>
              <w:bottom w:val="single" w:sz="8" w:space="0" w:color="auto"/>
              <w:right w:val="single" w:sz="8" w:space="0" w:color="auto"/>
            </w:tcBorders>
            <w:textDirection w:val="btLr"/>
            <w:vAlign w:val="center"/>
          </w:tcPr>
          <w:p w14:paraId="0EFF0460" w14:textId="77777777" w:rsidR="009443F0" w:rsidRPr="00FA63FD" w:rsidRDefault="009443F0" w:rsidP="009443F0">
            <w:pPr>
              <w:ind w:left="-208" w:right="-92" w:firstLine="142"/>
              <w:jc w:val="center"/>
              <w:rPr>
                <w:color w:val="000000" w:themeColor="text1"/>
                <w:sz w:val="16"/>
                <w:szCs w:val="16"/>
              </w:rPr>
            </w:pPr>
            <w:r w:rsidRPr="24EAD69C">
              <w:rPr>
                <w:color w:val="000000" w:themeColor="text1"/>
                <w:sz w:val="16"/>
                <w:szCs w:val="16"/>
              </w:rPr>
              <w:t>5311,63</w:t>
            </w:r>
          </w:p>
        </w:tc>
        <w:tc>
          <w:tcPr>
            <w:tcW w:w="517" w:type="dxa"/>
            <w:tcBorders>
              <w:top w:val="single" w:sz="4" w:space="0" w:color="auto"/>
              <w:left w:val="nil"/>
              <w:bottom w:val="single" w:sz="8" w:space="0" w:color="auto"/>
              <w:right w:val="single" w:sz="8" w:space="0" w:color="auto"/>
            </w:tcBorders>
            <w:textDirection w:val="btLr"/>
            <w:vAlign w:val="center"/>
          </w:tcPr>
          <w:p w14:paraId="6FBE2181" w14:textId="77777777" w:rsidR="009443F0" w:rsidRPr="00FA63FD" w:rsidRDefault="009443F0" w:rsidP="009443F0">
            <w:pPr>
              <w:ind w:left="-208" w:right="-92" w:firstLine="142"/>
              <w:jc w:val="center"/>
              <w:rPr>
                <w:color w:val="000000" w:themeColor="text1"/>
                <w:sz w:val="16"/>
                <w:szCs w:val="16"/>
              </w:rPr>
            </w:pPr>
            <w:r w:rsidRPr="24EAD69C">
              <w:rPr>
                <w:color w:val="000000" w:themeColor="text1"/>
                <w:sz w:val="16"/>
                <w:szCs w:val="16"/>
              </w:rPr>
              <w:t>1883,50</w:t>
            </w:r>
          </w:p>
        </w:tc>
        <w:tc>
          <w:tcPr>
            <w:tcW w:w="517" w:type="dxa"/>
            <w:tcBorders>
              <w:top w:val="single" w:sz="4" w:space="0" w:color="auto"/>
              <w:left w:val="nil"/>
              <w:bottom w:val="single" w:sz="8" w:space="0" w:color="auto"/>
              <w:right w:val="single" w:sz="8" w:space="0" w:color="auto"/>
            </w:tcBorders>
            <w:textDirection w:val="btLr"/>
            <w:vAlign w:val="center"/>
          </w:tcPr>
          <w:p w14:paraId="4C91EE0C" w14:textId="77777777" w:rsidR="009443F0" w:rsidRPr="00FA63FD" w:rsidRDefault="009443F0" w:rsidP="009443F0">
            <w:pPr>
              <w:ind w:left="-208" w:right="-92" w:firstLine="142"/>
              <w:jc w:val="center"/>
              <w:rPr>
                <w:color w:val="000000" w:themeColor="text1"/>
                <w:sz w:val="16"/>
                <w:szCs w:val="16"/>
              </w:rPr>
            </w:pPr>
            <w:r w:rsidRPr="24EAD69C">
              <w:rPr>
                <w:color w:val="000000" w:themeColor="text1"/>
                <w:sz w:val="16"/>
                <w:szCs w:val="16"/>
              </w:rPr>
              <w:t>0,361</w:t>
            </w:r>
          </w:p>
        </w:tc>
        <w:tc>
          <w:tcPr>
            <w:tcW w:w="517" w:type="dxa"/>
            <w:tcBorders>
              <w:top w:val="single" w:sz="4" w:space="0" w:color="auto"/>
              <w:left w:val="nil"/>
              <w:bottom w:val="single" w:sz="8" w:space="0" w:color="auto"/>
              <w:right w:val="single" w:sz="8" w:space="0" w:color="auto"/>
            </w:tcBorders>
            <w:textDirection w:val="btLr"/>
            <w:vAlign w:val="center"/>
          </w:tcPr>
          <w:p w14:paraId="22E335CD" w14:textId="77777777" w:rsidR="009443F0" w:rsidRPr="00FA63FD" w:rsidRDefault="009443F0" w:rsidP="009443F0">
            <w:pPr>
              <w:ind w:left="-208" w:right="-92" w:firstLine="142"/>
              <w:jc w:val="center"/>
              <w:rPr>
                <w:color w:val="000000" w:themeColor="text1"/>
                <w:sz w:val="16"/>
                <w:szCs w:val="16"/>
              </w:rPr>
            </w:pPr>
            <w:r w:rsidRPr="24EAD69C">
              <w:rPr>
                <w:color w:val="000000" w:themeColor="text1"/>
                <w:sz w:val="16"/>
                <w:szCs w:val="16"/>
              </w:rPr>
              <w:t>5221,44</w:t>
            </w:r>
          </w:p>
        </w:tc>
        <w:tc>
          <w:tcPr>
            <w:tcW w:w="517" w:type="dxa"/>
            <w:tcBorders>
              <w:top w:val="single" w:sz="4" w:space="0" w:color="auto"/>
              <w:left w:val="nil"/>
              <w:bottom w:val="single" w:sz="8" w:space="0" w:color="auto"/>
              <w:right w:val="single" w:sz="8" w:space="0" w:color="auto"/>
            </w:tcBorders>
            <w:textDirection w:val="btLr"/>
            <w:vAlign w:val="center"/>
          </w:tcPr>
          <w:p w14:paraId="28A7A902" w14:textId="77777777" w:rsidR="009443F0" w:rsidRPr="00FA63FD" w:rsidRDefault="009443F0" w:rsidP="009443F0">
            <w:pPr>
              <w:ind w:left="-208" w:right="-92" w:firstLine="142"/>
              <w:jc w:val="center"/>
              <w:rPr>
                <w:color w:val="000000" w:themeColor="text1"/>
                <w:sz w:val="16"/>
                <w:szCs w:val="16"/>
              </w:rPr>
            </w:pPr>
            <w:r w:rsidRPr="24EAD69C">
              <w:rPr>
                <w:color w:val="000000" w:themeColor="text1"/>
                <w:sz w:val="16"/>
                <w:szCs w:val="16"/>
              </w:rPr>
              <w:t>1879,89</w:t>
            </w:r>
          </w:p>
        </w:tc>
        <w:tc>
          <w:tcPr>
            <w:tcW w:w="517" w:type="dxa"/>
            <w:tcBorders>
              <w:top w:val="single" w:sz="4" w:space="0" w:color="auto"/>
              <w:left w:val="nil"/>
              <w:bottom w:val="single" w:sz="8" w:space="0" w:color="auto"/>
              <w:right w:val="single" w:sz="8" w:space="0" w:color="auto"/>
            </w:tcBorders>
            <w:textDirection w:val="btLr"/>
            <w:vAlign w:val="center"/>
          </w:tcPr>
          <w:p w14:paraId="398ED83A" w14:textId="77777777" w:rsidR="009443F0" w:rsidRPr="00FA63FD" w:rsidRDefault="009443F0" w:rsidP="009443F0">
            <w:pPr>
              <w:ind w:left="-208" w:right="-92" w:firstLine="142"/>
              <w:jc w:val="center"/>
              <w:rPr>
                <w:color w:val="000000" w:themeColor="text1"/>
                <w:sz w:val="16"/>
                <w:szCs w:val="16"/>
              </w:rPr>
            </w:pPr>
            <w:r w:rsidRPr="24EAD69C">
              <w:rPr>
                <w:color w:val="000000" w:themeColor="text1"/>
                <w:sz w:val="16"/>
                <w:szCs w:val="16"/>
              </w:rPr>
              <w:t>0,36</w:t>
            </w:r>
          </w:p>
        </w:tc>
        <w:tc>
          <w:tcPr>
            <w:tcW w:w="517" w:type="dxa"/>
            <w:tcBorders>
              <w:top w:val="single" w:sz="4" w:space="0" w:color="auto"/>
              <w:left w:val="nil"/>
              <w:bottom w:val="single" w:sz="8" w:space="0" w:color="auto"/>
              <w:right w:val="single" w:sz="8" w:space="0" w:color="auto"/>
            </w:tcBorders>
            <w:textDirection w:val="btLr"/>
            <w:vAlign w:val="center"/>
          </w:tcPr>
          <w:p w14:paraId="7035624D" w14:textId="77777777" w:rsidR="009443F0" w:rsidRPr="00FA63FD" w:rsidRDefault="009443F0" w:rsidP="009443F0">
            <w:pPr>
              <w:ind w:left="-208" w:right="-92" w:firstLine="142"/>
              <w:jc w:val="center"/>
              <w:rPr>
                <w:color w:val="000000" w:themeColor="text1"/>
                <w:sz w:val="16"/>
                <w:szCs w:val="16"/>
              </w:rPr>
            </w:pPr>
            <w:r w:rsidRPr="24EAD69C">
              <w:rPr>
                <w:color w:val="000000" w:themeColor="text1"/>
                <w:sz w:val="16"/>
                <w:szCs w:val="16"/>
              </w:rPr>
              <w:t>5149,035</w:t>
            </w:r>
          </w:p>
        </w:tc>
        <w:tc>
          <w:tcPr>
            <w:tcW w:w="517" w:type="dxa"/>
            <w:tcBorders>
              <w:top w:val="single" w:sz="4" w:space="0" w:color="auto"/>
              <w:left w:val="nil"/>
              <w:bottom w:val="single" w:sz="8" w:space="0" w:color="auto"/>
              <w:right w:val="single" w:sz="8" w:space="0" w:color="auto"/>
            </w:tcBorders>
            <w:textDirection w:val="btLr"/>
            <w:vAlign w:val="center"/>
          </w:tcPr>
          <w:p w14:paraId="2239DD78" w14:textId="77777777" w:rsidR="009443F0" w:rsidRPr="00FA63FD" w:rsidRDefault="009443F0" w:rsidP="009443F0">
            <w:pPr>
              <w:ind w:left="-208" w:right="-92" w:firstLine="142"/>
              <w:jc w:val="center"/>
              <w:rPr>
                <w:color w:val="000000" w:themeColor="text1"/>
                <w:sz w:val="16"/>
                <w:szCs w:val="16"/>
              </w:rPr>
            </w:pPr>
            <w:r w:rsidRPr="24EAD69C">
              <w:rPr>
                <w:color w:val="000000" w:themeColor="text1"/>
                <w:sz w:val="16"/>
                <w:szCs w:val="16"/>
              </w:rPr>
              <w:t>1905,14</w:t>
            </w:r>
          </w:p>
        </w:tc>
        <w:tc>
          <w:tcPr>
            <w:tcW w:w="517" w:type="dxa"/>
            <w:tcBorders>
              <w:top w:val="single" w:sz="4" w:space="0" w:color="auto"/>
              <w:left w:val="nil"/>
              <w:bottom w:val="single" w:sz="8" w:space="0" w:color="auto"/>
              <w:right w:val="single" w:sz="8" w:space="0" w:color="auto"/>
            </w:tcBorders>
            <w:textDirection w:val="btLr"/>
            <w:vAlign w:val="center"/>
          </w:tcPr>
          <w:p w14:paraId="4886E852" w14:textId="77777777" w:rsidR="009443F0" w:rsidRPr="00FA63FD" w:rsidRDefault="009443F0" w:rsidP="009443F0">
            <w:pPr>
              <w:ind w:left="-208" w:right="-92" w:firstLine="142"/>
              <w:jc w:val="center"/>
              <w:rPr>
                <w:color w:val="000000" w:themeColor="text1"/>
                <w:sz w:val="16"/>
                <w:szCs w:val="16"/>
              </w:rPr>
            </w:pPr>
            <w:r w:rsidRPr="24EAD69C">
              <w:rPr>
                <w:color w:val="000000" w:themeColor="text1"/>
                <w:sz w:val="16"/>
                <w:szCs w:val="16"/>
              </w:rPr>
              <w:t>0,43</w:t>
            </w:r>
          </w:p>
        </w:tc>
        <w:tc>
          <w:tcPr>
            <w:tcW w:w="517" w:type="dxa"/>
            <w:tcBorders>
              <w:top w:val="single" w:sz="4" w:space="0" w:color="auto"/>
              <w:left w:val="nil"/>
              <w:bottom w:val="single" w:sz="8" w:space="0" w:color="auto"/>
              <w:right w:val="single" w:sz="8" w:space="0" w:color="auto"/>
            </w:tcBorders>
            <w:textDirection w:val="btLr"/>
          </w:tcPr>
          <w:p w14:paraId="78AD23CF" w14:textId="1BF0E692" w:rsidR="009443F0" w:rsidRPr="24EAD69C" w:rsidRDefault="009443F0" w:rsidP="009443F0">
            <w:pPr>
              <w:ind w:left="-208" w:right="-92" w:firstLine="142"/>
              <w:jc w:val="center"/>
              <w:rPr>
                <w:color w:val="000000" w:themeColor="text1"/>
                <w:sz w:val="16"/>
                <w:szCs w:val="16"/>
              </w:rPr>
            </w:pPr>
            <w:r>
              <w:rPr>
                <w:color w:val="000000" w:themeColor="text1"/>
                <w:sz w:val="16"/>
                <w:szCs w:val="16"/>
              </w:rPr>
              <w:t>5234,7</w:t>
            </w:r>
          </w:p>
        </w:tc>
        <w:tc>
          <w:tcPr>
            <w:tcW w:w="517" w:type="dxa"/>
            <w:tcBorders>
              <w:top w:val="single" w:sz="4" w:space="0" w:color="auto"/>
              <w:left w:val="nil"/>
              <w:bottom w:val="single" w:sz="8" w:space="0" w:color="auto"/>
              <w:right w:val="single" w:sz="8" w:space="0" w:color="auto"/>
            </w:tcBorders>
            <w:textDirection w:val="btLr"/>
          </w:tcPr>
          <w:p w14:paraId="43DFC986" w14:textId="77777777" w:rsidR="009443F0" w:rsidRDefault="009443F0" w:rsidP="009443F0">
            <w:pPr>
              <w:ind w:left="-208" w:right="-92" w:firstLine="142"/>
              <w:jc w:val="center"/>
              <w:rPr>
                <w:color w:val="000000" w:themeColor="text1"/>
                <w:sz w:val="16"/>
                <w:szCs w:val="16"/>
              </w:rPr>
            </w:pPr>
            <w:r>
              <w:rPr>
                <w:color w:val="000000" w:themeColor="text1"/>
                <w:sz w:val="16"/>
                <w:szCs w:val="16"/>
              </w:rPr>
              <w:t>2303,268</w:t>
            </w:r>
          </w:p>
          <w:p w14:paraId="2543B476" w14:textId="5D9BFA57" w:rsidR="009443F0" w:rsidRPr="00EF51D7" w:rsidRDefault="009443F0" w:rsidP="009443F0">
            <w:pPr>
              <w:ind w:left="-208" w:right="-92" w:firstLine="142"/>
              <w:jc w:val="center"/>
              <w:rPr>
                <w:color w:val="000000" w:themeColor="text1"/>
                <w:sz w:val="16"/>
                <w:szCs w:val="16"/>
                <w:highlight w:val="yellow"/>
              </w:rPr>
            </w:pPr>
          </w:p>
        </w:tc>
        <w:tc>
          <w:tcPr>
            <w:tcW w:w="517" w:type="dxa"/>
            <w:tcBorders>
              <w:top w:val="single" w:sz="4" w:space="0" w:color="auto"/>
              <w:left w:val="nil"/>
              <w:bottom w:val="single" w:sz="8" w:space="0" w:color="auto"/>
              <w:right w:val="single" w:sz="8" w:space="0" w:color="auto"/>
            </w:tcBorders>
            <w:textDirection w:val="btLr"/>
            <w:vAlign w:val="center"/>
          </w:tcPr>
          <w:p w14:paraId="316EDAE0" w14:textId="55340814" w:rsidR="009443F0" w:rsidRPr="24EAD69C" w:rsidRDefault="009443F0" w:rsidP="009443F0">
            <w:pPr>
              <w:ind w:left="-208" w:right="-92" w:firstLine="142"/>
              <w:jc w:val="center"/>
              <w:rPr>
                <w:color w:val="000000" w:themeColor="text1"/>
                <w:sz w:val="16"/>
                <w:szCs w:val="16"/>
              </w:rPr>
            </w:pPr>
            <w:r w:rsidRPr="00896212">
              <w:rPr>
                <w:color w:val="000000" w:themeColor="text1"/>
                <w:sz w:val="16"/>
                <w:szCs w:val="16"/>
              </w:rPr>
              <w:t>0,43</w:t>
            </w:r>
          </w:p>
        </w:tc>
      </w:tr>
      <w:tr w:rsidR="009443F0" w:rsidRPr="00FA63FD" w14:paraId="3B1F5909" w14:textId="04CF8C36" w:rsidTr="006C27A3">
        <w:trPr>
          <w:trHeight w:val="330"/>
        </w:trPr>
        <w:tc>
          <w:tcPr>
            <w:tcW w:w="1725" w:type="dxa"/>
            <w:gridSpan w:val="2"/>
            <w:tcBorders>
              <w:top w:val="nil"/>
              <w:left w:val="single" w:sz="4" w:space="0" w:color="auto"/>
              <w:bottom w:val="single" w:sz="4" w:space="0" w:color="auto"/>
              <w:right w:val="single" w:sz="4" w:space="0" w:color="auto"/>
            </w:tcBorders>
            <w:shd w:val="clear" w:color="auto" w:fill="auto"/>
            <w:noWrap/>
            <w:vAlign w:val="center"/>
            <w:hideMark/>
          </w:tcPr>
          <w:p w14:paraId="1894A81F" w14:textId="77777777" w:rsidR="009443F0" w:rsidRPr="00FA63FD" w:rsidRDefault="009443F0" w:rsidP="009443F0">
            <w:pPr>
              <w:jc w:val="right"/>
              <w:rPr>
                <w:sz w:val="16"/>
                <w:szCs w:val="16"/>
              </w:rPr>
            </w:pPr>
            <w:r w:rsidRPr="24EAD69C">
              <w:rPr>
                <w:b/>
                <w:bCs/>
                <w:sz w:val="16"/>
                <w:szCs w:val="16"/>
              </w:rPr>
              <w:t>Общий</w:t>
            </w:r>
          </w:p>
        </w:tc>
        <w:tc>
          <w:tcPr>
            <w:tcW w:w="518" w:type="dxa"/>
            <w:tcBorders>
              <w:top w:val="nil"/>
              <w:left w:val="single" w:sz="4" w:space="0" w:color="auto"/>
              <w:bottom w:val="single" w:sz="4" w:space="0" w:color="auto"/>
              <w:right w:val="single" w:sz="4" w:space="0" w:color="auto"/>
            </w:tcBorders>
            <w:shd w:val="clear" w:color="auto" w:fill="auto"/>
            <w:noWrap/>
            <w:vAlign w:val="center"/>
            <w:hideMark/>
          </w:tcPr>
          <w:p w14:paraId="75CF4315" w14:textId="77777777" w:rsidR="009443F0" w:rsidRPr="00FA63FD" w:rsidRDefault="009443F0" w:rsidP="009443F0">
            <w:pPr>
              <w:rPr>
                <w:sz w:val="16"/>
                <w:szCs w:val="16"/>
              </w:rPr>
            </w:pPr>
          </w:p>
        </w:tc>
        <w:tc>
          <w:tcPr>
            <w:tcW w:w="518" w:type="dxa"/>
            <w:tcBorders>
              <w:top w:val="nil"/>
              <w:left w:val="single" w:sz="4" w:space="0" w:color="auto"/>
              <w:bottom w:val="single" w:sz="4" w:space="0" w:color="auto"/>
              <w:right w:val="nil"/>
            </w:tcBorders>
            <w:shd w:val="clear" w:color="auto" w:fill="auto"/>
            <w:noWrap/>
            <w:vAlign w:val="center"/>
            <w:hideMark/>
          </w:tcPr>
          <w:p w14:paraId="3CB648E9" w14:textId="77777777" w:rsidR="009443F0" w:rsidRPr="00FA63FD" w:rsidRDefault="009443F0" w:rsidP="009443F0">
            <w:pPr>
              <w:ind w:left="-108" w:right="-92"/>
              <w:rPr>
                <w:b/>
                <w:sz w:val="16"/>
                <w:szCs w:val="16"/>
              </w:rPr>
            </w:pPr>
          </w:p>
        </w:tc>
        <w:tc>
          <w:tcPr>
            <w:tcW w:w="518" w:type="dxa"/>
            <w:tcBorders>
              <w:top w:val="nil"/>
              <w:left w:val="single" w:sz="8" w:space="0" w:color="auto"/>
              <w:bottom w:val="single" w:sz="4" w:space="0" w:color="auto"/>
              <w:right w:val="single" w:sz="8" w:space="0" w:color="auto"/>
            </w:tcBorders>
            <w:shd w:val="clear" w:color="auto" w:fill="auto"/>
            <w:vAlign w:val="center"/>
            <w:hideMark/>
          </w:tcPr>
          <w:p w14:paraId="6666811E" w14:textId="77777777" w:rsidR="009443F0" w:rsidRPr="00FA63FD" w:rsidRDefault="009443F0" w:rsidP="009443F0">
            <w:pPr>
              <w:ind w:left="-108" w:right="-92"/>
              <w:jc w:val="center"/>
              <w:rPr>
                <w:b/>
                <w:bCs/>
                <w:color w:val="000000" w:themeColor="text1"/>
                <w:sz w:val="16"/>
                <w:szCs w:val="16"/>
              </w:rPr>
            </w:pPr>
            <w:r w:rsidRPr="24EAD69C">
              <w:rPr>
                <w:b/>
                <w:bCs/>
                <w:color w:val="000000" w:themeColor="text1"/>
                <w:sz w:val="16"/>
                <w:szCs w:val="16"/>
              </w:rPr>
              <w:t>1,28</w:t>
            </w:r>
          </w:p>
        </w:tc>
        <w:tc>
          <w:tcPr>
            <w:tcW w:w="518" w:type="dxa"/>
            <w:tcBorders>
              <w:top w:val="nil"/>
              <w:left w:val="nil"/>
              <w:bottom w:val="single" w:sz="4" w:space="0" w:color="auto"/>
              <w:right w:val="single" w:sz="4" w:space="0" w:color="auto"/>
            </w:tcBorders>
            <w:shd w:val="clear" w:color="auto" w:fill="auto"/>
            <w:noWrap/>
            <w:vAlign w:val="center"/>
            <w:hideMark/>
          </w:tcPr>
          <w:p w14:paraId="0C178E9E" w14:textId="77777777" w:rsidR="009443F0" w:rsidRPr="00FA63FD" w:rsidRDefault="009443F0" w:rsidP="009443F0">
            <w:pPr>
              <w:ind w:left="-108" w:right="-92"/>
              <w:rPr>
                <w:b/>
                <w:sz w:val="16"/>
                <w:szCs w:val="16"/>
              </w:rPr>
            </w:pPr>
          </w:p>
        </w:tc>
        <w:tc>
          <w:tcPr>
            <w:tcW w:w="517" w:type="dxa"/>
            <w:tcBorders>
              <w:top w:val="nil"/>
              <w:left w:val="single" w:sz="4" w:space="0" w:color="auto"/>
              <w:bottom w:val="single" w:sz="4" w:space="0" w:color="auto"/>
              <w:right w:val="nil"/>
            </w:tcBorders>
            <w:shd w:val="clear" w:color="auto" w:fill="auto"/>
            <w:noWrap/>
            <w:vAlign w:val="center"/>
            <w:hideMark/>
          </w:tcPr>
          <w:p w14:paraId="3C0395D3" w14:textId="77777777" w:rsidR="009443F0" w:rsidRPr="00FA63FD" w:rsidRDefault="009443F0" w:rsidP="009443F0">
            <w:pPr>
              <w:ind w:left="-108" w:right="-92"/>
              <w:rPr>
                <w:b/>
                <w:sz w:val="16"/>
                <w:szCs w:val="16"/>
              </w:rPr>
            </w:pPr>
          </w:p>
        </w:tc>
        <w:tc>
          <w:tcPr>
            <w:tcW w:w="517" w:type="dxa"/>
            <w:tcBorders>
              <w:top w:val="nil"/>
              <w:left w:val="single" w:sz="8" w:space="0" w:color="auto"/>
              <w:bottom w:val="single" w:sz="4" w:space="0" w:color="auto"/>
              <w:right w:val="single" w:sz="8" w:space="0" w:color="auto"/>
            </w:tcBorders>
            <w:shd w:val="clear" w:color="auto" w:fill="auto"/>
            <w:vAlign w:val="center"/>
            <w:hideMark/>
          </w:tcPr>
          <w:p w14:paraId="40458992" w14:textId="77777777" w:rsidR="009443F0" w:rsidRPr="00FA63FD" w:rsidRDefault="009443F0" w:rsidP="009443F0">
            <w:pPr>
              <w:ind w:left="-108" w:right="-92"/>
              <w:jc w:val="center"/>
              <w:rPr>
                <w:b/>
                <w:bCs/>
                <w:color w:val="000000" w:themeColor="text1"/>
                <w:sz w:val="16"/>
                <w:szCs w:val="16"/>
              </w:rPr>
            </w:pPr>
            <w:r w:rsidRPr="24EAD69C">
              <w:rPr>
                <w:b/>
                <w:bCs/>
                <w:color w:val="000000" w:themeColor="text1"/>
                <w:sz w:val="16"/>
                <w:szCs w:val="16"/>
              </w:rPr>
              <w:t>1,22</w:t>
            </w:r>
          </w:p>
        </w:tc>
        <w:tc>
          <w:tcPr>
            <w:tcW w:w="517" w:type="dxa"/>
            <w:tcBorders>
              <w:top w:val="nil"/>
              <w:left w:val="nil"/>
              <w:bottom w:val="single" w:sz="4" w:space="0" w:color="auto"/>
              <w:right w:val="nil"/>
            </w:tcBorders>
            <w:shd w:val="clear" w:color="auto" w:fill="auto"/>
            <w:noWrap/>
            <w:vAlign w:val="center"/>
            <w:hideMark/>
          </w:tcPr>
          <w:p w14:paraId="3254BC2F" w14:textId="77777777" w:rsidR="009443F0" w:rsidRPr="00FA63FD" w:rsidRDefault="009443F0" w:rsidP="009443F0">
            <w:pPr>
              <w:ind w:left="-108" w:right="-92"/>
              <w:jc w:val="right"/>
              <w:rPr>
                <w:b/>
                <w:sz w:val="16"/>
                <w:szCs w:val="16"/>
              </w:rPr>
            </w:pPr>
          </w:p>
        </w:tc>
        <w:tc>
          <w:tcPr>
            <w:tcW w:w="517" w:type="dxa"/>
            <w:tcBorders>
              <w:top w:val="nil"/>
              <w:left w:val="single" w:sz="8" w:space="0" w:color="auto"/>
              <w:bottom w:val="single" w:sz="4" w:space="0" w:color="auto"/>
              <w:right w:val="single" w:sz="8" w:space="0" w:color="auto"/>
            </w:tcBorders>
            <w:shd w:val="clear" w:color="auto" w:fill="auto"/>
            <w:vAlign w:val="center"/>
            <w:hideMark/>
          </w:tcPr>
          <w:p w14:paraId="651E9592" w14:textId="77777777" w:rsidR="009443F0" w:rsidRPr="00FA63FD" w:rsidRDefault="009443F0" w:rsidP="009443F0">
            <w:pPr>
              <w:ind w:left="-108" w:right="-92"/>
              <w:jc w:val="center"/>
              <w:rPr>
                <w:b/>
                <w:color w:val="000000"/>
                <w:sz w:val="16"/>
                <w:szCs w:val="16"/>
              </w:rPr>
            </w:pPr>
          </w:p>
        </w:tc>
        <w:tc>
          <w:tcPr>
            <w:tcW w:w="517" w:type="dxa"/>
            <w:tcBorders>
              <w:top w:val="nil"/>
              <w:left w:val="nil"/>
              <w:bottom w:val="single" w:sz="4" w:space="0" w:color="auto"/>
              <w:right w:val="single" w:sz="8" w:space="0" w:color="auto"/>
            </w:tcBorders>
            <w:shd w:val="clear" w:color="auto" w:fill="auto"/>
            <w:vAlign w:val="center"/>
            <w:hideMark/>
          </w:tcPr>
          <w:p w14:paraId="74E597E1" w14:textId="77777777" w:rsidR="009443F0" w:rsidRPr="00FA63FD" w:rsidRDefault="009443F0" w:rsidP="009443F0">
            <w:pPr>
              <w:ind w:left="-108" w:right="-92"/>
              <w:jc w:val="center"/>
              <w:rPr>
                <w:b/>
                <w:bCs/>
                <w:color w:val="000000" w:themeColor="text1"/>
                <w:sz w:val="16"/>
                <w:szCs w:val="16"/>
              </w:rPr>
            </w:pPr>
            <w:r w:rsidRPr="24EAD69C">
              <w:rPr>
                <w:b/>
                <w:bCs/>
                <w:color w:val="000000" w:themeColor="text1"/>
                <w:sz w:val="16"/>
                <w:szCs w:val="16"/>
              </w:rPr>
              <w:t>1,21</w:t>
            </w:r>
          </w:p>
        </w:tc>
        <w:tc>
          <w:tcPr>
            <w:tcW w:w="517" w:type="dxa"/>
            <w:tcBorders>
              <w:top w:val="nil"/>
              <w:left w:val="nil"/>
              <w:bottom w:val="single" w:sz="4" w:space="0" w:color="auto"/>
              <w:right w:val="nil"/>
            </w:tcBorders>
            <w:shd w:val="clear" w:color="auto" w:fill="auto"/>
            <w:noWrap/>
            <w:vAlign w:val="center"/>
            <w:hideMark/>
          </w:tcPr>
          <w:p w14:paraId="269E314A" w14:textId="77777777" w:rsidR="009443F0" w:rsidRPr="00FA63FD" w:rsidRDefault="009443F0" w:rsidP="009443F0">
            <w:pPr>
              <w:ind w:left="-108" w:right="-92"/>
              <w:jc w:val="right"/>
              <w:rPr>
                <w:b/>
                <w:sz w:val="16"/>
                <w:szCs w:val="16"/>
              </w:rPr>
            </w:pPr>
          </w:p>
        </w:tc>
        <w:tc>
          <w:tcPr>
            <w:tcW w:w="517" w:type="dxa"/>
            <w:tcBorders>
              <w:top w:val="nil"/>
              <w:left w:val="single" w:sz="8" w:space="0" w:color="auto"/>
              <w:bottom w:val="single" w:sz="4" w:space="0" w:color="auto"/>
              <w:right w:val="single" w:sz="8" w:space="0" w:color="auto"/>
            </w:tcBorders>
            <w:shd w:val="clear" w:color="auto" w:fill="auto"/>
            <w:vAlign w:val="center"/>
            <w:hideMark/>
          </w:tcPr>
          <w:p w14:paraId="47341341" w14:textId="77777777" w:rsidR="009443F0" w:rsidRPr="00FA63FD" w:rsidRDefault="009443F0" w:rsidP="009443F0">
            <w:pPr>
              <w:ind w:left="-108" w:right="-92"/>
              <w:jc w:val="center"/>
              <w:rPr>
                <w:b/>
                <w:color w:val="000000"/>
                <w:sz w:val="16"/>
                <w:szCs w:val="16"/>
              </w:rPr>
            </w:pPr>
          </w:p>
        </w:tc>
        <w:tc>
          <w:tcPr>
            <w:tcW w:w="517" w:type="dxa"/>
            <w:tcBorders>
              <w:top w:val="nil"/>
              <w:left w:val="nil"/>
              <w:bottom w:val="single" w:sz="4" w:space="0" w:color="auto"/>
              <w:right w:val="single" w:sz="8" w:space="0" w:color="auto"/>
            </w:tcBorders>
            <w:shd w:val="clear" w:color="auto" w:fill="auto"/>
            <w:vAlign w:val="center"/>
            <w:hideMark/>
          </w:tcPr>
          <w:p w14:paraId="0A23F557" w14:textId="77777777" w:rsidR="009443F0" w:rsidRPr="00FA63FD" w:rsidRDefault="009443F0" w:rsidP="009443F0">
            <w:pPr>
              <w:ind w:left="-108" w:right="-92"/>
              <w:jc w:val="center"/>
              <w:rPr>
                <w:b/>
                <w:bCs/>
                <w:color w:val="000000" w:themeColor="text1"/>
                <w:sz w:val="16"/>
                <w:szCs w:val="16"/>
              </w:rPr>
            </w:pPr>
            <w:r w:rsidRPr="24EAD69C">
              <w:rPr>
                <w:b/>
                <w:bCs/>
                <w:color w:val="000000" w:themeColor="text1"/>
                <w:sz w:val="16"/>
                <w:szCs w:val="16"/>
              </w:rPr>
              <w:t>1,26</w:t>
            </w:r>
          </w:p>
        </w:tc>
        <w:tc>
          <w:tcPr>
            <w:tcW w:w="517" w:type="dxa"/>
            <w:tcBorders>
              <w:top w:val="nil"/>
              <w:left w:val="nil"/>
              <w:bottom w:val="single" w:sz="4" w:space="0" w:color="auto"/>
              <w:right w:val="single" w:sz="8" w:space="0" w:color="auto"/>
            </w:tcBorders>
            <w:shd w:val="clear" w:color="auto" w:fill="auto"/>
            <w:noWrap/>
            <w:vAlign w:val="center"/>
            <w:hideMark/>
          </w:tcPr>
          <w:p w14:paraId="42EF2083" w14:textId="77777777" w:rsidR="009443F0" w:rsidRPr="00FA63FD" w:rsidRDefault="009443F0" w:rsidP="009443F0">
            <w:pPr>
              <w:ind w:left="-108" w:right="-92"/>
              <w:jc w:val="right"/>
              <w:rPr>
                <w:b/>
                <w:sz w:val="16"/>
                <w:szCs w:val="16"/>
              </w:rPr>
            </w:pPr>
          </w:p>
        </w:tc>
        <w:tc>
          <w:tcPr>
            <w:tcW w:w="517" w:type="dxa"/>
            <w:tcBorders>
              <w:top w:val="nil"/>
              <w:left w:val="nil"/>
              <w:bottom w:val="single" w:sz="4" w:space="0" w:color="auto"/>
              <w:right w:val="single" w:sz="8" w:space="0" w:color="auto"/>
            </w:tcBorders>
            <w:shd w:val="clear" w:color="auto" w:fill="auto"/>
            <w:vAlign w:val="center"/>
            <w:hideMark/>
          </w:tcPr>
          <w:p w14:paraId="7B40C951" w14:textId="77777777" w:rsidR="009443F0" w:rsidRPr="00FA63FD" w:rsidRDefault="009443F0" w:rsidP="009443F0">
            <w:pPr>
              <w:ind w:left="-108" w:right="-92"/>
              <w:jc w:val="center"/>
              <w:rPr>
                <w:b/>
                <w:color w:val="000000"/>
                <w:sz w:val="16"/>
                <w:szCs w:val="16"/>
              </w:rPr>
            </w:pPr>
          </w:p>
        </w:tc>
        <w:tc>
          <w:tcPr>
            <w:tcW w:w="517" w:type="dxa"/>
            <w:tcBorders>
              <w:top w:val="nil"/>
              <w:left w:val="nil"/>
              <w:bottom w:val="single" w:sz="4" w:space="0" w:color="auto"/>
              <w:right w:val="single" w:sz="8" w:space="0" w:color="auto"/>
            </w:tcBorders>
            <w:shd w:val="clear" w:color="auto" w:fill="auto"/>
            <w:vAlign w:val="center"/>
            <w:hideMark/>
          </w:tcPr>
          <w:p w14:paraId="35E08C4E" w14:textId="77777777" w:rsidR="009443F0" w:rsidRPr="00FA63FD" w:rsidRDefault="009443F0" w:rsidP="009443F0">
            <w:pPr>
              <w:ind w:left="-108" w:right="-92"/>
              <w:jc w:val="center"/>
              <w:rPr>
                <w:b/>
                <w:bCs/>
                <w:color w:val="000000" w:themeColor="text1"/>
                <w:sz w:val="16"/>
                <w:szCs w:val="16"/>
              </w:rPr>
            </w:pPr>
            <w:r w:rsidRPr="24EAD69C">
              <w:rPr>
                <w:b/>
                <w:bCs/>
                <w:color w:val="000000" w:themeColor="text1"/>
                <w:sz w:val="16"/>
                <w:szCs w:val="16"/>
              </w:rPr>
              <w:t>1,25</w:t>
            </w:r>
          </w:p>
        </w:tc>
        <w:tc>
          <w:tcPr>
            <w:tcW w:w="517" w:type="dxa"/>
            <w:tcBorders>
              <w:top w:val="nil"/>
              <w:left w:val="nil"/>
              <w:bottom w:val="single" w:sz="4" w:space="0" w:color="auto"/>
              <w:right w:val="single" w:sz="8" w:space="0" w:color="auto"/>
            </w:tcBorders>
          </w:tcPr>
          <w:p w14:paraId="4B4D7232" w14:textId="77777777" w:rsidR="009443F0" w:rsidRPr="00FA63FD" w:rsidRDefault="009443F0" w:rsidP="009443F0">
            <w:pPr>
              <w:ind w:left="-108" w:right="-92"/>
              <w:jc w:val="center"/>
              <w:rPr>
                <w:b/>
                <w:color w:val="000000"/>
                <w:sz w:val="16"/>
                <w:szCs w:val="16"/>
              </w:rPr>
            </w:pPr>
          </w:p>
        </w:tc>
        <w:tc>
          <w:tcPr>
            <w:tcW w:w="517" w:type="dxa"/>
            <w:tcBorders>
              <w:top w:val="nil"/>
              <w:left w:val="nil"/>
              <w:bottom w:val="single" w:sz="4" w:space="0" w:color="auto"/>
              <w:right w:val="single" w:sz="8" w:space="0" w:color="auto"/>
            </w:tcBorders>
          </w:tcPr>
          <w:p w14:paraId="2093CA67" w14:textId="77777777" w:rsidR="009443F0" w:rsidRPr="00FA63FD" w:rsidRDefault="009443F0" w:rsidP="009443F0">
            <w:pPr>
              <w:ind w:left="-108" w:right="-92"/>
              <w:jc w:val="center"/>
              <w:rPr>
                <w:b/>
                <w:color w:val="000000"/>
                <w:sz w:val="16"/>
                <w:szCs w:val="16"/>
              </w:rPr>
            </w:pPr>
          </w:p>
        </w:tc>
        <w:tc>
          <w:tcPr>
            <w:tcW w:w="517" w:type="dxa"/>
            <w:tcBorders>
              <w:top w:val="nil"/>
              <w:left w:val="nil"/>
              <w:bottom w:val="single" w:sz="4" w:space="0" w:color="auto"/>
              <w:right w:val="single" w:sz="8" w:space="0" w:color="auto"/>
            </w:tcBorders>
          </w:tcPr>
          <w:p w14:paraId="40482E1A" w14:textId="77777777" w:rsidR="009443F0" w:rsidRPr="00FA63FD" w:rsidRDefault="009443F0" w:rsidP="009443F0">
            <w:pPr>
              <w:ind w:left="-108" w:right="-92"/>
              <w:jc w:val="center"/>
              <w:rPr>
                <w:b/>
                <w:bCs/>
                <w:color w:val="000000" w:themeColor="text1"/>
                <w:sz w:val="16"/>
                <w:szCs w:val="16"/>
              </w:rPr>
            </w:pPr>
            <w:r w:rsidRPr="24EAD69C">
              <w:rPr>
                <w:b/>
                <w:bCs/>
                <w:color w:val="000000" w:themeColor="text1"/>
                <w:sz w:val="16"/>
                <w:szCs w:val="16"/>
              </w:rPr>
              <w:t>1,16</w:t>
            </w:r>
          </w:p>
        </w:tc>
        <w:tc>
          <w:tcPr>
            <w:tcW w:w="517" w:type="dxa"/>
            <w:tcBorders>
              <w:top w:val="nil"/>
              <w:left w:val="nil"/>
              <w:bottom w:val="single" w:sz="4" w:space="0" w:color="auto"/>
              <w:right w:val="single" w:sz="8" w:space="0" w:color="auto"/>
            </w:tcBorders>
          </w:tcPr>
          <w:p w14:paraId="2503B197" w14:textId="77777777" w:rsidR="009443F0" w:rsidRPr="00FA63FD" w:rsidRDefault="009443F0" w:rsidP="009443F0">
            <w:pPr>
              <w:ind w:left="-108" w:right="-92"/>
              <w:jc w:val="center"/>
              <w:rPr>
                <w:b/>
                <w:color w:val="000000"/>
                <w:sz w:val="16"/>
                <w:szCs w:val="16"/>
              </w:rPr>
            </w:pPr>
          </w:p>
        </w:tc>
        <w:tc>
          <w:tcPr>
            <w:tcW w:w="517" w:type="dxa"/>
            <w:tcBorders>
              <w:top w:val="nil"/>
              <w:left w:val="nil"/>
              <w:bottom w:val="single" w:sz="4" w:space="0" w:color="auto"/>
              <w:right w:val="single" w:sz="8" w:space="0" w:color="auto"/>
            </w:tcBorders>
          </w:tcPr>
          <w:p w14:paraId="38288749" w14:textId="77777777" w:rsidR="009443F0" w:rsidRPr="00FA63FD" w:rsidRDefault="009443F0" w:rsidP="009443F0">
            <w:pPr>
              <w:ind w:left="-108" w:right="-92"/>
              <w:jc w:val="center"/>
              <w:rPr>
                <w:b/>
                <w:color w:val="000000"/>
                <w:sz w:val="16"/>
                <w:szCs w:val="16"/>
              </w:rPr>
            </w:pPr>
          </w:p>
        </w:tc>
        <w:tc>
          <w:tcPr>
            <w:tcW w:w="517" w:type="dxa"/>
            <w:tcBorders>
              <w:top w:val="nil"/>
              <w:left w:val="nil"/>
              <w:bottom w:val="single" w:sz="4" w:space="0" w:color="auto"/>
              <w:right w:val="single" w:sz="8" w:space="0" w:color="auto"/>
            </w:tcBorders>
          </w:tcPr>
          <w:p w14:paraId="27FB8F97" w14:textId="77777777" w:rsidR="009443F0" w:rsidRPr="00FA63FD" w:rsidRDefault="009443F0" w:rsidP="009443F0">
            <w:pPr>
              <w:ind w:left="-108" w:right="-92"/>
              <w:jc w:val="center"/>
              <w:rPr>
                <w:b/>
                <w:bCs/>
                <w:color w:val="000000" w:themeColor="text1"/>
                <w:sz w:val="16"/>
                <w:szCs w:val="16"/>
              </w:rPr>
            </w:pPr>
            <w:r w:rsidRPr="24EAD69C">
              <w:rPr>
                <w:b/>
                <w:bCs/>
                <w:color w:val="000000" w:themeColor="text1"/>
                <w:sz w:val="16"/>
                <w:szCs w:val="16"/>
              </w:rPr>
              <w:t>1,17</w:t>
            </w:r>
          </w:p>
        </w:tc>
        <w:tc>
          <w:tcPr>
            <w:tcW w:w="517" w:type="dxa"/>
            <w:tcBorders>
              <w:top w:val="nil"/>
              <w:left w:val="nil"/>
              <w:bottom w:val="single" w:sz="4" w:space="0" w:color="auto"/>
              <w:right w:val="single" w:sz="8" w:space="0" w:color="auto"/>
            </w:tcBorders>
          </w:tcPr>
          <w:p w14:paraId="20BD9A1A" w14:textId="77777777" w:rsidR="009443F0" w:rsidRPr="00FA63FD" w:rsidRDefault="009443F0" w:rsidP="009443F0">
            <w:pPr>
              <w:ind w:left="-108" w:right="-92"/>
              <w:jc w:val="center"/>
              <w:rPr>
                <w:b/>
                <w:color w:val="000000"/>
                <w:sz w:val="16"/>
                <w:szCs w:val="16"/>
              </w:rPr>
            </w:pPr>
          </w:p>
        </w:tc>
        <w:tc>
          <w:tcPr>
            <w:tcW w:w="517" w:type="dxa"/>
            <w:tcBorders>
              <w:top w:val="nil"/>
              <w:left w:val="nil"/>
              <w:bottom w:val="single" w:sz="4" w:space="0" w:color="auto"/>
              <w:right w:val="single" w:sz="8" w:space="0" w:color="auto"/>
            </w:tcBorders>
          </w:tcPr>
          <w:p w14:paraId="0C136CF1" w14:textId="77777777" w:rsidR="009443F0" w:rsidRPr="00FA63FD" w:rsidRDefault="009443F0" w:rsidP="009443F0">
            <w:pPr>
              <w:ind w:left="-108" w:right="-92"/>
              <w:jc w:val="center"/>
              <w:rPr>
                <w:b/>
                <w:color w:val="000000"/>
                <w:sz w:val="16"/>
                <w:szCs w:val="16"/>
              </w:rPr>
            </w:pPr>
          </w:p>
        </w:tc>
        <w:tc>
          <w:tcPr>
            <w:tcW w:w="517" w:type="dxa"/>
            <w:tcBorders>
              <w:top w:val="nil"/>
              <w:left w:val="nil"/>
              <w:bottom w:val="single" w:sz="4" w:space="0" w:color="auto"/>
              <w:right w:val="single" w:sz="8" w:space="0" w:color="auto"/>
            </w:tcBorders>
          </w:tcPr>
          <w:p w14:paraId="4EA5F34B" w14:textId="77777777" w:rsidR="009443F0" w:rsidRPr="00FA63FD" w:rsidRDefault="009443F0" w:rsidP="009443F0">
            <w:pPr>
              <w:ind w:left="-108" w:right="-92"/>
              <w:jc w:val="center"/>
              <w:rPr>
                <w:b/>
                <w:bCs/>
                <w:color w:val="000000" w:themeColor="text1"/>
                <w:sz w:val="16"/>
                <w:szCs w:val="16"/>
              </w:rPr>
            </w:pPr>
            <w:r w:rsidRPr="24EAD69C">
              <w:rPr>
                <w:b/>
                <w:bCs/>
                <w:color w:val="000000" w:themeColor="text1"/>
                <w:sz w:val="16"/>
                <w:szCs w:val="16"/>
              </w:rPr>
              <w:t>1,13</w:t>
            </w:r>
          </w:p>
        </w:tc>
        <w:tc>
          <w:tcPr>
            <w:tcW w:w="517" w:type="dxa"/>
            <w:tcBorders>
              <w:top w:val="nil"/>
              <w:left w:val="nil"/>
              <w:bottom w:val="single" w:sz="4" w:space="0" w:color="auto"/>
              <w:right w:val="single" w:sz="8" w:space="0" w:color="auto"/>
            </w:tcBorders>
          </w:tcPr>
          <w:p w14:paraId="29429603" w14:textId="77777777" w:rsidR="009443F0" w:rsidRPr="24EAD69C" w:rsidRDefault="009443F0" w:rsidP="009443F0">
            <w:pPr>
              <w:ind w:left="-108" w:right="-92"/>
              <w:jc w:val="center"/>
              <w:rPr>
                <w:b/>
                <w:bCs/>
                <w:color w:val="000000" w:themeColor="text1"/>
                <w:sz w:val="16"/>
                <w:szCs w:val="16"/>
              </w:rPr>
            </w:pPr>
          </w:p>
        </w:tc>
        <w:tc>
          <w:tcPr>
            <w:tcW w:w="517" w:type="dxa"/>
            <w:tcBorders>
              <w:top w:val="nil"/>
              <w:left w:val="nil"/>
              <w:bottom w:val="single" w:sz="4" w:space="0" w:color="auto"/>
              <w:right w:val="single" w:sz="8" w:space="0" w:color="auto"/>
            </w:tcBorders>
          </w:tcPr>
          <w:p w14:paraId="7A81B2E0" w14:textId="77777777" w:rsidR="009443F0" w:rsidRPr="24EAD69C" w:rsidRDefault="009443F0" w:rsidP="009443F0">
            <w:pPr>
              <w:ind w:left="-108" w:right="-92"/>
              <w:jc w:val="center"/>
              <w:rPr>
                <w:b/>
                <w:bCs/>
                <w:color w:val="000000" w:themeColor="text1"/>
                <w:sz w:val="16"/>
                <w:szCs w:val="16"/>
              </w:rPr>
            </w:pPr>
          </w:p>
        </w:tc>
        <w:tc>
          <w:tcPr>
            <w:tcW w:w="517" w:type="dxa"/>
            <w:tcBorders>
              <w:top w:val="nil"/>
              <w:left w:val="nil"/>
              <w:bottom w:val="single" w:sz="4" w:space="0" w:color="auto"/>
              <w:right w:val="single" w:sz="8" w:space="0" w:color="auto"/>
            </w:tcBorders>
          </w:tcPr>
          <w:p w14:paraId="5CB827A5" w14:textId="387EDA8D" w:rsidR="009443F0" w:rsidRPr="24EAD69C" w:rsidRDefault="009443F0" w:rsidP="009443F0">
            <w:pPr>
              <w:ind w:left="-108" w:right="-92"/>
              <w:jc w:val="center"/>
              <w:rPr>
                <w:b/>
                <w:bCs/>
                <w:color w:val="000000" w:themeColor="text1"/>
                <w:sz w:val="16"/>
                <w:szCs w:val="16"/>
              </w:rPr>
            </w:pPr>
            <w:r>
              <w:rPr>
                <w:b/>
                <w:bCs/>
                <w:color w:val="000000" w:themeColor="text1"/>
                <w:sz w:val="16"/>
                <w:szCs w:val="16"/>
              </w:rPr>
              <w:t>1,13</w:t>
            </w:r>
          </w:p>
        </w:tc>
      </w:tr>
    </w:tbl>
    <w:p w14:paraId="0A392C6A" w14:textId="77777777" w:rsidR="007F5A01" w:rsidRPr="008F63ED" w:rsidRDefault="007F5A01" w:rsidP="007F5A01">
      <w:r w:rsidRPr="008F63ED">
        <w:br w:type="page"/>
      </w:r>
    </w:p>
    <w:p w14:paraId="290583F9" w14:textId="77777777" w:rsidR="007F5A01" w:rsidRPr="008F63ED" w:rsidRDefault="007F5A01" w:rsidP="00333ECD">
      <w:pPr>
        <w:pStyle w:val="formattext"/>
        <w:shd w:val="clear" w:color="auto" w:fill="FFFFFF"/>
        <w:spacing w:line="360" w:lineRule="auto"/>
        <w:ind w:firstLine="709"/>
        <w:textAlignment w:val="baseline"/>
        <w:rPr>
          <w:rFonts w:ascii="Arial" w:hAnsi="Arial" w:cs="Arial"/>
          <w:color w:val="2D2D2D"/>
          <w:spacing w:val="2"/>
          <w:sz w:val="21"/>
          <w:szCs w:val="21"/>
        </w:rPr>
        <w:sectPr w:rsidR="007F5A01" w:rsidRPr="008F63ED" w:rsidSect="0012023A">
          <w:pgSz w:w="16838" w:h="11906" w:orient="landscape"/>
          <w:pgMar w:top="851" w:right="1134" w:bottom="1701" w:left="1134" w:header="0" w:footer="709" w:gutter="0"/>
          <w:cols w:space="708"/>
          <w:docGrid w:linePitch="360"/>
        </w:sectPr>
      </w:pPr>
    </w:p>
    <w:p w14:paraId="7F239F01" w14:textId="77777777" w:rsidR="00C527A5" w:rsidRPr="008F63ED" w:rsidRDefault="24EAD69C" w:rsidP="24EAD69C">
      <w:pPr>
        <w:spacing w:before="100" w:beforeAutospacing="1" w:after="100" w:afterAutospacing="1" w:line="360" w:lineRule="auto"/>
        <w:rPr>
          <w:rFonts w:eastAsia="Calibri"/>
          <w:i/>
          <w:iCs/>
          <w:u w:val="single"/>
        </w:rPr>
      </w:pPr>
      <w:r w:rsidRPr="24EAD69C">
        <w:rPr>
          <w:rFonts w:eastAsia="Calibri"/>
          <w:i/>
          <w:iCs/>
          <w:u w:val="single"/>
        </w:rPr>
        <w:lastRenderedPageBreak/>
        <w:t>Насосная станция 2-го подъема.</w:t>
      </w:r>
    </w:p>
    <w:p w14:paraId="5034F994" w14:textId="77777777" w:rsidR="00C527A5" w:rsidRPr="008F63ED" w:rsidRDefault="24EAD69C" w:rsidP="24EAD69C">
      <w:pPr>
        <w:autoSpaceDE w:val="0"/>
        <w:autoSpaceDN w:val="0"/>
        <w:adjustRightInd w:val="0"/>
        <w:spacing w:line="360" w:lineRule="auto"/>
        <w:ind w:firstLine="709"/>
        <w:jc w:val="both"/>
      </w:pPr>
      <w:r w:rsidRPr="24EAD69C">
        <w:t xml:space="preserve">На территории водозабора «Северный» расположена одна насосная станция второго подъема. Насосная станция </w:t>
      </w:r>
      <w:r w:rsidRPr="24EAD69C">
        <w:rPr>
          <w:lang w:val="en-US"/>
        </w:rPr>
        <w:t>II</w:t>
      </w:r>
      <w:r w:rsidRPr="24EAD69C">
        <w:t xml:space="preserve"> подъема предназначена для подачи воды из РЧВ ВОС в распределительную сеть водоснабжения. В состав оборудования НС 2-го подъема входят подводящие (всасывающие) трубопроводы диаметром от 426 мм до 630 мм и отводящие (напорные) трубопроводы диаметром 426мм, запорно-регулирующая арматура диаметром от 400 мм до 600 мм. В насосной станции расположены четыре насоса (два рабочих, два резервных). Электродвигатели насосов оснащены частотными преобразователями. Производительность насосной станции при работе двух насосов составляет 1050 м</w:t>
      </w:r>
      <w:r w:rsidRPr="24EAD69C">
        <w:rPr>
          <w:vertAlign w:val="superscript"/>
        </w:rPr>
        <w:t>3</w:t>
      </w:r>
      <w:r w:rsidRPr="24EAD69C">
        <w:t>/час. Режим работы насосной станций определяется исходя из объема расхода питьевой воды потребляемой городом, в зависимости от этого в работе бывает один или два насоса.</w:t>
      </w:r>
    </w:p>
    <w:p w14:paraId="3033C43F" w14:textId="77777777" w:rsidR="00C527A5" w:rsidRPr="008F63ED" w:rsidRDefault="24EAD69C" w:rsidP="24EAD69C">
      <w:pPr>
        <w:spacing w:line="360" w:lineRule="auto"/>
        <w:ind w:firstLine="709"/>
        <w:jc w:val="both"/>
      </w:pPr>
      <w:r w:rsidRPr="24EAD69C">
        <w:t xml:space="preserve">Подача воды в город осуществляется по двум водоводам </w:t>
      </w:r>
      <w:r w:rsidRPr="24EAD69C">
        <w:rPr>
          <w:lang w:val="en-US"/>
        </w:rPr>
        <w:t>d</w:t>
      </w:r>
      <w:r w:rsidRPr="24EAD69C">
        <w:t>=426 мм. Характеристики насосного оборудования указаны в таблице 15. На рисунке 36 показан машинный зал насосной станции 2-го подъема.</w:t>
      </w:r>
    </w:p>
    <w:p w14:paraId="36D9D1CD" w14:textId="77777777" w:rsidR="00C527A5" w:rsidRPr="008F63ED" w:rsidRDefault="24EAD69C" w:rsidP="24EAD69C">
      <w:pPr>
        <w:spacing w:before="100" w:beforeAutospacing="1" w:after="100" w:afterAutospacing="1" w:line="360" w:lineRule="auto"/>
        <w:ind w:firstLine="709"/>
        <w:jc w:val="both"/>
      </w:pPr>
      <w:r w:rsidRPr="24EAD69C">
        <w:t>Таблица 15. Характеристики насосного оборудования НС 2-го подъема.</w:t>
      </w:r>
    </w:p>
    <w:tbl>
      <w:tblPr>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730"/>
        <w:gridCol w:w="2410"/>
        <w:gridCol w:w="850"/>
        <w:gridCol w:w="822"/>
        <w:gridCol w:w="2268"/>
      </w:tblGrid>
      <w:tr w:rsidR="00C527A5" w:rsidRPr="008F63ED" w14:paraId="0359BBC8" w14:textId="77777777" w:rsidTr="24EAD69C">
        <w:trPr>
          <w:cantSplit/>
          <w:trHeight w:val="1695"/>
          <w:jc w:val="center"/>
        </w:trPr>
        <w:tc>
          <w:tcPr>
            <w:tcW w:w="675" w:type="dxa"/>
            <w:shd w:val="clear" w:color="auto" w:fill="8DB3E2" w:themeFill="text2" w:themeFillTint="66"/>
          </w:tcPr>
          <w:p w14:paraId="19D6672D" w14:textId="77777777" w:rsidR="00C527A5" w:rsidRPr="008F63ED" w:rsidRDefault="00C527A5" w:rsidP="24EAD69C">
            <w:pPr>
              <w:suppressAutoHyphens/>
              <w:overflowPunct w:val="0"/>
              <w:autoSpaceDE w:val="0"/>
              <w:spacing w:before="100" w:beforeAutospacing="1" w:after="100" w:afterAutospacing="1"/>
              <w:jc w:val="center"/>
              <w:rPr>
                <w:lang w:eastAsia="hi-IN" w:bidi="hi-IN"/>
              </w:rPr>
            </w:pPr>
            <w:r w:rsidRPr="008F63ED">
              <w:rPr>
                <w:kern w:val="1"/>
                <w:lang w:eastAsia="hi-IN" w:bidi="hi-IN"/>
              </w:rPr>
              <w:t>№</w:t>
            </w:r>
          </w:p>
          <w:p w14:paraId="243947AA" w14:textId="77777777" w:rsidR="00C527A5" w:rsidRPr="008F63ED" w:rsidRDefault="00FF7834" w:rsidP="24EAD69C">
            <w:pPr>
              <w:suppressAutoHyphens/>
              <w:overflowPunct w:val="0"/>
              <w:autoSpaceDE w:val="0"/>
              <w:spacing w:before="100" w:beforeAutospacing="1" w:after="100" w:afterAutospacing="1"/>
              <w:jc w:val="center"/>
              <w:rPr>
                <w:lang w:eastAsia="hi-IN" w:bidi="hi-IN"/>
              </w:rPr>
            </w:pPr>
            <w:r w:rsidRPr="008F63ED">
              <w:rPr>
                <w:kern w:val="1"/>
                <w:lang w:eastAsia="hi-IN" w:bidi="hi-IN"/>
              </w:rPr>
              <w:t>п.</w:t>
            </w:r>
            <w:r w:rsidR="00C527A5" w:rsidRPr="008F63ED">
              <w:rPr>
                <w:kern w:val="1"/>
                <w:lang w:eastAsia="hi-IN" w:bidi="hi-IN"/>
              </w:rPr>
              <w:t>/</w:t>
            </w:r>
            <w:r w:rsidRPr="008F63ED">
              <w:rPr>
                <w:kern w:val="1"/>
                <w:lang w:eastAsia="hi-IN" w:bidi="hi-IN"/>
              </w:rPr>
              <w:t>п.</w:t>
            </w:r>
          </w:p>
        </w:tc>
        <w:tc>
          <w:tcPr>
            <w:tcW w:w="1730" w:type="dxa"/>
            <w:shd w:val="clear" w:color="auto" w:fill="8DB3E2" w:themeFill="text2" w:themeFillTint="66"/>
          </w:tcPr>
          <w:p w14:paraId="3BDEB8C1" w14:textId="77777777" w:rsidR="00C527A5" w:rsidRPr="008F63ED" w:rsidRDefault="00C527A5" w:rsidP="24EAD69C">
            <w:pPr>
              <w:suppressAutoHyphens/>
              <w:overflowPunct w:val="0"/>
              <w:autoSpaceDE w:val="0"/>
              <w:spacing w:before="100" w:beforeAutospacing="1" w:after="100" w:afterAutospacing="1"/>
              <w:jc w:val="center"/>
              <w:rPr>
                <w:lang w:eastAsia="hi-IN" w:bidi="hi-IN"/>
              </w:rPr>
            </w:pPr>
            <w:r w:rsidRPr="008F63ED">
              <w:rPr>
                <w:kern w:val="1"/>
                <w:lang w:eastAsia="hi-IN" w:bidi="hi-IN"/>
              </w:rPr>
              <w:t>Марка насоса</w:t>
            </w:r>
          </w:p>
        </w:tc>
        <w:tc>
          <w:tcPr>
            <w:tcW w:w="2410" w:type="dxa"/>
            <w:shd w:val="clear" w:color="auto" w:fill="8DB3E2" w:themeFill="text2" w:themeFillTint="66"/>
          </w:tcPr>
          <w:p w14:paraId="4DDFB15E" w14:textId="77777777" w:rsidR="00C527A5" w:rsidRPr="008F63ED" w:rsidRDefault="00C527A5" w:rsidP="24EAD69C">
            <w:pPr>
              <w:suppressAutoHyphens/>
              <w:overflowPunct w:val="0"/>
              <w:autoSpaceDE w:val="0"/>
              <w:spacing w:before="100" w:beforeAutospacing="1" w:after="100" w:afterAutospacing="1"/>
              <w:jc w:val="center"/>
              <w:rPr>
                <w:lang w:eastAsia="hi-IN" w:bidi="hi-IN"/>
              </w:rPr>
            </w:pPr>
            <w:r w:rsidRPr="008F63ED">
              <w:rPr>
                <w:kern w:val="1"/>
                <w:lang w:eastAsia="hi-IN" w:bidi="hi-IN"/>
              </w:rPr>
              <w:t>Производительность</w:t>
            </w:r>
            <w:r w:rsidR="000A69F4" w:rsidRPr="008F63ED">
              <w:rPr>
                <w:kern w:val="1"/>
                <w:lang w:eastAsia="hi-IN" w:bidi="hi-IN"/>
              </w:rPr>
              <w:t xml:space="preserve"> насоса</w:t>
            </w:r>
            <w:r w:rsidRPr="008F63ED">
              <w:rPr>
                <w:kern w:val="1"/>
                <w:lang w:eastAsia="hi-IN" w:bidi="hi-IN"/>
              </w:rPr>
              <w:t>, м</w:t>
            </w:r>
            <w:r w:rsidRPr="008F63ED">
              <w:rPr>
                <w:kern w:val="1"/>
                <w:vertAlign w:val="superscript"/>
                <w:lang w:eastAsia="hi-IN" w:bidi="hi-IN"/>
              </w:rPr>
              <w:t>3</w:t>
            </w:r>
            <w:r w:rsidR="00D66471" w:rsidRPr="008F63ED">
              <w:rPr>
                <w:kern w:val="1"/>
                <w:lang w:eastAsia="hi-IN" w:bidi="hi-IN"/>
              </w:rPr>
              <w:t>/час</w:t>
            </w:r>
          </w:p>
        </w:tc>
        <w:tc>
          <w:tcPr>
            <w:tcW w:w="850" w:type="dxa"/>
            <w:shd w:val="clear" w:color="auto" w:fill="8DB3E2" w:themeFill="text2" w:themeFillTint="66"/>
            <w:textDirection w:val="btLr"/>
          </w:tcPr>
          <w:p w14:paraId="65F1F2FD" w14:textId="77777777" w:rsidR="00C527A5" w:rsidRPr="008F63ED" w:rsidRDefault="00C527A5" w:rsidP="24EAD69C">
            <w:pPr>
              <w:suppressAutoHyphens/>
              <w:overflowPunct w:val="0"/>
              <w:autoSpaceDE w:val="0"/>
              <w:spacing w:before="100" w:beforeAutospacing="1" w:after="100" w:afterAutospacing="1"/>
              <w:jc w:val="center"/>
              <w:rPr>
                <w:lang w:eastAsia="hi-IN" w:bidi="hi-IN"/>
              </w:rPr>
            </w:pPr>
            <w:r w:rsidRPr="008F63ED">
              <w:rPr>
                <w:kern w:val="1"/>
                <w:lang w:eastAsia="hi-IN" w:bidi="hi-IN"/>
              </w:rPr>
              <w:t>Напор насоса, м</w:t>
            </w:r>
          </w:p>
        </w:tc>
        <w:tc>
          <w:tcPr>
            <w:tcW w:w="822" w:type="dxa"/>
            <w:shd w:val="clear" w:color="auto" w:fill="8DB3E2" w:themeFill="text2" w:themeFillTint="66"/>
            <w:textDirection w:val="btLr"/>
          </w:tcPr>
          <w:p w14:paraId="0097EB74" w14:textId="77777777" w:rsidR="00C527A5" w:rsidRPr="008F63ED" w:rsidRDefault="00C527A5" w:rsidP="24EAD69C">
            <w:pPr>
              <w:suppressAutoHyphens/>
              <w:overflowPunct w:val="0"/>
              <w:autoSpaceDE w:val="0"/>
              <w:spacing w:before="100" w:beforeAutospacing="1" w:after="100" w:afterAutospacing="1"/>
              <w:jc w:val="center"/>
              <w:rPr>
                <w:lang w:eastAsia="hi-IN" w:bidi="hi-IN"/>
              </w:rPr>
            </w:pPr>
            <w:r w:rsidRPr="008F63ED">
              <w:rPr>
                <w:kern w:val="1"/>
                <w:lang w:eastAsia="hi-IN" w:bidi="hi-IN"/>
              </w:rPr>
              <w:t>Мощность двигателя, кВт</w:t>
            </w:r>
          </w:p>
        </w:tc>
        <w:tc>
          <w:tcPr>
            <w:tcW w:w="2268" w:type="dxa"/>
            <w:shd w:val="clear" w:color="auto" w:fill="8DB3E2" w:themeFill="text2" w:themeFillTint="66"/>
          </w:tcPr>
          <w:p w14:paraId="014FA3BA" w14:textId="77777777" w:rsidR="00C527A5" w:rsidRPr="008F63ED" w:rsidRDefault="00C527A5" w:rsidP="24EAD69C">
            <w:pPr>
              <w:suppressAutoHyphens/>
              <w:overflowPunct w:val="0"/>
              <w:autoSpaceDE w:val="0"/>
              <w:spacing w:before="100" w:beforeAutospacing="1" w:after="100" w:afterAutospacing="1"/>
              <w:jc w:val="center"/>
              <w:rPr>
                <w:lang w:eastAsia="hi-IN" w:bidi="hi-IN"/>
              </w:rPr>
            </w:pPr>
            <w:r w:rsidRPr="008F63ED">
              <w:rPr>
                <w:kern w:val="1"/>
                <w:lang w:eastAsia="hi-IN" w:bidi="hi-IN"/>
              </w:rPr>
              <w:t>Примечание</w:t>
            </w:r>
          </w:p>
        </w:tc>
      </w:tr>
      <w:tr w:rsidR="00C527A5" w:rsidRPr="008F63ED" w14:paraId="4F2E4AB9" w14:textId="77777777" w:rsidTr="24EAD69C">
        <w:trPr>
          <w:trHeight w:val="264"/>
          <w:jc w:val="center"/>
        </w:trPr>
        <w:tc>
          <w:tcPr>
            <w:tcW w:w="675" w:type="dxa"/>
            <w:vAlign w:val="center"/>
          </w:tcPr>
          <w:p w14:paraId="0295336A" w14:textId="77777777" w:rsidR="00C527A5" w:rsidRPr="008F63ED" w:rsidRDefault="00C527A5" w:rsidP="24EAD69C">
            <w:pPr>
              <w:suppressAutoHyphens/>
              <w:overflowPunct w:val="0"/>
              <w:autoSpaceDE w:val="0"/>
              <w:spacing w:before="100" w:beforeAutospacing="1" w:after="100" w:afterAutospacing="1"/>
              <w:jc w:val="both"/>
              <w:rPr>
                <w:sz w:val="20"/>
                <w:szCs w:val="20"/>
                <w:lang w:val="en-US" w:eastAsia="hi-IN" w:bidi="hi-IN"/>
              </w:rPr>
            </w:pPr>
            <w:r w:rsidRPr="008F63ED">
              <w:rPr>
                <w:kern w:val="1"/>
                <w:sz w:val="20"/>
                <w:szCs w:val="20"/>
                <w:lang w:val="en-US" w:eastAsia="hi-IN" w:bidi="hi-IN"/>
              </w:rPr>
              <w:t>1</w:t>
            </w:r>
          </w:p>
        </w:tc>
        <w:tc>
          <w:tcPr>
            <w:tcW w:w="1730" w:type="dxa"/>
            <w:vAlign w:val="center"/>
          </w:tcPr>
          <w:p w14:paraId="0D33DF85" w14:textId="77777777" w:rsidR="00C527A5" w:rsidRPr="008F63ED" w:rsidRDefault="24EAD69C" w:rsidP="24EAD69C">
            <w:pPr>
              <w:spacing w:before="100" w:beforeAutospacing="1" w:after="100" w:afterAutospacing="1"/>
              <w:jc w:val="center"/>
              <w:rPr>
                <w:sz w:val="20"/>
                <w:szCs w:val="20"/>
              </w:rPr>
            </w:pPr>
            <w:r w:rsidRPr="24EAD69C">
              <w:rPr>
                <w:sz w:val="20"/>
                <w:szCs w:val="20"/>
              </w:rPr>
              <w:t xml:space="preserve">1Д315-71 </w:t>
            </w:r>
          </w:p>
        </w:tc>
        <w:tc>
          <w:tcPr>
            <w:tcW w:w="2410" w:type="dxa"/>
            <w:vAlign w:val="center"/>
          </w:tcPr>
          <w:p w14:paraId="6A61A2F7" w14:textId="77777777" w:rsidR="00C527A5" w:rsidRPr="008F63ED" w:rsidRDefault="24EAD69C" w:rsidP="24EAD69C">
            <w:pPr>
              <w:spacing w:before="100" w:beforeAutospacing="1" w:after="100" w:afterAutospacing="1"/>
              <w:jc w:val="center"/>
              <w:rPr>
                <w:sz w:val="20"/>
                <w:szCs w:val="20"/>
              </w:rPr>
            </w:pPr>
            <w:r w:rsidRPr="24EAD69C">
              <w:rPr>
                <w:sz w:val="20"/>
                <w:szCs w:val="20"/>
              </w:rPr>
              <w:t>315</w:t>
            </w:r>
          </w:p>
        </w:tc>
        <w:tc>
          <w:tcPr>
            <w:tcW w:w="850" w:type="dxa"/>
            <w:vAlign w:val="center"/>
          </w:tcPr>
          <w:p w14:paraId="2A4CBA15" w14:textId="77777777" w:rsidR="00C527A5" w:rsidRPr="008F63ED" w:rsidRDefault="24EAD69C" w:rsidP="24EAD69C">
            <w:pPr>
              <w:spacing w:before="100" w:beforeAutospacing="1" w:after="100" w:afterAutospacing="1"/>
              <w:jc w:val="center"/>
              <w:rPr>
                <w:sz w:val="20"/>
                <w:szCs w:val="20"/>
              </w:rPr>
            </w:pPr>
            <w:r w:rsidRPr="24EAD69C">
              <w:rPr>
                <w:sz w:val="20"/>
                <w:szCs w:val="20"/>
              </w:rPr>
              <w:t>71</w:t>
            </w:r>
          </w:p>
        </w:tc>
        <w:tc>
          <w:tcPr>
            <w:tcW w:w="822" w:type="dxa"/>
            <w:vAlign w:val="center"/>
          </w:tcPr>
          <w:p w14:paraId="1C213BED" w14:textId="77777777" w:rsidR="00C527A5" w:rsidRPr="008F63ED" w:rsidRDefault="24EAD69C" w:rsidP="24EAD69C">
            <w:pPr>
              <w:spacing w:before="100" w:beforeAutospacing="1" w:after="100" w:afterAutospacing="1"/>
              <w:jc w:val="center"/>
              <w:rPr>
                <w:sz w:val="20"/>
                <w:szCs w:val="20"/>
              </w:rPr>
            </w:pPr>
            <w:r w:rsidRPr="24EAD69C">
              <w:rPr>
                <w:sz w:val="20"/>
                <w:szCs w:val="20"/>
              </w:rPr>
              <w:t>110</w:t>
            </w:r>
          </w:p>
        </w:tc>
        <w:tc>
          <w:tcPr>
            <w:tcW w:w="2268" w:type="dxa"/>
            <w:vAlign w:val="center"/>
          </w:tcPr>
          <w:p w14:paraId="274F2F73" w14:textId="77777777" w:rsidR="00C527A5" w:rsidRPr="008F63ED" w:rsidRDefault="00C527A5" w:rsidP="24EAD69C">
            <w:pPr>
              <w:suppressAutoHyphens/>
              <w:overflowPunct w:val="0"/>
              <w:autoSpaceDE w:val="0"/>
              <w:spacing w:before="100" w:beforeAutospacing="1" w:after="100" w:afterAutospacing="1"/>
              <w:jc w:val="both"/>
              <w:rPr>
                <w:sz w:val="20"/>
                <w:szCs w:val="20"/>
                <w:lang w:eastAsia="hi-IN" w:bidi="hi-IN"/>
              </w:rPr>
            </w:pPr>
            <w:r w:rsidRPr="008F63ED">
              <w:rPr>
                <w:kern w:val="1"/>
                <w:sz w:val="20"/>
                <w:szCs w:val="20"/>
                <w:lang w:eastAsia="hi-IN" w:bidi="hi-IN"/>
              </w:rPr>
              <w:t>Резервный</w:t>
            </w:r>
          </w:p>
        </w:tc>
      </w:tr>
      <w:tr w:rsidR="00C527A5" w:rsidRPr="008F63ED" w14:paraId="38FE3765" w14:textId="77777777" w:rsidTr="24EAD69C">
        <w:trPr>
          <w:jc w:val="center"/>
        </w:trPr>
        <w:tc>
          <w:tcPr>
            <w:tcW w:w="675" w:type="dxa"/>
            <w:vAlign w:val="center"/>
          </w:tcPr>
          <w:p w14:paraId="0E86812A" w14:textId="77777777" w:rsidR="00C527A5" w:rsidRPr="008F63ED" w:rsidRDefault="00C527A5" w:rsidP="24EAD69C">
            <w:pPr>
              <w:suppressAutoHyphens/>
              <w:overflowPunct w:val="0"/>
              <w:autoSpaceDE w:val="0"/>
              <w:spacing w:before="100" w:beforeAutospacing="1" w:after="100" w:afterAutospacing="1"/>
              <w:jc w:val="both"/>
              <w:rPr>
                <w:sz w:val="20"/>
                <w:szCs w:val="20"/>
                <w:lang w:val="en-US" w:eastAsia="hi-IN" w:bidi="hi-IN"/>
              </w:rPr>
            </w:pPr>
            <w:r w:rsidRPr="008F63ED">
              <w:rPr>
                <w:kern w:val="1"/>
                <w:sz w:val="20"/>
                <w:szCs w:val="20"/>
                <w:lang w:val="en-US" w:eastAsia="hi-IN" w:bidi="hi-IN"/>
              </w:rPr>
              <w:t>2</w:t>
            </w:r>
          </w:p>
        </w:tc>
        <w:tc>
          <w:tcPr>
            <w:tcW w:w="1730" w:type="dxa"/>
            <w:vAlign w:val="center"/>
          </w:tcPr>
          <w:p w14:paraId="398DD08E" w14:textId="77777777" w:rsidR="00C527A5" w:rsidRPr="008F63ED" w:rsidRDefault="24EAD69C" w:rsidP="24EAD69C">
            <w:pPr>
              <w:spacing w:before="100" w:beforeAutospacing="1" w:after="100" w:afterAutospacing="1"/>
              <w:jc w:val="center"/>
              <w:rPr>
                <w:sz w:val="20"/>
                <w:szCs w:val="20"/>
              </w:rPr>
            </w:pPr>
            <w:r w:rsidRPr="24EAD69C">
              <w:rPr>
                <w:sz w:val="20"/>
                <w:szCs w:val="20"/>
              </w:rPr>
              <w:t>1Д630-90а</w:t>
            </w:r>
          </w:p>
        </w:tc>
        <w:tc>
          <w:tcPr>
            <w:tcW w:w="2410" w:type="dxa"/>
            <w:vAlign w:val="center"/>
          </w:tcPr>
          <w:p w14:paraId="6ADE3D17" w14:textId="77777777" w:rsidR="00C527A5" w:rsidRPr="008F63ED" w:rsidRDefault="24EAD69C" w:rsidP="24EAD69C">
            <w:pPr>
              <w:spacing w:before="100" w:beforeAutospacing="1" w:after="100" w:afterAutospacing="1"/>
              <w:jc w:val="center"/>
              <w:rPr>
                <w:sz w:val="20"/>
                <w:szCs w:val="20"/>
              </w:rPr>
            </w:pPr>
            <w:r w:rsidRPr="24EAD69C">
              <w:rPr>
                <w:sz w:val="20"/>
                <w:szCs w:val="20"/>
              </w:rPr>
              <w:t>550</w:t>
            </w:r>
          </w:p>
        </w:tc>
        <w:tc>
          <w:tcPr>
            <w:tcW w:w="850" w:type="dxa"/>
            <w:vAlign w:val="center"/>
          </w:tcPr>
          <w:p w14:paraId="72947656" w14:textId="77777777" w:rsidR="00C527A5" w:rsidRPr="008F63ED" w:rsidRDefault="24EAD69C" w:rsidP="24EAD69C">
            <w:pPr>
              <w:spacing w:before="100" w:beforeAutospacing="1" w:after="100" w:afterAutospacing="1"/>
              <w:jc w:val="center"/>
              <w:rPr>
                <w:sz w:val="20"/>
                <w:szCs w:val="20"/>
              </w:rPr>
            </w:pPr>
            <w:r w:rsidRPr="24EAD69C">
              <w:rPr>
                <w:sz w:val="20"/>
                <w:szCs w:val="20"/>
              </w:rPr>
              <w:t>74</w:t>
            </w:r>
          </w:p>
        </w:tc>
        <w:tc>
          <w:tcPr>
            <w:tcW w:w="822" w:type="dxa"/>
            <w:vAlign w:val="center"/>
          </w:tcPr>
          <w:p w14:paraId="3A96B3F4" w14:textId="77777777" w:rsidR="00C527A5" w:rsidRPr="008F63ED" w:rsidRDefault="24EAD69C" w:rsidP="24EAD69C">
            <w:pPr>
              <w:spacing w:before="100" w:beforeAutospacing="1" w:after="100" w:afterAutospacing="1"/>
              <w:jc w:val="center"/>
              <w:rPr>
                <w:sz w:val="20"/>
                <w:szCs w:val="20"/>
              </w:rPr>
            </w:pPr>
            <w:r w:rsidRPr="24EAD69C">
              <w:rPr>
                <w:sz w:val="20"/>
                <w:szCs w:val="20"/>
              </w:rPr>
              <w:t>200</w:t>
            </w:r>
          </w:p>
        </w:tc>
        <w:tc>
          <w:tcPr>
            <w:tcW w:w="2268" w:type="dxa"/>
            <w:vAlign w:val="center"/>
          </w:tcPr>
          <w:p w14:paraId="1808642F" w14:textId="77777777" w:rsidR="00C527A5" w:rsidRPr="008F63ED" w:rsidRDefault="00C527A5" w:rsidP="24EAD69C">
            <w:pPr>
              <w:suppressAutoHyphens/>
              <w:overflowPunct w:val="0"/>
              <w:autoSpaceDE w:val="0"/>
              <w:spacing w:before="100" w:beforeAutospacing="1" w:after="100" w:afterAutospacing="1"/>
              <w:jc w:val="both"/>
              <w:rPr>
                <w:sz w:val="20"/>
                <w:szCs w:val="20"/>
                <w:lang w:eastAsia="hi-IN" w:bidi="hi-IN"/>
              </w:rPr>
            </w:pPr>
            <w:r w:rsidRPr="008F63ED">
              <w:rPr>
                <w:kern w:val="1"/>
                <w:sz w:val="20"/>
                <w:szCs w:val="20"/>
                <w:lang w:eastAsia="hi-IN" w:bidi="hi-IN"/>
              </w:rPr>
              <w:t>Рабочий</w:t>
            </w:r>
          </w:p>
        </w:tc>
      </w:tr>
      <w:tr w:rsidR="00C527A5" w:rsidRPr="008F63ED" w14:paraId="376BC57F" w14:textId="77777777" w:rsidTr="24EAD69C">
        <w:trPr>
          <w:jc w:val="center"/>
        </w:trPr>
        <w:tc>
          <w:tcPr>
            <w:tcW w:w="675" w:type="dxa"/>
            <w:vAlign w:val="center"/>
          </w:tcPr>
          <w:p w14:paraId="5139319E" w14:textId="77777777" w:rsidR="00C527A5" w:rsidRPr="008F63ED" w:rsidRDefault="00C527A5" w:rsidP="24EAD69C">
            <w:pPr>
              <w:suppressAutoHyphens/>
              <w:overflowPunct w:val="0"/>
              <w:autoSpaceDE w:val="0"/>
              <w:spacing w:before="100" w:beforeAutospacing="1" w:after="100" w:afterAutospacing="1"/>
              <w:jc w:val="both"/>
              <w:rPr>
                <w:sz w:val="20"/>
                <w:szCs w:val="20"/>
                <w:lang w:val="en-US" w:eastAsia="hi-IN" w:bidi="hi-IN"/>
              </w:rPr>
            </w:pPr>
            <w:r w:rsidRPr="008F63ED">
              <w:rPr>
                <w:kern w:val="1"/>
                <w:sz w:val="20"/>
                <w:szCs w:val="20"/>
                <w:lang w:val="en-US" w:eastAsia="hi-IN" w:bidi="hi-IN"/>
              </w:rPr>
              <w:t>3</w:t>
            </w:r>
          </w:p>
        </w:tc>
        <w:tc>
          <w:tcPr>
            <w:tcW w:w="1730" w:type="dxa"/>
            <w:vAlign w:val="center"/>
          </w:tcPr>
          <w:p w14:paraId="4540662D" w14:textId="77777777" w:rsidR="00C527A5" w:rsidRPr="008F63ED" w:rsidRDefault="24EAD69C" w:rsidP="24EAD69C">
            <w:pPr>
              <w:spacing w:before="100" w:beforeAutospacing="1" w:after="100" w:afterAutospacing="1"/>
              <w:jc w:val="center"/>
              <w:rPr>
                <w:sz w:val="20"/>
                <w:szCs w:val="20"/>
              </w:rPr>
            </w:pPr>
            <w:r w:rsidRPr="24EAD69C">
              <w:rPr>
                <w:sz w:val="20"/>
                <w:szCs w:val="20"/>
              </w:rPr>
              <w:t>1Д500-63</w:t>
            </w:r>
          </w:p>
        </w:tc>
        <w:tc>
          <w:tcPr>
            <w:tcW w:w="2410" w:type="dxa"/>
            <w:vAlign w:val="center"/>
          </w:tcPr>
          <w:p w14:paraId="1320812B" w14:textId="77777777" w:rsidR="00C527A5" w:rsidRPr="008F63ED" w:rsidRDefault="24EAD69C" w:rsidP="24EAD69C">
            <w:pPr>
              <w:spacing w:before="100" w:beforeAutospacing="1" w:after="100" w:afterAutospacing="1"/>
              <w:jc w:val="center"/>
              <w:rPr>
                <w:sz w:val="20"/>
                <w:szCs w:val="20"/>
              </w:rPr>
            </w:pPr>
            <w:r w:rsidRPr="24EAD69C">
              <w:rPr>
                <w:sz w:val="20"/>
                <w:szCs w:val="20"/>
              </w:rPr>
              <w:t>500</w:t>
            </w:r>
          </w:p>
        </w:tc>
        <w:tc>
          <w:tcPr>
            <w:tcW w:w="850" w:type="dxa"/>
            <w:vAlign w:val="center"/>
          </w:tcPr>
          <w:p w14:paraId="1ADC14BB" w14:textId="77777777" w:rsidR="00C527A5" w:rsidRPr="008F63ED" w:rsidRDefault="24EAD69C" w:rsidP="24EAD69C">
            <w:pPr>
              <w:spacing w:before="100" w:beforeAutospacing="1" w:after="100" w:afterAutospacing="1"/>
              <w:jc w:val="center"/>
              <w:rPr>
                <w:sz w:val="20"/>
                <w:szCs w:val="20"/>
              </w:rPr>
            </w:pPr>
            <w:r w:rsidRPr="24EAD69C">
              <w:rPr>
                <w:sz w:val="20"/>
                <w:szCs w:val="20"/>
              </w:rPr>
              <w:t>63</w:t>
            </w:r>
          </w:p>
        </w:tc>
        <w:tc>
          <w:tcPr>
            <w:tcW w:w="822" w:type="dxa"/>
            <w:vAlign w:val="center"/>
          </w:tcPr>
          <w:p w14:paraId="614249E6" w14:textId="77777777" w:rsidR="00C527A5" w:rsidRPr="008F63ED" w:rsidRDefault="24EAD69C" w:rsidP="24EAD69C">
            <w:pPr>
              <w:spacing w:before="100" w:beforeAutospacing="1" w:after="100" w:afterAutospacing="1"/>
              <w:jc w:val="center"/>
              <w:rPr>
                <w:sz w:val="20"/>
                <w:szCs w:val="20"/>
              </w:rPr>
            </w:pPr>
            <w:r w:rsidRPr="24EAD69C">
              <w:rPr>
                <w:sz w:val="20"/>
                <w:szCs w:val="20"/>
              </w:rPr>
              <w:t>160</w:t>
            </w:r>
          </w:p>
        </w:tc>
        <w:tc>
          <w:tcPr>
            <w:tcW w:w="2268" w:type="dxa"/>
            <w:vAlign w:val="center"/>
          </w:tcPr>
          <w:p w14:paraId="0966B4C4" w14:textId="77777777" w:rsidR="00C527A5" w:rsidRPr="008F63ED" w:rsidRDefault="00C527A5" w:rsidP="24EAD69C">
            <w:pPr>
              <w:suppressAutoHyphens/>
              <w:overflowPunct w:val="0"/>
              <w:autoSpaceDE w:val="0"/>
              <w:spacing w:before="100" w:beforeAutospacing="1" w:after="100" w:afterAutospacing="1"/>
              <w:jc w:val="both"/>
              <w:rPr>
                <w:sz w:val="20"/>
                <w:szCs w:val="20"/>
                <w:lang w:eastAsia="hi-IN" w:bidi="hi-IN"/>
              </w:rPr>
            </w:pPr>
            <w:r w:rsidRPr="008F63ED">
              <w:rPr>
                <w:kern w:val="1"/>
                <w:sz w:val="20"/>
                <w:szCs w:val="20"/>
                <w:lang w:eastAsia="hi-IN" w:bidi="hi-IN"/>
              </w:rPr>
              <w:t>Резервный</w:t>
            </w:r>
          </w:p>
        </w:tc>
      </w:tr>
      <w:tr w:rsidR="00C527A5" w:rsidRPr="008F63ED" w14:paraId="42C8746E" w14:textId="77777777" w:rsidTr="24EAD69C">
        <w:trPr>
          <w:trHeight w:val="50"/>
          <w:jc w:val="center"/>
        </w:trPr>
        <w:tc>
          <w:tcPr>
            <w:tcW w:w="675" w:type="dxa"/>
            <w:vAlign w:val="center"/>
          </w:tcPr>
          <w:p w14:paraId="1ABCEBE9" w14:textId="77777777" w:rsidR="00C527A5" w:rsidRPr="008F63ED" w:rsidRDefault="00C527A5" w:rsidP="24EAD69C">
            <w:pPr>
              <w:suppressAutoHyphens/>
              <w:overflowPunct w:val="0"/>
              <w:autoSpaceDE w:val="0"/>
              <w:spacing w:before="100" w:beforeAutospacing="1" w:after="100" w:afterAutospacing="1"/>
              <w:jc w:val="both"/>
              <w:rPr>
                <w:sz w:val="20"/>
                <w:szCs w:val="20"/>
                <w:lang w:val="en-US" w:eastAsia="hi-IN" w:bidi="hi-IN"/>
              </w:rPr>
            </w:pPr>
            <w:r w:rsidRPr="008F63ED">
              <w:rPr>
                <w:kern w:val="1"/>
                <w:sz w:val="20"/>
                <w:szCs w:val="20"/>
                <w:lang w:val="en-US" w:eastAsia="hi-IN" w:bidi="hi-IN"/>
              </w:rPr>
              <w:t>4</w:t>
            </w:r>
          </w:p>
        </w:tc>
        <w:tc>
          <w:tcPr>
            <w:tcW w:w="1730" w:type="dxa"/>
            <w:vAlign w:val="center"/>
          </w:tcPr>
          <w:p w14:paraId="0698BEF9" w14:textId="77777777" w:rsidR="00C527A5" w:rsidRPr="008F63ED" w:rsidRDefault="24EAD69C" w:rsidP="24EAD69C">
            <w:pPr>
              <w:spacing w:before="100" w:beforeAutospacing="1" w:after="100" w:afterAutospacing="1"/>
              <w:jc w:val="center"/>
              <w:rPr>
                <w:sz w:val="20"/>
                <w:szCs w:val="20"/>
              </w:rPr>
            </w:pPr>
            <w:r w:rsidRPr="24EAD69C">
              <w:rPr>
                <w:sz w:val="20"/>
                <w:szCs w:val="20"/>
              </w:rPr>
              <w:t>1Д630-90а</w:t>
            </w:r>
          </w:p>
        </w:tc>
        <w:tc>
          <w:tcPr>
            <w:tcW w:w="2410" w:type="dxa"/>
            <w:vAlign w:val="center"/>
          </w:tcPr>
          <w:p w14:paraId="2F5F42D2" w14:textId="77777777" w:rsidR="00C527A5" w:rsidRPr="008F63ED" w:rsidRDefault="24EAD69C" w:rsidP="24EAD69C">
            <w:pPr>
              <w:spacing w:before="100" w:beforeAutospacing="1" w:after="100" w:afterAutospacing="1"/>
              <w:jc w:val="center"/>
              <w:rPr>
                <w:sz w:val="20"/>
                <w:szCs w:val="20"/>
              </w:rPr>
            </w:pPr>
            <w:r w:rsidRPr="24EAD69C">
              <w:rPr>
                <w:sz w:val="20"/>
                <w:szCs w:val="20"/>
              </w:rPr>
              <w:t>550</w:t>
            </w:r>
          </w:p>
        </w:tc>
        <w:tc>
          <w:tcPr>
            <w:tcW w:w="850" w:type="dxa"/>
            <w:vAlign w:val="center"/>
          </w:tcPr>
          <w:p w14:paraId="0396A73C" w14:textId="77777777" w:rsidR="00C527A5" w:rsidRPr="008F63ED" w:rsidRDefault="24EAD69C" w:rsidP="24EAD69C">
            <w:pPr>
              <w:spacing w:before="100" w:beforeAutospacing="1" w:after="100" w:afterAutospacing="1"/>
              <w:jc w:val="center"/>
              <w:rPr>
                <w:sz w:val="20"/>
                <w:szCs w:val="20"/>
              </w:rPr>
            </w:pPr>
            <w:r w:rsidRPr="24EAD69C">
              <w:rPr>
                <w:sz w:val="20"/>
                <w:szCs w:val="20"/>
              </w:rPr>
              <w:t>74</w:t>
            </w:r>
          </w:p>
        </w:tc>
        <w:tc>
          <w:tcPr>
            <w:tcW w:w="822" w:type="dxa"/>
            <w:vAlign w:val="center"/>
          </w:tcPr>
          <w:p w14:paraId="752B3F2C" w14:textId="77777777" w:rsidR="00C527A5" w:rsidRPr="008F63ED" w:rsidRDefault="24EAD69C" w:rsidP="24EAD69C">
            <w:pPr>
              <w:spacing w:before="100" w:beforeAutospacing="1" w:after="100" w:afterAutospacing="1"/>
              <w:jc w:val="center"/>
              <w:rPr>
                <w:sz w:val="20"/>
                <w:szCs w:val="20"/>
              </w:rPr>
            </w:pPr>
            <w:r w:rsidRPr="24EAD69C">
              <w:rPr>
                <w:sz w:val="20"/>
                <w:szCs w:val="20"/>
              </w:rPr>
              <w:t>200</w:t>
            </w:r>
          </w:p>
        </w:tc>
        <w:tc>
          <w:tcPr>
            <w:tcW w:w="2268" w:type="dxa"/>
            <w:vAlign w:val="center"/>
          </w:tcPr>
          <w:p w14:paraId="19330DE8" w14:textId="77777777" w:rsidR="00C527A5" w:rsidRPr="008F63ED" w:rsidRDefault="00C527A5" w:rsidP="24EAD69C">
            <w:pPr>
              <w:suppressAutoHyphens/>
              <w:overflowPunct w:val="0"/>
              <w:autoSpaceDE w:val="0"/>
              <w:spacing w:before="100" w:beforeAutospacing="1" w:after="100" w:afterAutospacing="1"/>
              <w:jc w:val="both"/>
              <w:rPr>
                <w:sz w:val="20"/>
                <w:szCs w:val="20"/>
                <w:lang w:eastAsia="hi-IN" w:bidi="hi-IN"/>
              </w:rPr>
            </w:pPr>
            <w:r w:rsidRPr="008F63ED">
              <w:rPr>
                <w:kern w:val="1"/>
                <w:sz w:val="20"/>
                <w:szCs w:val="20"/>
                <w:lang w:eastAsia="hi-IN" w:bidi="hi-IN"/>
              </w:rPr>
              <w:t>Рабочий</w:t>
            </w:r>
          </w:p>
        </w:tc>
      </w:tr>
    </w:tbl>
    <w:p w14:paraId="68F21D90" w14:textId="77777777" w:rsidR="00C527A5" w:rsidRPr="008F63ED" w:rsidRDefault="00C527A5" w:rsidP="0010621B">
      <w:pPr>
        <w:spacing w:before="100" w:beforeAutospacing="1" w:after="100" w:afterAutospacing="1" w:line="360" w:lineRule="auto"/>
        <w:rPr>
          <w:color w:val="FF0000"/>
        </w:rPr>
      </w:pPr>
      <w:r w:rsidRPr="008F63ED">
        <w:rPr>
          <w:noProof/>
        </w:rPr>
        <w:lastRenderedPageBreak/>
        <w:drawing>
          <wp:inline distT="0" distB="0" distL="0" distR="0" wp14:anchorId="08B1855F" wp14:editId="07777777">
            <wp:extent cx="5940425" cy="4455160"/>
            <wp:effectExtent l="0" t="0" r="3175"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9220741.JPG"/>
                    <pic:cNvPicPr/>
                  </pic:nvPicPr>
                  <pic:blipFill>
                    <a:blip r:embed="rId48" cstate="screen">
                      <a:extLst>
                        <a:ext uri="{28A0092B-C50C-407E-A947-70E740481C1C}">
                          <a14:useLocalDpi xmlns:a14="http://schemas.microsoft.com/office/drawing/2010/main"/>
                        </a:ext>
                      </a:extLst>
                    </a:blip>
                    <a:stretch>
                      <a:fillRect/>
                    </a:stretch>
                  </pic:blipFill>
                  <pic:spPr>
                    <a:xfrm>
                      <a:off x="0" y="0"/>
                      <a:ext cx="5940425" cy="4455160"/>
                    </a:xfrm>
                    <a:prstGeom prst="rect">
                      <a:avLst/>
                    </a:prstGeom>
                  </pic:spPr>
                </pic:pic>
              </a:graphicData>
            </a:graphic>
          </wp:inline>
        </w:drawing>
      </w:r>
    </w:p>
    <w:p w14:paraId="06F9F67F" w14:textId="77777777" w:rsidR="0010621B" w:rsidRPr="008F63ED" w:rsidRDefault="24EAD69C" w:rsidP="24EAD69C">
      <w:pPr>
        <w:spacing w:before="100" w:beforeAutospacing="1" w:after="100" w:afterAutospacing="1" w:line="360" w:lineRule="auto"/>
        <w:ind w:firstLine="709"/>
        <w:jc w:val="center"/>
        <w:rPr>
          <w:rFonts w:eastAsia="Calibri"/>
          <w:i/>
          <w:iCs/>
        </w:rPr>
      </w:pPr>
      <w:r w:rsidRPr="24EAD69C">
        <w:rPr>
          <w:rFonts w:eastAsia="Calibri"/>
          <w:i/>
          <w:iCs/>
        </w:rPr>
        <w:t>Рисунок 36. Машинный зал, насосной станции 2-го подъема.</w:t>
      </w:r>
    </w:p>
    <w:p w14:paraId="28A3D95E" w14:textId="77777777" w:rsidR="00C527A5" w:rsidRPr="008F63ED" w:rsidRDefault="24EAD69C" w:rsidP="24EAD69C">
      <w:pPr>
        <w:rPr>
          <w:rFonts w:eastAsia="Calibri"/>
          <w:i/>
          <w:iCs/>
          <w:u w:val="single"/>
        </w:rPr>
      </w:pPr>
      <w:r w:rsidRPr="24EAD69C">
        <w:rPr>
          <w:rFonts w:eastAsia="Calibri"/>
          <w:i/>
          <w:iCs/>
          <w:u w:val="single"/>
        </w:rPr>
        <w:t>Насосные станции 3-го подъема и повысительная насосная станция.</w:t>
      </w:r>
    </w:p>
    <w:p w14:paraId="755B5B49" w14:textId="77777777" w:rsidR="00D46BA9" w:rsidRPr="008F63ED" w:rsidRDefault="24EAD69C" w:rsidP="24EAD69C">
      <w:pPr>
        <w:autoSpaceDE w:val="0"/>
        <w:autoSpaceDN w:val="0"/>
        <w:adjustRightInd w:val="0"/>
        <w:spacing w:line="360" w:lineRule="auto"/>
        <w:ind w:firstLine="709"/>
        <w:jc w:val="both"/>
      </w:pPr>
      <w:r w:rsidRPr="24EAD69C">
        <w:t>Насосные станции 3-го подъема и повысительные насосные станции предназначены для бесперебойного обеспечения водой наиболее удаленных водопотребителей. В состав оборудования входят подводящие (всасывающие) трубопроводы диаметром 219 мм и отводящие (напорные) трубопроводы также диаметром 225 и 400 мм, насосные агрегаты производительностью от 45 до 250 м</w:t>
      </w:r>
      <w:r w:rsidRPr="24EAD69C">
        <w:rPr>
          <w:vertAlign w:val="superscript"/>
        </w:rPr>
        <w:t>3</w:t>
      </w:r>
      <w:r w:rsidRPr="24EAD69C">
        <w:t>/час, запорно-регулирующая арматура. Режим работы насосных станций определяется исходя из объема расхода питьевой воды в том районе, который обслуживает данная станция.</w:t>
      </w:r>
    </w:p>
    <w:p w14:paraId="2E0C2279" w14:textId="77777777" w:rsidR="00D46BA9" w:rsidRPr="008F63ED" w:rsidRDefault="24EAD69C" w:rsidP="24EAD69C">
      <w:pPr>
        <w:autoSpaceDE w:val="0"/>
        <w:autoSpaceDN w:val="0"/>
        <w:adjustRightInd w:val="0"/>
        <w:spacing w:line="360" w:lineRule="auto"/>
        <w:ind w:firstLine="709"/>
        <w:jc w:val="both"/>
      </w:pPr>
      <w:r w:rsidRPr="24EAD69C">
        <w:t>Производительность насосных станций различная и колеблется от 135 м</w:t>
      </w:r>
      <w:r w:rsidRPr="24EAD69C">
        <w:rPr>
          <w:vertAlign w:val="superscript"/>
        </w:rPr>
        <w:t>3</w:t>
      </w:r>
      <w:r w:rsidRPr="24EAD69C">
        <w:t>/час до 500 м</w:t>
      </w:r>
      <w:r w:rsidRPr="24EAD69C">
        <w:rPr>
          <w:vertAlign w:val="superscript"/>
        </w:rPr>
        <w:t>3</w:t>
      </w:r>
      <w:r w:rsidRPr="24EAD69C">
        <w:t>/час. Год ввода в эксплуатацию установленного насосного оборудования насосных станций с 2006г. по 2014г.</w:t>
      </w:r>
    </w:p>
    <w:p w14:paraId="293D6F8C" w14:textId="6C7F5433" w:rsidR="00D46BA9" w:rsidRPr="008F63ED" w:rsidRDefault="24EAD69C" w:rsidP="24EAD69C">
      <w:pPr>
        <w:autoSpaceDE w:val="0"/>
        <w:autoSpaceDN w:val="0"/>
        <w:adjustRightInd w:val="0"/>
        <w:spacing w:line="360" w:lineRule="auto"/>
        <w:ind w:firstLine="709"/>
        <w:jc w:val="both"/>
      </w:pPr>
      <w:r w:rsidRPr="24EAD69C">
        <w:t xml:space="preserve">Все насосные станции имеют в своем составе основные и резервные насосные агрегаты. </w:t>
      </w:r>
      <w:r w:rsidR="000B2F2B">
        <w:t>Чередование работы насосных агрегатов позволяет обеспечить равномерную наработку</w:t>
      </w:r>
      <w:r w:rsidRPr="24EAD69C">
        <w:t xml:space="preserve"> и проведение профилактических ремонтов согласно утвержденных графиков. Обе насосные станции 3-го подъема имеют в своем составе регулирующие резервуары (НС-</w:t>
      </w:r>
      <w:r w:rsidRPr="24EAD69C">
        <w:lastRenderedPageBreak/>
        <w:t>3 «Назымская» и «Метеостанция» - 1000 м</w:t>
      </w:r>
      <w:r w:rsidRPr="24EAD69C">
        <w:rPr>
          <w:vertAlign w:val="superscript"/>
        </w:rPr>
        <w:t>3</w:t>
      </w:r>
      <w:r w:rsidRPr="24EAD69C">
        <w:t>, ПНС «Чехова д.12» - 400 м</w:t>
      </w:r>
      <w:r w:rsidRPr="24EAD69C">
        <w:rPr>
          <w:vertAlign w:val="superscript"/>
        </w:rPr>
        <w:t>3</w:t>
      </w:r>
      <w:r w:rsidRPr="24EAD69C">
        <w:t>). Резервуар на ПНС «Чехова д.12» в настоящее время не используется. Данные по насосам НС-3 и ПНС указаны в таблице 16. На рисунках 37-42 показано существующее состояние насосных станций.</w:t>
      </w:r>
    </w:p>
    <w:p w14:paraId="720239AB" w14:textId="77777777" w:rsidR="006357DE" w:rsidRPr="008F63ED" w:rsidRDefault="24EAD69C" w:rsidP="24EAD69C">
      <w:pPr>
        <w:autoSpaceDE w:val="0"/>
        <w:autoSpaceDN w:val="0"/>
        <w:adjustRightInd w:val="0"/>
        <w:spacing w:line="360" w:lineRule="auto"/>
        <w:ind w:firstLine="709"/>
        <w:jc w:val="both"/>
      </w:pPr>
      <w:r w:rsidRPr="24EAD69C">
        <w:t xml:space="preserve">Все НС 3-го подъема и ПНС оснащены системами автоматизации и диспетчеризации и работают согласно установленным режимам работы, в автоматическом режиме без постоянного присутствия технологического персонала. На всех НС установлены частотно-регулируемые преобразователи для насосных агрегатов, что позволяет оборудованию поддерживать заданные параметры подачи и напора. </w:t>
      </w:r>
      <w:r w:rsidRPr="00CC3125">
        <w:t>Для поддержания постоянного давления в сети для ПНС «Чехова д. 12» и НС-3 «Назымская» на самом неблагополучном потребителе (в отношении давления) установлен датчик давления, связанный с частотным преобразователем на насосных станциях, что обеспечивает поддержание постоянного давления у данного потребителя, а соответственно и во всей сети. Данный потребитель в отношении насосных станций является диктующей точкой, которая определена как дом по улице Рябиновая, д.20.</w:t>
      </w:r>
    </w:p>
    <w:p w14:paraId="13C326F3" w14:textId="77777777" w:rsidR="006357DE" w:rsidRPr="008F63ED" w:rsidRDefault="006357DE" w:rsidP="0012023A">
      <w:pPr>
        <w:spacing w:line="360" w:lineRule="auto"/>
        <w:ind w:firstLine="709"/>
        <w:jc w:val="both"/>
        <w:rPr>
          <w:szCs w:val="28"/>
        </w:rPr>
      </w:pPr>
      <w:r w:rsidRPr="008F63ED">
        <w:rPr>
          <w:szCs w:val="28"/>
        </w:rPr>
        <w:br w:type="page"/>
      </w:r>
    </w:p>
    <w:p w14:paraId="320BAD80" w14:textId="77777777" w:rsidR="006357DE" w:rsidRPr="008F63ED" w:rsidRDefault="24EAD69C" w:rsidP="24EAD69C">
      <w:pPr>
        <w:spacing w:before="100" w:beforeAutospacing="1" w:after="100" w:afterAutospacing="1" w:line="360" w:lineRule="auto"/>
        <w:ind w:firstLine="709"/>
        <w:jc w:val="both"/>
      </w:pPr>
      <w:r w:rsidRPr="24EAD69C">
        <w:lastRenderedPageBreak/>
        <w:t>Таблица 16. Характеристики насосного оборудования НС-3 и ПНС.</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297"/>
        <w:gridCol w:w="2410"/>
        <w:gridCol w:w="850"/>
        <w:gridCol w:w="1246"/>
        <w:gridCol w:w="1731"/>
      </w:tblGrid>
      <w:tr w:rsidR="006357DE" w:rsidRPr="008F63ED" w14:paraId="54BA4985" w14:textId="77777777" w:rsidTr="24EAD69C">
        <w:trPr>
          <w:cantSplit/>
          <w:trHeight w:val="1695"/>
        </w:trPr>
        <w:tc>
          <w:tcPr>
            <w:tcW w:w="675" w:type="dxa"/>
            <w:shd w:val="clear" w:color="auto" w:fill="8DB3E2" w:themeFill="text2" w:themeFillTint="66"/>
          </w:tcPr>
          <w:p w14:paraId="7C2A84C9" w14:textId="77777777" w:rsidR="006357DE" w:rsidRPr="008F63ED" w:rsidRDefault="006357DE" w:rsidP="24EAD69C">
            <w:pPr>
              <w:suppressAutoHyphens/>
              <w:overflowPunct w:val="0"/>
              <w:autoSpaceDE w:val="0"/>
              <w:spacing w:before="100" w:beforeAutospacing="1" w:after="100" w:afterAutospacing="1"/>
              <w:jc w:val="center"/>
              <w:rPr>
                <w:lang w:eastAsia="hi-IN" w:bidi="hi-IN"/>
              </w:rPr>
            </w:pPr>
            <w:r w:rsidRPr="008F63ED">
              <w:rPr>
                <w:kern w:val="1"/>
                <w:lang w:eastAsia="hi-IN" w:bidi="hi-IN"/>
              </w:rPr>
              <w:t>№</w:t>
            </w:r>
          </w:p>
          <w:p w14:paraId="08C6C887" w14:textId="77777777" w:rsidR="006357DE" w:rsidRPr="008F63ED" w:rsidRDefault="00FF7834" w:rsidP="24EAD69C">
            <w:pPr>
              <w:suppressAutoHyphens/>
              <w:overflowPunct w:val="0"/>
              <w:autoSpaceDE w:val="0"/>
              <w:spacing w:before="100" w:beforeAutospacing="1" w:after="100" w:afterAutospacing="1"/>
              <w:jc w:val="center"/>
              <w:rPr>
                <w:lang w:eastAsia="hi-IN" w:bidi="hi-IN"/>
              </w:rPr>
            </w:pPr>
            <w:r w:rsidRPr="008F63ED">
              <w:rPr>
                <w:kern w:val="1"/>
                <w:lang w:eastAsia="hi-IN" w:bidi="hi-IN"/>
              </w:rPr>
              <w:t>п.</w:t>
            </w:r>
            <w:r w:rsidR="006357DE" w:rsidRPr="008F63ED">
              <w:rPr>
                <w:kern w:val="1"/>
                <w:lang w:eastAsia="hi-IN" w:bidi="hi-IN"/>
              </w:rPr>
              <w:t>/</w:t>
            </w:r>
            <w:r w:rsidRPr="008F63ED">
              <w:rPr>
                <w:kern w:val="1"/>
                <w:lang w:eastAsia="hi-IN" w:bidi="hi-IN"/>
              </w:rPr>
              <w:t>п.</w:t>
            </w:r>
          </w:p>
        </w:tc>
        <w:tc>
          <w:tcPr>
            <w:tcW w:w="2297" w:type="dxa"/>
            <w:shd w:val="clear" w:color="auto" w:fill="8DB3E2" w:themeFill="text2" w:themeFillTint="66"/>
          </w:tcPr>
          <w:p w14:paraId="20BA33B2" w14:textId="77777777" w:rsidR="006357DE" w:rsidRPr="008F63ED" w:rsidRDefault="006357DE" w:rsidP="24EAD69C">
            <w:pPr>
              <w:suppressAutoHyphens/>
              <w:overflowPunct w:val="0"/>
              <w:autoSpaceDE w:val="0"/>
              <w:spacing w:before="100" w:beforeAutospacing="1" w:after="100" w:afterAutospacing="1"/>
              <w:jc w:val="center"/>
              <w:rPr>
                <w:lang w:eastAsia="hi-IN" w:bidi="hi-IN"/>
              </w:rPr>
            </w:pPr>
            <w:r w:rsidRPr="008F63ED">
              <w:rPr>
                <w:kern w:val="1"/>
                <w:lang w:eastAsia="hi-IN" w:bidi="hi-IN"/>
              </w:rPr>
              <w:t>Марка насоса</w:t>
            </w:r>
          </w:p>
        </w:tc>
        <w:tc>
          <w:tcPr>
            <w:tcW w:w="2410" w:type="dxa"/>
            <w:shd w:val="clear" w:color="auto" w:fill="8DB3E2" w:themeFill="text2" w:themeFillTint="66"/>
          </w:tcPr>
          <w:p w14:paraId="7777291B" w14:textId="77777777" w:rsidR="006357DE" w:rsidRPr="008F63ED" w:rsidRDefault="006357DE" w:rsidP="24EAD69C">
            <w:pPr>
              <w:suppressAutoHyphens/>
              <w:overflowPunct w:val="0"/>
              <w:autoSpaceDE w:val="0"/>
              <w:spacing w:before="100" w:beforeAutospacing="1" w:after="100" w:afterAutospacing="1"/>
              <w:jc w:val="center"/>
              <w:rPr>
                <w:lang w:eastAsia="hi-IN" w:bidi="hi-IN"/>
              </w:rPr>
            </w:pPr>
            <w:r w:rsidRPr="008F63ED">
              <w:rPr>
                <w:kern w:val="1"/>
                <w:lang w:eastAsia="hi-IN" w:bidi="hi-IN"/>
              </w:rPr>
              <w:t>Производительность</w:t>
            </w:r>
            <w:r w:rsidR="000A69F4" w:rsidRPr="008F63ED">
              <w:rPr>
                <w:kern w:val="1"/>
                <w:lang w:eastAsia="hi-IN" w:bidi="hi-IN"/>
              </w:rPr>
              <w:t xml:space="preserve"> насоса</w:t>
            </w:r>
            <w:r w:rsidRPr="008F63ED">
              <w:rPr>
                <w:kern w:val="1"/>
                <w:lang w:eastAsia="hi-IN" w:bidi="hi-IN"/>
              </w:rPr>
              <w:t>, м</w:t>
            </w:r>
            <w:r w:rsidRPr="008F63ED">
              <w:rPr>
                <w:kern w:val="1"/>
                <w:vertAlign w:val="superscript"/>
                <w:lang w:eastAsia="hi-IN" w:bidi="hi-IN"/>
              </w:rPr>
              <w:t>3</w:t>
            </w:r>
            <w:r w:rsidRPr="008F63ED">
              <w:rPr>
                <w:kern w:val="1"/>
                <w:lang w:eastAsia="hi-IN" w:bidi="hi-IN"/>
              </w:rPr>
              <w:t>/</w:t>
            </w:r>
            <w:r w:rsidR="00566962" w:rsidRPr="008F63ED">
              <w:rPr>
                <w:kern w:val="1"/>
                <w:lang w:eastAsia="hi-IN" w:bidi="hi-IN"/>
              </w:rPr>
              <w:t>час</w:t>
            </w:r>
          </w:p>
        </w:tc>
        <w:tc>
          <w:tcPr>
            <w:tcW w:w="850" w:type="dxa"/>
            <w:shd w:val="clear" w:color="auto" w:fill="8DB3E2" w:themeFill="text2" w:themeFillTint="66"/>
            <w:textDirection w:val="btLr"/>
          </w:tcPr>
          <w:p w14:paraId="10DBBFAB" w14:textId="77777777" w:rsidR="006357DE" w:rsidRPr="008F63ED" w:rsidRDefault="006357DE" w:rsidP="24EAD69C">
            <w:pPr>
              <w:suppressAutoHyphens/>
              <w:overflowPunct w:val="0"/>
              <w:autoSpaceDE w:val="0"/>
              <w:spacing w:before="100" w:beforeAutospacing="1" w:after="100" w:afterAutospacing="1"/>
              <w:jc w:val="center"/>
              <w:rPr>
                <w:lang w:eastAsia="hi-IN" w:bidi="hi-IN"/>
              </w:rPr>
            </w:pPr>
            <w:r w:rsidRPr="008F63ED">
              <w:rPr>
                <w:kern w:val="1"/>
                <w:lang w:eastAsia="hi-IN" w:bidi="hi-IN"/>
              </w:rPr>
              <w:t>Напор насоса, м</w:t>
            </w:r>
          </w:p>
        </w:tc>
        <w:tc>
          <w:tcPr>
            <w:tcW w:w="1246" w:type="dxa"/>
            <w:shd w:val="clear" w:color="auto" w:fill="8DB3E2" w:themeFill="text2" w:themeFillTint="66"/>
            <w:textDirection w:val="btLr"/>
          </w:tcPr>
          <w:p w14:paraId="61D4DC1C" w14:textId="77777777" w:rsidR="006357DE" w:rsidRPr="008F63ED" w:rsidRDefault="006357DE" w:rsidP="24EAD69C">
            <w:pPr>
              <w:suppressAutoHyphens/>
              <w:overflowPunct w:val="0"/>
              <w:autoSpaceDE w:val="0"/>
              <w:spacing w:before="100" w:beforeAutospacing="1" w:after="100" w:afterAutospacing="1"/>
              <w:jc w:val="center"/>
              <w:rPr>
                <w:lang w:eastAsia="hi-IN" w:bidi="hi-IN"/>
              </w:rPr>
            </w:pPr>
            <w:r w:rsidRPr="008F63ED">
              <w:rPr>
                <w:kern w:val="1"/>
                <w:lang w:eastAsia="hi-IN" w:bidi="hi-IN"/>
              </w:rPr>
              <w:t>Мощность двигателя, кВт</w:t>
            </w:r>
          </w:p>
        </w:tc>
        <w:tc>
          <w:tcPr>
            <w:tcW w:w="1731" w:type="dxa"/>
            <w:shd w:val="clear" w:color="auto" w:fill="8DB3E2" w:themeFill="text2" w:themeFillTint="66"/>
          </w:tcPr>
          <w:p w14:paraId="14E1298B" w14:textId="77777777" w:rsidR="006357DE" w:rsidRPr="008F63ED" w:rsidRDefault="006357DE" w:rsidP="24EAD69C">
            <w:pPr>
              <w:suppressAutoHyphens/>
              <w:overflowPunct w:val="0"/>
              <w:autoSpaceDE w:val="0"/>
              <w:spacing w:before="100" w:beforeAutospacing="1" w:after="100" w:afterAutospacing="1"/>
              <w:jc w:val="center"/>
              <w:rPr>
                <w:lang w:eastAsia="hi-IN" w:bidi="hi-IN"/>
              </w:rPr>
            </w:pPr>
            <w:r w:rsidRPr="008F63ED">
              <w:rPr>
                <w:kern w:val="1"/>
                <w:lang w:eastAsia="hi-IN" w:bidi="hi-IN"/>
              </w:rPr>
              <w:t>Примечание</w:t>
            </w:r>
          </w:p>
        </w:tc>
      </w:tr>
      <w:tr w:rsidR="006357DE" w:rsidRPr="008F63ED" w14:paraId="3BB43917" w14:textId="77777777" w:rsidTr="24EAD69C">
        <w:trPr>
          <w:trHeight w:val="264"/>
        </w:trPr>
        <w:tc>
          <w:tcPr>
            <w:tcW w:w="9209" w:type="dxa"/>
            <w:gridSpan w:val="6"/>
            <w:vAlign w:val="center"/>
          </w:tcPr>
          <w:p w14:paraId="56857BE9" w14:textId="77777777" w:rsidR="006357DE" w:rsidRPr="008F63ED" w:rsidRDefault="006357DE" w:rsidP="24EAD69C">
            <w:pPr>
              <w:suppressAutoHyphens/>
              <w:overflowPunct w:val="0"/>
              <w:autoSpaceDE w:val="0"/>
              <w:spacing w:before="100" w:beforeAutospacing="1" w:after="100" w:afterAutospacing="1"/>
              <w:jc w:val="center"/>
              <w:rPr>
                <w:sz w:val="20"/>
                <w:szCs w:val="20"/>
                <w:lang w:eastAsia="hi-IN" w:bidi="hi-IN"/>
              </w:rPr>
            </w:pPr>
            <w:r w:rsidRPr="008F63ED">
              <w:rPr>
                <w:kern w:val="1"/>
                <w:sz w:val="20"/>
                <w:szCs w:val="20"/>
                <w:lang w:eastAsia="hi-IN" w:bidi="hi-IN"/>
              </w:rPr>
              <w:t>НС</w:t>
            </w:r>
            <w:r w:rsidR="000F7BAD" w:rsidRPr="008F63ED">
              <w:rPr>
                <w:kern w:val="1"/>
                <w:sz w:val="20"/>
                <w:szCs w:val="20"/>
                <w:lang w:eastAsia="hi-IN" w:bidi="hi-IN"/>
              </w:rPr>
              <w:t>-3</w:t>
            </w:r>
            <w:r w:rsidRPr="008F63ED">
              <w:rPr>
                <w:kern w:val="1"/>
                <w:sz w:val="20"/>
                <w:szCs w:val="20"/>
                <w:lang w:eastAsia="hi-IN" w:bidi="hi-IN"/>
              </w:rPr>
              <w:t xml:space="preserve"> «Назымская»</w:t>
            </w:r>
          </w:p>
        </w:tc>
      </w:tr>
      <w:tr w:rsidR="006357DE" w:rsidRPr="008F63ED" w14:paraId="3BDB88E4" w14:textId="77777777" w:rsidTr="24EAD69C">
        <w:trPr>
          <w:trHeight w:val="264"/>
        </w:trPr>
        <w:tc>
          <w:tcPr>
            <w:tcW w:w="675" w:type="dxa"/>
            <w:vAlign w:val="center"/>
          </w:tcPr>
          <w:p w14:paraId="71CBABF6" w14:textId="77777777" w:rsidR="006357DE" w:rsidRPr="008F63ED" w:rsidRDefault="006357DE" w:rsidP="24EAD69C">
            <w:pPr>
              <w:suppressAutoHyphens/>
              <w:overflowPunct w:val="0"/>
              <w:autoSpaceDE w:val="0"/>
              <w:spacing w:before="100" w:beforeAutospacing="1" w:after="100" w:afterAutospacing="1"/>
              <w:jc w:val="both"/>
              <w:rPr>
                <w:sz w:val="20"/>
                <w:szCs w:val="20"/>
                <w:lang w:val="en-US" w:eastAsia="hi-IN" w:bidi="hi-IN"/>
              </w:rPr>
            </w:pPr>
            <w:r w:rsidRPr="008F63ED">
              <w:rPr>
                <w:kern w:val="1"/>
                <w:sz w:val="20"/>
                <w:szCs w:val="20"/>
                <w:lang w:val="en-US" w:eastAsia="hi-IN" w:bidi="hi-IN"/>
              </w:rPr>
              <w:t>1</w:t>
            </w:r>
          </w:p>
        </w:tc>
        <w:tc>
          <w:tcPr>
            <w:tcW w:w="2297" w:type="dxa"/>
            <w:vAlign w:val="center"/>
          </w:tcPr>
          <w:p w14:paraId="4CBB1BD4" w14:textId="77777777" w:rsidR="006357DE" w:rsidRPr="008F63ED" w:rsidRDefault="24EAD69C" w:rsidP="24EAD69C">
            <w:pPr>
              <w:spacing w:before="100" w:beforeAutospacing="1" w:after="100" w:afterAutospacing="1"/>
              <w:jc w:val="center"/>
              <w:rPr>
                <w:sz w:val="20"/>
                <w:szCs w:val="20"/>
              </w:rPr>
            </w:pPr>
            <w:r w:rsidRPr="24EAD69C">
              <w:rPr>
                <w:sz w:val="20"/>
                <w:szCs w:val="20"/>
              </w:rPr>
              <w:t>1Д250-125</w:t>
            </w:r>
          </w:p>
        </w:tc>
        <w:tc>
          <w:tcPr>
            <w:tcW w:w="2410" w:type="dxa"/>
            <w:vAlign w:val="center"/>
          </w:tcPr>
          <w:p w14:paraId="3865DFBE" w14:textId="77777777" w:rsidR="006357DE" w:rsidRPr="008F63ED" w:rsidRDefault="24EAD69C" w:rsidP="24EAD69C">
            <w:pPr>
              <w:spacing w:before="100" w:beforeAutospacing="1" w:after="100" w:afterAutospacing="1"/>
              <w:jc w:val="center"/>
              <w:rPr>
                <w:sz w:val="20"/>
                <w:szCs w:val="20"/>
              </w:rPr>
            </w:pPr>
            <w:r w:rsidRPr="24EAD69C">
              <w:rPr>
                <w:sz w:val="20"/>
                <w:szCs w:val="20"/>
              </w:rPr>
              <w:t>250</w:t>
            </w:r>
          </w:p>
        </w:tc>
        <w:tc>
          <w:tcPr>
            <w:tcW w:w="850" w:type="dxa"/>
            <w:vAlign w:val="center"/>
          </w:tcPr>
          <w:p w14:paraId="6F5FA94C" w14:textId="77777777" w:rsidR="006357DE" w:rsidRPr="008F63ED" w:rsidRDefault="24EAD69C" w:rsidP="24EAD69C">
            <w:pPr>
              <w:spacing w:before="100" w:beforeAutospacing="1" w:after="100" w:afterAutospacing="1"/>
              <w:jc w:val="center"/>
              <w:rPr>
                <w:sz w:val="20"/>
                <w:szCs w:val="20"/>
              </w:rPr>
            </w:pPr>
            <w:r w:rsidRPr="24EAD69C">
              <w:rPr>
                <w:sz w:val="20"/>
                <w:szCs w:val="20"/>
              </w:rPr>
              <w:t>125</w:t>
            </w:r>
          </w:p>
        </w:tc>
        <w:tc>
          <w:tcPr>
            <w:tcW w:w="1246" w:type="dxa"/>
            <w:vAlign w:val="center"/>
          </w:tcPr>
          <w:p w14:paraId="557B80AD" w14:textId="77777777" w:rsidR="006357DE" w:rsidRPr="008F63ED" w:rsidRDefault="24EAD69C" w:rsidP="24EAD69C">
            <w:pPr>
              <w:spacing w:before="100" w:beforeAutospacing="1" w:after="100" w:afterAutospacing="1"/>
              <w:jc w:val="center"/>
              <w:rPr>
                <w:sz w:val="20"/>
                <w:szCs w:val="20"/>
              </w:rPr>
            </w:pPr>
            <w:r w:rsidRPr="24EAD69C">
              <w:rPr>
                <w:sz w:val="20"/>
                <w:szCs w:val="20"/>
              </w:rPr>
              <w:t>160</w:t>
            </w:r>
          </w:p>
        </w:tc>
        <w:tc>
          <w:tcPr>
            <w:tcW w:w="1731" w:type="dxa"/>
            <w:vAlign w:val="center"/>
          </w:tcPr>
          <w:p w14:paraId="1753B5C6" w14:textId="77777777" w:rsidR="006357DE" w:rsidRPr="008F63ED" w:rsidRDefault="006357DE" w:rsidP="24EAD69C">
            <w:pPr>
              <w:suppressAutoHyphens/>
              <w:overflowPunct w:val="0"/>
              <w:autoSpaceDE w:val="0"/>
              <w:spacing w:before="100" w:beforeAutospacing="1" w:after="100" w:afterAutospacing="1"/>
              <w:jc w:val="both"/>
              <w:rPr>
                <w:sz w:val="20"/>
                <w:szCs w:val="20"/>
                <w:lang w:eastAsia="hi-IN" w:bidi="hi-IN"/>
              </w:rPr>
            </w:pPr>
            <w:r w:rsidRPr="008F63ED">
              <w:rPr>
                <w:kern w:val="1"/>
                <w:sz w:val="20"/>
                <w:szCs w:val="20"/>
                <w:lang w:eastAsia="hi-IN" w:bidi="hi-IN"/>
              </w:rPr>
              <w:t>Рабочий</w:t>
            </w:r>
          </w:p>
        </w:tc>
      </w:tr>
      <w:tr w:rsidR="006357DE" w:rsidRPr="008F63ED" w14:paraId="6EDC67F0" w14:textId="77777777" w:rsidTr="24EAD69C">
        <w:tc>
          <w:tcPr>
            <w:tcW w:w="675" w:type="dxa"/>
            <w:vAlign w:val="center"/>
          </w:tcPr>
          <w:p w14:paraId="55CCB594" w14:textId="77777777" w:rsidR="006357DE" w:rsidRPr="008F63ED" w:rsidRDefault="006357DE" w:rsidP="24EAD69C">
            <w:pPr>
              <w:suppressAutoHyphens/>
              <w:overflowPunct w:val="0"/>
              <w:autoSpaceDE w:val="0"/>
              <w:spacing w:before="100" w:beforeAutospacing="1" w:after="100" w:afterAutospacing="1"/>
              <w:jc w:val="both"/>
              <w:rPr>
                <w:sz w:val="20"/>
                <w:szCs w:val="20"/>
                <w:lang w:val="en-US" w:eastAsia="hi-IN" w:bidi="hi-IN"/>
              </w:rPr>
            </w:pPr>
            <w:r w:rsidRPr="008F63ED">
              <w:rPr>
                <w:kern w:val="1"/>
                <w:sz w:val="20"/>
                <w:szCs w:val="20"/>
                <w:lang w:val="en-US" w:eastAsia="hi-IN" w:bidi="hi-IN"/>
              </w:rPr>
              <w:t>2</w:t>
            </w:r>
          </w:p>
        </w:tc>
        <w:tc>
          <w:tcPr>
            <w:tcW w:w="2297" w:type="dxa"/>
            <w:vAlign w:val="center"/>
          </w:tcPr>
          <w:p w14:paraId="27DC6178" w14:textId="77777777" w:rsidR="006357DE" w:rsidRPr="008F63ED" w:rsidRDefault="24EAD69C" w:rsidP="24EAD69C">
            <w:pPr>
              <w:spacing w:before="100" w:beforeAutospacing="1" w:after="100" w:afterAutospacing="1"/>
              <w:jc w:val="center"/>
              <w:rPr>
                <w:sz w:val="20"/>
                <w:szCs w:val="20"/>
              </w:rPr>
            </w:pPr>
            <w:r w:rsidRPr="24EAD69C">
              <w:rPr>
                <w:sz w:val="20"/>
                <w:szCs w:val="20"/>
              </w:rPr>
              <w:t>1Д250-125</w:t>
            </w:r>
          </w:p>
        </w:tc>
        <w:tc>
          <w:tcPr>
            <w:tcW w:w="2410" w:type="dxa"/>
            <w:vAlign w:val="center"/>
          </w:tcPr>
          <w:p w14:paraId="78F5FD09" w14:textId="77777777" w:rsidR="006357DE" w:rsidRPr="008F63ED" w:rsidRDefault="24EAD69C" w:rsidP="24EAD69C">
            <w:pPr>
              <w:spacing w:before="100" w:beforeAutospacing="1" w:after="100" w:afterAutospacing="1"/>
              <w:jc w:val="center"/>
              <w:rPr>
                <w:sz w:val="20"/>
                <w:szCs w:val="20"/>
              </w:rPr>
            </w:pPr>
            <w:r w:rsidRPr="24EAD69C">
              <w:rPr>
                <w:sz w:val="20"/>
                <w:szCs w:val="20"/>
              </w:rPr>
              <w:t>250</w:t>
            </w:r>
          </w:p>
        </w:tc>
        <w:tc>
          <w:tcPr>
            <w:tcW w:w="850" w:type="dxa"/>
            <w:vAlign w:val="center"/>
          </w:tcPr>
          <w:p w14:paraId="79772726" w14:textId="77777777" w:rsidR="006357DE" w:rsidRPr="008F63ED" w:rsidRDefault="24EAD69C" w:rsidP="24EAD69C">
            <w:pPr>
              <w:spacing w:before="100" w:beforeAutospacing="1" w:after="100" w:afterAutospacing="1"/>
              <w:jc w:val="center"/>
              <w:rPr>
                <w:sz w:val="20"/>
                <w:szCs w:val="20"/>
              </w:rPr>
            </w:pPr>
            <w:r w:rsidRPr="24EAD69C">
              <w:rPr>
                <w:sz w:val="20"/>
                <w:szCs w:val="20"/>
              </w:rPr>
              <w:t>125</w:t>
            </w:r>
          </w:p>
        </w:tc>
        <w:tc>
          <w:tcPr>
            <w:tcW w:w="1246" w:type="dxa"/>
            <w:vAlign w:val="center"/>
          </w:tcPr>
          <w:p w14:paraId="6E1EE2C5" w14:textId="77777777" w:rsidR="006357DE" w:rsidRPr="008F63ED" w:rsidRDefault="24EAD69C" w:rsidP="24EAD69C">
            <w:pPr>
              <w:spacing w:before="100" w:beforeAutospacing="1" w:after="100" w:afterAutospacing="1"/>
              <w:jc w:val="center"/>
              <w:rPr>
                <w:sz w:val="20"/>
                <w:szCs w:val="20"/>
              </w:rPr>
            </w:pPr>
            <w:r w:rsidRPr="24EAD69C">
              <w:rPr>
                <w:sz w:val="20"/>
                <w:szCs w:val="20"/>
              </w:rPr>
              <w:t>160</w:t>
            </w:r>
          </w:p>
        </w:tc>
        <w:tc>
          <w:tcPr>
            <w:tcW w:w="1731" w:type="dxa"/>
            <w:vAlign w:val="center"/>
          </w:tcPr>
          <w:p w14:paraId="15562E26" w14:textId="77777777" w:rsidR="006357DE" w:rsidRPr="008F63ED" w:rsidRDefault="006357DE" w:rsidP="24EAD69C">
            <w:pPr>
              <w:suppressAutoHyphens/>
              <w:overflowPunct w:val="0"/>
              <w:autoSpaceDE w:val="0"/>
              <w:spacing w:before="100" w:beforeAutospacing="1" w:after="100" w:afterAutospacing="1"/>
              <w:jc w:val="both"/>
              <w:rPr>
                <w:sz w:val="20"/>
                <w:szCs w:val="20"/>
                <w:lang w:eastAsia="hi-IN" w:bidi="hi-IN"/>
              </w:rPr>
            </w:pPr>
            <w:r w:rsidRPr="008F63ED">
              <w:rPr>
                <w:kern w:val="1"/>
                <w:sz w:val="20"/>
                <w:szCs w:val="20"/>
                <w:lang w:eastAsia="hi-IN" w:bidi="hi-IN"/>
              </w:rPr>
              <w:t>Резервный</w:t>
            </w:r>
          </w:p>
        </w:tc>
      </w:tr>
      <w:tr w:rsidR="006357DE" w:rsidRPr="008F63ED" w14:paraId="632C06B1" w14:textId="77777777" w:rsidTr="24EAD69C">
        <w:tc>
          <w:tcPr>
            <w:tcW w:w="9209" w:type="dxa"/>
            <w:gridSpan w:val="6"/>
            <w:vAlign w:val="center"/>
          </w:tcPr>
          <w:p w14:paraId="51FFC2CD" w14:textId="77777777" w:rsidR="006357DE" w:rsidRPr="008F63ED" w:rsidRDefault="006357DE" w:rsidP="24EAD69C">
            <w:pPr>
              <w:suppressAutoHyphens/>
              <w:overflowPunct w:val="0"/>
              <w:autoSpaceDE w:val="0"/>
              <w:spacing w:before="100" w:beforeAutospacing="1" w:after="100" w:afterAutospacing="1"/>
              <w:jc w:val="center"/>
              <w:rPr>
                <w:sz w:val="20"/>
                <w:szCs w:val="20"/>
                <w:lang w:eastAsia="hi-IN" w:bidi="hi-IN"/>
              </w:rPr>
            </w:pPr>
            <w:r w:rsidRPr="008F63ED">
              <w:rPr>
                <w:kern w:val="1"/>
                <w:sz w:val="20"/>
                <w:szCs w:val="20"/>
                <w:lang w:eastAsia="hi-IN" w:bidi="hi-IN"/>
              </w:rPr>
              <w:t>ПНС «Чехова д.12»</w:t>
            </w:r>
          </w:p>
        </w:tc>
      </w:tr>
      <w:tr w:rsidR="00566962" w:rsidRPr="008F63ED" w14:paraId="4EB5066A" w14:textId="77777777" w:rsidTr="24EAD69C">
        <w:trPr>
          <w:trHeight w:val="50"/>
        </w:trPr>
        <w:tc>
          <w:tcPr>
            <w:tcW w:w="675" w:type="dxa"/>
            <w:vAlign w:val="center"/>
          </w:tcPr>
          <w:p w14:paraId="6EA80843" w14:textId="77777777" w:rsidR="00566962" w:rsidRPr="008F63ED" w:rsidRDefault="00566962" w:rsidP="24EAD69C">
            <w:pPr>
              <w:suppressAutoHyphens/>
              <w:overflowPunct w:val="0"/>
              <w:autoSpaceDE w:val="0"/>
              <w:spacing w:before="100" w:beforeAutospacing="1" w:after="100" w:afterAutospacing="1"/>
              <w:jc w:val="both"/>
              <w:rPr>
                <w:sz w:val="20"/>
                <w:szCs w:val="20"/>
                <w:lang w:eastAsia="hi-IN" w:bidi="hi-IN"/>
              </w:rPr>
            </w:pPr>
            <w:r w:rsidRPr="008F63ED">
              <w:rPr>
                <w:kern w:val="1"/>
                <w:sz w:val="20"/>
                <w:szCs w:val="20"/>
                <w:lang w:eastAsia="hi-IN" w:bidi="hi-IN"/>
              </w:rPr>
              <w:t>1</w:t>
            </w:r>
          </w:p>
        </w:tc>
        <w:tc>
          <w:tcPr>
            <w:tcW w:w="2297" w:type="dxa"/>
            <w:vAlign w:val="center"/>
          </w:tcPr>
          <w:p w14:paraId="0A47C9E5" w14:textId="77777777" w:rsidR="00566962" w:rsidRPr="008F63ED" w:rsidRDefault="24EAD69C" w:rsidP="24EAD69C">
            <w:pPr>
              <w:spacing w:before="100" w:beforeAutospacing="1" w:after="100" w:afterAutospacing="1"/>
              <w:jc w:val="center"/>
              <w:rPr>
                <w:sz w:val="20"/>
                <w:szCs w:val="20"/>
              </w:rPr>
            </w:pPr>
            <w:r w:rsidRPr="24EAD69C">
              <w:rPr>
                <w:sz w:val="20"/>
                <w:szCs w:val="20"/>
              </w:rPr>
              <w:t>Вертикальный насос grundfos</w:t>
            </w:r>
            <w:r w:rsidRPr="24EAD69C">
              <w:rPr>
                <w:sz w:val="20"/>
                <w:szCs w:val="20"/>
                <w:lang w:val="en-US"/>
              </w:rPr>
              <w:t>CR</w:t>
            </w:r>
            <w:r w:rsidRPr="24EAD69C">
              <w:rPr>
                <w:sz w:val="20"/>
                <w:szCs w:val="20"/>
              </w:rPr>
              <w:t>64-4-2</w:t>
            </w:r>
          </w:p>
        </w:tc>
        <w:tc>
          <w:tcPr>
            <w:tcW w:w="2410" w:type="dxa"/>
            <w:vAlign w:val="center"/>
          </w:tcPr>
          <w:p w14:paraId="23DB4977" w14:textId="77777777" w:rsidR="00566962" w:rsidRPr="008F63ED" w:rsidRDefault="24EAD69C" w:rsidP="24EAD69C">
            <w:pPr>
              <w:spacing w:before="100" w:beforeAutospacing="1" w:after="100" w:afterAutospacing="1"/>
              <w:jc w:val="center"/>
              <w:rPr>
                <w:sz w:val="20"/>
                <w:szCs w:val="20"/>
              </w:rPr>
            </w:pPr>
            <w:r w:rsidRPr="24EAD69C">
              <w:rPr>
                <w:sz w:val="20"/>
                <w:szCs w:val="20"/>
              </w:rPr>
              <w:t>77</w:t>
            </w:r>
          </w:p>
        </w:tc>
        <w:tc>
          <w:tcPr>
            <w:tcW w:w="850" w:type="dxa"/>
            <w:vAlign w:val="center"/>
          </w:tcPr>
          <w:p w14:paraId="3690FD77" w14:textId="77777777" w:rsidR="00566962" w:rsidRPr="008F63ED" w:rsidRDefault="24EAD69C" w:rsidP="24EAD69C">
            <w:pPr>
              <w:spacing w:before="100" w:beforeAutospacing="1" w:after="100" w:afterAutospacing="1"/>
              <w:jc w:val="center"/>
              <w:rPr>
                <w:sz w:val="20"/>
                <w:szCs w:val="20"/>
              </w:rPr>
            </w:pPr>
            <w:r w:rsidRPr="24EAD69C">
              <w:rPr>
                <w:sz w:val="20"/>
                <w:szCs w:val="20"/>
              </w:rPr>
              <w:t>143,8</w:t>
            </w:r>
          </w:p>
        </w:tc>
        <w:tc>
          <w:tcPr>
            <w:tcW w:w="1246" w:type="dxa"/>
            <w:vAlign w:val="center"/>
          </w:tcPr>
          <w:p w14:paraId="1F392030" w14:textId="77777777" w:rsidR="00566962" w:rsidRPr="008F63ED" w:rsidRDefault="24EAD69C" w:rsidP="24EAD69C">
            <w:pPr>
              <w:spacing w:before="100" w:beforeAutospacing="1" w:after="100" w:afterAutospacing="1"/>
              <w:jc w:val="center"/>
              <w:rPr>
                <w:sz w:val="20"/>
                <w:szCs w:val="20"/>
              </w:rPr>
            </w:pPr>
            <w:r w:rsidRPr="24EAD69C">
              <w:rPr>
                <w:sz w:val="20"/>
                <w:szCs w:val="20"/>
              </w:rPr>
              <w:t>37</w:t>
            </w:r>
          </w:p>
        </w:tc>
        <w:tc>
          <w:tcPr>
            <w:tcW w:w="1731" w:type="dxa"/>
            <w:vMerge w:val="restart"/>
            <w:vAlign w:val="center"/>
          </w:tcPr>
          <w:p w14:paraId="67AABE8D" w14:textId="77777777" w:rsidR="00566962" w:rsidRPr="008F63ED" w:rsidRDefault="00566962" w:rsidP="24EAD69C">
            <w:pPr>
              <w:suppressAutoHyphens/>
              <w:overflowPunct w:val="0"/>
              <w:autoSpaceDE w:val="0"/>
              <w:spacing w:before="100" w:beforeAutospacing="1" w:after="100" w:afterAutospacing="1"/>
              <w:rPr>
                <w:sz w:val="20"/>
                <w:szCs w:val="20"/>
                <w:lang w:eastAsia="hi-IN" w:bidi="hi-IN"/>
              </w:rPr>
            </w:pPr>
            <w:r w:rsidRPr="008F63ED">
              <w:rPr>
                <w:kern w:val="1"/>
                <w:sz w:val="20"/>
                <w:szCs w:val="20"/>
                <w:lang w:eastAsia="hi-IN" w:bidi="hi-IN"/>
              </w:rPr>
              <w:t>Насосы работают параллельно и включаются последовательно в зависимости от требуемой производительности ПНС.</w:t>
            </w:r>
          </w:p>
        </w:tc>
      </w:tr>
      <w:tr w:rsidR="00566962" w:rsidRPr="008F63ED" w14:paraId="2B882651" w14:textId="77777777" w:rsidTr="24EAD69C">
        <w:trPr>
          <w:trHeight w:val="50"/>
        </w:trPr>
        <w:tc>
          <w:tcPr>
            <w:tcW w:w="675" w:type="dxa"/>
            <w:vAlign w:val="center"/>
          </w:tcPr>
          <w:p w14:paraId="31A2C4CD" w14:textId="77777777" w:rsidR="00566962" w:rsidRPr="008F63ED" w:rsidRDefault="00566962" w:rsidP="24EAD69C">
            <w:pPr>
              <w:suppressAutoHyphens/>
              <w:overflowPunct w:val="0"/>
              <w:autoSpaceDE w:val="0"/>
              <w:spacing w:before="100" w:beforeAutospacing="1" w:after="100" w:afterAutospacing="1"/>
              <w:jc w:val="both"/>
              <w:rPr>
                <w:sz w:val="20"/>
                <w:szCs w:val="20"/>
                <w:lang w:eastAsia="hi-IN" w:bidi="hi-IN"/>
              </w:rPr>
            </w:pPr>
            <w:r w:rsidRPr="008F63ED">
              <w:rPr>
                <w:kern w:val="1"/>
                <w:sz w:val="20"/>
                <w:szCs w:val="20"/>
                <w:lang w:eastAsia="hi-IN" w:bidi="hi-IN"/>
              </w:rPr>
              <w:t>2</w:t>
            </w:r>
          </w:p>
        </w:tc>
        <w:tc>
          <w:tcPr>
            <w:tcW w:w="2297" w:type="dxa"/>
            <w:vAlign w:val="center"/>
          </w:tcPr>
          <w:p w14:paraId="285713C7" w14:textId="77777777" w:rsidR="00566962" w:rsidRPr="008F63ED" w:rsidRDefault="24EAD69C" w:rsidP="24EAD69C">
            <w:pPr>
              <w:spacing w:before="100" w:beforeAutospacing="1" w:after="100" w:afterAutospacing="1"/>
              <w:jc w:val="center"/>
              <w:rPr>
                <w:sz w:val="20"/>
                <w:szCs w:val="20"/>
              </w:rPr>
            </w:pPr>
            <w:r w:rsidRPr="24EAD69C">
              <w:rPr>
                <w:sz w:val="20"/>
                <w:szCs w:val="20"/>
              </w:rPr>
              <w:t>Вертикальный насос grundfos</w:t>
            </w:r>
            <w:r w:rsidRPr="24EAD69C">
              <w:rPr>
                <w:sz w:val="20"/>
                <w:szCs w:val="20"/>
                <w:lang w:val="en-US"/>
              </w:rPr>
              <w:t>CR</w:t>
            </w:r>
            <w:r w:rsidRPr="24EAD69C">
              <w:rPr>
                <w:sz w:val="20"/>
                <w:szCs w:val="20"/>
              </w:rPr>
              <w:t>64-4-2</w:t>
            </w:r>
          </w:p>
        </w:tc>
        <w:tc>
          <w:tcPr>
            <w:tcW w:w="2410" w:type="dxa"/>
            <w:vAlign w:val="center"/>
          </w:tcPr>
          <w:p w14:paraId="03C795E6" w14:textId="77777777" w:rsidR="00566962" w:rsidRPr="008F63ED" w:rsidRDefault="24EAD69C" w:rsidP="24EAD69C">
            <w:pPr>
              <w:spacing w:before="100" w:beforeAutospacing="1" w:after="100" w:afterAutospacing="1"/>
              <w:jc w:val="center"/>
              <w:rPr>
                <w:sz w:val="20"/>
                <w:szCs w:val="20"/>
              </w:rPr>
            </w:pPr>
            <w:r w:rsidRPr="24EAD69C">
              <w:rPr>
                <w:sz w:val="20"/>
                <w:szCs w:val="20"/>
              </w:rPr>
              <w:t>77</w:t>
            </w:r>
          </w:p>
        </w:tc>
        <w:tc>
          <w:tcPr>
            <w:tcW w:w="850" w:type="dxa"/>
            <w:vAlign w:val="center"/>
          </w:tcPr>
          <w:p w14:paraId="4AE478D4" w14:textId="77777777" w:rsidR="00566962" w:rsidRPr="008F63ED" w:rsidRDefault="24EAD69C" w:rsidP="24EAD69C">
            <w:pPr>
              <w:spacing w:before="100" w:beforeAutospacing="1" w:after="100" w:afterAutospacing="1"/>
              <w:jc w:val="center"/>
              <w:rPr>
                <w:sz w:val="20"/>
                <w:szCs w:val="20"/>
              </w:rPr>
            </w:pPr>
            <w:r w:rsidRPr="24EAD69C">
              <w:rPr>
                <w:sz w:val="20"/>
                <w:szCs w:val="20"/>
              </w:rPr>
              <w:t>143,8</w:t>
            </w:r>
          </w:p>
        </w:tc>
        <w:tc>
          <w:tcPr>
            <w:tcW w:w="1246" w:type="dxa"/>
            <w:vAlign w:val="center"/>
          </w:tcPr>
          <w:p w14:paraId="375A20F1" w14:textId="77777777" w:rsidR="00566962" w:rsidRPr="008F63ED" w:rsidRDefault="24EAD69C" w:rsidP="24EAD69C">
            <w:pPr>
              <w:spacing w:before="100" w:beforeAutospacing="1" w:after="100" w:afterAutospacing="1"/>
              <w:jc w:val="center"/>
              <w:rPr>
                <w:sz w:val="20"/>
                <w:szCs w:val="20"/>
              </w:rPr>
            </w:pPr>
            <w:r w:rsidRPr="24EAD69C">
              <w:rPr>
                <w:sz w:val="20"/>
                <w:szCs w:val="20"/>
              </w:rPr>
              <w:t>37</w:t>
            </w:r>
          </w:p>
        </w:tc>
        <w:tc>
          <w:tcPr>
            <w:tcW w:w="1731" w:type="dxa"/>
            <w:vMerge/>
            <w:vAlign w:val="center"/>
          </w:tcPr>
          <w:p w14:paraId="4853B841" w14:textId="77777777" w:rsidR="00566962" w:rsidRPr="008F63ED" w:rsidRDefault="00566962" w:rsidP="00CB3F54">
            <w:pPr>
              <w:suppressAutoHyphens/>
              <w:overflowPunct w:val="0"/>
              <w:autoSpaceDE w:val="0"/>
              <w:spacing w:before="100" w:beforeAutospacing="1" w:after="100" w:afterAutospacing="1"/>
              <w:jc w:val="both"/>
              <w:rPr>
                <w:kern w:val="1"/>
                <w:sz w:val="20"/>
                <w:szCs w:val="20"/>
                <w:lang w:eastAsia="hi-IN" w:bidi="hi-IN"/>
              </w:rPr>
            </w:pPr>
          </w:p>
        </w:tc>
      </w:tr>
      <w:tr w:rsidR="00566962" w:rsidRPr="008F63ED" w14:paraId="643D30A1" w14:textId="77777777" w:rsidTr="24EAD69C">
        <w:trPr>
          <w:trHeight w:val="50"/>
        </w:trPr>
        <w:tc>
          <w:tcPr>
            <w:tcW w:w="675" w:type="dxa"/>
            <w:vAlign w:val="center"/>
          </w:tcPr>
          <w:p w14:paraId="3B3C4372" w14:textId="77777777" w:rsidR="00566962" w:rsidRPr="008F63ED" w:rsidRDefault="00566962" w:rsidP="24EAD69C">
            <w:pPr>
              <w:suppressAutoHyphens/>
              <w:overflowPunct w:val="0"/>
              <w:autoSpaceDE w:val="0"/>
              <w:spacing w:before="100" w:beforeAutospacing="1" w:after="100" w:afterAutospacing="1"/>
              <w:jc w:val="both"/>
              <w:rPr>
                <w:sz w:val="20"/>
                <w:szCs w:val="20"/>
                <w:lang w:eastAsia="hi-IN" w:bidi="hi-IN"/>
              </w:rPr>
            </w:pPr>
            <w:r w:rsidRPr="008F63ED">
              <w:rPr>
                <w:kern w:val="1"/>
                <w:sz w:val="20"/>
                <w:szCs w:val="20"/>
                <w:lang w:eastAsia="hi-IN" w:bidi="hi-IN"/>
              </w:rPr>
              <w:t>3</w:t>
            </w:r>
          </w:p>
        </w:tc>
        <w:tc>
          <w:tcPr>
            <w:tcW w:w="2297" w:type="dxa"/>
            <w:vAlign w:val="center"/>
          </w:tcPr>
          <w:p w14:paraId="2AD9D43B" w14:textId="77777777" w:rsidR="00566962" w:rsidRPr="008F63ED" w:rsidRDefault="24EAD69C" w:rsidP="24EAD69C">
            <w:pPr>
              <w:spacing w:before="100" w:beforeAutospacing="1" w:after="100" w:afterAutospacing="1"/>
              <w:jc w:val="center"/>
              <w:rPr>
                <w:sz w:val="20"/>
                <w:szCs w:val="20"/>
              </w:rPr>
            </w:pPr>
            <w:r w:rsidRPr="24EAD69C">
              <w:rPr>
                <w:sz w:val="20"/>
                <w:szCs w:val="20"/>
              </w:rPr>
              <w:t>Вертикальный насос grundfos</w:t>
            </w:r>
            <w:r w:rsidRPr="24EAD69C">
              <w:rPr>
                <w:sz w:val="20"/>
                <w:szCs w:val="20"/>
                <w:lang w:val="en-US"/>
              </w:rPr>
              <w:t>CR</w:t>
            </w:r>
            <w:r w:rsidRPr="24EAD69C">
              <w:rPr>
                <w:sz w:val="20"/>
                <w:szCs w:val="20"/>
              </w:rPr>
              <w:t>64-4-2</w:t>
            </w:r>
          </w:p>
        </w:tc>
        <w:tc>
          <w:tcPr>
            <w:tcW w:w="2410" w:type="dxa"/>
            <w:vAlign w:val="center"/>
          </w:tcPr>
          <w:p w14:paraId="23E2A08A" w14:textId="77777777" w:rsidR="00566962" w:rsidRPr="008F63ED" w:rsidRDefault="24EAD69C" w:rsidP="24EAD69C">
            <w:pPr>
              <w:spacing w:before="100" w:beforeAutospacing="1" w:after="100" w:afterAutospacing="1"/>
              <w:jc w:val="center"/>
              <w:rPr>
                <w:sz w:val="20"/>
                <w:szCs w:val="20"/>
              </w:rPr>
            </w:pPr>
            <w:r w:rsidRPr="24EAD69C">
              <w:rPr>
                <w:sz w:val="20"/>
                <w:szCs w:val="20"/>
              </w:rPr>
              <w:t>77</w:t>
            </w:r>
          </w:p>
        </w:tc>
        <w:tc>
          <w:tcPr>
            <w:tcW w:w="850" w:type="dxa"/>
            <w:vAlign w:val="center"/>
          </w:tcPr>
          <w:p w14:paraId="4B2F0EC8" w14:textId="77777777" w:rsidR="00566962" w:rsidRPr="008F63ED" w:rsidRDefault="24EAD69C" w:rsidP="24EAD69C">
            <w:pPr>
              <w:spacing w:before="100" w:beforeAutospacing="1" w:after="100" w:afterAutospacing="1"/>
              <w:jc w:val="center"/>
              <w:rPr>
                <w:sz w:val="20"/>
                <w:szCs w:val="20"/>
              </w:rPr>
            </w:pPr>
            <w:r w:rsidRPr="24EAD69C">
              <w:rPr>
                <w:sz w:val="20"/>
                <w:szCs w:val="20"/>
              </w:rPr>
              <w:t>143,8</w:t>
            </w:r>
          </w:p>
        </w:tc>
        <w:tc>
          <w:tcPr>
            <w:tcW w:w="1246" w:type="dxa"/>
            <w:vAlign w:val="center"/>
          </w:tcPr>
          <w:p w14:paraId="2278146F" w14:textId="77777777" w:rsidR="00566962" w:rsidRPr="008F63ED" w:rsidRDefault="24EAD69C" w:rsidP="24EAD69C">
            <w:pPr>
              <w:spacing w:before="100" w:beforeAutospacing="1" w:after="100" w:afterAutospacing="1"/>
              <w:jc w:val="center"/>
              <w:rPr>
                <w:sz w:val="20"/>
                <w:szCs w:val="20"/>
              </w:rPr>
            </w:pPr>
            <w:r w:rsidRPr="24EAD69C">
              <w:rPr>
                <w:sz w:val="20"/>
                <w:szCs w:val="20"/>
              </w:rPr>
              <w:t>37</w:t>
            </w:r>
          </w:p>
        </w:tc>
        <w:tc>
          <w:tcPr>
            <w:tcW w:w="1731" w:type="dxa"/>
            <w:vMerge/>
            <w:vAlign w:val="center"/>
          </w:tcPr>
          <w:p w14:paraId="50125231" w14:textId="77777777" w:rsidR="00566962" w:rsidRPr="008F63ED" w:rsidRDefault="00566962" w:rsidP="00CB3F54">
            <w:pPr>
              <w:suppressAutoHyphens/>
              <w:overflowPunct w:val="0"/>
              <w:autoSpaceDE w:val="0"/>
              <w:spacing w:before="100" w:beforeAutospacing="1" w:after="100" w:afterAutospacing="1"/>
              <w:jc w:val="both"/>
              <w:rPr>
                <w:kern w:val="1"/>
                <w:sz w:val="20"/>
                <w:szCs w:val="20"/>
                <w:lang w:eastAsia="hi-IN" w:bidi="hi-IN"/>
              </w:rPr>
            </w:pPr>
          </w:p>
        </w:tc>
      </w:tr>
      <w:tr w:rsidR="00566962" w:rsidRPr="008F63ED" w14:paraId="4ADA4A5E" w14:textId="77777777" w:rsidTr="24EAD69C">
        <w:trPr>
          <w:trHeight w:val="50"/>
        </w:trPr>
        <w:tc>
          <w:tcPr>
            <w:tcW w:w="675" w:type="dxa"/>
            <w:vAlign w:val="center"/>
          </w:tcPr>
          <w:p w14:paraId="7163D972" w14:textId="77777777" w:rsidR="00566962" w:rsidRPr="008F63ED" w:rsidRDefault="00566962" w:rsidP="24EAD69C">
            <w:pPr>
              <w:suppressAutoHyphens/>
              <w:overflowPunct w:val="0"/>
              <w:autoSpaceDE w:val="0"/>
              <w:spacing w:before="100" w:beforeAutospacing="1" w:after="100" w:afterAutospacing="1"/>
              <w:jc w:val="both"/>
              <w:rPr>
                <w:sz w:val="20"/>
                <w:szCs w:val="20"/>
                <w:lang w:eastAsia="hi-IN" w:bidi="hi-IN"/>
              </w:rPr>
            </w:pPr>
            <w:r w:rsidRPr="008F63ED">
              <w:rPr>
                <w:kern w:val="1"/>
                <w:sz w:val="20"/>
                <w:szCs w:val="20"/>
                <w:lang w:eastAsia="hi-IN" w:bidi="hi-IN"/>
              </w:rPr>
              <w:t>4</w:t>
            </w:r>
          </w:p>
        </w:tc>
        <w:tc>
          <w:tcPr>
            <w:tcW w:w="2297" w:type="dxa"/>
            <w:vAlign w:val="center"/>
          </w:tcPr>
          <w:p w14:paraId="22941242" w14:textId="77777777" w:rsidR="00566962" w:rsidRPr="008F63ED" w:rsidRDefault="24EAD69C" w:rsidP="24EAD69C">
            <w:pPr>
              <w:spacing w:before="100" w:beforeAutospacing="1" w:after="100" w:afterAutospacing="1"/>
              <w:jc w:val="center"/>
              <w:rPr>
                <w:sz w:val="20"/>
                <w:szCs w:val="20"/>
              </w:rPr>
            </w:pPr>
            <w:r w:rsidRPr="24EAD69C">
              <w:rPr>
                <w:sz w:val="20"/>
                <w:szCs w:val="20"/>
              </w:rPr>
              <w:t>Вертикальный насос grundfos</w:t>
            </w:r>
            <w:r w:rsidRPr="24EAD69C">
              <w:rPr>
                <w:sz w:val="20"/>
                <w:szCs w:val="20"/>
                <w:lang w:val="en-US"/>
              </w:rPr>
              <w:t>CR</w:t>
            </w:r>
            <w:r w:rsidRPr="24EAD69C">
              <w:rPr>
                <w:sz w:val="20"/>
                <w:szCs w:val="20"/>
              </w:rPr>
              <w:t>64-4-2</w:t>
            </w:r>
          </w:p>
        </w:tc>
        <w:tc>
          <w:tcPr>
            <w:tcW w:w="2410" w:type="dxa"/>
            <w:vAlign w:val="center"/>
          </w:tcPr>
          <w:p w14:paraId="4B19163A" w14:textId="77777777" w:rsidR="00566962" w:rsidRPr="008F63ED" w:rsidRDefault="24EAD69C" w:rsidP="24EAD69C">
            <w:pPr>
              <w:spacing w:before="100" w:beforeAutospacing="1" w:after="100" w:afterAutospacing="1"/>
              <w:jc w:val="center"/>
              <w:rPr>
                <w:sz w:val="20"/>
                <w:szCs w:val="20"/>
              </w:rPr>
            </w:pPr>
            <w:r w:rsidRPr="24EAD69C">
              <w:rPr>
                <w:sz w:val="20"/>
                <w:szCs w:val="20"/>
              </w:rPr>
              <w:t>77</w:t>
            </w:r>
          </w:p>
        </w:tc>
        <w:tc>
          <w:tcPr>
            <w:tcW w:w="850" w:type="dxa"/>
            <w:vAlign w:val="center"/>
          </w:tcPr>
          <w:p w14:paraId="3912DF9A" w14:textId="77777777" w:rsidR="00566962" w:rsidRPr="008F63ED" w:rsidRDefault="24EAD69C" w:rsidP="24EAD69C">
            <w:pPr>
              <w:spacing w:before="100" w:beforeAutospacing="1" w:after="100" w:afterAutospacing="1"/>
              <w:jc w:val="center"/>
              <w:rPr>
                <w:sz w:val="20"/>
                <w:szCs w:val="20"/>
              </w:rPr>
            </w:pPr>
            <w:r w:rsidRPr="24EAD69C">
              <w:rPr>
                <w:sz w:val="20"/>
                <w:szCs w:val="20"/>
              </w:rPr>
              <w:t>143,8</w:t>
            </w:r>
          </w:p>
        </w:tc>
        <w:tc>
          <w:tcPr>
            <w:tcW w:w="1246" w:type="dxa"/>
            <w:vAlign w:val="center"/>
          </w:tcPr>
          <w:p w14:paraId="2E2C75EB" w14:textId="77777777" w:rsidR="00566962" w:rsidRPr="008F63ED" w:rsidRDefault="24EAD69C" w:rsidP="24EAD69C">
            <w:pPr>
              <w:spacing w:before="100" w:beforeAutospacing="1" w:after="100" w:afterAutospacing="1"/>
              <w:jc w:val="center"/>
              <w:rPr>
                <w:sz w:val="20"/>
                <w:szCs w:val="20"/>
              </w:rPr>
            </w:pPr>
            <w:r w:rsidRPr="24EAD69C">
              <w:rPr>
                <w:sz w:val="20"/>
                <w:szCs w:val="20"/>
              </w:rPr>
              <w:t>37</w:t>
            </w:r>
          </w:p>
        </w:tc>
        <w:tc>
          <w:tcPr>
            <w:tcW w:w="1731" w:type="dxa"/>
            <w:vMerge/>
            <w:vAlign w:val="center"/>
          </w:tcPr>
          <w:p w14:paraId="5A25747A" w14:textId="77777777" w:rsidR="00566962" w:rsidRPr="008F63ED" w:rsidRDefault="00566962" w:rsidP="00CB3F54">
            <w:pPr>
              <w:suppressAutoHyphens/>
              <w:overflowPunct w:val="0"/>
              <w:autoSpaceDE w:val="0"/>
              <w:spacing w:before="100" w:beforeAutospacing="1" w:after="100" w:afterAutospacing="1"/>
              <w:jc w:val="both"/>
              <w:rPr>
                <w:kern w:val="1"/>
                <w:sz w:val="20"/>
                <w:szCs w:val="20"/>
                <w:lang w:eastAsia="hi-IN" w:bidi="hi-IN"/>
              </w:rPr>
            </w:pPr>
          </w:p>
        </w:tc>
      </w:tr>
      <w:tr w:rsidR="00566962" w:rsidRPr="008F63ED" w14:paraId="6EA004A9" w14:textId="77777777" w:rsidTr="24EAD69C">
        <w:trPr>
          <w:trHeight w:val="50"/>
        </w:trPr>
        <w:tc>
          <w:tcPr>
            <w:tcW w:w="675" w:type="dxa"/>
            <w:vAlign w:val="center"/>
          </w:tcPr>
          <w:p w14:paraId="4E6894D6" w14:textId="77777777" w:rsidR="00566962" w:rsidRPr="008F63ED" w:rsidRDefault="00566962" w:rsidP="24EAD69C">
            <w:pPr>
              <w:suppressAutoHyphens/>
              <w:overflowPunct w:val="0"/>
              <w:autoSpaceDE w:val="0"/>
              <w:spacing w:before="100" w:beforeAutospacing="1" w:after="100" w:afterAutospacing="1"/>
              <w:jc w:val="both"/>
              <w:rPr>
                <w:sz w:val="20"/>
                <w:szCs w:val="20"/>
                <w:lang w:eastAsia="hi-IN" w:bidi="hi-IN"/>
              </w:rPr>
            </w:pPr>
            <w:r w:rsidRPr="008F63ED">
              <w:rPr>
                <w:kern w:val="1"/>
                <w:sz w:val="20"/>
                <w:szCs w:val="20"/>
                <w:lang w:eastAsia="hi-IN" w:bidi="hi-IN"/>
              </w:rPr>
              <w:t>5</w:t>
            </w:r>
          </w:p>
        </w:tc>
        <w:tc>
          <w:tcPr>
            <w:tcW w:w="2297" w:type="dxa"/>
            <w:vAlign w:val="center"/>
          </w:tcPr>
          <w:p w14:paraId="72F47CF7" w14:textId="77777777" w:rsidR="00566962" w:rsidRPr="008F63ED" w:rsidRDefault="24EAD69C" w:rsidP="24EAD69C">
            <w:pPr>
              <w:spacing w:before="100" w:beforeAutospacing="1" w:after="100" w:afterAutospacing="1"/>
              <w:jc w:val="center"/>
              <w:rPr>
                <w:sz w:val="20"/>
                <w:szCs w:val="20"/>
              </w:rPr>
            </w:pPr>
            <w:r w:rsidRPr="24EAD69C">
              <w:rPr>
                <w:sz w:val="20"/>
                <w:szCs w:val="20"/>
              </w:rPr>
              <w:t>Вертикальный насос grundfos</w:t>
            </w:r>
            <w:r w:rsidRPr="24EAD69C">
              <w:rPr>
                <w:sz w:val="20"/>
                <w:szCs w:val="20"/>
                <w:lang w:val="en-US"/>
              </w:rPr>
              <w:t>CR</w:t>
            </w:r>
            <w:r w:rsidRPr="24EAD69C">
              <w:rPr>
                <w:sz w:val="20"/>
                <w:szCs w:val="20"/>
              </w:rPr>
              <w:t>64-4-2</w:t>
            </w:r>
          </w:p>
        </w:tc>
        <w:tc>
          <w:tcPr>
            <w:tcW w:w="2410" w:type="dxa"/>
            <w:vAlign w:val="center"/>
          </w:tcPr>
          <w:p w14:paraId="06961506" w14:textId="77777777" w:rsidR="00566962" w:rsidRPr="008F63ED" w:rsidRDefault="24EAD69C" w:rsidP="24EAD69C">
            <w:pPr>
              <w:spacing w:before="100" w:beforeAutospacing="1" w:after="100" w:afterAutospacing="1"/>
              <w:jc w:val="center"/>
              <w:rPr>
                <w:sz w:val="20"/>
                <w:szCs w:val="20"/>
              </w:rPr>
            </w:pPr>
            <w:r w:rsidRPr="24EAD69C">
              <w:rPr>
                <w:sz w:val="20"/>
                <w:szCs w:val="20"/>
              </w:rPr>
              <w:t>77</w:t>
            </w:r>
          </w:p>
        </w:tc>
        <w:tc>
          <w:tcPr>
            <w:tcW w:w="850" w:type="dxa"/>
            <w:vAlign w:val="center"/>
          </w:tcPr>
          <w:p w14:paraId="7314BA37" w14:textId="77777777" w:rsidR="00566962" w:rsidRPr="008F63ED" w:rsidRDefault="24EAD69C" w:rsidP="24EAD69C">
            <w:pPr>
              <w:spacing w:before="100" w:beforeAutospacing="1" w:after="100" w:afterAutospacing="1"/>
              <w:jc w:val="center"/>
              <w:rPr>
                <w:sz w:val="20"/>
                <w:szCs w:val="20"/>
              </w:rPr>
            </w:pPr>
            <w:r w:rsidRPr="24EAD69C">
              <w:rPr>
                <w:sz w:val="20"/>
                <w:szCs w:val="20"/>
              </w:rPr>
              <w:t>143,8</w:t>
            </w:r>
          </w:p>
        </w:tc>
        <w:tc>
          <w:tcPr>
            <w:tcW w:w="1246" w:type="dxa"/>
            <w:vAlign w:val="center"/>
          </w:tcPr>
          <w:p w14:paraId="7E9BA387" w14:textId="77777777" w:rsidR="00566962" w:rsidRPr="008F63ED" w:rsidRDefault="24EAD69C" w:rsidP="24EAD69C">
            <w:pPr>
              <w:spacing w:before="100" w:beforeAutospacing="1" w:after="100" w:afterAutospacing="1"/>
              <w:jc w:val="center"/>
              <w:rPr>
                <w:sz w:val="20"/>
                <w:szCs w:val="20"/>
              </w:rPr>
            </w:pPr>
            <w:r w:rsidRPr="24EAD69C">
              <w:rPr>
                <w:sz w:val="20"/>
                <w:szCs w:val="20"/>
              </w:rPr>
              <w:t>37</w:t>
            </w:r>
          </w:p>
        </w:tc>
        <w:tc>
          <w:tcPr>
            <w:tcW w:w="1731" w:type="dxa"/>
            <w:vMerge/>
            <w:vAlign w:val="center"/>
          </w:tcPr>
          <w:p w14:paraId="09B8D95D" w14:textId="77777777" w:rsidR="00566962" w:rsidRPr="008F63ED" w:rsidRDefault="00566962" w:rsidP="00CB3F54">
            <w:pPr>
              <w:suppressAutoHyphens/>
              <w:overflowPunct w:val="0"/>
              <w:autoSpaceDE w:val="0"/>
              <w:spacing w:before="100" w:beforeAutospacing="1" w:after="100" w:afterAutospacing="1"/>
              <w:jc w:val="both"/>
              <w:rPr>
                <w:kern w:val="1"/>
                <w:sz w:val="20"/>
                <w:szCs w:val="20"/>
                <w:lang w:eastAsia="hi-IN" w:bidi="hi-IN"/>
              </w:rPr>
            </w:pPr>
          </w:p>
        </w:tc>
      </w:tr>
      <w:tr w:rsidR="0082035D" w:rsidRPr="008F63ED" w14:paraId="03F3E81F" w14:textId="77777777" w:rsidTr="24EAD69C">
        <w:trPr>
          <w:trHeight w:val="50"/>
        </w:trPr>
        <w:tc>
          <w:tcPr>
            <w:tcW w:w="9209" w:type="dxa"/>
            <w:gridSpan w:val="6"/>
            <w:vAlign w:val="center"/>
          </w:tcPr>
          <w:p w14:paraId="38148877" w14:textId="77777777" w:rsidR="0082035D" w:rsidRPr="008F63ED" w:rsidRDefault="0082035D" w:rsidP="24EAD69C">
            <w:pPr>
              <w:suppressAutoHyphens/>
              <w:overflowPunct w:val="0"/>
              <w:autoSpaceDE w:val="0"/>
              <w:spacing w:before="100" w:beforeAutospacing="1" w:after="100" w:afterAutospacing="1"/>
              <w:jc w:val="center"/>
              <w:rPr>
                <w:sz w:val="20"/>
                <w:szCs w:val="20"/>
                <w:lang w:eastAsia="hi-IN" w:bidi="hi-IN"/>
              </w:rPr>
            </w:pPr>
            <w:r w:rsidRPr="008F63ED">
              <w:rPr>
                <w:kern w:val="1"/>
                <w:sz w:val="20"/>
                <w:szCs w:val="20"/>
                <w:lang w:eastAsia="hi-IN" w:bidi="hi-IN"/>
              </w:rPr>
              <w:t>Н</w:t>
            </w:r>
            <w:r w:rsidR="0029637E" w:rsidRPr="008F63ED">
              <w:rPr>
                <w:kern w:val="1"/>
                <w:sz w:val="20"/>
                <w:szCs w:val="20"/>
                <w:lang w:eastAsia="hi-IN" w:bidi="hi-IN"/>
              </w:rPr>
              <w:t>С</w:t>
            </w:r>
            <w:r w:rsidR="000F7BAD" w:rsidRPr="008F63ED">
              <w:rPr>
                <w:kern w:val="1"/>
                <w:sz w:val="20"/>
                <w:szCs w:val="20"/>
                <w:lang w:eastAsia="hi-IN" w:bidi="hi-IN"/>
              </w:rPr>
              <w:t>-3</w:t>
            </w:r>
            <w:r w:rsidRPr="008F63ED">
              <w:rPr>
                <w:kern w:val="1"/>
                <w:sz w:val="20"/>
                <w:szCs w:val="20"/>
                <w:lang w:eastAsia="hi-IN" w:bidi="hi-IN"/>
              </w:rPr>
              <w:t xml:space="preserve"> «Метеостанция»</w:t>
            </w:r>
          </w:p>
        </w:tc>
      </w:tr>
      <w:tr w:rsidR="006357DE" w:rsidRPr="008F63ED" w14:paraId="36D68209" w14:textId="77777777" w:rsidTr="24EAD69C">
        <w:trPr>
          <w:trHeight w:val="50"/>
        </w:trPr>
        <w:tc>
          <w:tcPr>
            <w:tcW w:w="675" w:type="dxa"/>
            <w:vAlign w:val="center"/>
          </w:tcPr>
          <w:p w14:paraId="33A66D29" w14:textId="77777777" w:rsidR="006357DE" w:rsidRPr="008F63ED" w:rsidRDefault="0082035D" w:rsidP="24EAD69C">
            <w:pPr>
              <w:suppressAutoHyphens/>
              <w:overflowPunct w:val="0"/>
              <w:autoSpaceDE w:val="0"/>
              <w:spacing w:before="100" w:beforeAutospacing="1" w:after="100" w:afterAutospacing="1"/>
              <w:jc w:val="both"/>
              <w:rPr>
                <w:sz w:val="20"/>
                <w:szCs w:val="20"/>
                <w:lang w:eastAsia="hi-IN" w:bidi="hi-IN"/>
              </w:rPr>
            </w:pPr>
            <w:r w:rsidRPr="008F63ED">
              <w:rPr>
                <w:kern w:val="1"/>
                <w:sz w:val="20"/>
                <w:szCs w:val="20"/>
                <w:lang w:eastAsia="hi-IN" w:bidi="hi-IN"/>
              </w:rPr>
              <w:t>1</w:t>
            </w:r>
          </w:p>
        </w:tc>
        <w:tc>
          <w:tcPr>
            <w:tcW w:w="2297" w:type="dxa"/>
            <w:vAlign w:val="center"/>
          </w:tcPr>
          <w:p w14:paraId="05531CBA" w14:textId="77777777" w:rsidR="006357DE" w:rsidRPr="008F63ED" w:rsidRDefault="24EAD69C" w:rsidP="24EAD69C">
            <w:pPr>
              <w:jc w:val="center"/>
              <w:rPr>
                <w:sz w:val="20"/>
                <w:szCs w:val="20"/>
              </w:rPr>
            </w:pPr>
            <w:r w:rsidRPr="24EAD69C">
              <w:rPr>
                <w:sz w:val="20"/>
                <w:szCs w:val="20"/>
              </w:rPr>
              <w:t>ЦМЛ 50/224-15/2</w:t>
            </w:r>
          </w:p>
        </w:tc>
        <w:tc>
          <w:tcPr>
            <w:tcW w:w="2410" w:type="dxa"/>
            <w:vAlign w:val="center"/>
          </w:tcPr>
          <w:p w14:paraId="43FBD11F" w14:textId="77777777" w:rsidR="006357DE" w:rsidRPr="008F63ED" w:rsidRDefault="24EAD69C" w:rsidP="24EAD69C">
            <w:pPr>
              <w:jc w:val="center"/>
              <w:rPr>
                <w:sz w:val="20"/>
                <w:szCs w:val="20"/>
              </w:rPr>
            </w:pPr>
            <w:r w:rsidRPr="24EAD69C">
              <w:rPr>
                <w:sz w:val="20"/>
                <w:szCs w:val="20"/>
              </w:rPr>
              <w:t>45</w:t>
            </w:r>
          </w:p>
        </w:tc>
        <w:tc>
          <w:tcPr>
            <w:tcW w:w="850" w:type="dxa"/>
            <w:vAlign w:val="center"/>
          </w:tcPr>
          <w:p w14:paraId="4D2760AF" w14:textId="77777777" w:rsidR="006357DE" w:rsidRPr="008F63ED" w:rsidRDefault="24EAD69C" w:rsidP="24EAD69C">
            <w:pPr>
              <w:spacing w:before="100" w:beforeAutospacing="1" w:after="100" w:afterAutospacing="1"/>
              <w:jc w:val="center"/>
              <w:rPr>
                <w:sz w:val="20"/>
                <w:szCs w:val="20"/>
              </w:rPr>
            </w:pPr>
            <w:r w:rsidRPr="24EAD69C">
              <w:rPr>
                <w:sz w:val="20"/>
                <w:szCs w:val="20"/>
              </w:rPr>
              <w:t>57</w:t>
            </w:r>
          </w:p>
        </w:tc>
        <w:tc>
          <w:tcPr>
            <w:tcW w:w="1246" w:type="dxa"/>
            <w:vAlign w:val="center"/>
          </w:tcPr>
          <w:p w14:paraId="3606C69F" w14:textId="77777777" w:rsidR="006357DE" w:rsidRPr="008F63ED" w:rsidRDefault="24EAD69C" w:rsidP="24EAD69C">
            <w:pPr>
              <w:spacing w:before="100" w:beforeAutospacing="1" w:after="100" w:afterAutospacing="1"/>
              <w:jc w:val="center"/>
              <w:rPr>
                <w:sz w:val="20"/>
                <w:szCs w:val="20"/>
              </w:rPr>
            </w:pPr>
            <w:r w:rsidRPr="24EAD69C">
              <w:rPr>
                <w:sz w:val="20"/>
                <w:szCs w:val="20"/>
              </w:rPr>
              <w:t>15</w:t>
            </w:r>
          </w:p>
        </w:tc>
        <w:tc>
          <w:tcPr>
            <w:tcW w:w="1731" w:type="dxa"/>
            <w:vAlign w:val="center"/>
          </w:tcPr>
          <w:p w14:paraId="77F24AB4" w14:textId="77777777" w:rsidR="006357DE" w:rsidRPr="008F63ED" w:rsidRDefault="0082035D" w:rsidP="24EAD69C">
            <w:pPr>
              <w:suppressAutoHyphens/>
              <w:overflowPunct w:val="0"/>
              <w:autoSpaceDE w:val="0"/>
              <w:spacing w:before="100" w:beforeAutospacing="1" w:after="100" w:afterAutospacing="1"/>
              <w:jc w:val="both"/>
              <w:rPr>
                <w:sz w:val="20"/>
                <w:szCs w:val="20"/>
                <w:lang w:eastAsia="hi-IN" w:bidi="hi-IN"/>
              </w:rPr>
            </w:pPr>
            <w:r w:rsidRPr="008F63ED">
              <w:rPr>
                <w:kern w:val="1"/>
                <w:sz w:val="20"/>
                <w:szCs w:val="20"/>
                <w:lang w:eastAsia="hi-IN" w:bidi="hi-IN"/>
              </w:rPr>
              <w:t>Рабочий</w:t>
            </w:r>
          </w:p>
        </w:tc>
      </w:tr>
      <w:tr w:rsidR="0082035D" w:rsidRPr="008F63ED" w14:paraId="21636CDA" w14:textId="77777777" w:rsidTr="24EAD69C">
        <w:trPr>
          <w:trHeight w:val="50"/>
        </w:trPr>
        <w:tc>
          <w:tcPr>
            <w:tcW w:w="675" w:type="dxa"/>
            <w:vAlign w:val="center"/>
          </w:tcPr>
          <w:p w14:paraId="78E1534E" w14:textId="77777777" w:rsidR="0082035D" w:rsidRPr="008F63ED" w:rsidRDefault="0082035D" w:rsidP="24EAD69C">
            <w:pPr>
              <w:suppressAutoHyphens/>
              <w:overflowPunct w:val="0"/>
              <w:autoSpaceDE w:val="0"/>
              <w:spacing w:before="100" w:beforeAutospacing="1" w:after="100" w:afterAutospacing="1"/>
              <w:jc w:val="both"/>
              <w:rPr>
                <w:sz w:val="20"/>
                <w:szCs w:val="20"/>
                <w:lang w:eastAsia="hi-IN" w:bidi="hi-IN"/>
              </w:rPr>
            </w:pPr>
            <w:r w:rsidRPr="008F63ED">
              <w:rPr>
                <w:kern w:val="1"/>
                <w:sz w:val="20"/>
                <w:szCs w:val="20"/>
                <w:lang w:eastAsia="hi-IN" w:bidi="hi-IN"/>
              </w:rPr>
              <w:t>2</w:t>
            </w:r>
          </w:p>
        </w:tc>
        <w:tc>
          <w:tcPr>
            <w:tcW w:w="2297" w:type="dxa"/>
            <w:vAlign w:val="center"/>
          </w:tcPr>
          <w:p w14:paraId="71D79F63" w14:textId="77777777" w:rsidR="0082035D" w:rsidRPr="008F63ED" w:rsidRDefault="24EAD69C" w:rsidP="24EAD69C">
            <w:pPr>
              <w:jc w:val="center"/>
              <w:rPr>
                <w:sz w:val="20"/>
                <w:szCs w:val="20"/>
              </w:rPr>
            </w:pPr>
            <w:r w:rsidRPr="24EAD69C">
              <w:rPr>
                <w:sz w:val="20"/>
                <w:szCs w:val="20"/>
              </w:rPr>
              <w:t>ЦМЛ 50/224-15/2</w:t>
            </w:r>
          </w:p>
        </w:tc>
        <w:tc>
          <w:tcPr>
            <w:tcW w:w="2410" w:type="dxa"/>
            <w:vAlign w:val="center"/>
          </w:tcPr>
          <w:p w14:paraId="7DED4AF3" w14:textId="77777777" w:rsidR="0082035D" w:rsidRPr="008F63ED" w:rsidRDefault="24EAD69C" w:rsidP="24EAD69C">
            <w:pPr>
              <w:jc w:val="center"/>
              <w:rPr>
                <w:sz w:val="20"/>
                <w:szCs w:val="20"/>
              </w:rPr>
            </w:pPr>
            <w:r w:rsidRPr="24EAD69C">
              <w:rPr>
                <w:sz w:val="20"/>
                <w:szCs w:val="20"/>
              </w:rPr>
              <w:t>45</w:t>
            </w:r>
          </w:p>
        </w:tc>
        <w:tc>
          <w:tcPr>
            <w:tcW w:w="850" w:type="dxa"/>
            <w:vAlign w:val="center"/>
          </w:tcPr>
          <w:p w14:paraId="6F78937C" w14:textId="77777777" w:rsidR="0082035D" w:rsidRPr="008F63ED" w:rsidRDefault="24EAD69C" w:rsidP="24EAD69C">
            <w:pPr>
              <w:spacing w:before="100" w:beforeAutospacing="1" w:after="100" w:afterAutospacing="1"/>
              <w:jc w:val="center"/>
              <w:rPr>
                <w:sz w:val="20"/>
                <w:szCs w:val="20"/>
              </w:rPr>
            </w:pPr>
            <w:r w:rsidRPr="24EAD69C">
              <w:rPr>
                <w:sz w:val="20"/>
                <w:szCs w:val="20"/>
              </w:rPr>
              <w:t>57</w:t>
            </w:r>
          </w:p>
        </w:tc>
        <w:tc>
          <w:tcPr>
            <w:tcW w:w="1246" w:type="dxa"/>
            <w:vAlign w:val="center"/>
          </w:tcPr>
          <w:p w14:paraId="4774BB65" w14:textId="77777777" w:rsidR="0082035D" w:rsidRPr="008F63ED" w:rsidRDefault="24EAD69C" w:rsidP="24EAD69C">
            <w:pPr>
              <w:spacing w:before="100" w:beforeAutospacing="1" w:after="100" w:afterAutospacing="1"/>
              <w:jc w:val="center"/>
              <w:rPr>
                <w:sz w:val="20"/>
                <w:szCs w:val="20"/>
              </w:rPr>
            </w:pPr>
            <w:r w:rsidRPr="24EAD69C">
              <w:rPr>
                <w:sz w:val="20"/>
                <w:szCs w:val="20"/>
              </w:rPr>
              <w:t>15</w:t>
            </w:r>
          </w:p>
        </w:tc>
        <w:tc>
          <w:tcPr>
            <w:tcW w:w="1731" w:type="dxa"/>
            <w:vAlign w:val="center"/>
          </w:tcPr>
          <w:p w14:paraId="70E54462" w14:textId="77777777" w:rsidR="0082035D" w:rsidRPr="008F63ED" w:rsidRDefault="0082035D" w:rsidP="24EAD69C">
            <w:pPr>
              <w:suppressAutoHyphens/>
              <w:overflowPunct w:val="0"/>
              <w:autoSpaceDE w:val="0"/>
              <w:spacing w:before="100" w:beforeAutospacing="1" w:after="100" w:afterAutospacing="1"/>
              <w:jc w:val="both"/>
              <w:rPr>
                <w:sz w:val="20"/>
                <w:szCs w:val="20"/>
                <w:lang w:eastAsia="hi-IN" w:bidi="hi-IN"/>
              </w:rPr>
            </w:pPr>
            <w:r w:rsidRPr="008F63ED">
              <w:rPr>
                <w:kern w:val="1"/>
                <w:sz w:val="20"/>
                <w:szCs w:val="20"/>
                <w:lang w:eastAsia="hi-IN" w:bidi="hi-IN"/>
              </w:rPr>
              <w:t>Рабочий</w:t>
            </w:r>
          </w:p>
        </w:tc>
      </w:tr>
      <w:tr w:rsidR="0082035D" w:rsidRPr="008F63ED" w14:paraId="6CA3C56B" w14:textId="77777777" w:rsidTr="24EAD69C">
        <w:trPr>
          <w:trHeight w:val="50"/>
        </w:trPr>
        <w:tc>
          <w:tcPr>
            <w:tcW w:w="675" w:type="dxa"/>
            <w:vAlign w:val="center"/>
          </w:tcPr>
          <w:p w14:paraId="11CE27A1" w14:textId="77777777" w:rsidR="0082035D" w:rsidRPr="008F63ED" w:rsidRDefault="0082035D" w:rsidP="24EAD69C">
            <w:pPr>
              <w:suppressAutoHyphens/>
              <w:overflowPunct w:val="0"/>
              <w:autoSpaceDE w:val="0"/>
              <w:spacing w:before="100" w:beforeAutospacing="1" w:after="100" w:afterAutospacing="1"/>
              <w:jc w:val="both"/>
              <w:rPr>
                <w:sz w:val="20"/>
                <w:szCs w:val="20"/>
                <w:lang w:eastAsia="hi-IN" w:bidi="hi-IN"/>
              </w:rPr>
            </w:pPr>
            <w:r w:rsidRPr="008F63ED">
              <w:rPr>
                <w:kern w:val="1"/>
                <w:sz w:val="20"/>
                <w:szCs w:val="20"/>
                <w:lang w:eastAsia="hi-IN" w:bidi="hi-IN"/>
              </w:rPr>
              <w:t>3</w:t>
            </w:r>
          </w:p>
        </w:tc>
        <w:tc>
          <w:tcPr>
            <w:tcW w:w="2297" w:type="dxa"/>
            <w:vAlign w:val="center"/>
          </w:tcPr>
          <w:p w14:paraId="3E6866A9" w14:textId="77777777" w:rsidR="0082035D" w:rsidRPr="008F63ED" w:rsidRDefault="24EAD69C" w:rsidP="24EAD69C">
            <w:pPr>
              <w:jc w:val="center"/>
              <w:rPr>
                <w:sz w:val="20"/>
                <w:szCs w:val="20"/>
              </w:rPr>
            </w:pPr>
            <w:r w:rsidRPr="24EAD69C">
              <w:rPr>
                <w:sz w:val="20"/>
                <w:szCs w:val="20"/>
              </w:rPr>
              <w:t>ЦМЛ 50/224-15/2</w:t>
            </w:r>
          </w:p>
        </w:tc>
        <w:tc>
          <w:tcPr>
            <w:tcW w:w="2410" w:type="dxa"/>
            <w:vAlign w:val="center"/>
          </w:tcPr>
          <w:p w14:paraId="2AB2778B" w14:textId="77777777" w:rsidR="0082035D" w:rsidRPr="008F63ED" w:rsidRDefault="24EAD69C" w:rsidP="24EAD69C">
            <w:pPr>
              <w:jc w:val="center"/>
              <w:rPr>
                <w:sz w:val="20"/>
                <w:szCs w:val="20"/>
              </w:rPr>
            </w:pPr>
            <w:r w:rsidRPr="24EAD69C">
              <w:rPr>
                <w:sz w:val="20"/>
                <w:szCs w:val="20"/>
              </w:rPr>
              <w:t>45</w:t>
            </w:r>
          </w:p>
        </w:tc>
        <w:tc>
          <w:tcPr>
            <w:tcW w:w="850" w:type="dxa"/>
            <w:vAlign w:val="center"/>
          </w:tcPr>
          <w:p w14:paraId="5C19C5C7" w14:textId="77777777" w:rsidR="0082035D" w:rsidRPr="008F63ED" w:rsidRDefault="24EAD69C" w:rsidP="24EAD69C">
            <w:pPr>
              <w:spacing w:before="100" w:beforeAutospacing="1" w:after="100" w:afterAutospacing="1"/>
              <w:jc w:val="center"/>
              <w:rPr>
                <w:sz w:val="20"/>
                <w:szCs w:val="20"/>
              </w:rPr>
            </w:pPr>
            <w:r w:rsidRPr="24EAD69C">
              <w:rPr>
                <w:sz w:val="20"/>
                <w:szCs w:val="20"/>
              </w:rPr>
              <w:t>57</w:t>
            </w:r>
          </w:p>
        </w:tc>
        <w:tc>
          <w:tcPr>
            <w:tcW w:w="1246" w:type="dxa"/>
            <w:vAlign w:val="center"/>
          </w:tcPr>
          <w:p w14:paraId="3A7F724A" w14:textId="77777777" w:rsidR="0082035D" w:rsidRPr="008F63ED" w:rsidRDefault="24EAD69C" w:rsidP="24EAD69C">
            <w:pPr>
              <w:spacing w:before="100" w:beforeAutospacing="1" w:after="100" w:afterAutospacing="1"/>
              <w:jc w:val="center"/>
              <w:rPr>
                <w:sz w:val="20"/>
                <w:szCs w:val="20"/>
              </w:rPr>
            </w:pPr>
            <w:r w:rsidRPr="24EAD69C">
              <w:rPr>
                <w:sz w:val="20"/>
                <w:szCs w:val="20"/>
              </w:rPr>
              <w:t>15</w:t>
            </w:r>
          </w:p>
        </w:tc>
        <w:tc>
          <w:tcPr>
            <w:tcW w:w="1731" w:type="dxa"/>
            <w:vAlign w:val="center"/>
          </w:tcPr>
          <w:p w14:paraId="5A75CAAE" w14:textId="77777777" w:rsidR="0082035D" w:rsidRPr="008F63ED" w:rsidRDefault="0082035D" w:rsidP="24EAD69C">
            <w:pPr>
              <w:suppressAutoHyphens/>
              <w:overflowPunct w:val="0"/>
              <w:autoSpaceDE w:val="0"/>
              <w:spacing w:before="100" w:beforeAutospacing="1" w:after="100" w:afterAutospacing="1"/>
              <w:jc w:val="both"/>
              <w:rPr>
                <w:sz w:val="20"/>
                <w:szCs w:val="20"/>
                <w:lang w:eastAsia="hi-IN" w:bidi="hi-IN"/>
              </w:rPr>
            </w:pPr>
            <w:r w:rsidRPr="008F63ED">
              <w:rPr>
                <w:kern w:val="1"/>
                <w:sz w:val="20"/>
                <w:szCs w:val="20"/>
                <w:lang w:eastAsia="hi-IN" w:bidi="hi-IN"/>
              </w:rPr>
              <w:t>Резервный</w:t>
            </w:r>
          </w:p>
        </w:tc>
      </w:tr>
    </w:tbl>
    <w:p w14:paraId="78BEFD2A" w14:textId="77777777" w:rsidR="00321E9D" w:rsidRPr="008F63ED" w:rsidRDefault="00321E9D" w:rsidP="00997E6F">
      <w:pPr>
        <w:rPr>
          <w:rFonts w:eastAsia="Calibri"/>
        </w:rPr>
      </w:pPr>
      <w:r w:rsidRPr="008F63ED">
        <w:rPr>
          <w:rFonts w:eastAsia="Calibri"/>
        </w:rPr>
        <w:br w:type="page"/>
      </w:r>
      <w:r w:rsidR="00997E6F" w:rsidRPr="008F63ED">
        <w:rPr>
          <w:noProof/>
          <w:szCs w:val="28"/>
        </w:rPr>
        <w:lastRenderedPageBreak/>
        <w:drawing>
          <wp:inline distT="0" distB="0" distL="0" distR="0" wp14:anchorId="2F5C615D" wp14:editId="07777777">
            <wp:extent cx="6028690" cy="42862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9240002.JPG"/>
                    <pic:cNvPicPr/>
                  </pic:nvPicPr>
                  <pic:blipFill>
                    <a:blip r:embed="rId49" cstate="screen">
                      <a:extLst>
                        <a:ext uri="{28A0092B-C50C-407E-A947-70E740481C1C}">
                          <a14:useLocalDpi xmlns:a14="http://schemas.microsoft.com/office/drawing/2010/main"/>
                        </a:ext>
                      </a:extLst>
                    </a:blip>
                    <a:stretch>
                      <a:fillRect/>
                    </a:stretch>
                  </pic:blipFill>
                  <pic:spPr>
                    <a:xfrm>
                      <a:off x="0" y="0"/>
                      <a:ext cx="6053637" cy="4303987"/>
                    </a:xfrm>
                    <a:prstGeom prst="rect">
                      <a:avLst/>
                    </a:prstGeom>
                  </pic:spPr>
                </pic:pic>
              </a:graphicData>
            </a:graphic>
          </wp:inline>
        </w:drawing>
      </w:r>
    </w:p>
    <w:p w14:paraId="323082B3" w14:textId="77777777" w:rsidR="00DF1457" w:rsidRPr="008F63ED" w:rsidRDefault="24EAD69C" w:rsidP="00B27756">
      <w:pPr>
        <w:jc w:val="center"/>
        <w:rPr>
          <w:rFonts w:eastAsia="Calibri"/>
          <w:i/>
          <w:iCs/>
        </w:rPr>
      </w:pPr>
      <w:r w:rsidRPr="24EAD69C">
        <w:rPr>
          <w:rFonts w:eastAsia="Calibri"/>
          <w:i/>
          <w:iCs/>
        </w:rPr>
        <w:t>Рисунок 37. Здание ПНС «Чехова д. 12».</w:t>
      </w:r>
    </w:p>
    <w:p w14:paraId="5E90F1A8" w14:textId="17C2255D" w:rsidR="0088057E" w:rsidRPr="008F63ED" w:rsidRDefault="00997E6F" w:rsidP="00B27756">
      <w:pPr>
        <w:pStyle w:val="af2"/>
        <w:spacing w:before="100" w:beforeAutospacing="1" w:after="100" w:afterAutospacing="1" w:line="360" w:lineRule="auto"/>
        <w:ind w:left="0"/>
        <w:jc w:val="center"/>
        <w:rPr>
          <w:i/>
          <w:iCs/>
        </w:rPr>
      </w:pPr>
      <w:r w:rsidRPr="008F63ED">
        <w:rPr>
          <w:noProof/>
        </w:rPr>
        <w:lastRenderedPageBreak/>
        <w:drawing>
          <wp:anchor distT="0" distB="0" distL="114300" distR="114300" simplePos="0" relativeHeight="251658240" behindDoc="0" locked="0" layoutInCell="1" allowOverlap="1" wp14:anchorId="7FEEFE78" wp14:editId="07777777">
            <wp:simplePos x="1076325" y="4829175"/>
            <wp:positionH relativeFrom="margin">
              <wp:align>left</wp:align>
            </wp:positionH>
            <wp:positionV relativeFrom="paragraph">
              <wp:align>top</wp:align>
            </wp:positionV>
            <wp:extent cx="5905500" cy="6050280"/>
            <wp:effectExtent l="0" t="0" r="0" b="762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9240008.JPG"/>
                    <pic:cNvPicPr/>
                  </pic:nvPicPr>
                  <pic:blipFill>
                    <a:blip r:embed="rId50" cstate="email">
                      <a:extLst>
                        <a:ext uri="{28A0092B-C50C-407E-A947-70E740481C1C}">
                          <a14:useLocalDpi xmlns:a14="http://schemas.microsoft.com/office/drawing/2010/main"/>
                        </a:ext>
                      </a:extLst>
                    </a:blip>
                    <a:stretch>
                      <a:fillRect/>
                    </a:stretch>
                  </pic:blipFill>
                  <pic:spPr>
                    <a:xfrm>
                      <a:off x="0" y="0"/>
                      <a:ext cx="5905500" cy="6050280"/>
                    </a:xfrm>
                    <a:prstGeom prst="rect">
                      <a:avLst/>
                    </a:prstGeom>
                  </pic:spPr>
                </pic:pic>
              </a:graphicData>
            </a:graphic>
          </wp:anchor>
        </w:drawing>
      </w:r>
      <w:r w:rsidRPr="24EAD69C">
        <w:rPr>
          <w:i/>
          <w:iCs/>
        </w:rPr>
        <w:t xml:space="preserve">Рисунок </w:t>
      </w:r>
      <w:r w:rsidR="0072040E" w:rsidRPr="24EAD69C">
        <w:rPr>
          <w:i/>
          <w:iCs/>
        </w:rPr>
        <w:t>3</w:t>
      </w:r>
      <w:r w:rsidR="001B5A3F" w:rsidRPr="24EAD69C">
        <w:rPr>
          <w:i/>
          <w:iCs/>
        </w:rPr>
        <w:t>8</w:t>
      </w:r>
      <w:r w:rsidRPr="24EAD69C">
        <w:rPr>
          <w:i/>
          <w:iCs/>
        </w:rPr>
        <w:t>. Насосная группа ПНС «Чехова д.12».</w:t>
      </w:r>
    </w:p>
    <w:p w14:paraId="27A76422" w14:textId="77777777" w:rsidR="0088057E" w:rsidRPr="008F63ED" w:rsidRDefault="0088057E" w:rsidP="0088057E">
      <w:pPr>
        <w:pStyle w:val="af2"/>
        <w:spacing w:before="100" w:beforeAutospacing="1" w:after="100" w:afterAutospacing="1" w:line="360" w:lineRule="auto"/>
        <w:ind w:left="709"/>
        <w:rPr>
          <w:i/>
        </w:rPr>
      </w:pPr>
    </w:p>
    <w:p w14:paraId="063EF301" w14:textId="4B62B138" w:rsidR="00997E6F" w:rsidRPr="008F63ED" w:rsidRDefault="00997E6F" w:rsidP="00B27756">
      <w:pPr>
        <w:pStyle w:val="af2"/>
        <w:spacing w:before="100" w:beforeAutospacing="1" w:after="100" w:afterAutospacing="1" w:line="360" w:lineRule="auto"/>
        <w:ind w:left="0"/>
        <w:jc w:val="center"/>
        <w:rPr>
          <w:i/>
          <w:iCs/>
        </w:rPr>
      </w:pPr>
      <w:r w:rsidRPr="008F63ED">
        <w:rPr>
          <w:i/>
          <w:noProof/>
        </w:rPr>
        <w:lastRenderedPageBreak/>
        <w:drawing>
          <wp:inline distT="0" distB="0" distL="0" distR="0" wp14:anchorId="71CEF4EE" wp14:editId="07777777">
            <wp:extent cx="6533358" cy="5465319"/>
            <wp:effectExtent l="0" t="533400" r="0" b="516381"/>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9240028.JPG"/>
                    <pic:cNvPicPr/>
                  </pic:nvPicPr>
                  <pic:blipFill>
                    <a:blip r:embed="rId51" cstate="screen">
                      <a:extLst>
                        <a:ext uri="{28A0092B-C50C-407E-A947-70E740481C1C}">
                          <a14:useLocalDpi xmlns:a14="http://schemas.microsoft.com/office/drawing/2010/main"/>
                        </a:ext>
                      </a:extLst>
                    </a:blip>
                    <a:stretch>
                      <a:fillRect/>
                    </a:stretch>
                  </pic:blipFill>
                  <pic:spPr>
                    <a:xfrm rot="5400000">
                      <a:off x="0" y="0"/>
                      <a:ext cx="6559957" cy="5487569"/>
                    </a:xfrm>
                    <a:prstGeom prst="rect">
                      <a:avLst/>
                    </a:prstGeom>
                  </pic:spPr>
                </pic:pic>
              </a:graphicData>
            </a:graphic>
          </wp:inline>
        </w:drawing>
      </w:r>
      <w:r w:rsidR="24EAD69C" w:rsidRPr="24EAD69C">
        <w:rPr>
          <w:i/>
          <w:iCs/>
        </w:rPr>
        <w:t>Рисунок 39. НС-3 «Назымская».</w:t>
      </w:r>
    </w:p>
    <w:p w14:paraId="67B7A70C" w14:textId="77777777" w:rsidR="0088057E" w:rsidRPr="008F63ED" w:rsidRDefault="00A04F6F" w:rsidP="00A04F6F">
      <w:pPr>
        <w:pStyle w:val="af2"/>
        <w:spacing w:before="100" w:beforeAutospacing="1" w:after="100" w:afterAutospacing="1" w:line="360" w:lineRule="auto"/>
        <w:ind w:left="0"/>
        <w:rPr>
          <w:i/>
        </w:rPr>
      </w:pPr>
      <w:r w:rsidRPr="008F63ED">
        <w:rPr>
          <w:i/>
          <w:noProof/>
        </w:rPr>
        <w:lastRenderedPageBreak/>
        <w:drawing>
          <wp:inline distT="0" distB="0" distL="0" distR="0" wp14:anchorId="449C8CD3" wp14:editId="07777777">
            <wp:extent cx="5781675" cy="6856688"/>
            <wp:effectExtent l="0" t="0" r="0" b="190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9240041.JPG"/>
                    <pic:cNvPicPr/>
                  </pic:nvPicPr>
                  <pic:blipFill>
                    <a:blip r:embed="rId52" cstate="email">
                      <a:extLst>
                        <a:ext uri="{28A0092B-C50C-407E-A947-70E740481C1C}">
                          <a14:useLocalDpi xmlns:a14="http://schemas.microsoft.com/office/drawing/2010/main"/>
                        </a:ext>
                      </a:extLst>
                    </a:blip>
                    <a:stretch>
                      <a:fillRect/>
                    </a:stretch>
                  </pic:blipFill>
                  <pic:spPr>
                    <a:xfrm>
                      <a:off x="0" y="0"/>
                      <a:ext cx="5793792" cy="6871058"/>
                    </a:xfrm>
                    <a:prstGeom prst="rect">
                      <a:avLst/>
                    </a:prstGeom>
                  </pic:spPr>
                </pic:pic>
              </a:graphicData>
            </a:graphic>
          </wp:inline>
        </w:drawing>
      </w:r>
    </w:p>
    <w:p w14:paraId="5FBE5EB7" w14:textId="77777777" w:rsidR="00997E6F" w:rsidRPr="008F63ED" w:rsidRDefault="24EAD69C" w:rsidP="00B27756">
      <w:pPr>
        <w:pStyle w:val="af2"/>
        <w:spacing w:before="100" w:beforeAutospacing="1" w:after="100" w:afterAutospacing="1" w:line="360" w:lineRule="auto"/>
        <w:ind w:left="0"/>
        <w:jc w:val="center"/>
        <w:rPr>
          <w:i/>
          <w:iCs/>
        </w:rPr>
      </w:pPr>
      <w:r w:rsidRPr="24EAD69C">
        <w:rPr>
          <w:i/>
          <w:iCs/>
        </w:rPr>
        <w:t>Рисунок 40. Насосное оборудование НС-3 «Назымская».</w:t>
      </w:r>
    </w:p>
    <w:bookmarkEnd w:id="14"/>
    <w:p w14:paraId="71887C79" w14:textId="77777777" w:rsidR="00997E6F" w:rsidRPr="008F63ED" w:rsidRDefault="00997E6F" w:rsidP="00997E6F">
      <w:pPr>
        <w:suppressAutoHyphens/>
        <w:overflowPunct w:val="0"/>
        <w:autoSpaceDE w:val="0"/>
        <w:spacing w:before="100" w:beforeAutospacing="1" w:after="100" w:afterAutospacing="1" w:line="360" w:lineRule="auto"/>
        <w:contextualSpacing/>
        <w:jc w:val="both"/>
        <w:rPr>
          <w:color w:val="FF0000"/>
          <w:kern w:val="1"/>
          <w:szCs w:val="26"/>
          <w:lang w:eastAsia="hi-IN" w:bidi="hi-IN"/>
        </w:rPr>
      </w:pPr>
      <w:r w:rsidRPr="008F63ED">
        <w:rPr>
          <w:noProof/>
          <w:color w:val="FF0000"/>
          <w:kern w:val="1"/>
          <w:szCs w:val="26"/>
        </w:rPr>
        <w:lastRenderedPageBreak/>
        <w:drawing>
          <wp:inline distT="0" distB="0" distL="0" distR="0" wp14:anchorId="2B594B82" wp14:editId="07777777">
            <wp:extent cx="5384146" cy="3606800"/>
            <wp:effectExtent l="0" t="0" r="762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9240044.JPG"/>
                    <pic:cNvPicPr/>
                  </pic:nvPicPr>
                  <pic:blipFill>
                    <a:blip r:embed="rId53" cstate="screen">
                      <a:extLst>
                        <a:ext uri="{28A0092B-C50C-407E-A947-70E740481C1C}">
                          <a14:useLocalDpi xmlns:a14="http://schemas.microsoft.com/office/drawing/2010/main"/>
                        </a:ext>
                      </a:extLst>
                    </a:blip>
                    <a:stretch>
                      <a:fillRect/>
                    </a:stretch>
                  </pic:blipFill>
                  <pic:spPr>
                    <a:xfrm>
                      <a:off x="0" y="0"/>
                      <a:ext cx="5388163" cy="3609491"/>
                    </a:xfrm>
                    <a:prstGeom prst="rect">
                      <a:avLst/>
                    </a:prstGeom>
                  </pic:spPr>
                </pic:pic>
              </a:graphicData>
            </a:graphic>
          </wp:inline>
        </w:drawing>
      </w:r>
    </w:p>
    <w:p w14:paraId="2DB03EDA" w14:textId="77777777" w:rsidR="00997E6F" w:rsidRPr="008F63ED" w:rsidRDefault="00997E6F" w:rsidP="00B27756">
      <w:pPr>
        <w:suppressAutoHyphens/>
        <w:overflowPunct w:val="0"/>
        <w:autoSpaceDE w:val="0"/>
        <w:spacing w:before="100" w:beforeAutospacing="1" w:after="100" w:afterAutospacing="1" w:line="360" w:lineRule="auto"/>
        <w:contextualSpacing/>
        <w:rPr>
          <w:i/>
          <w:iCs/>
          <w:lang w:eastAsia="hi-IN" w:bidi="hi-IN"/>
        </w:rPr>
      </w:pPr>
      <w:r w:rsidRPr="24EAD69C">
        <w:rPr>
          <w:i/>
          <w:iCs/>
          <w:kern w:val="1"/>
          <w:lang w:eastAsia="hi-IN" w:bidi="hi-IN"/>
        </w:rPr>
        <w:t xml:space="preserve">Рисунок </w:t>
      </w:r>
      <w:r w:rsidR="002511F2" w:rsidRPr="24EAD69C">
        <w:rPr>
          <w:i/>
          <w:iCs/>
          <w:kern w:val="1"/>
          <w:lang w:eastAsia="hi-IN" w:bidi="hi-IN"/>
        </w:rPr>
        <w:t>4</w:t>
      </w:r>
      <w:r w:rsidR="001B5A3F" w:rsidRPr="24EAD69C">
        <w:rPr>
          <w:i/>
          <w:iCs/>
          <w:kern w:val="1"/>
          <w:lang w:eastAsia="hi-IN" w:bidi="hi-IN"/>
        </w:rPr>
        <w:t>1</w:t>
      </w:r>
      <w:r w:rsidRPr="24EAD69C">
        <w:rPr>
          <w:i/>
          <w:iCs/>
          <w:kern w:val="1"/>
          <w:lang w:eastAsia="hi-IN" w:bidi="hi-IN"/>
        </w:rPr>
        <w:t>. Здание Н</w:t>
      </w:r>
      <w:r w:rsidR="000F7BAD" w:rsidRPr="24EAD69C">
        <w:rPr>
          <w:i/>
          <w:iCs/>
          <w:kern w:val="1"/>
          <w:lang w:eastAsia="hi-IN" w:bidi="hi-IN"/>
        </w:rPr>
        <w:t>С-3</w:t>
      </w:r>
      <w:r w:rsidRPr="24EAD69C">
        <w:rPr>
          <w:i/>
          <w:iCs/>
          <w:kern w:val="1"/>
          <w:lang w:eastAsia="hi-IN" w:bidi="hi-IN"/>
        </w:rPr>
        <w:t xml:space="preserve"> «Метеостанция».</w:t>
      </w:r>
    </w:p>
    <w:p w14:paraId="3B7FD67C" w14:textId="77777777" w:rsidR="00997E6F" w:rsidRPr="008F63ED" w:rsidRDefault="00997E6F" w:rsidP="0012023A">
      <w:pPr>
        <w:suppressAutoHyphens/>
        <w:overflowPunct w:val="0"/>
        <w:autoSpaceDE w:val="0"/>
        <w:spacing w:before="100" w:beforeAutospacing="1" w:after="100" w:afterAutospacing="1" w:line="360" w:lineRule="auto"/>
        <w:contextualSpacing/>
        <w:jc w:val="center"/>
        <w:rPr>
          <w:color w:val="FF0000"/>
          <w:kern w:val="1"/>
          <w:szCs w:val="26"/>
          <w:lang w:eastAsia="hi-IN" w:bidi="hi-IN"/>
        </w:rPr>
      </w:pPr>
      <w:r w:rsidRPr="008F63ED">
        <w:rPr>
          <w:noProof/>
          <w:color w:val="FF0000"/>
          <w:kern w:val="1"/>
          <w:szCs w:val="26"/>
        </w:rPr>
        <w:drawing>
          <wp:inline distT="0" distB="0" distL="0" distR="0" wp14:anchorId="7A3C2C77" wp14:editId="07777777">
            <wp:extent cx="4158764" cy="3554338"/>
            <wp:effectExtent l="0" t="254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9240048.JPG"/>
                    <pic:cNvPicPr/>
                  </pic:nvPicPr>
                  <pic:blipFill>
                    <a:blip r:embed="rId54" cstate="screen">
                      <a:extLst>
                        <a:ext uri="{28A0092B-C50C-407E-A947-70E740481C1C}">
                          <a14:useLocalDpi xmlns:a14="http://schemas.microsoft.com/office/drawing/2010/main"/>
                        </a:ext>
                      </a:extLst>
                    </a:blip>
                    <a:stretch>
                      <a:fillRect/>
                    </a:stretch>
                  </pic:blipFill>
                  <pic:spPr>
                    <a:xfrm rot="5400000">
                      <a:off x="0" y="0"/>
                      <a:ext cx="4171074" cy="3564859"/>
                    </a:xfrm>
                    <a:prstGeom prst="rect">
                      <a:avLst/>
                    </a:prstGeom>
                  </pic:spPr>
                </pic:pic>
              </a:graphicData>
            </a:graphic>
          </wp:inline>
        </w:drawing>
      </w:r>
    </w:p>
    <w:p w14:paraId="33293E48" w14:textId="70F7FCEA" w:rsidR="00B27756" w:rsidRDefault="00997E6F" w:rsidP="24EAD69C">
      <w:pPr>
        <w:suppressAutoHyphens/>
        <w:overflowPunct w:val="0"/>
        <w:autoSpaceDE w:val="0"/>
        <w:spacing w:before="100" w:beforeAutospacing="1" w:after="100" w:afterAutospacing="1" w:line="360" w:lineRule="auto"/>
        <w:contextualSpacing/>
        <w:jc w:val="center"/>
        <w:rPr>
          <w:i/>
          <w:iCs/>
          <w:kern w:val="1"/>
          <w:lang w:eastAsia="hi-IN" w:bidi="hi-IN"/>
        </w:rPr>
      </w:pPr>
      <w:r w:rsidRPr="24EAD69C">
        <w:rPr>
          <w:i/>
          <w:iCs/>
          <w:kern w:val="1"/>
          <w:lang w:eastAsia="hi-IN" w:bidi="hi-IN"/>
        </w:rPr>
        <w:t xml:space="preserve">Рисунок </w:t>
      </w:r>
      <w:r w:rsidR="0072040E" w:rsidRPr="24EAD69C">
        <w:rPr>
          <w:i/>
          <w:iCs/>
          <w:kern w:val="1"/>
          <w:lang w:eastAsia="hi-IN" w:bidi="hi-IN"/>
        </w:rPr>
        <w:t>4</w:t>
      </w:r>
      <w:r w:rsidR="001B5A3F" w:rsidRPr="24EAD69C">
        <w:rPr>
          <w:i/>
          <w:iCs/>
          <w:kern w:val="1"/>
          <w:lang w:eastAsia="hi-IN" w:bidi="hi-IN"/>
        </w:rPr>
        <w:t>2</w:t>
      </w:r>
      <w:r w:rsidRPr="24EAD69C">
        <w:rPr>
          <w:i/>
          <w:iCs/>
          <w:kern w:val="1"/>
          <w:lang w:eastAsia="hi-IN" w:bidi="hi-IN"/>
        </w:rPr>
        <w:t>. Насосное оборудование НС</w:t>
      </w:r>
      <w:r w:rsidR="000F7BAD" w:rsidRPr="24EAD69C">
        <w:rPr>
          <w:i/>
          <w:iCs/>
          <w:kern w:val="1"/>
          <w:lang w:eastAsia="hi-IN" w:bidi="hi-IN"/>
        </w:rPr>
        <w:t>-3</w:t>
      </w:r>
      <w:r w:rsidRPr="24EAD69C">
        <w:rPr>
          <w:i/>
          <w:iCs/>
          <w:kern w:val="1"/>
          <w:lang w:eastAsia="hi-IN" w:bidi="hi-IN"/>
        </w:rPr>
        <w:t xml:space="preserve"> «Метеостанция».</w:t>
      </w:r>
    </w:p>
    <w:p w14:paraId="74AE9B69" w14:textId="77777777" w:rsidR="00B27756" w:rsidRDefault="00B27756">
      <w:pPr>
        <w:spacing w:after="200" w:line="276" w:lineRule="auto"/>
        <w:rPr>
          <w:i/>
          <w:iCs/>
          <w:kern w:val="1"/>
          <w:lang w:eastAsia="hi-IN" w:bidi="hi-IN"/>
        </w:rPr>
      </w:pPr>
      <w:r>
        <w:rPr>
          <w:i/>
          <w:iCs/>
          <w:kern w:val="1"/>
          <w:lang w:eastAsia="hi-IN" w:bidi="hi-IN"/>
        </w:rPr>
        <w:br w:type="page"/>
      </w:r>
    </w:p>
    <w:p w14:paraId="2EABC02A" w14:textId="77777777" w:rsidR="0002264B" w:rsidRPr="008F63ED" w:rsidRDefault="24EAD69C" w:rsidP="24EAD69C">
      <w:pPr>
        <w:pStyle w:val="af2"/>
        <w:numPr>
          <w:ilvl w:val="1"/>
          <w:numId w:val="30"/>
        </w:numPr>
        <w:spacing w:line="360" w:lineRule="auto"/>
        <w:ind w:left="357" w:hanging="357"/>
        <w:jc w:val="center"/>
        <w:rPr>
          <w:i/>
          <w:iCs/>
        </w:rPr>
      </w:pPr>
      <w:r w:rsidRPr="24EAD69C">
        <w:rPr>
          <w:i/>
          <w:iCs/>
        </w:rPr>
        <w:lastRenderedPageBreak/>
        <w:t>Описание состояния и функционирования водопроводных сетей города.</w:t>
      </w:r>
    </w:p>
    <w:p w14:paraId="32C81AF7" w14:textId="2D797DFF" w:rsidR="00923229" w:rsidRPr="008F63ED" w:rsidRDefault="24EAD69C" w:rsidP="24EAD69C">
      <w:pPr>
        <w:suppressAutoHyphens/>
        <w:autoSpaceDE w:val="0"/>
        <w:spacing w:line="360" w:lineRule="auto"/>
        <w:ind w:firstLine="709"/>
        <w:jc w:val="both"/>
      </w:pPr>
      <w:r w:rsidRPr="24EAD69C">
        <w:t>Водопроводная сеть города, является структурно сложной и территориально рассредоточенной системой.</w:t>
      </w:r>
    </w:p>
    <w:p w14:paraId="32570319" w14:textId="7E7B0A69" w:rsidR="000F5146" w:rsidRPr="008F63ED" w:rsidRDefault="24EAD69C" w:rsidP="24EAD69C">
      <w:pPr>
        <w:suppressAutoHyphens/>
        <w:autoSpaceDE w:val="0"/>
        <w:spacing w:line="360" w:lineRule="auto"/>
        <w:ind w:firstLine="709"/>
        <w:jc w:val="both"/>
      </w:pPr>
      <w:r w:rsidRPr="24EAD69C">
        <w:t xml:space="preserve">Снабжение абонентов города холодной питьевой водой надлежащего качества осуществляется через централизованную систему сетей водопровода. Данные сети на территории города в соответствии с требованиями </w:t>
      </w:r>
      <w:r w:rsidR="0024349B" w:rsidRPr="0024349B">
        <w:t xml:space="preserve">СП 31.13330.2012 </w:t>
      </w:r>
      <w:r w:rsidR="0024349B">
        <w:t>«</w:t>
      </w:r>
      <w:r w:rsidR="0024349B" w:rsidRPr="0024349B">
        <w:t>Водоснабжение. Наружные сети и</w:t>
      </w:r>
      <w:r w:rsidR="0024349B">
        <w:t xml:space="preserve"> сооружения»</w:t>
      </w:r>
      <w:r w:rsidRPr="24EAD69C">
        <w:t xml:space="preserve"> являются частично кольцевыми и совмещают функцию хозяйственно-питьевого и противопожарного водопровода. </w:t>
      </w:r>
      <w:r w:rsidR="001E154B">
        <w:t>74,</w:t>
      </w:r>
      <w:r w:rsidRPr="24EAD69C">
        <w:t xml:space="preserve"> водопроводных сетей </w:t>
      </w:r>
      <w:r w:rsidR="007C5C94">
        <w:t xml:space="preserve">в </w:t>
      </w:r>
      <w:r w:rsidRPr="24EAD69C">
        <w:t>город</w:t>
      </w:r>
      <w:r w:rsidR="007C5C94">
        <w:t>е</w:t>
      </w:r>
      <w:r w:rsidRPr="24EAD69C">
        <w:t xml:space="preserve"> составляет </w:t>
      </w:r>
      <w:r w:rsidRPr="001E154B">
        <w:t>317 км (из них 74,21 км проложенных совместно с тепловыми сетями)</w:t>
      </w:r>
      <w:r w:rsidRPr="24EAD69C">
        <w:t>, в том числе:</w:t>
      </w:r>
    </w:p>
    <w:p w14:paraId="60CD71AE" w14:textId="77777777" w:rsidR="000F5146" w:rsidRPr="00CC3125" w:rsidRDefault="24EAD69C" w:rsidP="24EAD69C">
      <w:pPr>
        <w:pStyle w:val="af2"/>
        <w:numPr>
          <w:ilvl w:val="0"/>
          <w:numId w:val="3"/>
        </w:numPr>
        <w:suppressAutoHyphens/>
        <w:autoSpaceDE w:val="0"/>
        <w:spacing w:line="360" w:lineRule="auto"/>
        <w:ind w:left="0" w:firstLine="709"/>
        <w:jc w:val="both"/>
      </w:pPr>
      <w:r w:rsidRPr="24EAD69C">
        <w:t>На балансе МП «Водоканал» составляет 146,11 км. Диаметр водопроводов варьируется от 32 до 426 мм, в том числе магистральных водоводов диаметром 315 мм и более – 25,</w:t>
      </w:r>
      <w:r w:rsidRPr="00CC3125">
        <w:t>9 км;</w:t>
      </w:r>
    </w:p>
    <w:p w14:paraId="046C4C7F" w14:textId="6E0310D4" w:rsidR="00337681" w:rsidRPr="00CC3125" w:rsidRDefault="24EAD69C" w:rsidP="24EAD69C">
      <w:pPr>
        <w:pStyle w:val="af2"/>
        <w:numPr>
          <w:ilvl w:val="0"/>
          <w:numId w:val="3"/>
        </w:numPr>
        <w:suppressAutoHyphens/>
        <w:autoSpaceDE w:val="0"/>
        <w:spacing w:line="360" w:lineRule="auto"/>
        <w:ind w:left="0" w:firstLine="709"/>
        <w:jc w:val="both"/>
      </w:pPr>
      <w:r w:rsidRPr="00CC3125">
        <w:t xml:space="preserve">Бесхозяйные сети </w:t>
      </w:r>
      <w:r w:rsidR="001E154B">
        <w:t>74,21</w:t>
      </w:r>
      <w:r w:rsidRPr="00CC3125">
        <w:t xml:space="preserve"> км.</w:t>
      </w:r>
    </w:p>
    <w:p w14:paraId="229A90EA" w14:textId="433BAF29" w:rsidR="00B3749D" w:rsidRPr="008F63ED" w:rsidRDefault="24EAD69C" w:rsidP="24EAD69C">
      <w:pPr>
        <w:suppressAutoHyphens/>
        <w:autoSpaceDE w:val="0"/>
        <w:spacing w:line="360" w:lineRule="auto"/>
        <w:ind w:firstLine="709"/>
        <w:jc w:val="both"/>
      </w:pPr>
      <w:r w:rsidRPr="24EAD69C">
        <w:t>Существующие сети водоснабжения выполнены из таких материалов как сталь и полиэтилен. На декабрь 2018 года на сетях водоснабжения установлено 821 пожарных гидранта, 22 водоразборных колонок.</w:t>
      </w:r>
    </w:p>
    <w:p w14:paraId="12A0F937" w14:textId="77777777" w:rsidR="0012023A" w:rsidRPr="008F63ED" w:rsidRDefault="24EAD69C" w:rsidP="24EAD69C">
      <w:pPr>
        <w:suppressAutoHyphens/>
        <w:autoSpaceDE w:val="0"/>
        <w:spacing w:line="360" w:lineRule="auto"/>
        <w:ind w:firstLine="709"/>
        <w:jc w:val="both"/>
      </w:pPr>
      <w:r w:rsidRPr="24EAD69C">
        <w:t>Водоснабжение различных районов города осуществляется от магистральных водопроводных сетей диаметрами 426, 315, 225, 160 мм. С насосной станции второго подъема выходят два водовода диаметром 426 мм, которые следуют до распределительной камеры №1, после которой один водовод следует через центральную часть города в районы «Самарово» и «Гидронамыв» - «мкр. Иртыш». Другой водовод следует до распределительной камеры №2 в которой разделяется на два водовода диаметром 426 мм. Один водовод следует на НС-3 «Назыская», другой до ПНС «Чехова, д. 12». От сети, идущей на НС-3 «Назымская» запитаны еще два водовода диаметром 225 мм, один из которых обеспечивает водоснабжение поселков «ОМК» и «Учхоз», другой следует мимо аэропорта на НС-3 «Метеостанция» и обеспечивает водоснабжение поселка «СУ-967» и дачных участков. В таблице 17 представлен перечень магистральных водоводов и их характеристики.</w:t>
      </w:r>
    </w:p>
    <w:p w14:paraId="38D6B9B6" w14:textId="77777777" w:rsidR="0012023A" w:rsidRPr="008F63ED" w:rsidRDefault="0012023A">
      <w:pPr>
        <w:rPr>
          <w:szCs w:val="28"/>
        </w:rPr>
      </w:pPr>
      <w:r w:rsidRPr="008F63ED">
        <w:rPr>
          <w:szCs w:val="28"/>
        </w:rPr>
        <w:br w:type="page"/>
      </w:r>
    </w:p>
    <w:p w14:paraId="479516BB" w14:textId="77777777" w:rsidR="00B4236B" w:rsidRPr="008F63ED" w:rsidRDefault="24EAD69C" w:rsidP="24EAD69C">
      <w:pPr>
        <w:suppressAutoHyphens/>
        <w:autoSpaceDE w:val="0"/>
        <w:spacing w:before="100" w:beforeAutospacing="1" w:after="100" w:afterAutospacing="1" w:line="360" w:lineRule="auto"/>
        <w:ind w:firstLine="709"/>
        <w:jc w:val="both"/>
      </w:pPr>
      <w:r w:rsidRPr="24EAD69C">
        <w:lastRenderedPageBreak/>
        <w:t xml:space="preserve">Таблица №17. Сведения о магистральных водоводах.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596"/>
        <w:gridCol w:w="850"/>
        <w:gridCol w:w="850"/>
        <w:gridCol w:w="851"/>
        <w:gridCol w:w="851"/>
        <w:gridCol w:w="3232"/>
      </w:tblGrid>
      <w:tr w:rsidR="00D927EC" w:rsidRPr="008F63ED" w14:paraId="19F2DC1C" w14:textId="77777777" w:rsidTr="24EAD69C">
        <w:trPr>
          <w:cantSplit/>
          <w:trHeight w:val="1881"/>
        </w:trPr>
        <w:tc>
          <w:tcPr>
            <w:tcW w:w="2263" w:type="dxa"/>
            <w:shd w:val="clear" w:color="auto" w:fill="8DB3E2" w:themeFill="text2" w:themeFillTint="66"/>
          </w:tcPr>
          <w:p w14:paraId="2CEA205B" w14:textId="77777777" w:rsidR="00D927EC" w:rsidRPr="00F02052" w:rsidRDefault="24EAD69C" w:rsidP="24EAD69C">
            <w:pPr>
              <w:suppressAutoHyphens/>
              <w:autoSpaceDE w:val="0"/>
              <w:spacing w:before="100" w:beforeAutospacing="1" w:after="100" w:afterAutospacing="1" w:line="360" w:lineRule="auto"/>
              <w:jc w:val="center"/>
            </w:pPr>
            <w:r w:rsidRPr="24EAD69C">
              <w:t>Водовод</w:t>
            </w:r>
          </w:p>
        </w:tc>
        <w:tc>
          <w:tcPr>
            <w:tcW w:w="596" w:type="dxa"/>
            <w:shd w:val="clear" w:color="auto" w:fill="8DB3E2" w:themeFill="text2" w:themeFillTint="66"/>
            <w:textDirection w:val="btLr"/>
          </w:tcPr>
          <w:p w14:paraId="7500115A" w14:textId="77777777" w:rsidR="00D927EC" w:rsidRPr="00F02052" w:rsidRDefault="24EAD69C" w:rsidP="24EAD69C">
            <w:pPr>
              <w:suppressAutoHyphens/>
              <w:autoSpaceDE w:val="0"/>
              <w:spacing w:before="100" w:beforeAutospacing="1" w:after="100" w:afterAutospacing="1" w:line="360" w:lineRule="auto"/>
              <w:ind w:left="113" w:right="113"/>
              <w:jc w:val="center"/>
            </w:pPr>
            <w:r w:rsidRPr="24EAD69C">
              <w:t>Диаметр, мм</w:t>
            </w:r>
          </w:p>
        </w:tc>
        <w:tc>
          <w:tcPr>
            <w:tcW w:w="850" w:type="dxa"/>
            <w:shd w:val="clear" w:color="auto" w:fill="8DB3E2" w:themeFill="text2" w:themeFillTint="66"/>
            <w:textDirection w:val="btLr"/>
          </w:tcPr>
          <w:p w14:paraId="2B4E0B36" w14:textId="77777777" w:rsidR="00D927EC" w:rsidRPr="00F02052" w:rsidRDefault="24EAD69C" w:rsidP="24EAD69C">
            <w:pPr>
              <w:suppressAutoHyphens/>
              <w:autoSpaceDE w:val="0"/>
              <w:spacing w:before="100" w:beforeAutospacing="1" w:after="100" w:afterAutospacing="1" w:line="360" w:lineRule="auto"/>
              <w:ind w:left="113" w:right="113"/>
              <w:jc w:val="center"/>
            </w:pPr>
            <w:r w:rsidRPr="24EAD69C">
              <w:t>Протяженность, км</w:t>
            </w:r>
          </w:p>
        </w:tc>
        <w:tc>
          <w:tcPr>
            <w:tcW w:w="850" w:type="dxa"/>
            <w:shd w:val="clear" w:color="auto" w:fill="8DB3E2" w:themeFill="text2" w:themeFillTint="66"/>
            <w:textDirection w:val="btLr"/>
          </w:tcPr>
          <w:p w14:paraId="1C5F628F" w14:textId="77777777" w:rsidR="00D927EC" w:rsidRPr="00F02052" w:rsidRDefault="24EAD69C" w:rsidP="24EAD69C">
            <w:pPr>
              <w:suppressAutoHyphens/>
              <w:autoSpaceDE w:val="0"/>
              <w:spacing w:before="100" w:beforeAutospacing="1" w:after="100" w:afterAutospacing="1" w:line="360" w:lineRule="auto"/>
              <w:ind w:left="113" w:right="113"/>
              <w:jc w:val="center"/>
            </w:pPr>
            <w:r w:rsidRPr="24EAD69C">
              <w:t>Материал</w:t>
            </w:r>
          </w:p>
        </w:tc>
        <w:tc>
          <w:tcPr>
            <w:tcW w:w="851" w:type="dxa"/>
            <w:shd w:val="clear" w:color="auto" w:fill="8DB3E2" w:themeFill="text2" w:themeFillTint="66"/>
            <w:textDirection w:val="btLr"/>
          </w:tcPr>
          <w:p w14:paraId="00EEA1D7" w14:textId="77777777" w:rsidR="00D927EC" w:rsidRPr="00F02052" w:rsidRDefault="24EAD69C" w:rsidP="24EAD69C">
            <w:pPr>
              <w:suppressAutoHyphens/>
              <w:autoSpaceDE w:val="0"/>
              <w:spacing w:before="100" w:beforeAutospacing="1" w:after="100" w:afterAutospacing="1" w:line="360" w:lineRule="auto"/>
              <w:ind w:left="113" w:right="113"/>
              <w:jc w:val="center"/>
            </w:pPr>
            <w:r w:rsidRPr="24EAD69C">
              <w:t>Макс. скорость в водоводе, м/с</w:t>
            </w:r>
          </w:p>
        </w:tc>
        <w:tc>
          <w:tcPr>
            <w:tcW w:w="851" w:type="dxa"/>
            <w:shd w:val="clear" w:color="auto" w:fill="8DB3E2" w:themeFill="text2" w:themeFillTint="66"/>
            <w:textDirection w:val="btLr"/>
          </w:tcPr>
          <w:p w14:paraId="5DA6F132" w14:textId="77777777" w:rsidR="00D927EC" w:rsidRPr="00F02052" w:rsidRDefault="24EAD69C" w:rsidP="24EAD69C">
            <w:pPr>
              <w:suppressAutoHyphens/>
              <w:autoSpaceDE w:val="0"/>
              <w:spacing w:before="100" w:beforeAutospacing="1" w:after="100" w:afterAutospacing="1" w:line="360" w:lineRule="auto"/>
              <w:ind w:left="113" w:right="113"/>
              <w:jc w:val="center"/>
            </w:pPr>
            <w:r w:rsidRPr="24EAD69C">
              <w:t>Загруженность, %</w:t>
            </w:r>
          </w:p>
        </w:tc>
        <w:tc>
          <w:tcPr>
            <w:tcW w:w="3232" w:type="dxa"/>
            <w:shd w:val="clear" w:color="auto" w:fill="8DB3E2" w:themeFill="text2" w:themeFillTint="66"/>
          </w:tcPr>
          <w:p w14:paraId="33184942" w14:textId="77777777" w:rsidR="00D927EC" w:rsidRPr="00F02052" w:rsidRDefault="24EAD69C" w:rsidP="24EAD69C">
            <w:pPr>
              <w:suppressAutoHyphens/>
              <w:autoSpaceDE w:val="0"/>
              <w:spacing w:before="100" w:beforeAutospacing="1" w:after="100" w:afterAutospacing="1" w:line="360" w:lineRule="auto"/>
              <w:jc w:val="center"/>
            </w:pPr>
            <w:r w:rsidRPr="24EAD69C">
              <w:t>Примечание</w:t>
            </w:r>
          </w:p>
        </w:tc>
      </w:tr>
      <w:tr w:rsidR="00D927EC" w:rsidRPr="008F63ED" w14:paraId="3E908882" w14:textId="77777777" w:rsidTr="24EAD69C">
        <w:tc>
          <w:tcPr>
            <w:tcW w:w="2263" w:type="dxa"/>
          </w:tcPr>
          <w:p w14:paraId="21DA39E9" w14:textId="77777777" w:rsidR="00D927EC" w:rsidRPr="00F02052" w:rsidRDefault="24EAD69C" w:rsidP="24EAD69C">
            <w:pPr>
              <w:suppressAutoHyphens/>
              <w:autoSpaceDE w:val="0"/>
              <w:spacing w:before="100" w:beforeAutospacing="1" w:after="100" w:afterAutospacing="1"/>
              <w:jc w:val="both"/>
            </w:pPr>
            <w:r w:rsidRPr="24EAD69C">
              <w:t>От НС-2 до РК №1</w:t>
            </w:r>
          </w:p>
        </w:tc>
        <w:tc>
          <w:tcPr>
            <w:tcW w:w="596" w:type="dxa"/>
          </w:tcPr>
          <w:p w14:paraId="1F91001C" w14:textId="77777777" w:rsidR="00D927EC" w:rsidRPr="00F02052" w:rsidRDefault="24EAD69C" w:rsidP="24EAD69C">
            <w:pPr>
              <w:suppressAutoHyphens/>
              <w:autoSpaceDE w:val="0"/>
              <w:spacing w:before="100" w:beforeAutospacing="1" w:after="100" w:afterAutospacing="1"/>
              <w:jc w:val="both"/>
            </w:pPr>
            <w:r w:rsidRPr="24EAD69C">
              <w:t>426</w:t>
            </w:r>
          </w:p>
        </w:tc>
        <w:tc>
          <w:tcPr>
            <w:tcW w:w="850" w:type="dxa"/>
          </w:tcPr>
          <w:p w14:paraId="5338ADFE" w14:textId="77777777" w:rsidR="00D927EC" w:rsidRPr="00F02052" w:rsidRDefault="24EAD69C" w:rsidP="24EAD69C">
            <w:pPr>
              <w:suppressAutoHyphens/>
              <w:autoSpaceDE w:val="0"/>
              <w:spacing w:before="100" w:beforeAutospacing="1" w:after="100" w:afterAutospacing="1"/>
              <w:jc w:val="both"/>
            </w:pPr>
            <w:r w:rsidRPr="24EAD69C">
              <w:t>0,05</w:t>
            </w:r>
          </w:p>
        </w:tc>
        <w:tc>
          <w:tcPr>
            <w:tcW w:w="850" w:type="dxa"/>
          </w:tcPr>
          <w:p w14:paraId="3559353D" w14:textId="77777777" w:rsidR="00D927EC" w:rsidRPr="00F02052" w:rsidRDefault="24EAD69C" w:rsidP="24EAD69C">
            <w:pPr>
              <w:suppressAutoHyphens/>
              <w:autoSpaceDE w:val="0"/>
              <w:spacing w:before="100" w:beforeAutospacing="1" w:after="100" w:afterAutospacing="1"/>
              <w:jc w:val="both"/>
            </w:pPr>
            <w:r w:rsidRPr="24EAD69C">
              <w:t>Сталь</w:t>
            </w:r>
          </w:p>
        </w:tc>
        <w:tc>
          <w:tcPr>
            <w:tcW w:w="851" w:type="dxa"/>
          </w:tcPr>
          <w:p w14:paraId="6634272A" w14:textId="77777777" w:rsidR="00D927EC" w:rsidRPr="00F02052" w:rsidRDefault="24EAD69C" w:rsidP="24EAD69C">
            <w:pPr>
              <w:suppressAutoHyphens/>
              <w:autoSpaceDE w:val="0"/>
              <w:spacing w:before="100" w:beforeAutospacing="1" w:after="100" w:afterAutospacing="1"/>
              <w:jc w:val="both"/>
            </w:pPr>
            <w:r w:rsidRPr="24EAD69C">
              <w:t>0,891</w:t>
            </w:r>
          </w:p>
        </w:tc>
        <w:tc>
          <w:tcPr>
            <w:tcW w:w="851" w:type="dxa"/>
          </w:tcPr>
          <w:p w14:paraId="404B0179" w14:textId="77777777" w:rsidR="00D927EC" w:rsidRPr="00F02052" w:rsidRDefault="24EAD69C" w:rsidP="24EAD69C">
            <w:pPr>
              <w:suppressAutoHyphens/>
              <w:autoSpaceDE w:val="0"/>
              <w:spacing w:before="100" w:beforeAutospacing="1" w:after="100" w:afterAutospacing="1"/>
              <w:jc w:val="both"/>
            </w:pPr>
            <w:r w:rsidRPr="24EAD69C">
              <w:t>55,7</w:t>
            </w:r>
          </w:p>
        </w:tc>
        <w:tc>
          <w:tcPr>
            <w:tcW w:w="3232" w:type="dxa"/>
          </w:tcPr>
          <w:p w14:paraId="22F860BB" w14:textId="77777777" w:rsidR="00D927EC" w:rsidRPr="00F02052" w:rsidRDefault="00D927EC" w:rsidP="00B4236B">
            <w:pPr>
              <w:suppressAutoHyphens/>
              <w:autoSpaceDE w:val="0"/>
              <w:spacing w:before="100" w:beforeAutospacing="1" w:after="100" w:afterAutospacing="1"/>
              <w:jc w:val="both"/>
              <w:rPr>
                <w:szCs w:val="28"/>
              </w:rPr>
            </w:pPr>
          </w:p>
        </w:tc>
      </w:tr>
      <w:tr w:rsidR="00D927EC" w:rsidRPr="008F63ED" w14:paraId="5F7727BA" w14:textId="77777777" w:rsidTr="24EAD69C">
        <w:tc>
          <w:tcPr>
            <w:tcW w:w="2263" w:type="dxa"/>
          </w:tcPr>
          <w:p w14:paraId="4B6424A5" w14:textId="77777777" w:rsidR="00D927EC" w:rsidRPr="00F02052" w:rsidRDefault="24EAD69C" w:rsidP="24EAD69C">
            <w:pPr>
              <w:suppressAutoHyphens/>
              <w:autoSpaceDE w:val="0"/>
              <w:spacing w:before="100" w:beforeAutospacing="1" w:after="100" w:afterAutospacing="1"/>
              <w:jc w:val="both"/>
            </w:pPr>
            <w:r w:rsidRPr="24EAD69C">
              <w:t>От РК №1 до района «Самарово»</w:t>
            </w:r>
          </w:p>
        </w:tc>
        <w:tc>
          <w:tcPr>
            <w:tcW w:w="596" w:type="dxa"/>
          </w:tcPr>
          <w:p w14:paraId="555C541E" w14:textId="77777777" w:rsidR="00D927EC" w:rsidRPr="00F02052" w:rsidRDefault="24EAD69C" w:rsidP="24EAD69C">
            <w:pPr>
              <w:suppressAutoHyphens/>
              <w:autoSpaceDE w:val="0"/>
              <w:spacing w:before="100" w:beforeAutospacing="1" w:after="100" w:afterAutospacing="1"/>
              <w:jc w:val="both"/>
            </w:pPr>
            <w:r w:rsidRPr="24EAD69C">
              <w:t>315</w:t>
            </w:r>
          </w:p>
        </w:tc>
        <w:tc>
          <w:tcPr>
            <w:tcW w:w="850" w:type="dxa"/>
          </w:tcPr>
          <w:p w14:paraId="690C0B16" w14:textId="77777777" w:rsidR="00D927EC" w:rsidRPr="00F02052" w:rsidRDefault="24EAD69C" w:rsidP="24EAD69C">
            <w:pPr>
              <w:suppressAutoHyphens/>
              <w:autoSpaceDE w:val="0"/>
              <w:spacing w:before="100" w:beforeAutospacing="1" w:after="100" w:afterAutospacing="1"/>
              <w:jc w:val="both"/>
            </w:pPr>
            <w:r w:rsidRPr="24EAD69C">
              <w:t>7,72</w:t>
            </w:r>
          </w:p>
        </w:tc>
        <w:tc>
          <w:tcPr>
            <w:tcW w:w="850" w:type="dxa"/>
          </w:tcPr>
          <w:p w14:paraId="46242D56" w14:textId="77777777" w:rsidR="00D927EC" w:rsidRPr="00F02052" w:rsidRDefault="24EAD69C" w:rsidP="24EAD69C">
            <w:pPr>
              <w:suppressAutoHyphens/>
              <w:autoSpaceDE w:val="0"/>
              <w:spacing w:before="100" w:beforeAutospacing="1" w:after="100" w:afterAutospacing="1"/>
              <w:jc w:val="both"/>
            </w:pPr>
            <w:r w:rsidRPr="24EAD69C">
              <w:t>ПНД</w:t>
            </w:r>
          </w:p>
        </w:tc>
        <w:tc>
          <w:tcPr>
            <w:tcW w:w="851" w:type="dxa"/>
          </w:tcPr>
          <w:p w14:paraId="789D05C9" w14:textId="77777777" w:rsidR="00D927EC" w:rsidRPr="00F02052" w:rsidRDefault="24EAD69C" w:rsidP="24EAD69C">
            <w:pPr>
              <w:suppressAutoHyphens/>
              <w:autoSpaceDE w:val="0"/>
              <w:spacing w:before="100" w:beforeAutospacing="1" w:after="100" w:afterAutospacing="1"/>
              <w:jc w:val="both"/>
            </w:pPr>
            <w:r w:rsidRPr="24EAD69C">
              <w:t>0,346</w:t>
            </w:r>
          </w:p>
        </w:tc>
        <w:tc>
          <w:tcPr>
            <w:tcW w:w="851" w:type="dxa"/>
          </w:tcPr>
          <w:p w14:paraId="362F6548" w14:textId="77777777" w:rsidR="00D927EC" w:rsidRPr="00F02052" w:rsidRDefault="24EAD69C" w:rsidP="24EAD69C">
            <w:pPr>
              <w:suppressAutoHyphens/>
              <w:autoSpaceDE w:val="0"/>
              <w:spacing w:before="100" w:beforeAutospacing="1" w:after="100" w:afterAutospacing="1"/>
              <w:jc w:val="both"/>
            </w:pPr>
            <w:r w:rsidRPr="24EAD69C">
              <w:t>21,6</w:t>
            </w:r>
          </w:p>
        </w:tc>
        <w:tc>
          <w:tcPr>
            <w:tcW w:w="3232" w:type="dxa"/>
          </w:tcPr>
          <w:p w14:paraId="2B866DE9" w14:textId="77777777" w:rsidR="00D927EC" w:rsidRPr="00F02052" w:rsidRDefault="24EAD69C" w:rsidP="24EAD69C">
            <w:pPr>
              <w:suppressAutoHyphens/>
              <w:autoSpaceDE w:val="0"/>
              <w:spacing w:before="100" w:beforeAutospacing="1" w:after="100" w:afterAutospacing="1"/>
              <w:jc w:val="both"/>
            </w:pPr>
            <w:r w:rsidRPr="24EAD69C">
              <w:t>Обеспечивает водоснабжение «Самарово», «мкр Иртыш»</w:t>
            </w:r>
          </w:p>
        </w:tc>
      </w:tr>
      <w:tr w:rsidR="00D927EC" w:rsidRPr="008F63ED" w14:paraId="0CDF3FE2" w14:textId="77777777" w:rsidTr="24EAD69C">
        <w:tc>
          <w:tcPr>
            <w:tcW w:w="2263" w:type="dxa"/>
          </w:tcPr>
          <w:p w14:paraId="532AD615" w14:textId="77777777" w:rsidR="00D927EC" w:rsidRPr="00F02052" w:rsidRDefault="24EAD69C" w:rsidP="24EAD69C">
            <w:pPr>
              <w:suppressAutoHyphens/>
              <w:autoSpaceDE w:val="0"/>
              <w:spacing w:before="100" w:beforeAutospacing="1" w:after="100" w:afterAutospacing="1"/>
              <w:jc w:val="both"/>
            </w:pPr>
            <w:r w:rsidRPr="24EAD69C">
              <w:t xml:space="preserve">От РК №1 до РК №2 </w:t>
            </w:r>
          </w:p>
        </w:tc>
        <w:tc>
          <w:tcPr>
            <w:tcW w:w="596" w:type="dxa"/>
          </w:tcPr>
          <w:p w14:paraId="6BBB638A" w14:textId="77777777" w:rsidR="00D927EC" w:rsidRPr="00F02052" w:rsidRDefault="24EAD69C" w:rsidP="24EAD69C">
            <w:pPr>
              <w:suppressAutoHyphens/>
              <w:autoSpaceDE w:val="0"/>
              <w:spacing w:before="100" w:beforeAutospacing="1" w:after="100" w:afterAutospacing="1"/>
              <w:jc w:val="both"/>
            </w:pPr>
            <w:r w:rsidRPr="24EAD69C">
              <w:t>426</w:t>
            </w:r>
          </w:p>
        </w:tc>
        <w:tc>
          <w:tcPr>
            <w:tcW w:w="850" w:type="dxa"/>
          </w:tcPr>
          <w:p w14:paraId="38D9AF6C" w14:textId="77777777" w:rsidR="00D927EC" w:rsidRPr="00F02052" w:rsidRDefault="24EAD69C" w:rsidP="24EAD69C">
            <w:pPr>
              <w:suppressAutoHyphens/>
              <w:autoSpaceDE w:val="0"/>
              <w:spacing w:before="100" w:beforeAutospacing="1" w:after="100" w:afterAutospacing="1"/>
              <w:jc w:val="both"/>
            </w:pPr>
            <w:r w:rsidRPr="24EAD69C">
              <w:t>0,007</w:t>
            </w:r>
          </w:p>
        </w:tc>
        <w:tc>
          <w:tcPr>
            <w:tcW w:w="850" w:type="dxa"/>
          </w:tcPr>
          <w:p w14:paraId="0985CD33" w14:textId="77777777" w:rsidR="00D927EC" w:rsidRPr="00F02052" w:rsidRDefault="24EAD69C" w:rsidP="24EAD69C">
            <w:pPr>
              <w:suppressAutoHyphens/>
              <w:autoSpaceDE w:val="0"/>
              <w:spacing w:before="100" w:beforeAutospacing="1" w:after="100" w:afterAutospacing="1"/>
              <w:jc w:val="both"/>
            </w:pPr>
            <w:r w:rsidRPr="24EAD69C">
              <w:t>Сталь</w:t>
            </w:r>
          </w:p>
        </w:tc>
        <w:tc>
          <w:tcPr>
            <w:tcW w:w="851" w:type="dxa"/>
          </w:tcPr>
          <w:p w14:paraId="22747740" w14:textId="77777777" w:rsidR="00D927EC" w:rsidRPr="00F02052" w:rsidRDefault="24EAD69C" w:rsidP="24EAD69C">
            <w:pPr>
              <w:suppressAutoHyphens/>
              <w:autoSpaceDE w:val="0"/>
              <w:spacing w:before="100" w:beforeAutospacing="1" w:after="100" w:afterAutospacing="1"/>
              <w:jc w:val="both"/>
            </w:pPr>
            <w:r w:rsidRPr="24EAD69C">
              <w:t>0,416</w:t>
            </w:r>
          </w:p>
        </w:tc>
        <w:tc>
          <w:tcPr>
            <w:tcW w:w="851" w:type="dxa"/>
          </w:tcPr>
          <w:p w14:paraId="10D87139" w14:textId="77777777" w:rsidR="00D927EC" w:rsidRPr="00F02052" w:rsidRDefault="24EAD69C" w:rsidP="24EAD69C">
            <w:pPr>
              <w:suppressAutoHyphens/>
              <w:autoSpaceDE w:val="0"/>
              <w:spacing w:before="100" w:beforeAutospacing="1" w:after="100" w:afterAutospacing="1"/>
              <w:jc w:val="both"/>
            </w:pPr>
            <w:r w:rsidRPr="24EAD69C">
              <w:t>26,0</w:t>
            </w:r>
          </w:p>
        </w:tc>
        <w:tc>
          <w:tcPr>
            <w:tcW w:w="3232" w:type="dxa"/>
          </w:tcPr>
          <w:p w14:paraId="698536F5" w14:textId="77777777" w:rsidR="00D927EC" w:rsidRPr="00F02052" w:rsidRDefault="00D927EC" w:rsidP="00B4236B">
            <w:pPr>
              <w:suppressAutoHyphens/>
              <w:autoSpaceDE w:val="0"/>
              <w:spacing w:before="100" w:beforeAutospacing="1" w:after="100" w:afterAutospacing="1"/>
              <w:jc w:val="both"/>
              <w:rPr>
                <w:szCs w:val="28"/>
              </w:rPr>
            </w:pPr>
          </w:p>
        </w:tc>
      </w:tr>
      <w:tr w:rsidR="00D927EC" w:rsidRPr="008F63ED" w14:paraId="308E7299" w14:textId="77777777" w:rsidTr="24EAD69C">
        <w:tc>
          <w:tcPr>
            <w:tcW w:w="2263" w:type="dxa"/>
          </w:tcPr>
          <w:p w14:paraId="55BD9021" w14:textId="77777777" w:rsidR="00D927EC" w:rsidRPr="00F02052" w:rsidRDefault="24EAD69C" w:rsidP="24EAD69C">
            <w:pPr>
              <w:suppressAutoHyphens/>
              <w:autoSpaceDE w:val="0"/>
              <w:spacing w:before="100" w:beforeAutospacing="1" w:after="100" w:afterAutospacing="1"/>
              <w:jc w:val="both"/>
            </w:pPr>
            <w:r w:rsidRPr="24EAD69C">
              <w:t>От РК №2 до ПНС «Чехова д. 12»</w:t>
            </w:r>
          </w:p>
        </w:tc>
        <w:tc>
          <w:tcPr>
            <w:tcW w:w="596" w:type="dxa"/>
          </w:tcPr>
          <w:p w14:paraId="49F4389C" w14:textId="77777777" w:rsidR="00D927EC" w:rsidRPr="00F02052" w:rsidRDefault="24EAD69C" w:rsidP="24EAD69C">
            <w:pPr>
              <w:suppressAutoHyphens/>
              <w:autoSpaceDE w:val="0"/>
              <w:spacing w:before="100" w:beforeAutospacing="1" w:after="100" w:afterAutospacing="1"/>
              <w:jc w:val="both"/>
            </w:pPr>
            <w:r w:rsidRPr="24EAD69C">
              <w:t>400</w:t>
            </w:r>
          </w:p>
        </w:tc>
        <w:tc>
          <w:tcPr>
            <w:tcW w:w="850" w:type="dxa"/>
          </w:tcPr>
          <w:p w14:paraId="4859E045" w14:textId="77777777" w:rsidR="00D927EC" w:rsidRPr="00F02052" w:rsidRDefault="24EAD69C" w:rsidP="24EAD69C">
            <w:pPr>
              <w:suppressAutoHyphens/>
              <w:autoSpaceDE w:val="0"/>
              <w:spacing w:before="100" w:beforeAutospacing="1" w:after="100" w:afterAutospacing="1"/>
              <w:jc w:val="both"/>
            </w:pPr>
            <w:r w:rsidRPr="24EAD69C">
              <w:t>2,26</w:t>
            </w:r>
          </w:p>
        </w:tc>
        <w:tc>
          <w:tcPr>
            <w:tcW w:w="850" w:type="dxa"/>
          </w:tcPr>
          <w:p w14:paraId="0E6C859A" w14:textId="77777777" w:rsidR="00D927EC" w:rsidRPr="00F02052" w:rsidRDefault="24EAD69C" w:rsidP="24EAD69C">
            <w:pPr>
              <w:suppressAutoHyphens/>
              <w:autoSpaceDE w:val="0"/>
              <w:spacing w:before="100" w:beforeAutospacing="1" w:after="100" w:afterAutospacing="1"/>
              <w:jc w:val="both"/>
            </w:pPr>
            <w:r w:rsidRPr="24EAD69C">
              <w:t>ПНД</w:t>
            </w:r>
          </w:p>
        </w:tc>
        <w:tc>
          <w:tcPr>
            <w:tcW w:w="851" w:type="dxa"/>
          </w:tcPr>
          <w:p w14:paraId="09BE4C8A" w14:textId="77777777" w:rsidR="00D927EC" w:rsidRPr="00F02052" w:rsidRDefault="24EAD69C" w:rsidP="24EAD69C">
            <w:pPr>
              <w:suppressAutoHyphens/>
              <w:autoSpaceDE w:val="0"/>
              <w:spacing w:before="100" w:beforeAutospacing="1" w:after="100" w:afterAutospacing="1"/>
              <w:jc w:val="both"/>
            </w:pPr>
            <w:r w:rsidRPr="24EAD69C">
              <w:t>0,341</w:t>
            </w:r>
          </w:p>
        </w:tc>
        <w:tc>
          <w:tcPr>
            <w:tcW w:w="851" w:type="dxa"/>
          </w:tcPr>
          <w:p w14:paraId="1DCC690B" w14:textId="77777777" w:rsidR="00D927EC" w:rsidRPr="00F02052" w:rsidRDefault="24EAD69C" w:rsidP="24EAD69C">
            <w:pPr>
              <w:suppressAutoHyphens/>
              <w:autoSpaceDE w:val="0"/>
              <w:spacing w:before="100" w:beforeAutospacing="1" w:after="100" w:afterAutospacing="1"/>
              <w:jc w:val="both"/>
            </w:pPr>
            <w:r w:rsidRPr="24EAD69C">
              <w:t>21,3</w:t>
            </w:r>
          </w:p>
        </w:tc>
        <w:tc>
          <w:tcPr>
            <w:tcW w:w="3232" w:type="dxa"/>
          </w:tcPr>
          <w:p w14:paraId="1B55A294" w14:textId="77777777" w:rsidR="00D927EC" w:rsidRPr="00F02052" w:rsidRDefault="24EAD69C" w:rsidP="24EAD69C">
            <w:pPr>
              <w:suppressAutoHyphens/>
              <w:autoSpaceDE w:val="0"/>
              <w:spacing w:before="100" w:beforeAutospacing="1" w:after="100" w:afterAutospacing="1"/>
              <w:jc w:val="both"/>
            </w:pPr>
            <w:r w:rsidRPr="24EAD69C">
              <w:t>Обеспечивает водоснабжение «Центральной» части города и района «Нагорный»</w:t>
            </w:r>
          </w:p>
        </w:tc>
      </w:tr>
      <w:tr w:rsidR="00D927EC" w:rsidRPr="008F63ED" w14:paraId="6E4D87C2" w14:textId="77777777" w:rsidTr="24EAD69C">
        <w:tc>
          <w:tcPr>
            <w:tcW w:w="2263" w:type="dxa"/>
          </w:tcPr>
          <w:p w14:paraId="49D35593" w14:textId="77777777" w:rsidR="00D927EC" w:rsidRPr="00F02052" w:rsidRDefault="24EAD69C" w:rsidP="24EAD69C">
            <w:pPr>
              <w:suppressAutoHyphens/>
              <w:autoSpaceDE w:val="0"/>
              <w:spacing w:before="100" w:beforeAutospacing="1" w:after="100" w:afterAutospacing="1"/>
              <w:jc w:val="both"/>
            </w:pPr>
            <w:r w:rsidRPr="24EAD69C">
              <w:t>От РК №2 до НС-3 «Назымская»</w:t>
            </w:r>
          </w:p>
        </w:tc>
        <w:tc>
          <w:tcPr>
            <w:tcW w:w="596" w:type="dxa"/>
          </w:tcPr>
          <w:p w14:paraId="2DAD2EDD" w14:textId="77777777" w:rsidR="00D927EC" w:rsidRPr="00F02052" w:rsidRDefault="24EAD69C" w:rsidP="24EAD69C">
            <w:pPr>
              <w:suppressAutoHyphens/>
              <w:autoSpaceDE w:val="0"/>
              <w:spacing w:before="100" w:beforeAutospacing="1" w:after="100" w:afterAutospacing="1"/>
              <w:jc w:val="both"/>
            </w:pPr>
            <w:r w:rsidRPr="24EAD69C">
              <w:t>400</w:t>
            </w:r>
          </w:p>
        </w:tc>
        <w:tc>
          <w:tcPr>
            <w:tcW w:w="850" w:type="dxa"/>
          </w:tcPr>
          <w:p w14:paraId="759E2774" w14:textId="77777777" w:rsidR="00D927EC" w:rsidRPr="00F02052" w:rsidRDefault="24EAD69C" w:rsidP="24EAD69C">
            <w:pPr>
              <w:suppressAutoHyphens/>
              <w:autoSpaceDE w:val="0"/>
              <w:spacing w:before="100" w:beforeAutospacing="1" w:after="100" w:afterAutospacing="1"/>
              <w:jc w:val="both"/>
            </w:pPr>
            <w:r w:rsidRPr="24EAD69C">
              <w:t>4,57</w:t>
            </w:r>
          </w:p>
        </w:tc>
        <w:tc>
          <w:tcPr>
            <w:tcW w:w="850" w:type="dxa"/>
          </w:tcPr>
          <w:p w14:paraId="66B7C852" w14:textId="77777777" w:rsidR="00D927EC" w:rsidRPr="00F02052" w:rsidRDefault="24EAD69C" w:rsidP="24EAD69C">
            <w:pPr>
              <w:suppressAutoHyphens/>
              <w:autoSpaceDE w:val="0"/>
              <w:spacing w:before="100" w:beforeAutospacing="1" w:after="100" w:afterAutospacing="1"/>
              <w:jc w:val="both"/>
            </w:pPr>
            <w:r w:rsidRPr="24EAD69C">
              <w:t>ПНД</w:t>
            </w:r>
          </w:p>
        </w:tc>
        <w:tc>
          <w:tcPr>
            <w:tcW w:w="851" w:type="dxa"/>
          </w:tcPr>
          <w:p w14:paraId="53B63D72" w14:textId="77777777" w:rsidR="00D927EC" w:rsidRPr="00F02052" w:rsidRDefault="24EAD69C" w:rsidP="24EAD69C">
            <w:pPr>
              <w:suppressAutoHyphens/>
              <w:autoSpaceDE w:val="0"/>
              <w:spacing w:before="100" w:beforeAutospacing="1" w:after="100" w:afterAutospacing="1"/>
              <w:jc w:val="both"/>
            </w:pPr>
            <w:r w:rsidRPr="24EAD69C">
              <w:t>0,167</w:t>
            </w:r>
          </w:p>
        </w:tc>
        <w:tc>
          <w:tcPr>
            <w:tcW w:w="851" w:type="dxa"/>
          </w:tcPr>
          <w:p w14:paraId="095C594C" w14:textId="77777777" w:rsidR="00D927EC" w:rsidRPr="00F02052" w:rsidRDefault="24EAD69C" w:rsidP="24EAD69C">
            <w:pPr>
              <w:suppressAutoHyphens/>
              <w:autoSpaceDE w:val="0"/>
              <w:spacing w:before="100" w:beforeAutospacing="1" w:after="100" w:afterAutospacing="1"/>
              <w:jc w:val="both"/>
            </w:pPr>
            <w:r w:rsidRPr="24EAD69C">
              <w:t>10,4</w:t>
            </w:r>
          </w:p>
        </w:tc>
        <w:tc>
          <w:tcPr>
            <w:tcW w:w="3232" w:type="dxa"/>
          </w:tcPr>
          <w:p w14:paraId="571C5AEA" w14:textId="77777777" w:rsidR="00D927EC" w:rsidRPr="00F02052" w:rsidRDefault="24EAD69C" w:rsidP="24EAD69C">
            <w:pPr>
              <w:suppressAutoHyphens/>
              <w:autoSpaceDE w:val="0"/>
              <w:spacing w:before="100" w:beforeAutospacing="1" w:after="100" w:afterAutospacing="1"/>
              <w:jc w:val="both"/>
            </w:pPr>
            <w:r w:rsidRPr="24EAD69C">
              <w:t>Обеспечивает водоснабжение «Центральной» части города, пос. «СУ-967», пос. «ОМК» и района «Нагорный».</w:t>
            </w:r>
          </w:p>
        </w:tc>
      </w:tr>
      <w:tr w:rsidR="00D927EC" w:rsidRPr="008F63ED" w14:paraId="4C4A03C2" w14:textId="77777777" w:rsidTr="24EAD69C">
        <w:tc>
          <w:tcPr>
            <w:tcW w:w="2263" w:type="dxa"/>
          </w:tcPr>
          <w:p w14:paraId="09B4EF6F" w14:textId="77777777" w:rsidR="00D927EC" w:rsidRPr="00F02052" w:rsidRDefault="24EAD69C" w:rsidP="24EAD69C">
            <w:pPr>
              <w:suppressAutoHyphens/>
              <w:autoSpaceDE w:val="0"/>
              <w:spacing w:before="100" w:beforeAutospacing="1" w:after="100" w:afterAutospacing="1"/>
              <w:jc w:val="both"/>
            </w:pPr>
            <w:r w:rsidRPr="24EAD69C">
              <w:t xml:space="preserve">От водовода </w:t>
            </w:r>
            <w:r w:rsidRPr="24EAD69C">
              <w:rPr>
                <w:lang w:val="en-US"/>
              </w:rPr>
              <w:t>d</w:t>
            </w:r>
            <w:r w:rsidRPr="24EAD69C">
              <w:t>=426 мм до пос. ОМК</w:t>
            </w:r>
          </w:p>
        </w:tc>
        <w:tc>
          <w:tcPr>
            <w:tcW w:w="596" w:type="dxa"/>
          </w:tcPr>
          <w:p w14:paraId="550336A3" w14:textId="77777777" w:rsidR="00D927EC" w:rsidRPr="00F02052" w:rsidRDefault="24EAD69C" w:rsidP="24EAD69C">
            <w:pPr>
              <w:suppressAutoHyphens/>
              <w:autoSpaceDE w:val="0"/>
              <w:spacing w:before="100" w:beforeAutospacing="1" w:after="100" w:afterAutospacing="1"/>
              <w:jc w:val="both"/>
            </w:pPr>
            <w:r w:rsidRPr="24EAD69C">
              <w:t>225</w:t>
            </w:r>
          </w:p>
        </w:tc>
        <w:tc>
          <w:tcPr>
            <w:tcW w:w="850" w:type="dxa"/>
          </w:tcPr>
          <w:p w14:paraId="1F4551E3" w14:textId="77777777" w:rsidR="00D927EC" w:rsidRPr="00F02052" w:rsidRDefault="24EAD69C" w:rsidP="24EAD69C">
            <w:pPr>
              <w:suppressAutoHyphens/>
              <w:autoSpaceDE w:val="0"/>
              <w:spacing w:before="100" w:beforeAutospacing="1" w:after="100" w:afterAutospacing="1"/>
              <w:jc w:val="both"/>
            </w:pPr>
            <w:r w:rsidRPr="24EAD69C">
              <w:t>3,87</w:t>
            </w:r>
          </w:p>
        </w:tc>
        <w:tc>
          <w:tcPr>
            <w:tcW w:w="850" w:type="dxa"/>
          </w:tcPr>
          <w:p w14:paraId="5AC9A9EF" w14:textId="77777777" w:rsidR="00D927EC" w:rsidRPr="00F02052" w:rsidRDefault="24EAD69C" w:rsidP="24EAD69C">
            <w:pPr>
              <w:suppressAutoHyphens/>
              <w:autoSpaceDE w:val="0"/>
              <w:spacing w:before="100" w:beforeAutospacing="1" w:after="100" w:afterAutospacing="1"/>
              <w:jc w:val="both"/>
            </w:pPr>
            <w:r w:rsidRPr="24EAD69C">
              <w:t>ПНД</w:t>
            </w:r>
          </w:p>
        </w:tc>
        <w:tc>
          <w:tcPr>
            <w:tcW w:w="851" w:type="dxa"/>
          </w:tcPr>
          <w:p w14:paraId="4E44FB99" w14:textId="77777777" w:rsidR="00D927EC" w:rsidRPr="00F02052" w:rsidRDefault="24EAD69C" w:rsidP="24EAD69C">
            <w:pPr>
              <w:suppressAutoHyphens/>
              <w:autoSpaceDE w:val="0"/>
              <w:spacing w:before="100" w:beforeAutospacing="1" w:after="100" w:afterAutospacing="1"/>
              <w:jc w:val="both"/>
            </w:pPr>
            <w:r w:rsidRPr="24EAD69C">
              <w:t>0,187</w:t>
            </w:r>
          </w:p>
        </w:tc>
        <w:tc>
          <w:tcPr>
            <w:tcW w:w="851" w:type="dxa"/>
          </w:tcPr>
          <w:p w14:paraId="771E180A" w14:textId="77777777" w:rsidR="00D927EC" w:rsidRPr="00F02052" w:rsidRDefault="24EAD69C" w:rsidP="24EAD69C">
            <w:pPr>
              <w:suppressAutoHyphens/>
              <w:autoSpaceDE w:val="0"/>
              <w:spacing w:before="100" w:beforeAutospacing="1" w:after="100" w:afterAutospacing="1"/>
              <w:jc w:val="both"/>
            </w:pPr>
            <w:r w:rsidRPr="24EAD69C">
              <w:t>11,7</w:t>
            </w:r>
          </w:p>
        </w:tc>
        <w:tc>
          <w:tcPr>
            <w:tcW w:w="3232" w:type="dxa"/>
          </w:tcPr>
          <w:p w14:paraId="690F0070" w14:textId="77777777" w:rsidR="00D927EC" w:rsidRPr="00F02052" w:rsidRDefault="24EAD69C" w:rsidP="24EAD69C">
            <w:pPr>
              <w:suppressAutoHyphens/>
              <w:autoSpaceDE w:val="0"/>
              <w:spacing w:before="100" w:beforeAutospacing="1" w:after="100" w:afterAutospacing="1"/>
              <w:jc w:val="both"/>
            </w:pPr>
            <w:r w:rsidRPr="24EAD69C">
              <w:t>Обеспечивает водоснабжение пос. «ОМК» и «Учхоз».</w:t>
            </w:r>
          </w:p>
        </w:tc>
      </w:tr>
      <w:tr w:rsidR="00D927EC" w:rsidRPr="008F63ED" w14:paraId="2AD69621" w14:textId="77777777" w:rsidTr="24EAD69C">
        <w:tc>
          <w:tcPr>
            <w:tcW w:w="2263" w:type="dxa"/>
          </w:tcPr>
          <w:p w14:paraId="08709290" w14:textId="77777777" w:rsidR="00D927EC" w:rsidRPr="00F02052" w:rsidRDefault="24EAD69C" w:rsidP="24EAD69C">
            <w:pPr>
              <w:suppressAutoHyphens/>
              <w:autoSpaceDE w:val="0"/>
              <w:spacing w:before="100" w:beforeAutospacing="1" w:after="100" w:afterAutospacing="1"/>
              <w:jc w:val="both"/>
            </w:pPr>
            <w:r w:rsidRPr="24EAD69C">
              <w:t>От водовода</w:t>
            </w:r>
            <w:r w:rsidRPr="24EAD69C">
              <w:rPr>
                <w:lang w:val="en-US"/>
              </w:rPr>
              <w:t>d</w:t>
            </w:r>
            <w:r w:rsidRPr="24EAD69C">
              <w:t>=426 мм до пос. СУ-967</w:t>
            </w:r>
          </w:p>
        </w:tc>
        <w:tc>
          <w:tcPr>
            <w:tcW w:w="596" w:type="dxa"/>
          </w:tcPr>
          <w:p w14:paraId="3B65B86C" w14:textId="77777777" w:rsidR="00D927EC" w:rsidRPr="00F02052" w:rsidRDefault="24EAD69C" w:rsidP="24EAD69C">
            <w:pPr>
              <w:suppressAutoHyphens/>
              <w:autoSpaceDE w:val="0"/>
              <w:spacing w:before="100" w:beforeAutospacing="1" w:after="100" w:afterAutospacing="1"/>
              <w:jc w:val="both"/>
            </w:pPr>
            <w:r w:rsidRPr="24EAD69C">
              <w:t>225</w:t>
            </w:r>
          </w:p>
        </w:tc>
        <w:tc>
          <w:tcPr>
            <w:tcW w:w="850" w:type="dxa"/>
          </w:tcPr>
          <w:p w14:paraId="39ABC8BC" w14:textId="77777777" w:rsidR="00D927EC" w:rsidRPr="00F02052" w:rsidRDefault="24EAD69C" w:rsidP="24EAD69C">
            <w:pPr>
              <w:suppressAutoHyphens/>
              <w:autoSpaceDE w:val="0"/>
              <w:spacing w:before="100" w:beforeAutospacing="1" w:after="100" w:afterAutospacing="1"/>
              <w:jc w:val="both"/>
            </w:pPr>
            <w:r w:rsidRPr="24EAD69C">
              <w:t>7,42</w:t>
            </w:r>
          </w:p>
        </w:tc>
        <w:tc>
          <w:tcPr>
            <w:tcW w:w="850" w:type="dxa"/>
          </w:tcPr>
          <w:p w14:paraId="50BDE563" w14:textId="77777777" w:rsidR="00D927EC" w:rsidRPr="00F02052" w:rsidRDefault="24EAD69C" w:rsidP="24EAD69C">
            <w:pPr>
              <w:suppressAutoHyphens/>
              <w:autoSpaceDE w:val="0"/>
              <w:spacing w:before="100" w:beforeAutospacing="1" w:after="100" w:afterAutospacing="1"/>
              <w:jc w:val="both"/>
            </w:pPr>
            <w:r w:rsidRPr="24EAD69C">
              <w:t>ПНД</w:t>
            </w:r>
          </w:p>
        </w:tc>
        <w:tc>
          <w:tcPr>
            <w:tcW w:w="851" w:type="dxa"/>
          </w:tcPr>
          <w:p w14:paraId="08B945A6" w14:textId="77777777" w:rsidR="00D927EC" w:rsidRPr="00F02052" w:rsidRDefault="24EAD69C" w:rsidP="24EAD69C">
            <w:pPr>
              <w:suppressAutoHyphens/>
              <w:autoSpaceDE w:val="0"/>
              <w:spacing w:before="100" w:beforeAutospacing="1" w:after="100" w:afterAutospacing="1"/>
              <w:jc w:val="both"/>
            </w:pPr>
            <w:r w:rsidRPr="24EAD69C">
              <w:t>0,242</w:t>
            </w:r>
          </w:p>
        </w:tc>
        <w:tc>
          <w:tcPr>
            <w:tcW w:w="851" w:type="dxa"/>
          </w:tcPr>
          <w:p w14:paraId="075AC864" w14:textId="77777777" w:rsidR="00D927EC" w:rsidRPr="00F02052" w:rsidRDefault="24EAD69C" w:rsidP="24EAD69C">
            <w:pPr>
              <w:suppressAutoHyphens/>
              <w:autoSpaceDE w:val="0"/>
              <w:spacing w:before="100" w:beforeAutospacing="1" w:after="100" w:afterAutospacing="1"/>
              <w:jc w:val="both"/>
            </w:pPr>
            <w:r w:rsidRPr="24EAD69C">
              <w:t>15,1</w:t>
            </w:r>
          </w:p>
        </w:tc>
        <w:tc>
          <w:tcPr>
            <w:tcW w:w="3232" w:type="dxa"/>
          </w:tcPr>
          <w:p w14:paraId="028DC824" w14:textId="77777777" w:rsidR="00D927EC" w:rsidRPr="00F02052" w:rsidRDefault="24EAD69C" w:rsidP="24EAD69C">
            <w:pPr>
              <w:suppressAutoHyphens/>
              <w:autoSpaceDE w:val="0"/>
              <w:spacing w:before="100" w:beforeAutospacing="1" w:after="100" w:afterAutospacing="1"/>
              <w:jc w:val="both"/>
            </w:pPr>
            <w:r w:rsidRPr="24EAD69C">
              <w:t>Обеспечивает водоснабжение пос. «СУ-967» и дачных участков.</w:t>
            </w:r>
          </w:p>
        </w:tc>
      </w:tr>
    </w:tbl>
    <w:p w14:paraId="6034CE05" w14:textId="65A8444F" w:rsidR="00337681" w:rsidRPr="008F63ED" w:rsidRDefault="24EAD69C" w:rsidP="24EAD69C">
      <w:pPr>
        <w:suppressAutoHyphens/>
        <w:autoSpaceDE w:val="0"/>
        <w:spacing w:line="360" w:lineRule="auto"/>
        <w:ind w:firstLine="709"/>
        <w:jc w:val="both"/>
      </w:pPr>
      <w:r w:rsidRPr="24EAD69C">
        <w:t>В соответствии с данными таблицы видно, что загруженность магистральных водоводов низка, скорость воды в них составляет от 0,167 до 0,891 м/с, что говорит о том, что диаметры существующих водоводов завышены. Завышенные диаметры водоводов в отношении гидравлических характеристик сети отрицательного влияния не имеют. Единственным отрицательным моментом является ухудшение качества воды, вследствие застаивания. Данное отрицательное влияние на качестве воды в сети г</w:t>
      </w:r>
      <w:r w:rsidR="007C5C94">
        <w:t>орода</w:t>
      </w:r>
      <w:r w:rsidRPr="24EAD69C">
        <w:t xml:space="preserve"> сказывается не сильно, т.к. согласно протоколам, качество воды из сети водоснабжения соответствует нормам. Из положительных моментов можно отметить, что завышенные диаметры имеют меньшие потери напора по длине, что позволяет уменьшить напорную характеристику насосов на насосных станциях, и, следовательно, экономить электрическую энергию, обеспечивая требуемый напор во всей сети водоснабжения. Вторым положительным моментом является наличие резерва по пропускной способности трубопроводов, которые гарантировано могут обеспечить пропуск пожарного расхода в час максимального водоразбора, практически не влияя на гидравлические характеристики сети. На </w:t>
      </w:r>
      <w:r w:rsidRPr="24EAD69C">
        <w:lastRenderedPageBreak/>
        <w:t>сегодняшний момент самым загруженным является участок сети от НС-2 до распределительной камеры №1, загруженность которого составляет 55,7 %.</w:t>
      </w:r>
    </w:p>
    <w:p w14:paraId="05FCF2C8" w14:textId="77777777" w:rsidR="001A4B86" w:rsidRPr="008F63ED" w:rsidRDefault="24EAD69C" w:rsidP="24EAD69C">
      <w:pPr>
        <w:suppressAutoHyphens/>
        <w:autoSpaceDE w:val="0"/>
        <w:spacing w:line="360" w:lineRule="auto"/>
        <w:ind w:firstLine="709"/>
        <w:jc w:val="both"/>
      </w:pPr>
      <w:r w:rsidRPr="24EAD69C">
        <w:t>Из вышеперечисленных положительных моментов можно сделать вывод, что для перспективного развития города завышенные диаметры существующих сетей могут гарантированно обеспечить водоснабжение микрорайонов перспективного строительства, позволят избежать огромных затрат на перекладку сетей.</w:t>
      </w:r>
    </w:p>
    <w:p w14:paraId="714CBB36" w14:textId="77777777" w:rsidR="004E5275" w:rsidRPr="008F63ED" w:rsidRDefault="24EAD69C" w:rsidP="24EAD69C">
      <w:pPr>
        <w:suppressAutoHyphens/>
        <w:autoSpaceDE w:val="0"/>
        <w:spacing w:line="360" w:lineRule="auto"/>
        <w:ind w:firstLine="709"/>
        <w:jc w:val="both"/>
      </w:pPr>
      <w:r w:rsidRPr="24EAD69C">
        <w:t>Для профилактики возникновения аварий и утечек на сетях водопровода, соответственно и для уменьшения объемов потерь МП «Водоканал» проводятся частичные замены участков водоводов и запорно-регулирующей арматуры. В таблице 18 указана протяженность сетей с различными сроками эксплуатации.</w:t>
      </w:r>
    </w:p>
    <w:p w14:paraId="046686CD" w14:textId="0BE0E482" w:rsidR="00222A4B" w:rsidRPr="00483202" w:rsidRDefault="24EAD69C" w:rsidP="004C3988">
      <w:pPr>
        <w:jc w:val="right"/>
      </w:pPr>
      <w:r w:rsidRPr="24EAD69C">
        <w:t>Таблица 18. Протяженность сетей с различными сроками эксплуатации.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6095"/>
        <w:gridCol w:w="2337"/>
      </w:tblGrid>
      <w:tr w:rsidR="004E5275" w:rsidRPr="00483202" w14:paraId="1820FBDB" w14:textId="77777777" w:rsidTr="24EAD69C">
        <w:tc>
          <w:tcPr>
            <w:tcW w:w="704" w:type="dxa"/>
            <w:shd w:val="clear" w:color="auto" w:fill="8DB3E2" w:themeFill="text2" w:themeFillTint="66"/>
            <w:vAlign w:val="center"/>
          </w:tcPr>
          <w:p w14:paraId="470999D4" w14:textId="77777777" w:rsidR="004E5275" w:rsidRPr="00483202" w:rsidRDefault="24EAD69C" w:rsidP="24EAD69C">
            <w:pPr>
              <w:jc w:val="center"/>
              <w:rPr>
                <w:color w:val="000000" w:themeColor="text1"/>
              </w:rPr>
            </w:pPr>
            <w:r w:rsidRPr="24EAD69C">
              <w:rPr>
                <w:color w:val="000000" w:themeColor="text1"/>
              </w:rPr>
              <w:t>№ п./п.</w:t>
            </w:r>
          </w:p>
        </w:tc>
        <w:tc>
          <w:tcPr>
            <w:tcW w:w="6095" w:type="dxa"/>
            <w:shd w:val="clear" w:color="auto" w:fill="8DB3E2" w:themeFill="text2" w:themeFillTint="66"/>
          </w:tcPr>
          <w:p w14:paraId="6BD55A44" w14:textId="77777777" w:rsidR="004E5275" w:rsidRPr="00483202" w:rsidRDefault="24EAD69C" w:rsidP="24EAD69C">
            <w:pPr>
              <w:jc w:val="center"/>
              <w:rPr>
                <w:color w:val="000000" w:themeColor="text1"/>
              </w:rPr>
            </w:pPr>
            <w:r w:rsidRPr="24EAD69C">
              <w:rPr>
                <w:color w:val="000000" w:themeColor="text1"/>
              </w:rPr>
              <w:t>Срок эксплуатации сетей</w:t>
            </w:r>
          </w:p>
        </w:tc>
        <w:tc>
          <w:tcPr>
            <w:tcW w:w="2337" w:type="dxa"/>
            <w:shd w:val="clear" w:color="auto" w:fill="8DB3E2" w:themeFill="text2" w:themeFillTint="66"/>
            <w:vAlign w:val="center"/>
          </w:tcPr>
          <w:p w14:paraId="4E57E36F" w14:textId="77777777" w:rsidR="004E5275" w:rsidRPr="00483202" w:rsidRDefault="24EAD69C" w:rsidP="24EAD69C">
            <w:pPr>
              <w:jc w:val="center"/>
              <w:rPr>
                <w:color w:val="000000" w:themeColor="text1"/>
              </w:rPr>
            </w:pPr>
            <w:r w:rsidRPr="24EAD69C">
              <w:rPr>
                <w:color w:val="000000" w:themeColor="text1"/>
              </w:rPr>
              <w:t>Протяженность сетей в км</w:t>
            </w:r>
          </w:p>
        </w:tc>
      </w:tr>
      <w:tr w:rsidR="006D1F19" w:rsidRPr="00483202" w14:paraId="671909A0" w14:textId="77777777" w:rsidTr="24EAD69C">
        <w:tc>
          <w:tcPr>
            <w:tcW w:w="704" w:type="dxa"/>
            <w:vAlign w:val="center"/>
          </w:tcPr>
          <w:p w14:paraId="6474E532" w14:textId="77777777" w:rsidR="006D1F19" w:rsidRPr="00483202" w:rsidRDefault="24EAD69C" w:rsidP="24EAD69C">
            <w:pPr>
              <w:jc w:val="center"/>
              <w:rPr>
                <w:color w:val="000000" w:themeColor="text1"/>
              </w:rPr>
            </w:pPr>
            <w:r w:rsidRPr="24EAD69C">
              <w:rPr>
                <w:color w:val="000000" w:themeColor="text1"/>
              </w:rPr>
              <w:t>1</w:t>
            </w:r>
          </w:p>
        </w:tc>
        <w:tc>
          <w:tcPr>
            <w:tcW w:w="6095" w:type="dxa"/>
          </w:tcPr>
          <w:p w14:paraId="4B4E2418" w14:textId="77777777" w:rsidR="006D1F19" w:rsidRPr="00483202" w:rsidRDefault="24EAD69C" w:rsidP="00F1174D">
            <w:pPr>
              <w:rPr>
                <w:color w:val="000000" w:themeColor="text1"/>
              </w:rPr>
            </w:pPr>
            <w:r w:rsidRPr="24EAD69C">
              <w:rPr>
                <w:color w:val="000000" w:themeColor="text1"/>
              </w:rPr>
              <w:t>Сети со сроком эксплуатации до 10 лет</w:t>
            </w:r>
          </w:p>
        </w:tc>
        <w:tc>
          <w:tcPr>
            <w:tcW w:w="2337" w:type="dxa"/>
            <w:vAlign w:val="center"/>
          </w:tcPr>
          <w:p w14:paraId="614C9837" w14:textId="7D0FC7BC" w:rsidR="00632BB8" w:rsidRPr="00483202" w:rsidRDefault="00EF51D7" w:rsidP="24EAD69C">
            <w:pPr>
              <w:jc w:val="center"/>
              <w:rPr>
                <w:color w:val="000000" w:themeColor="text1"/>
              </w:rPr>
            </w:pPr>
            <w:r>
              <w:rPr>
                <w:color w:val="000000" w:themeColor="text1"/>
              </w:rPr>
              <w:t>51,</w:t>
            </w:r>
            <w:r w:rsidR="24EAD69C" w:rsidRPr="24EAD69C">
              <w:rPr>
                <w:color w:val="000000" w:themeColor="text1"/>
              </w:rPr>
              <w:t>95</w:t>
            </w:r>
          </w:p>
        </w:tc>
      </w:tr>
      <w:tr w:rsidR="006D1F19" w:rsidRPr="00483202" w14:paraId="197153EA" w14:textId="77777777" w:rsidTr="24EAD69C">
        <w:tc>
          <w:tcPr>
            <w:tcW w:w="704" w:type="dxa"/>
            <w:vAlign w:val="center"/>
          </w:tcPr>
          <w:p w14:paraId="231CE365" w14:textId="77777777" w:rsidR="006D1F19" w:rsidRPr="00483202" w:rsidRDefault="24EAD69C" w:rsidP="24EAD69C">
            <w:pPr>
              <w:jc w:val="center"/>
              <w:rPr>
                <w:color w:val="000000" w:themeColor="text1"/>
              </w:rPr>
            </w:pPr>
            <w:r w:rsidRPr="24EAD69C">
              <w:rPr>
                <w:color w:val="000000" w:themeColor="text1"/>
              </w:rPr>
              <w:t>2</w:t>
            </w:r>
          </w:p>
        </w:tc>
        <w:tc>
          <w:tcPr>
            <w:tcW w:w="6095" w:type="dxa"/>
          </w:tcPr>
          <w:p w14:paraId="5806A2C1" w14:textId="77777777" w:rsidR="006D1F19" w:rsidRPr="00483202" w:rsidRDefault="24EAD69C" w:rsidP="00F1174D">
            <w:pPr>
              <w:rPr>
                <w:color w:val="000000" w:themeColor="text1"/>
              </w:rPr>
            </w:pPr>
            <w:r w:rsidRPr="24EAD69C">
              <w:rPr>
                <w:color w:val="000000" w:themeColor="text1"/>
              </w:rPr>
              <w:t>Сети со сроком эксплуатации от 10 до 15 лет</w:t>
            </w:r>
          </w:p>
        </w:tc>
        <w:tc>
          <w:tcPr>
            <w:tcW w:w="2337" w:type="dxa"/>
            <w:vAlign w:val="center"/>
          </w:tcPr>
          <w:p w14:paraId="2574D296" w14:textId="700B9A27" w:rsidR="006D1F19" w:rsidRPr="00483202" w:rsidRDefault="00EF51D7" w:rsidP="24EAD69C">
            <w:pPr>
              <w:jc w:val="center"/>
              <w:rPr>
                <w:color w:val="000000" w:themeColor="text1"/>
              </w:rPr>
            </w:pPr>
            <w:r>
              <w:rPr>
                <w:color w:val="000000" w:themeColor="text1"/>
              </w:rPr>
              <w:t>88,</w:t>
            </w:r>
            <w:r w:rsidR="24EAD69C" w:rsidRPr="24EAD69C">
              <w:rPr>
                <w:color w:val="000000" w:themeColor="text1"/>
              </w:rPr>
              <w:t>73</w:t>
            </w:r>
          </w:p>
        </w:tc>
      </w:tr>
      <w:tr w:rsidR="006D1F19" w:rsidRPr="008F63ED" w14:paraId="260A8C9D" w14:textId="77777777" w:rsidTr="24EAD69C">
        <w:tc>
          <w:tcPr>
            <w:tcW w:w="704" w:type="dxa"/>
            <w:vAlign w:val="center"/>
          </w:tcPr>
          <w:p w14:paraId="18A26C19" w14:textId="77777777" w:rsidR="006D1F19" w:rsidRPr="00483202" w:rsidRDefault="24EAD69C" w:rsidP="24EAD69C">
            <w:pPr>
              <w:jc w:val="center"/>
              <w:rPr>
                <w:color w:val="000000" w:themeColor="text1"/>
              </w:rPr>
            </w:pPr>
            <w:r w:rsidRPr="24EAD69C">
              <w:rPr>
                <w:color w:val="000000" w:themeColor="text1"/>
              </w:rPr>
              <w:t>3</w:t>
            </w:r>
          </w:p>
        </w:tc>
        <w:tc>
          <w:tcPr>
            <w:tcW w:w="6095" w:type="dxa"/>
          </w:tcPr>
          <w:p w14:paraId="7DF27EA7" w14:textId="77777777" w:rsidR="006D1F19" w:rsidRPr="00483202" w:rsidRDefault="24EAD69C" w:rsidP="00F1174D">
            <w:pPr>
              <w:rPr>
                <w:color w:val="000000" w:themeColor="text1"/>
              </w:rPr>
            </w:pPr>
            <w:r w:rsidRPr="24EAD69C">
              <w:rPr>
                <w:color w:val="000000" w:themeColor="text1"/>
              </w:rPr>
              <w:t>Сети со сроком эксплуатации до 20 лет</w:t>
            </w:r>
          </w:p>
        </w:tc>
        <w:tc>
          <w:tcPr>
            <w:tcW w:w="2337" w:type="dxa"/>
            <w:vAlign w:val="center"/>
          </w:tcPr>
          <w:p w14:paraId="75E5081D" w14:textId="3ADA0A41" w:rsidR="006D1F19" w:rsidRPr="00483202" w:rsidRDefault="24EAD69C" w:rsidP="24EAD69C">
            <w:pPr>
              <w:jc w:val="center"/>
              <w:rPr>
                <w:color w:val="000000" w:themeColor="text1"/>
              </w:rPr>
            </w:pPr>
            <w:r w:rsidRPr="24EAD69C">
              <w:rPr>
                <w:color w:val="000000" w:themeColor="text1"/>
              </w:rPr>
              <w:t>6.2</w:t>
            </w:r>
          </w:p>
        </w:tc>
      </w:tr>
    </w:tbl>
    <w:p w14:paraId="61C988F9" w14:textId="77777777" w:rsidR="00785F11" w:rsidRPr="008F63ED" w:rsidRDefault="00785F11" w:rsidP="00785F11">
      <w:pPr>
        <w:autoSpaceDE w:val="0"/>
        <w:autoSpaceDN w:val="0"/>
        <w:adjustRightInd w:val="0"/>
        <w:spacing w:before="100" w:beforeAutospacing="1" w:after="100" w:afterAutospacing="1" w:line="360" w:lineRule="auto"/>
        <w:rPr>
          <w:szCs w:val="28"/>
        </w:rPr>
      </w:pPr>
      <w:r w:rsidRPr="00CC3125">
        <w:rPr>
          <w:noProof/>
          <w:szCs w:val="28"/>
        </w:rPr>
        <w:drawing>
          <wp:inline distT="0" distB="0" distL="0" distR="0" wp14:anchorId="39EDBC67" wp14:editId="6B27E441">
            <wp:extent cx="5829300" cy="3391786"/>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67DE0759" w14:textId="77777777" w:rsidR="00785F11" w:rsidRPr="008F63ED" w:rsidRDefault="24EAD69C" w:rsidP="004C3988">
      <w:pPr>
        <w:autoSpaceDE w:val="0"/>
        <w:autoSpaceDN w:val="0"/>
        <w:adjustRightInd w:val="0"/>
        <w:spacing w:before="100" w:beforeAutospacing="1" w:after="100" w:afterAutospacing="1" w:line="360" w:lineRule="auto"/>
        <w:jc w:val="center"/>
        <w:rPr>
          <w:i/>
          <w:iCs/>
        </w:rPr>
      </w:pPr>
      <w:r w:rsidRPr="24EAD69C">
        <w:rPr>
          <w:i/>
          <w:iCs/>
        </w:rPr>
        <w:t>Рисунок 43. Удельный вес сетей с различными сроками эксплуатации.</w:t>
      </w:r>
    </w:p>
    <w:p w14:paraId="1AAD6FCD" w14:textId="55E4A5DA" w:rsidR="0097799F" w:rsidRPr="008F63ED" w:rsidRDefault="24EAD69C" w:rsidP="24EAD69C">
      <w:pPr>
        <w:pStyle w:val="af2"/>
        <w:spacing w:line="360" w:lineRule="auto"/>
        <w:ind w:left="0" w:firstLine="709"/>
        <w:jc w:val="both"/>
      </w:pPr>
      <w:r w:rsidRPr="24EAD69C">
        <w:t xml:space="preserve">На сегодняшний момент удельный вес сетей, находящихся на балансе МП «Водоканал» и нуждающихся в замене </w:t>
      </w:r>
      <w:r w:rsidRPr="00CC3125">
        <w:t>составляет 2,68% (протяженность 3,9 км). Значения</w:t>
      </w:r>
      <w:r w:rsidRPr="24EAD69C">
        <w:t xml:space="preserve"> показателей уровня потерь воды и потребностей в замене сетей в городе являются самыми </w:t>
      </w:r>
      <w:r w:rsidRPr="24EAD69C">
        <w:lastRenderedPageBreak/>
        <w:t>низкими среди региональных и общероссийских показателей. Статистика аварийности по сетям водоснабжения указана в таблице 19.</w:t>
      </w:r>
    </w:p>
    <w:p w14:paraId="36DC5476" w14:textId="77777777" w:rsidR="0097799F" w:rsidRPr="008F63ED" w:rsidRDefault="24EAD69C" w:rsidP="24EAD69C">
      <w:pPr>
        <w:pStyle w:val="af2"/>
        <w:spacing w:line="360" w:lineRule="auto"/>
        <w:ind w:left="0" w:firstLine="709"/>
        <w:jc w:val="both"/>
      </w:pPr>
      <w:r w:rsidRPr="24EAD69C">
        <w:t>Более низкий уровень потерь на сетях (в сравнении с приведенными значениями) определяется их невысоким износом, а также малым количеством аварий на сетях города.</w:t>
      </w:r>
    </w:p>
    <w:p w14:paraId="06067144" w14:textId="43E30557" w:rsidR="00222A4B" w:rsidRPr="008F63ED" w:rsidRDefault="24EAD69C" w:rsidP="24EAD69C">
      <w:pPr>
        <w:suppressAutoHyphens/>
        <w:autoSpaceDE w:val="0"/>
        <w:spacing w:line="360" w:lineRule="auto"/>
        <w:ind w:firstLine="709"/>
        <w:jc w:val="both"/>
      </w:pPr>
      <w:r w:rsidRPr="24EAD69C">
        <w:t>В настоящее время стальные трубопроводы заменяются на полиэтиленовые. Современные материалы трубопроводов имеют значительно больший срок службы и более качественные технические и эксплуатационные характеристики. Полимерные материалы не подвержены коррозии, поэтому им не присущи недостатки и проблемы при эксплуатации металлических труб. Трубы из полимерных материалов на порядок легче металлических, поэтому операции погрузки-выгрузки и перевозки обходятся дешевле и не требуют применения тяжелой техники, они удобны в монтаже. Благодаря их относительно малой массе и достаточной гибкости можно проводить замены старых трубопроводов полиэтиленовыми трубами бестраншейными способами. Так же запорно-регулирующая арматура, которую использует МП</w:t>
      </w:r>
      <w:r w:rsidR="00EF51D7">
        <w:t xml:space="preserve"> </w:t>
      </w:r>
      <w:r w:rsidRPr="24EAD69C">
        <w:t>«Водоканал» (задвижки и пожарные гидранты), отвечает последним стандартам качества и имеет высокую степень надежности.</w:t>
      </w:r>
    </w:p>
    <w:p w14:paraId="2E39AFC5" w14:textId="77777777" w:rsidR="00222A4B" w:rsidRPr="008F63ED" w:rsidRDefault="24EAD69C" w:rsidP="24EAD69C">
      <w:pPr>
        <w:suppressAutoHyphens/>
        <w:autoSpaceDE w:val="0"/>
        <w:spacing w:line="360" w:lineRule="auto"/>
        <w:ind w:firstLine="709"/>
        <w:jc w:val="both"/>
      </w:pPr>
      <w:r w:rsidRPr="24EAD69C">
        <w:t>Для обеспечения качества воды в процессе ее транспортировки производится постоянный мониторинг на соответствие требованиям СанПиН 2.1.4.1074-01 «Питьевая вода. Гигиенические требования к качеству воды централизованных систем питьевого водоснабжения. Контроль качества». Показатели качества воды в сетях водоснабжения указаны в таблице 20.</w:t>
      </w:r>
    </w:p>
    <w:p w14:paraId="4C42CC9B" w14:textId="77777777" w:rsidR="004E5275" w:rsidRPr="008F63ED" w:rsidRDefault="24EAD69C" w:rsidP="24EAD69C">
      <w:pPr>
        <w:suppressAutoHyphens/>
        <w:autoSpaceDE w:val="0"/>
        <w:spacing w:before="100" w:beforeAutospacing="1" w:after="100" w:afterAutospacing="1" w:line="360" w:lineRule="auto"/>
        <w:ind w:firstLine="709"/>
        <w:jc w:val="both"/>
      </w:pPr>
      <w:r w:rsidRPr="24EAD69C">
        <w:t>Таблица 19. Статистика аварийности по сетям водоснабжения.</w:t>
      </w:r>
    </w:p>
    <w:tbl>
      <w:tblPr>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134"/>
        <w:gridCol w:w="851"/>
        <w:gridCol w:w="850"/>
        <w:gridCol w:w="851"/>
        <w:gridCol w:w="850"/>
        <w:gridCol w:w="851"/>
        <w:gridCol w:w="850"/>
        <w:gridCol w:w="851"/>
        <w:gridCol w:w="851"/>
      </w:tblGrid>
      <w:tr w:rsidR="00483202" w:rsidRPr="008F63ED" w14:paraId="213E858D" w14:textId="77777777" w:rsidTr="24EAD69C">
        <w:tc>
          <w:tcPr>
            <w:tcW w:w="1696" w:type="dxa"/>
            <w:shd w:val="clear" w:color="auto" w:fill="8DB3E2" w:themeFill="text2" w:themeFillTint="66"/>
          </w:tcPr>
          <w:p w14:paraId="3464C175" w14:textId="77777777" w:rsidR="00483202" w:rsidRPr="008F63ED" w:rsidRDefault="24EAD69C" w:rsidP="24EAD69C">
            <w:pPr>
              <w:suppressAutoHyphens/>
              <w:autoSpaceDE w:val="0"/>
              <w:spacing w:before="100" w:beforeAutospacing="1" w:after="100" w:afterAutospacing="1" w:line="360" w:lineRule="auto"/>
              <w:jc w:val="both"/>
            </w:pPr>
            <w:r w:rsidRPr="24EAD69C">
              <w:t>Года</w:t>
            </w:r>
          </w:p>
        </w:tc>
        <w:tc>
          <w:tcPr>
            <w:tcW w:w="1134" w:type="dxa"/>
            <w:shd w:val="clear" w:color="auto" w:fill="8DB3E2" w:themeFill="text2" w:themeFillTint="66"/>
          </w:tcPr>
          <w:p w14:paraId="3247A7A9" w14:textId="77777777" w:rsidR="00483202" w:rsidRPr="008F63ED" w:rsidRDefault="24EAD69C" w:rsidP="24EAD69C">
            <w:pPr>
              <w:suppressAutoHyphens/>
              <w:autoSpaceDE w:val="0"/>
              <w:spacing w:before="100" w:beforeAutospacing="1" w:after="100" w:afterAutospacing="1" w:line="360" w:lineRule="auto"/>
              <w:jc w:val="both"/>
            </w:pPr>
            <w:r w:rsidRPr="24EAD69C">
              <w:t>Ед.изм</w:t>
            </w:r>
          </w:p>
        </w:tc>
        <w:tc>
          <w:tcPr>
            <w:tcW w:w="851" w:type="dxa"/>
            <w:shd w:val="clear" w:color="auto" w:fill="8DB3E2" w:themeFill="text2" w:themeFillTint="66"/>
            <w:vAlign w:val="center"/>
          </w:tcPr>
          <w:p w14:paraId="6D9C9FA3" w14:textId="77777777" w:rsidR="00483202" w:rsidRPr="008F63ED" w:rsidRDefault="24EAD69C" w:rsidP="24EAD69C">
            <w:pPr>
              <w:suppressAutoHyphens/>
              <w:autoSpaceDE w:val="0"/>
              <w:spacing w:before="100" w:beforeAutospacing="1" w:after="100" w:afterAutospacing="1" w:line="360" w:lineRule="auto"/>
              <w:jc w:val="center"/>
            </w:pPr>
            <w:r w:rsidRPr="24EAD69C">
              <w:t>2010</w:t>
            </w:r>
          </w:p>
        </w:tc>
        <w:tc>
          <w:tcPr>
            <w:tcW w:w="850" w:type="dxa"/>
            <w:shd w:val="clear" w:color="auto" w:fill="8DB3E2" w:themeFill="text2" w:themeFillTint="66"/>
            <w:vAlign w:val="center"/>
          </w:tcPr>
          <w:p w14:paraId="0E576A1D" w14:textId="77777777" w:rsidR="00483202" w:rsidRPr="008F63ED" w:rsidRDefault="24EAD69C" w:rsidP="24EAD69C">
            <w:pPr>
              <w:suppressAutoHyphens/>
              <w:autoSpaceDE w:val="0"/>
              <w:spacing w:before="100" w:beforeAutospacing="1" w:after="100" w:afterAutospacing="1" w:line="360" w:lineRule="auto"/>
              <w:jc w:val="center"/>
            </w:pPr>
            <w:r w:rsidRPr="24EAD69C">
              <w:t>2011</w:t>
            </w:r>
          </w:p>
        </w:tc>
        <w:tc>
          <w:tcPr>
            <w:tcW w:w="851" w:type="dxa"/>
            <w:shd w:val="clear" w:color="auto" w:fill="8DB3E2" w:themeFill="text2" w:themeFillTint="66"/>
            <w:vAlign w:val="center"/>
          </w:tcPr>
          <w:p w14:paraId="152B2AFC" w14:textId="77777777" w:rsidR="00483202" w:rsidRPr="008F63ED" w:rsidRDefault="24EAD69C" w:rsidP="24EAD69C">
            <w:pPr>
              <w:suppressAutoHyphens/>
              <w:autoSpaceDE w:val="0"/>
              <w:spacing w:before="100" w:beforeAutospacing="1" w:after="100" w:afterAutospacing="1" w:line="360" w:lineRule="auto"/>
              <w:jc w:val="center"/>
            </w:pPr>
            <w:r w:rsidRPr="24EAD69C">
              <w:t>2012</w:t>
            </w:r>
          </w:p>
        </w:tc>
        <w:tc>
          <w:tcPr>
            <w:tcW w:w="850" w:type="dxa"/>
            <w:shd w:val="clear" w:color="auto" w:fill="8DB3E2" w:themeFill="text2" w:themeFillTint="66"/>
            <w:vAlign w:val="center"/>
          </w:tcPr>
          <w:p w14:paraId="4EB1DB3B" w14:textId="77777777" w:rsidR="00483202" w:rsidRPr="008F63ED" w:rsidRDefault="24EAD69C" w:rsidP="24EAD69C">
            <w:pPr>
              <w:suppressAutoHyphens/>
              <w:autoSpaceDE w:val="0"/>
              <w:spacing w:before="100" w:beforeAutospacing="1" w:after="100" w:afterAutospacing="1" w:line="360" w:lineRule="auto"/>
              <w:jc w:val="center"/>
            </w:pPr>
            <w:r w:rsidRPr="24EAD69C">
              <w:t>2013</w:t>
            </w:r>
          </w:p>
        </w:tc>
        <w:tc>
          <w:tcPr>
            <w:tcW w:w="851" w:type="dxa"/>
            <w:shd w:val="clear" w:color="auto" w:fill="8DB3E2" w:themeFill="text2" w:themeFillTint="66"/>
            <w:vAlign w:val="center"/>
          </w:tcPr>
          <w:p w14:paraId="749D3916" w14:textId="77777777" w:rsidR="00483202" w:rsidRPr="008F63ED" w:rsidRDefault="24EAD69C" w:rsidP="24EAD69C">
            <w:pPr>
              <w:suppressAutoHyphens/>
              <w:autoSpaceDE w:val="0"/>
              <w:spacing w:before="100" w:beforeAutospacing="1" w:after="100" w:afterAutospacing="1" w:line="360" w:lineRule="auto"/>
              <w:jc w:val="center"/>
            </w:pPr>
            <w:r w:rsidRPr="24EAD69C">
              <w:t>2014</w:t>
            </w:r>
          </w:p>
        </w:tc>
        <w:tc>
          <w:tcPr>
            <w:tcW w:w="850" w:type="dxa"/>
            <w:shd w:val="clear" w:color="auto" w:fill="8DB3E2" w:themeFill="text2" w:themeFillTint="66"/>
            <w:vAlign w:val="center"/>
          </w:tcPr>
          <w:p w14:paraId="022AE731" w14:textId="77777777" w:rsidR="00483202" w:rsidRPr="008F63ED" w:rsidRDefault="24EAD69C" w:rsidP="24EAD69C">
            <w:pPr>
              <w:suppressAutoHyphens/>
              <w:autoSpaceDE w:val="0"/>
              <w:spacing w:before="100" w:beforeAutospacing="1" w:after="100" w:afterAutospacing="1" w:line="360" w:lineRule="auto"/>
              <w:jc w:val="center"/>
            </w:pPr>
            <w:r w:rsidRPr="24EAD69C">
              <w:t>2015</w:t>
            </w:r>
          </w:p>
        </w:tc>
        <w:tc>
          <w:tcPr>
            <w:tcW w:w="851" w:type="dxa"/>
            <w:shd w:val="clear" w:color="auto" w:fill="8DB3E2" w:themeFill="text2" w:themeFillTint="66"/>
            <w:vAlign w:val="center"/>
          </w:tcPr>
          <w:p w14:paraId="7D1E0FE1" w14:textId="77777777" w:rsidR="00483202" w:rsidRDefault="24EAD69C" w:rsidP="24EAD69C">
            <w:pPr>
              <w:suppressAutoHyphens/>
              <w:autoSpaceDE w:val="0"/>
              <w:spacing w:before="100" w:beforeAutospacing="1" w:after="100" w:afterAutospacing="1" w:line="360" w:lineRule="auto"/>
              <w:jc w:val="center"/>
            </w:pPr>
            <w:r w:rsidRPr="24EAD69C">
              <w:t>2016</w:t>
            </w:r>
          </w:p>
        </w:tc>
        <w:tc>
          <w:tcPr>
            <w:tcW w:w="851" w:type="dxa"/>
            <w:shd w:val="clear" w:color="auto" w:fill="8DB3E2" w:themeFill="text2" w:themeFillTint="66"/>
          </w:tcPr>
          <w:p w14:paraId="7CFB5A06" w14:textId="77777777" w:rsidR="00483202" w:rsidRPr="00483202" w:rsidRDefault="24EAD69C" w:rsidP="24EAD69C">
            <w:pPr>
              <w:suppressAutoHyphens/>
              <w:autoSpaceDE w:val="0"/>
              <w:spacing w:before="100" w:beforeAutospacing="1" w:after="100" w:afterAutospacing="1" w:line="360" w:lineRule="auto"/>
              <w:jc w:val="center"/>
            </w:pPr>
            <w:r w:rsidRPr="24EAD69C">
              <w:t>2017</w:t>
            </w:r>
          </w:p>
        </w:tc>
      </w:tr>
      <w:tr w:rsidR="00483202" w:rsidRPr="008F63ED" w14:paraId="794B36BB" w14:textId="77777777" w:rsidTr="24EAD69C">
        <w:tc>
          <w:tcPr>
            <w:tcW w:w="1696" w:type="dxa"/>
            <w:vAlign w:val="center"/>
          </w:tcPr>
          <w:p w14:paraId="262CDB38" w14:textId="77777777" w:rsidR="00483202" w:rsidRPr="008F63ED" w:rsidRDefault="24EAD69C" w:rsidP="00F1174D">
            <w:pPr>
              <w:suppressAutoHyphens/>
              <w:autoSpaceDE w:val="0"/>
              <w:spacing w:before="100" w:beforeAutospacing="1" w:after="100" w:afterAutospacing="1"/>
              <w:jc w:val="center"/>
            </w:pPr>
            <w:r w:rsidRPr="24EAD69C">
              <w:t>Количество аварий на сетях</w:t>
            </w:r>
          </w:p>
        </w:tc>
        <w:tc>
          <w:tcPr>
            <w:tcW w:w="1134" w:type="dxa"/>
            <w:vAlign w:val="center"/>
          </w:tcPr>
          <w:p w14:paraId="5AF6C500" w14:textId="77777777" w:rsidR="00483202" w:rsidRPr="008F63ED" w:rsidRDefault="24EAD69C" w:rsidP="24EAD69C">
            <w:pPr>
              <w:jc w:val="center"/>
              <w:rPr>
                <w:color w:val="000000" w:themeColor="text1"/>
              </w:rPr>
            </w:pPr>
            <w:r w:rsidRPr="24EAD69C">
              <w:rPr>
                <w:color w:val="000000" w:themeColor="text1"/>
              </w:rPr>
              <w:t>Шт.</w:t>
            </w:r>
          </w:p>
        </w:tc>
        <w:tc>
          <w:tcPr>
            <w:tcW w:w="851" w:type="dxa"/>
            <w:vAlign w:val="center"/>
          </w:tcPr>
          <w:p w14:paraId="0F8B1BD1" w14:textId="77777777" w:rsidR="00483202" w:rsidRPr="008F63ED" w:rsidRDefault="24EAD69C" w:rsidP="24EAD69C">
            <w:pPr>
              <w:jc w:val="center"/>
              <w:rPr>
                <w:color w:val="000000" w:themeColor="text1"/>
              </w:rPr>
            </w:pPr>
            <w:r w:rsidRPr="24EAD69C">
              <w:rPr>
                <w:color w:val="000000" w:themeColor="text1"/>
              </w:rPr>
              <w:t>2</w:t>
            </w:r>
          </w:p>
        </w:tc>
        <w:tc>
          <w:tcPr>
            <w:tcW w:w="850" w:type="dxa"/>
            <w:vAlign w:val="center"/>
          </w:tcPr>
          <w:p w14:paraId="53A562C3" w14:textId="77777777" w:rsidR="00483202" w:rsidRPr="008F63ED" w:rsidRDefault="24EAD69C" w:rsidP="24EAD69C">
            <w:pPr>
              <w:jc w:val="center"/>
              <w:rPr>
                <w:color w:val="000000" w:themeColor="text1"/>
              </w:rPr>
            </w:pPr>
            <w:r w:rsidRPr="24EAD69C">
              <w:rPr>
                <w:color w:val="000000" w:themeColor="text1"/>
              </w:rPr>
              <w:t>6</w:t>
            </w:r>
          </w:p>
        </w:tc>
        <w:tc>
          <w:tcPr>
            <w:tcW w:w="851" w:type="dxa"/>
            <w:vAlign w:val="center"/>
          </w:tcPr>
          <w:p w14:paraId="16FED383" w14:textId="77777777" w:rsidR="00483202" w:rsidRPr="008F63ED" w:rsidRDefault="24EAD69C" w:rsidP="24EAD69C">
            <w:pPr>
              <w:jc w:val="center"/>
            </w:pPr>
            <w:r w:rsidRPr="24EAD69C">
              <w:t>10</w:t>
            </w:r>
          </w:p>
        </w:tc>
        <w:tc>
          <w:tcPr>
            <w:tcW w:w="850" w:type="dxa"/>
            <w:vAlign w:val="center"/>
          </w:tcPr>
          <w:p w14:paraId="7D3D5FE3" w14:textId="77777777" w:rsidR="00483202" w:rsidRPr="008F63ED" w:rsidRDefault="24EAD69C" w:rsidP="24EAD69C">
            <w:pPr>
              <w:jc w:val="center"/>
            </w:pPr>
            <w:r w:rsidRPr="24EAD69C">
              <w:t>4</w:t>
            </w:r>
          </w:p>
        </w:tc>
        <w:tc>
          <w:tcPr>
            <w:tcW w:w="851" w:type="dxa"/>
            <w:vAlign w:val="center"/>
          </w:tcPr>
          <w:p w14:paraId="2A581CC0" w14:textId="77777777" w:rsidR="00483202" w:rsidRPr="008F63ED" w:rsidRDefault="24EAD69C" w:rsidP="24EAD69C">
            <w:pPr>
              <w:jc w:val="center"/>
            </w:pPr>
            <w:r w:rsidRPr="24EAD69C">
              <w:t>5</w:t>
            </w:r>
          </w:p>
        </w:tc>
        <w:tc>
          <w:tcPr>
            <w:tcW w:w="850" w:type="dxa"/>
            <w:vAlign w:val="center"/>
          </w:tcPr>
          <w:p w14:paraId="23BD66DB" w14:textId="77777777" w:rsidR="00483202" w:rsidRPr="008F63ED" w:rsidRDefault="24EAD69C" w:rsidP="24EAD69C">
            <w:pPr>
              <w:jc w:val="center"/>
            </w:pPr>
            <w:r w:rsidRPr="24EAD69C">
              <w:t>2</w:t>
            </w:r>
          </w:p>
        </w:tc>
        <w:tc>
          <w:tcPr>
            <w:tcW w:w="851" w:type="dxa"/>
            <w:vAlign w:val="center"/>
          </w:tcPr>
          <w:p w14:paraId="64E14F55" w14:textId="77777777" w:rsidR="00483202" w:rsidRDefault="24EAD69C" w:rsidP="24EAD69C">
            <w:pPr>
              <w:jc w:val="center"/>
            </w:pPr>
            <w:r w:rsidRPr="24EAD69C">
              <w:t>1</w:t>
            </w:r>
          </w:p>
        </w:tc>
        <w:tc>
          <w:tcPr>
            <w:tcW w:w="851" w:type="dxa"/>
            <w:vAlign w:val="center"/>
          </w:tcPr>
          <w:p w14:paraId="7C55EC71" w14:textId="47E072A6" w:rsidR="00483202" w:rsidRPr="00483202" w:rsidRDefault="24EAD69C" w:rsidP="24EAD69C">
            <w:pPr>
              <w:jc w:val="center"/>
            </w:pPr>
            <w:r w:rsidRPr="24EAD69C">
              <w:t>5</w:t>
            </w:r>
          </w:p>
        </w:tc>
      </w:tr>
      <w:tr w:rsidR="00483202" w:rsidRPr="008F63ED" w14:paraId="3B8B357F" w14:textId="77777777" w:rsidTr="24EAD69C">
        <w:tc>
          <w:tcPr>
            <w:tcW w:w="1696" w:type="dxa"/>
            <w:vAlign w:val="center"/>
          </w:tcPr>
          <w:p w14:paraId="252C6C1E" w14:textId="77777777" w:rsidR="00483202" w:rsidRPr="008F63ED" w:rsidRDefault="24EAD69C" w:rsidP="00F1174D">
            <w:pPr>
              <w:suppressAutoHyphens/>
              <w:autoSpaceDE w:val="0"/>
              <w:spacing w:before="100" w:beforeAutospacing="1" w:after="100" w:afterAutospacing="1"/>
              <w:jc w:val="center"/>
            </w:pPr>
            <w:r w:rsidRPr="24EAD69C">
              <w:t>Удельная аварийность</w:t>
            </w:r>
          </w:p>
        </w:tc>
        <w:tc>
          <w:tcPr>
            <w:tcW w:w="1134" w:type="dxa"/>
            <w:vAlign w:val="center"/>
          </w:tcPr>
          <w:p w14:paraId="309D362E" w14:textId="77777777" w:rsidR="00483202" w:rsidRPr="008F63ED" w:rsidRDefault="24EAD69C" w:rsidP="24EAD69C">
            <w:pPr>
              <w:jc w:val="center"/>
              <w:rPr>
                <w:color w:val="000000" w:themeColor="text1"/>
              </w:rPr>
            </w:pPr>
            <w:r w:rsidRPr="24EAD69C">
              <w:rPr>
                <w:color w:val="000000" w:themeColor="text1"/>
              </w:rPr>
              <w:t>Аварий/км</w:t>
            </w:r>
          </w:p>
        </w:tc>
        <w:tc>
          <w:tcPr>
            <w:tcW w:w="851" w:type="dxa"/>
            <w:vAlign w:val="center"/>
          </w:tcPr>
          <w:p w14:paraId="02306423" w14:textId="77777777" w:rsidR="00483202" w:rsidRPr="008F63ED" w:rsidRDefault="24EAD69C" w:rsidP="24EAD69C">
            <w:pPr>
              <w:jc w:val="center"/>
              <w:rPr>
                <w:color w:val="000000" w:themeColor="text1"/>
              </w:rPr>
            </w:pPr>
            <w:r w:rsidRPr="24EAD69C">
              <w:rPr>
                <w:color w:val="000000" w:themeColor="text1"/>
              </w:rPr>
              <w:t>0,018</w:t>
            </w:r>
          </w:p>
        </w:tc>
        <w:tc>
          <w:tcPr>
            <w:tcW w:w="850" w:type="dxa"/>
            <w:vAlign w:val="center"/>
          </w:tcPr>
          <w:p w14:paraId="4A3FF5F7" w14:textId="77777777" w:rsidR="00483202" w:rsidRPr="008F63ED" w:rsidRDefault="24EAD69C" w:rsidP="24EAD69C">
            <w:pPr>
              <w:jc w:val="center"/>
              <w:rPr>
                <w:color w:val="000000" w:themeColor="text1"/>
              </w:rPr>
            </w:pPr>
            <w:r w:rsidRPr="24EAD69C">
              <w:rPr>
                <w:color w:val="000000" w:themeColor="text1"/>
              </w:rPr>
              <w:t>0,051</w:t>
            </w:r>
          </w:p>
        </w:tc>
        <w:tc>
          <w:tcPr>
            <w:tcW w:w="851" w:type="dxa"/>
            <w:vAlign w:val="center"/>
          </w:tcPr>
          <w:p w14:paraId="77C2978C" w14:textId="77777777" w:rsidR="00483202" w:rsidRPr="008F63ED" w:rsidRDefault="24EAD69C" w:rsidP="24EAD69C">
            <w:pPr>
              <w:jc w:val="center"/>
            </w:pPr>
            <w:r w:rsidRPr="24EAD69C">
              <w:t>0,07</w:t>
            </w:r>
          </w:p>
        </w:tc>
        <w:tc>
          <w:tcPr>
            <w:tcW w:w="850" w:type="dxa"/>
            <w:vAlign w:val="center"/>
          </w:tcPr>
          <w:p w14:paraId="56651953" w14:textId="77777777" w:rsidR="00483202" w:rsidRPr="008F63ED" w:rsidRDefault="24EAD69C" w:rsidP="24EAD69C">
            <w:pPr>
              <w:jc w:val="center"/>
            </w:pPr>
            <w:r w:rsidRPr="24EAD69C">
              <w:t>0,029</w:t>
            </w:r>
          </w:p>
        </w:tc>
        <w:tc>
          <w:tcPr>
            <w:tcW w:w="851" w:type="dxa"/>
            <w:vAlign w:val="center"/>
          </w:tcPr>
          <w:p w14:paraId="61123F47" w14:textId="77777777" w:rsidR="00483202" w:rsidRPr="008F63ED" w:rsidRDefault="24EAD69C" w:rsidP="24EAD69C">
            <w:pPr>
              <w:jc w:val="center"/>
            </w:pPr>
            <w:r w:rsidRPr="24EAD69C">
              <w:t>0,017</w:t>
            </w:r>
          </w:p>
        </w:tc>
        <w:tc>
          <w:tcPr>
            <w:tcW w:w="850" w:type="dxa"/>
            <w:vAlign w:val="center"/>
          </w:tcPr>
          <w:p w14:paraId="285BC2D1" w14:textId="77777777" w:rsidR="00483202" w:rsidRPr="008F63ED" w:rsidRDefault="24EAD69C" w:rsidP="24EAD69C">
            <w:pPr>
              <w:jc w:val="center"/>
            </w:pPr>
            <w:r w:rsidRPr="24EAD69C">
              <w:t>0,006</w:t>
            </w:r>
          </w:p>
        </w:tc>
        <w:tc>
          <w:tcPr>
            <w:tcW w:w="851" w:type="dxa"/>
            <w:vAlign w:val="center"/>
          </w:tcPr>
          <w:p w14:paraId="7A52FE3D" w14:textId="77777777" w:rsidR="00483202" w:rsidRDefault="24EAD69C" w:rsidP="24EAD69C">
            <w:pPr>
              <w:jc w:val="center"/>
            </w:pPr>
            <w:r w:rsidRPr="24EAD69C">
              <w:t>0,006</w:t>
            </w:r>
          </w:p>
        </w:tc>
        <w:tc>
          <w:tcPr>
            <w:tcW w:w="851" w:type="dxa"/>
            <w:vAlign w:val="center"/>
          </w:tcPr>
          <w:p w14:paraId="102BCC4C" w14:textId="316FF2DD" w:rsidR="00483202" w:rsidRPr="00483202" w:rsidRDefault="24EAD69C" w:rsidP="00EF51D7">
            <w:pPr>
              <w:jc w:val="center"/>
            </w:pPr>
            <w:r w:rsidRPr="24EAD69C">
              <w:t>0</w:t>
            </w:r>
            <w:r w:rsidR="00EF51D7">
              <w:t>,</w:t>
            </w:r>
            <w:r w:rsidRPr="24EAD69C">
              <w:t>03</w:t>
            </w:r>
          </w:p>
        </w:tc>
      </w:tr>
    </w:tbl>
    <w:p w14:paraId="3B22BB7D" w14:textId="77777777" w:rsidR="0012023A" w:rsidRPr="008F63ED" w:rsidRDefault="0012023A">
      <w:r w:rsidRPr="008F63ED">
        <w:br w:type="page"/>
      </w:r>
    </w:p>
    <w:p w14:paraId="4506A416" w14:textId="77777777" w:rsidR="00E85256" w:rsidRPr="00CC3125" w:rsidRDefault="24EAD69C" w:rsidP="24EAD69C">
      <w:pPr>
        <w:suppressAutoHyphens/>
        <w:autoSpaceDE w:val="0"/>
        <w:spacing w:before="100" w:beforeAutospacing="1" w:line="360" w:lineRule="auto"/>
        <w:ind w:firstLine="709"/>
        <w:jc w:val="both"/>
      </w:pPr>
      <w:r w:rsidRPr="00CC3125">
        <w:lastRenderedPageBreak/>
        <w:t>Таблица 20. Показатели качества воды в сетях водоснабжения за 2017 год.</w:t>
      </w:r>
    </w:p>
    <w:tbl>
      <w:tblPr>
        <w:tblStyle w:val="ae"/>
        <w:tblW w:w="9059" w:type="dxa"/>
        <w:tblLook w:val="01E0" w:firstRow="1" w:lastRow="1" w:firstColumn="1" w:lastColumn="1" w:noHBand="0" w:noVBand="0"/>
      </w:tblPr>
      <w:tblGrid>
        <w:gridCol w:w="959"/>
        <w:gridCol w:w="2427"/>
        <w:gridCol w:w="1704"/>
        <w:gridCol w:w="2240"/>
        <w:gridCol w:w="1729"/>
      </w:tblGrid>
      <w:tr w:rsidR="00D47D68" w:rsidRPr="00E57DA9" w14:paraId="5F16EF7E" w14:textId="77777777" w:rsidTr="24EAD69C">
        <w:tc>
          <w:tcPr>
            <w:tcW w:w="959" w:type="dxa"/>
          </w:tcPr>
          <w:p w14:paraId="78CCE064" w14:textId="26BD01B3" w:rsidR="00D47D68" w:rsidRPr="006C2FE7" w:rsidRDefault="24EAD69C" w:rsidP="00F1174D">
            <w:pPr>
              <w:suppressAutoHyphens/>
              <w:autoSpaceDE w:val="0"/>
              <w:spacing w:before="100" w:beforeAutospacing="1"/>
              <w:ind w:hanging="109"/>
              <w:jc w:val="center"/>
            </w:pPr>
            <w:r w:rsidRPr="24EAD69C">
              <w:t>№</w:t>
            </w:r>
            <w:r w:rsidR="00F1174D">
              <w:t xml:space="preserve"> п</w:t>
            </w:r>
            <w:r w:rsidRPr="24EAD69C">
              <w:t>/п</w:t>
            </w:r>
          </w:p>
        </w:tc>
        <w:tc>
          <w:tcPr>
            <w:tcW w:w="2427" w:type="dxa"/>
          </w:tcPr>
          <w:p w14:paraId="3BAC4186" w14:textId="77777777" w:rsidR="00D47D68" w:rsidRPr="006C2FE7" w:rsidRDefault="24EAD69C" w:rsidP="00F1174D">
            <w:pPr>
              <w:suppressAutoHyphens/>
              <w:autoSpaceDE w:val="0"/>
              <w:spacing w:before="100" w:beforeAutospacing="1"/>
              <w:ind w:hanging="109"/>
              <w:jc w:val="center"/>
            </w:pPr>
            <w:r w:rsidRPr="24EAD69C">
              <w:t>Определяемый показатель</w:t>
            </w:r>
          </w:p>
        </w:tc>
        <w:tc>
          <w:tcPr>
            <w:tcW w:w="1704" w:type="dxa"/>
          </w:tcPr>
          <w:p w14:paraId="324554F5" w14:textId="77777777" w:rsidR="00D47D68" w:rsidRPr="006C2FE7" w:rsidRDefault="24EAD69C" w:rsidP="00F1174D">
            <w:pPr>
              <w:suppressAutoHyphens/>
              <w:autoSpaceDE w:val="0"/>
              <w:spacing w:before="100" w:beforeAutospacing="1"/>
              <w:ind w:hanging="109"/>
              <w:jc w:val="center"/>
            </w:pPr>
            <w:r w:rsidRPr="24EAD69C">
              <w:t>Ед. измерения</w:t>
            </w:r>
          </w:p>
        </w:tc>
        <w:tc>
          <w:tcPr>
            <w:tcW w:w="2240" w:type="dxa"/>
          </w:tcPr>
          <w:p w14:paraId="0E76BBFF" w14:textId="77777777" w:rsidR="00D47D68" w:rsidRPr="006C2FE7" w:rsidRDefault="24EAD69C" w:rsidP="00F1174D">
            <w:pPr>
              <w:suppressAutoHyphens/>
              <w:autoSpaceDE w:val="0"/>
              <w:spacing w:before="100" w:beforeAutospacing="1"/>
              <w:ind w:hanging="109"/>
              <w:jc w:val="center"/>
            </w:pPr>
            <w:r w:rsidRPr="24EAD69C">
              <w:t>Вода питьевая после очистки РЧВ средний результат за месяц</w:t>
            </w:r>
          </w:p>
        </w:tc>
        <w:tc>
          <w:tcPr>
            <w:tcW w:w="1729" w:type="dxa"/>
          </w:tcPr>
          <w:p w14:paraId="3BE3FD4C" w14:textId="77777777" w:rsidR="00D47D68" w:rsidRPr="006C2FE7" w:rsidRDefault="24EAD69C" w:rsidP="00F1174D">
            <w:pPr>
              <w:suppressAutoHyphens/>
              <w:autoSpaceDE w:val="0"/>
              <w:spacing w:before="100" w:beforeAutospacing="1"/>
              <w:ind w:hanging="109"/>
              <w:jc w:val="center"/>
            </w:pPr>
            <w:r w:rsidRPr="24EAD69C">
              <w:t>ПДК</w:t>
            </w:r>
          </w:p>
        </w:tc>
      </w:tr>
      <w:tr w:rsidR="00E57DA9" w:rsidRPr="00E57DA9" w14:paraId="1AA358E0" w14:textId="77777777" w:rsidTr="24EAD69C">
        <w:trPr>
          <w:trHeight w:val="344"/>
        </w:trPr>
        <w:tc>
          <w:tcPr>
            <w:tcW w:w="959" w:type="dxa"/>
          </w:tcPr>
          <w:p w14:paraId="30470A0D" w14:textId="77777777" w:rsidR="00E57DA9" w:rsidRPr="006C2FE7" w:rsidRDefault="24EAD69C" w:rsidP="24EAD69C">
            <w:pPr>
              <w:suppressAutoHyphens/>
              <w:autoSpaceDE w:val="0"/>
              <w:spacing w:before="100" w:beforeAutospacing="1" w:line="360" w:lineRule="auto"/>
              <w:ind w:firstLine="142"/>
              <w:jc w:val="both"/>
            </w:pPr>
            <w:r w:rsidRPr="24EAD69C">
              <w:t>1</w:t>
            </w:r>
          </w:p>
        </w:tc>
        <w:tc>
          <w:tcPr>
            <w:tcW w:w="2427" w:type="dxa"/>
          </w:tcPr>
          <w:p w14:paraId="40995A28" w14:textId="77777777" w:rsidR="00E57DA9" w:rsidRPr="006C2FE7" w:rsidRDefault="24EAD69C" w:rsidP="24EAD69C">
            <w:pPr>
              <w:suppressAutoHyphens/>
              <w:autoSpaceDE w:val="0"/>
              <w:spacing w:before="100" w:beforeAutospacing="1" w:line="360" w:lineRule="auto"/>
              <w:jc w:val="center"/>
            </w:pPr>
            <w:r w:rsidRPr="24EAD69C">
              <w:t>Запах</w:t>
            </w:r>
          </w:p>
        </w:tc>
        <w:tc>
          <w:tcPr>
            <w:tcW w:w="1704" w:type="dxa"/>
          </w:tcPr>
          <w:p w14:paraId="4E29667B" w14:textId="77777777" w:rsidR="00E57DA9" w:rsidRPr="006C2FE7" w:rsidRDefault="24EAD69C" w:rsidP="24EAD69C">
            <w:pPr>
              <w:suppressAutoHyphens/>
              <w:autoSpaceDE w:val="0"/>
              <w:spacing w:before="100" w:beforeAutospacing="1" w:line="360" w:lineRule="auto"/>
              <w:jc w:val="center"/>
            </w:pPr>
            <w:r w:rsidRPr="24EAD69C">
              <w:t>балл</w:t>
            </w:r>
          </w:p>
        </w:tc>
        <w:tc>
          <w:tcPr>
            <w:tcW w:w="2240" w:type="dxa"/>
          </w:tcPr>
          <w:p w14:paraId="4B584315" w14:textId="77777777" w:rsidR="00E57DA9" w:rsidRPr="006C2FE7" w:rsidRDefault="24EAD69C" w:rsidP="24EAD69C">
            <w:pPr>
              <w:suppressAutoHyphens/>
              <w:autoSpaceDE w:val="0"/>
              <w:spacing w:before="100" w:beforeAutospacing="1" w:line="360" w:lineRule="auto"/>
              <w:jc w:val="center"/>
            </w:pPr>
            <w:r w:rsidRPr="24EAD69C">
              <w:t>0</w:t>
            </w:r>
          </w:p>
        </w:tc>
        <w:tc>
          <w:tcPr>
            <w:tcW w:w="1729" w:type="dxa"/>
          </w:tcPr>
          <w:p w14:paraId="462C853A" w14:textId="77777777" w:rsidR="00E57DA9" w:rsidRPr="006C2FE7" w:rsidRDefault="24EAD69C" w:rsidP="24EAD69C">
            <w:pPr>
              <w:suppressAutoHyphens/>
              <w:autoSpaceDE w:val="0"/>
              <w:spacing w:before="100" w:beforeAutospacing="1" w:line="360" w:lineRule="auto"/>
              <w:jc w:val="center"/>
            </w:pPr>
            <w:r w:rsidRPr="24EAD69C">
              <w:t>2</w:t>
            </w:r>
          </w:p>
        </w:tc>
      </w:tr>
      <w:tr w:rsidR="00E57DA9" w:rsidRPr="00E57DA9" w14:paraId="1BD118F8" w14:textId="77777777" w:rsidTr="24EAD69C">
        <w:tc>
          <w:tcPr>
            <w:tcW w:w="959" w:type="dxa"/>
          </w:tcPr>
          <w:p w14:paraId="6EE8AC5C" w14:textId="77777777" w:rsidR="00E57DA9" w:rsidRPr="006C2FE7" w:rsidRDefault="24EAD69C" w:rsidP="24EAD69C">
            <w:pPr>
              <w:suppressAutoHyphens/>
              <w:autoSpaceDE w:val="0"/>
              <w:spacing w:before="100" w:beforeAutospacing="1" w:line="360" w:lineRule="auto"/>
              <w:ind w:firstLine="142"/>
              <w:jc w:val="both"/>
            </w:pPr>
            <w:r w:rsidRPr="24EAD69C">
              <w:t>2</w:t>
            </w:r>
          </w:p>
        </w:tc>
        <w:tc>
          <w:tcPr>
            <w:tcW w:w="2427" w:type="dxa"/>
          </w:tcPr>
          <w:p w14:paraId="410E89B3" w14:textId="77777777" w:rsidR="00E57DA9" w:rsidRPr="006C2FE7" w:rsidRDefault="24EAD69C" w:rsidP="24EAD69C">
            <w:pPr>
              <w:suppressAutoHyphens/>
              <w:autoSpaceDE w:val="0"/>
              <w:spacing w:before="100" w:beforeAutospacing="1" w:line="360" w:lineRule="auto"/>
              <w:jc w:val="center"/>
            </w:pPr>
            <w:r w:rsidRPr="24EAD69C">
              <w:t>Вкус  , привкус</w:t>
            </w:r>
          </w:p>
        </w:tc>
        <w:tc>
          <w:tcPr>
            <w:tcW w:w="1704" w:type="dxa"/>
          </w:tcPr>
          <w:p w14:paraId="55BEC8CB" w14:textId="77777777" w:rsidR="00E57DA9" w:rsidRPr="006C2FE7" w:rsidRDefault="24EAD69C" w:rsidP="24EAD69C">
            <w:pPr>
              <w:suppressAutoHyphens/>
              <w:autoSpaceDE w:val="0"/>
              <w:spacing w:before="100" w:beforeAutospacing="1" w:line="360" w:lineRule="auto"/>
              <w:jc w:val="center"/>
            </w:pPr>
            <w:r w:rsidRPr="24EAD69C">
              <w:t>балл</w:t>
            </w:r>
          </w:p>
        </w:tc>
        <w:tc>
          <w:tcPr>
            <w:tcW w:w="2240" w:type="dxa"/>
          </w:tcPr>
          <w:p w14:paraId="2322F001" w14:textId="77777777" w:rsidR="00E57DA9" w:rsidRPr="006C2FE7" w:rsidRDefault="24EAD69C" w:rsidP="24EAD69C">
            <w:pPr>
              <w:suppressAutoHyphens/>
              <w:autoSpaceDE w:val="0"/>
              <w:spacing w:before="100" w:beforeAutospacing="1" w:line="360" w:lineRule="auto"/>
              <w:jc w:val="center"/>
            </w:pPr>
            <w:r w:rsidRPr="24EAD69C">
              <w:t>0</w:t>
            </w:r>
          </w:p>
        </w:tc>
        <w:tc>
          <w:tcPr>
            <w:tcW w:w="1729" w:type="dxa"/>
          </w:tcPr>
          <w:p w14:paraId="795E67BA" w14:textId="77777777" w:rsidR="00E57DA9" w:rsidRPr="006C2FE7" w:rsidRDefault="24EAD69C" w:rsidP="24EAD69C">
            <w:pPr>
              <w:suppressAutoHyphens/>
              <w:autoSpaceDE w:val="0"/>
              <w:spacing w:before="100" w:beforeAutospacing="1" w:line="360" w:lineRule="auto"/>
              <w:jc w:val="center"/>
            </w:pPr>
            <w:r w:rsidRPr="24EAD69C">
              <w:t>2</w:t>
            </w:r>
          </w:p>
        </w:tc>
      </w:tr>
      <w:tr w:rsidR="00E57DA9" w:rsidRPr="00E57DA9" w14:paraId="6AA20095" w14:textId="77777777" w:rsidTr="24EAD69C">
        <w:tc>
          <w:tcPr>
            <w:tcW w:w="959" w:type="dxa"/>
          </w:tcPr>
          <w:p w14:paraId="51B6E75B" w14:textId="77777777" w:rsidR="00E57DA9" w:rsidRPr="006C2FE7" w:rsidRDefault="24EAD69C" w:rsidP="24EAD69C">
            <w:pPr>
              <w:suppressAutoHyphens/>
              <w:autoSpaceDE w:val="0"/>
              <w:spacing w:before="100" w:beforeAutospacing="1" w:line="360" w:lineRule="auto"/>
              <w:ind w:firstLine="142"/>
              <w:jc w:val="both"/>
            </w:pPr>
            <w:r w:rsidRPr="24EAD69C">
              <w:t>3</w:t>
            </w:r>
          </w:p>
        </w:tc>
        <w:tc>
          <w:tcPr>
            <w:tcW w:w="2427" w:type="dxa"/>
          </w:tcPr>
          <w:p w14:paraId="754B611A" w14:textId="67E4FBE9" w:rsidR="00E57DA9" w:rsidRPr="006C2FE7" w:rsidRDefault="00E66FA4" w:rsidP="24EAD69C">
            <w:pPr>
              <w:suppressAutoHyphens/>
              <w:autoSpaceDE w:val="0"/>
              <w:spacing w:before="100" w:beforeAutospacing="1" w:line="360" w:lineRule="auto"/>
              <w:jc w:val="center"/>
            </w:pPr>
            <w:r>
              <w:t>Ц</w:t>
            </w:r>
            <w:r w:rsidR="24EAD69C" w:rsidRPr="24EAD69C">
              <w:t>ветность</w:t>
            </w:r>
          </w:p>
        </w:tc>
        <w:tc>
          <w:tcPr>
            <w:tcW w:w="1704" w:type="dxa"/>
          </w:tcPr>
          <w:p w14:paraId="74B17C9A" w14:textId="77777777" w:rsidR="00E57DA9" w:rsidRPr="006C2FE7" w:rsidRDefault="24EAD69C" w:rsidP="24EAD69C">
            <w:pPr>
              <w:suppressAutoHyphens/>
              <w:autoSpaceDE w:val="0"/>
              <w:spacing w:before="100" w:beforeAutospacing="1" w:line="360" w:lineRule="auto"/>
              <w:jc w:val="center"/>
            </w:pPr>
            <w:r w:rsidRPr="24EAD69C">
              <w:t>градус</w:t>
            </w:r>
          </w:p>
        </w:tc>
        <w:tc>
          <w:tcPr>
            <w:tcW w:w="2240" w:type="dxa"/>
          </w:tcPr>
          <w:p w14:paraId="6EF77E02" w14:textId="77777777" w:rsidR="00E57DA9" w:rsidRPr="006C2FE7" w:rsidRDefault="24EAD69C" w:rsidP="24EAD69C">
            <w:pPr>
              <w:suppressAutoHyphens/>
              <w:autoSpaceDE w:val="0"/>
              <w:spacing w:before="100" w:beforeAutospacing="1" w:line="360" w:lineRule="auto"/>
              <w:jc w:val="center"/>
            </w:pPr>
            <w:r w:rsidRPr="24EAD69C">
              <w:t>15,1</w:t>
            </w:r>
          </w:p>
        </w:tc>
        <w:tc>
          <w:tcPr>
            <w:tcW w:w="1729" w:type="dxa"/>
          </w:tcPr>
          <w:p w14:paraId="56DB5022" w14:textId="77777777" w:rsidR="00E57DA9" w:rsidRPr="006C2FE7" w:rsidRDefault="24EAD69C" w:rsidP="24EAD69C">
            <w:pPr>
              <w:suppressAutoHyphens/>
              <w:autoSpaceDE w:val="0"/>
              <w:spacing w:before="100" w:beforeAutospacing="1" w:line="360" w:lineRule="auto"/>
              <w:jc w:val="center"/>
            </w:pPr>
            <w:r w:rsidRPr="24EAD69C">
              <w:t>20</w:t>
            </w:r>
          </w:p>
        </w:tc>
      </w:tr>
      <w:tr w:rsidR="00E57DA9" w:rsidRPr="00E57DA9" w14:paraId="736E07F2" w14:textId="77777777" w:rsidTr="24EAD69C">
        <w:tc>
          <w:tcPr>
            <w:tcW w:w="959" w:type="dxa"/>
          </w:tcPr>
          <w:p w14:paraId="7714E194" w14:textId="77777777" w:rsidR="00E57DA9" w:rsidRPr="006C2FE7" w:rsidRDefault="24EAD69C" w:rsidP="24EAD69C">
            <w:pPr>
              <w:suppressAutoHyphens/>
              <w:autoSpaceDE w:val="0"/>
              <w:spacing w:before="100" w:beforeAutospacing="1" w:line="360" w:lineRule="auto"/>
              <w:ind w:firstLine="142"/>
              <w:jc w:val="both"/>
            </w:pPr>
            <w:r w:rsidRPr="24EAD69C">
              <w:t>4</w:t>
            </w:r>
          </w:p>
        </w:tc>
        <w:tc>
          <w:tcPr>
            <w:tcW w:w="2427" w:type="dxa"/>
          </w:tcPr>
          <w:p w14:paraId="62407C6A" w14:textId="77777777" w:rsidR="00E57DA9" w:rsidRPr="006C2FE7" w:rsidRDefault="24EAD69C" w:rsidP="24EAD69C">
            <w:pPr>
              <w:suppressAutoHyphens/>
              <w:autoSpaceDE w:val="0"/>
              <w:spacing w:before="100" w:beforeAutospacing="1" w:line="360" w:lineRule="auto"/>
              <w:jc w:val="center"/>
            </w:pPr>
            <w:r w:rsidRPr="24EAD69C">
              <w:t>Мутность</w:t>
            </w:r>
          </w:p>
        </w:tc>
        <w:tc>
          <w:tcPr>
            <w:tcW w:w="1704" w:type="dxa"/>
          </w:tcPr>
          <w:p w14:paraId="09F09556" w14:textId="77777777" w:rsidR="00E57DA9" w:rsidRPr="006C2FE7" w:rsidRDefault="24EAD69C" w:rsidP="24EAD69C">
            <w:pPr>
              <w:suppressAutoHyphens/>
              <w:autoSpaceDE w:val="0"/>
              <w:spacing w:before="100" w:beforeAutospacing="1" w:line="360" w:lineRule="auto"/>
              <w:jc w:val="center"/>
            </w:pPr>
            <w:r w:rsidRPr="24EAD69C">
              <w:t>мг/дм3</w:t>
            </w:r>
          </w:p>
        </w:tc>
        <w:tc>
          <w:tcPr>
            <w:tcW w:w="2240" w:type="dxa"/>
          </w:tcPr>
          <w:p w14:paraId="7305EF9C" w14:textId="77777777" w:rsidR="00E57DA9" w:rsidRPr="006C2FE7" w:rsidRDefault="24EAD69C" w:rsidP="24EAD69C">
            <w:pPr>
              <w:suppressAutoHyphens/>
              <w:autoSpaceDE w:val="0"/>
              <w:spacing w:before="100" w:beforeAutospacing="1" w:line="360" w:lineRule="auto"/>
              <w:jc w:val="center"/>
            </w:pPr>
            <w:r w:rsidRPr="24EAD69C">
              <w:t>&lt;0,58</w:t>
            </w:r>
          </w:p>
        </w:tc>
        <w:tc>
          <w:tcPr>
            <w:tcW w:w="1729" w:type="dxa"/>
          </w:tcPr>
          <w:p w14:paraId="6491E9B1" w14:textId="77777777" w:rsidR="00E57DA9" w:rsidRPr="006C2FE7" w:rsidRDefault="24EAD69C" w:rsidP="24EAD69C">
            <w:pPr>
              <w:suppressAutoHyphens/>
              <w:autoSpaceDE w:val="0"/>
              <w:spacing w:before="100" w:beforeAutospacing="1" w:line="360" w:lineRule="auto"/>
              <w:jc w:val="center"/>
            </w:pPr>
            <w:r w:rsidRPr="24EAD69C">
              <w:t>1,5</w:t>
            </w:r>
          </w:p>
        </w:tc>
      </w:tr>
      <w:tr w:rsidR="00E57DA9" w:rsidRPr="00E57DA9" w14:paraId="67478F99" w14:textId="77777777" w:rsidTr="24EAD69C">
        <w:tc>
          <w:tcPr>
            <w:tcW w:w="959" w:type="dxa"/>
          </w:tcPr>
          <w:p w14:paraId="04EFE100" w14:textId="77777777" w:rsidR="00E57DA9" w:rsidRPr="006C2FE7" w:rsidRDefault="24EAD69C" w:rsidP="24EAD69C">
            <w:pPr>
              <w:suppressAutoHyphens/>
              <w:autoSpaceDE w:val="0"/>
              <w:spacing w:before="100" w:beforeAutospacing="1" w:line="360" w:lineRule="auto"/>
              <w:ind w:firstLine="142"/>
              <w:jc w:val="both"/>
            </w:pPr>
            <w:r w:rsidRPr="24EAD69C">
              <w:t>5</w:t>
            </w:r>
          </w:p>
        </w:tc>
        <w:tc>
          <w:tcPr>
            <w:tcW w:w="2427" w:type="dxa"/>
          </w:tcPr>
          <w:p w14:paraId="1042EF95" w14:textId="77777777" w:rsidR="00E57DA9" w:rsidRPr="006C2FE7" w:rsidRDefault="24EAD69C" w:rsidP="24EAD69C">
            <w:pPr>
              <w:suppressAutoHyphens/>
              <w:autoSpaceDE w:val="0"/>
              <w:spacing w:before="100" w:beforeAutospacing="1" w:line="360" w:lineRule="auto"/>
              <w:jc w:val="center"/>
            </w:pPr>
            <w:r w:rsidRPr="24EAD69C">
              <w:t>Железо общее</w:t>
            </w:r>
          </w:p>
        </w:tc>
        <w:tc>
          <w:tcPr>
            <w:tcW w:w="1704" w:type="dxa"/>
          </w:tcPr>
          <w:p w14:paraId="4D8E40E5" w14:textId="77777777" w:rsidR="00E57DA9" w:rsidRPr="006C2FE7" w:rsidRDefault="24EAD69C" w:rsidP="24EAD69C">
            <w:pPr>
              <w:suppressAutoHyphens/>
              <w:autoSpaceDE w:val="0"/>
              <w:spacing w:before="100" w:beforeAutospacing="1" w:line="360" w:lineRule="auto"/>
              <w:jc w:val="center"/>
            </w:pPr>
            <w:r w:rsidRPr="24EAD69C">
              <w:t>мг/дм3</w:t>
            </w:r>
          </w:p>
        </w:tc>
        <w:tc>
          <w:tcPr>
            <w:tcW w:w="2240" w:type="dxa"/>
          </w:tcPr>
          <w:p w14:paraId="646ACAB9" w14:textId="77777777" w:rsidR="00E57DA9" w:rsidRPr="006C2FE7" w:rsidRDefault="24EAD69C" w:rsidP="24EAD69C">
            <w:pPr>
              <w:suppressAutoHyphens/>
              <w:autoSpaceDE w:val="0"/>
              <w:spacing w:before="100" w:beforeAutospacing="1" w:line="360" w:lineRule="auto"/>
              <w:jc w:val="center"/>
            </w:pPr>
            <w:r w:rsidRPr="24EAD69C">
              <w:t>0,20</w:t>
            </w:r>
          </w:p>
        </w:tc>
        <w:tc>
          <w:tcPr>
            <w:tcW w:w="1729" w:type="dxa"/>
          </w:tcPr>
          <w:p w14:paraId="2854D10B" w14:textId="77777777" w:rsidR="00E57DA9" w:rsidRPr="006C2FE7" w:rsidRDefault="24EAD69C" w:rsidP="24EAD69C">
            <w:pPr>
              <w:suppressAutoHyphens/>
              <w:autoSpaceDE w:val="0"/>
              <w:spacing w:before="100" w:beforeAutospacing="1" w:line="360" w:lineRule="auto"/>
              <w:jc w:val="center"/>
            </w:pPr>
            <w:r w:rsidRPr="24EAD69C">
              <w:t>0,3</w:t>
            </w:r>
          </w:p>
        </w:tc>
      </w:tr>
      <w:tr w:rsidR="00E57DA9" w:rsidRPr="00E57DA9" w14:paraId="6BCD7158" w14:textId="77777777" w:rsidTr="24EAD69C">
        <w:tc>
          <w:tcPr>
            <w:tcW w:w="959" w:type="dxa"/>
          </w:tcPr>
          <w:p w14:paraId="6EDC4BC8" w14:textId="77777777" w:rsidR="00E57DA9" w:rsidRPr="006C2FE7" w:rsidRDefault="24EAD69C" w:rsidP="24EAD69C">
            <w:pPr>
              <w:suppressAutoHyphens/>
              <w:autoSpaceDE w:val="0"/>
              <w:spacing w:before="100" w:beforeAutospacing="1" w:line="360" w:lineRule="auto"/>
              <w:ind w:firstLine="142"/>
              <w:jc w:val="both"/>
            </w:pPr>
            <w:r w:rsidRPr="24EAD69C">
              <w:t>6</w:t>
            </w:r>
          </w:p>
        </w:tc>
        <w:tc>
          <w:tcPr>
            <w:tcW w:w="2427" w:type="dxa"/>
          </w:tcPr>
          <w:p w14:paraId="27E11BA9" w14:textId="77777777" w:rsidR="00E57DA9" w:rsidRPr="006C2FE7" w:rsidRDefault="24EAD69C" w:rsidP="24EAD69C">
            <w:pPr>
              <w:suppressAutoHyphens/>
              <w:autoSpaceDE w:val="0"/>
              <w:spacing w:before="100" w:beforeAutospacing="1" w:line="360" w:lineRule="auto"/>
              <w:jc w:val="center"/>
            </w:pPr>
            <w:r w:rsidRPr="24EAD69C">
              <w:t>Азот аммонийный</w:t>
            </w:r>
          </w:p>
        </w:tc>
        <w:tc>
          <w:tcPr>
            <w:tcW w:w="1704" w:type="dxa"/>
          </w:tcPr>
          <w:p w14:paraId="101511CC" w14:textId="77777777" w:rsidR="00E57DA9" w:rsidRPr="006C2FE7" w:rsidRDefault="24EAD69C" w:rsidP="24EAD69C">
            <w:pPr>
              <w:suppressAutoHyphens/>
              <w:autoSpaceDE w:val="0"/>
              <w:spacing w:before="100" w:beforeAutospacing="1" w:line="360" w:lineRule="auto"/>
              <w:jc w:val="center"/>
            </w:pPr>
            <w:r w:rsidRPr="24EAD69C">
              <w:t>мг/дм3</w:t>
            </w:r>
          </w:p>
        </w:tc>
        <w:tc>
          <w:tcPr>
            <w:tcW w:w="2240" w:type="dxa"/>
          </w:tcPr>
          <w:p w14:paraId="600C16F3" w14:textId="77777777" w:rsidR="00E57DA9" w:rsidRPr="006C2FE7" w:rsidRDefault="24EAD69C" w:rsidP="24EAD69C">
            <w:pPr>
              <w:suppressAutoHyphens/>
              <w:autoSpaceDE w:val="0"/>
              <w:spacing w:before="100" w:beforeAutospacing="1" w:line="360" w:lineRule="auto"/>
              <w:jc w:val="center"/>
            </w:pPr>
            <w:r w:rsidRPr="24EAD69C">
              <w:t>1,45</w:t>
            </w:r>
          </w:p>
        </w:tc>
        <w:tc>
          <w:tcPr>
            <w:tcW w:w="1729" w:type="dxa"/>
          </w:tcPr>
          <w:p w14:paraId="625F18D4" w14:textId="77777777" w:rsidR="00E57DA9" w:rsidRPr="006C2FE7" w:rsidRDefault="24EAD69C" w:rsidP="24EAD69C">
            <w:pPr>
              <w:suppressAutoHyphens/>
              <w:autoSpaceDE w:val="0"/>
              <w:spacing w:before="100" w:beforeAutospacing="1" w:line="360" w:lineRule="auto"/>
              <w:jc w:val="center"/>
            </w:pPr>
            <w:r w:rsidRPr="24EAD69C">
              <w:t>2</w:t>
            </w:r>
          </w:p>
        </w:tc>
      </w:tr>
      <w:tr w:rsidR="00E57DA9" w:rsidRPr="00E57DA9" w14:paraId="14F07594" w14:textId="77777777" w:rsidTr="24EAD69C">
        <w:tc>
          <w:tcPr>
            <w:tcW w:w="959" w:type="dxa"/>
          </w:tcPr>
          <w:p w14:paraId="2965895B" w14:textId="77777777" w:rsidR="00E57DA9" w:rsidRPr="006C2FE7" w:rsidRDefault="24EAD69C" w:rsidP="24EAD69C">
            <w:pPr>
              <w:suppressAutoHyphens/>
              <w:autoSpaceDE w:val="0"/>
              <w:spacing w:before="100" w:beforeAutospacing="1" w:line="360" w:lineRule="auto"/>
              <w:ind w:firstLine="142"/>
              <w:jc w:val="both"/>
            </w:pPr>
            <w:r w:rsidRPr="24EAD69C">
              <w:t>7</w:t>
            </w:r>
          </w:p>
        </w:tc>
        <w:tc>
          <w:tcPr>
            <w:tcW w:w="2427" w:type="dxa"/>
          </w:tcPr>
          <w:p w14:paraId="37299EDF" w14:textId="77777777" w:rsidR="00E57DA9" w:rsidRPr="006C2FE7" w:rsidRDefault="24EAD69C" w:rsidP="24EAD69C">
            <w:pPr>
              <w:suppressAutoHyphens/>
              <w:autoSpaceDE w:val="0"/>
              <w:spacing w:before="100" w:beforeAutospacing="1" w:line="360" w:lineRule="auto"/>
              <w:jc w:val="center"/>
            </w:pPr>
            <w:r w:rsidRPr="24EAD69C">
              <w:t>Нитрит-ион</w:t>
            </w:r>
          </w:p>
        </w:tc>
        <w:tc>
          <w:tcPr>
            <w:tcW w:w="1704" w:type="dxa"/>
          </w:tcPr>
          <w:p w14:paraId="7A500D54" w14:textId="77777777" w:rsidR="00E57DA9" w:rsidRPr="006C2FE7" w:rsidRDefault="24EAD69C" w:rsidP="24EAD69C">
            <w:pPr>
              <w:suppressAutoHyphens/>
              <w:autoSpaceDE w:val="0"/>
              <w:spacing w:before="100" w:beforeAutospacing="1" w:line="360" w:lineRule="auto"/>
              <w:jc w:val="center"/>
            </w:pPr>
            <w:r w:rsidRPr="24EAD69C">
              <w:t>мг/дм3</w:t>
            </w:r>
          </w:p>
        </w:tc>
        <w:tc>
          <w:tcPr>
            <w:tcW w:w="2240" w:type="dxa"/>
          </w:tcPr>
          <w:p w14:paraId="443B36C8" w14:textId="77777777" w:rsidR="00E57DA9" w:rsidRPr="006C2FE7" w:rsidRDefault="24EAD69C" w:rsidP="24EAD69C">
            <w:pPr>
              <w:suppressAutoHyphens/>
              <w:autoSpaceDE w:val="0"/>
              <w:spacing w:before="100" w:beforeAutospacing="1" w:line="360" w:lineRule="auto"/>
              <w:jc w:val="center"/>
            </w:pPr>
            <w:r w:rsidRPr="24EAD69C">
              <w:t>0,01</w:t>
            </w:r>
          </w:p>
        </w:tc>
        <w:tc>
          <w:tcPr>
            <w:tcW w:w="1729" w:type="dxa"/>
          </w:tcPr>
          <w:p w14:paraId="16517A15" w14:textId="77777777" w:rsidR="00E57DA9" w:rsidRPr="006C2FE7" w:rsidRDefault="24EAD69C" w:rsidP="24EAD69C">
            <w:pPr>
              <w:suppressAutoHyphens/>
              <w:autoSpaceDE w:val="0"/>
              <w:spacing w:before="100" w:beforeAutospacing="1" w:line="360" w:lineRule="auto"/>
              <w:jc w:val="center"/>
            </w:pPr>
            <w:r w:rsidRPr="24EAD69C">
              <w:t>3</w:t>
            </w:r>
          </w:p>
        </w:tc>
      </w:tr>
      <w:tr w:rsidR="00E57DA9" w:rsidRPr="00E57DA9" w14:paraId="0AA9246E" w14:textId="77777777" w:rsidTr="24EAD69C">
        <w:tc>
          <w:tcPr>
            <w:tcW w:w="959" w:type="dxa"/>
          </w:tcPr>
          <w:p w14:paraId="559003C7" w14:textId="77777777" w:rsidR="00E57DA9" w:rsidRPr="006C2FE7" w:rsidRDefault="24EAD69C" w:rsidP="24EAD69C">
            <w:pPr>
              <w:suppressAutoHyphens/>
              <w:autoSpaceDE w:val="0"/>
              <w:spacing w:before="100" w:beforeAutospacing="1" w:line="360" w:lineRule="auto"/>
              <w:ind w:firstLine="142"/>
              <w:jc w:val="both"/>
            </w:pPr>
            <w:r w:rsidRPr="24EAD69C">
              <w:t>8</w:t>
            </w:r>
          </w:p>
        </w:tc>
        <w:tc>
          <w:tcPr>
            <w:tcW w:w="2427" w:type="dxa"/>
          </w:tcPr>
          <w:p w14:paraId="4515DF60" w14:textId="77777777" w:rsidR="00E57DA9" w:rsidRPr="006C2FE7" w:rsidRDefault="24EAD69C" w:rsidP="24EAD69C">
            <w:pPr>
              <w:suppressAutoHyphens/>
              <w:autoSpaceDE w:val="0"/>
              <w:spacing w:before="100" w:beforeAutospacing="1" w:line="360" w:lineRule="auto"/>
              <w:jc w:val="center"/>
            </w:pPr>
            <w:r w:rsidRPr="24EAD69C">
              <w:t>Хлорид-ион</w:t>
            </w:r>
          </w:p>
        </w:tc>
        <w:tc>
          <w:tcPr>
            <w:tcW w:w="1704" w:type="dxa"/>
          </w:tcPr>
          <w:p w14:paraId="5BD32C45" w14:textId="77777777" w:rsidR="00E57DA9" w:rsidRPr="006C2FE7" w:rsidRDefault="24EAD69C" w:rsidP="24EAD69C">
            <w:pPr>
              <w:suppressAutoHyphens/>
              <w:autoSpaceDE w:val="0"/>
              <w:spacing w:before="100" w:beforeAutospacing="1" w:line="360" w:lineRule="auto"/>
              <w:jc w:val="center"/>
            </w:pPr>
            <w:r w:rsidRPr="24EAD69C">
              <w:t>мг/дм3</w:t>
            </w:r>
          </w:p>
        </w:tc>
        <w:tc>
          <w:tcPr>
            <w:tcW w:w="2240" w:type="dxa"/>
          </w:tcPr>
          <w:p w14:paraId="3024B8E4" w14:textId="77777777" w:rsidR="00E57DA9" w:rsidRPr="006C2FE7" w:rsidRDefault="24EAD69C" w:rsidP="24EAD69C">
            <w:pPr>
              <w:suppressAutoHyphens/>
              <w:autoSpaceDE w:val="0"/>
              <w:spacing w:before="100" w:beforeAutospacing="1" w:line="360" w:lineRule="auto"/>
              <w:jc w:val="center"/>
            </w:pPr>
            <w:r w:rsidRPr="24EAD69C">
              <w:t>20,6</w:t>
            </w:r>
          </w:p>
        </w:tc>
        <w:tc>
          <w:tcPr>
            <w:tcW w:w="1729" w:type="dxa"/>
          </w:tcPr>
          <w:p w14:paraId="37592866" w14:textId="77777777" w:rsidR="00E57DA9" w:rsidRPr="006C2FE7" w:rsidRDefault="24EAD69C" w:rsidP="24EAD69C">
            <w:pPr>
              <w:suppressAutoHyphens/>
              <w:autoSpaceDE w:val="0"/>
              <w:spacing w:before="100" w:beforeAutospacing="1" w:line="360" w:lineRule="auto"/>
              <w:jc w:val="center"/>
            </w:pPr>
            <w:r w:rsidRPr="24EAD69C">
              <w:t>350</w:t>
            </w:r>
          </w:p>
        </w:tc>
      </w:tr>
      <w:tr w:rsidR="00E57DA9" w:rsidRPr="00E57DA9" w14:paraId="0EDB1297" w14:textId="77777777" w:rsidTr="24EAD69C">
        <w:tc>
          <w:tcPr>
            <w:tcW w:w="959" w:type="dxa"/>
          </w:tcPr>
          <w:p w14:paraId="6BB22C15" w14:textId="77777777" w:rsidR="00E57DA9" w:rsidRPr="006C2FE7" w:rsidRDefault="24EAD69C" w:rsidP="24EAD69C">
            <w:pPr>
              <w:suppressAutoHyphens/>
              <w:autoSpaceDE w:val="0"/>
              <w:spacing w:before="100" w:beforeAutospacing="1" w:line="360" w:lineRule="auto"/>
              <w:ind w:firstLine="142"/>
              <w:jc w:val="both"/>
            </w:pPr>
            <w:r w:rsidRPr="24EAD69C">
              <w:t>9</w:t>
            </w:r>
          </w:p>
        </w:tc>
        <w:tc>
          <w:tcPr>
            <w:tcW w:w="2427" w:type="dxa"/>
          </w:tcPr>
          <w:p w14:paraId="3636FA2F" w14:textId="77777777" w:rsidR="00E57DA9" w:rsidRPr="006C2FE7" w:rsidRDefault="24EAD69C" w:rsidP="24EAD69C">
            <w:pPr>
              <w:suppressAutoHyphens/>
              <w:autoSpaceDE w:val="0"/>
              <w:spacing w:before="100" w:beforeAutospacing="1" w:line="360" w:lineRule="auto"/>
              <w:jc w:val="center"/>
            </w:pPr>
            <w:r w:rsidRPr="24EAD69C">
              <w:t>Медь</w:t>
            </w:r>
          </w:p>
        </w:tc>
        <w:tc>
          <w:tcPr>
            <w:tcW w:w="1704" w:type="dxa"/>
          </w:tcPr>
          <w:p w14:paraId="4A5D3F50" w14:textId="77777777" w:rsidR="00E57DA9" w:rsidRPr="006C2FE7" w:rsidRDefault="24EAD69C" w:rsidP="24EAD69C">
            <w:pPr>
              <w:suppressAutoHyphens/>
              <w:autoSpaceDE w:val="0"/>
              <w:spacing w:before="100" w:beforeAutospacing="1" w:line="360" w:lineRule="auto"/>
              <w:jc w:val="center"/>
            </w:pPr>
            <w:r w:rsidRPr="24EAD69C">
              <w:t>мг/дм3</w:t>
            </w:r>
          </w:p>
        </w:tc>
        <w:tc>
          <w:tcPr>
            <w:tcW w:w="2240" w:type="dxa"/>
          </w:tcPr>
          <w:p w14:paraId="550B323E" w14:textId="77777777" w:rsidR="00E57DA9" w:rsidRPr="006C2FE7" w:rsidRDefault="24EAD69C" w:rsidP="24EAD69C">
            <w:pPr>
              <w:suppressAutoHyphens/>
              <w:autoSpaceDE w:val="0"/>
              <w:spacing w:before="100" w:beforeAutospacing="1" w:line="360" w:lineRule="auto"/>
              <w:jc w:val="center"/>
            </w:pPr>
            <w:r w:rsidRPr="24EAD69C">
              <w:t>0,05</w:t>
            </w:r>
          </w:p>
        </w:tc>
        <w:tc>
          <w:tcPr>
            <w:tcW w:w="1729" w:type="dxa"/>
          </w:tcPr>
          <w:p w14:paraId="6B8E35E1" w14:textId="77777777" w:rsidR="00E57DA9" w:rsidRPr="006C2FE7" w:rsidRDefault="24EAD69C" w:rsidP="24EAD69C">
            <w:pPr>
              <w:suppressAutoHyphens/>
              <w:autoSpaceDE w:val="0"/>
              <w:spacing w:before="100" w:beforeAutospacing="1" w:line="360" w:lineRule="auto"/>
              <w:jc w:val="center"/>
            </w:pPr>
            <w:r w:rsidRPr="24EAD69C">
              <w:t>1</w:t>
            </w:r>
          </w:p>
        </w:tc>
      </w:tr>
      <w:tr w:rsidR="00E57DA9" w:rsidRPr="00E57DA9" w14:paraId="4EE57204" w14:textId="77777777" w:rsidTr="24EAD69C">
        <w:tc>
          <w:tcPr>
            <w:tcW w:w="959" w:type="dxa"/>
          </w:tcPr>
          <w:p w14:paraId="18F28A42" w14:textId="77777777" w:rsidR="00E57DA9" w:rsidRPr="006C2FE7" w:rsidRDefault="24EAD69C" w:rsidP="24EAD69C">
            <w:pPr>
              <w:suppressAutoHyphens/>
              <w:autoSpaceDE w:val="0"/>
              <w:spacing w:before="100" w:beforeAutospacing="1" w:line="360" w:lineRule="auto"/>
              <w:ind w:firstLine="142"/>
              <w:jc w:val="both"/>
            </w:pPr>
            <w:r w:rsidRPr="24EAD69C">
              <w:t>10</w:t>
            </w:r>
          </w:p>
        </w:tc>
        <w:tc>
          <w:tcPr>
            <w:tcW w:w="2427" w:type="dxa"/>
          </w:tcPr>
          <w:p w14:paraId="7168BE63" w14:textId="77777777" w:rsidR="00E57DA9" w:rsidRPr="006C2FE7" w:rsidRDefault="24EAD69C" w:rsidP="24EAD69C">
            <w:pPr>
              <w:suppressAutoHyphens/>
              <w:autoSpaceDE w:val="0"/>
              <w:spacing w:before="100" w:beforeAutospacing="1" w:line="360" w:lineRule="auto"/>
              <w:jc w:val="center"/>
            </w:pPr>
            <w:r w:rsidRPr="24EAD69C">
              <w:t>Сульфат-ион</w:t>
            </w:r>
          </w:p>
        </w:tc>
        <w:tc>
          <w:tcPr>
            <w:tcW w:w="1704" w:type="dxa"/>
          </w:tcPr>
          <w:p w14:paraId="2EBF8545" w14:textId="77777777" w:rsidR="00E57DA9" w:rsidRPr="006C2FE7" w:rsidRDefault="24EAD69C" w:rsidP="24EAD69C">
            <w:pPr>
              <w:suppressAutoHyphens/>
              <w:autoSpaceDE w:val="0"/>
              <w:spacing w:before="100" w:beforeAutospacing="1" w:line="360" w:lineRule="auto"/>
              <w:jc w:val="center"/>
            </w:pPr>
            <w:r w:rsidRPr="24EAD69C">
              <w:t>мг/дм3</w:t>
            </w:r>
          </w:p>
        </w:tc>
        <w:tc>
          <w:tcPr>
            <w:tcW w:w="2240" w:type="dxa"/>
          </w:tcPr>
          <w:p w14:paraId="29441684" w14:textId="77777777" w:rsidR="00E57DA9" w:rsidRPr="006C2FE7" w:rsidRDefault="24EAD69C" w:rsidP="24EAD69C">
            <w:pPr>
              <w:suppressAutoHyphens/>
              <w:autoSpaceDE w:val="0"/>
              <w:spacing w:before="100" w:beforeAutospacing="1" w:line="360" w:lineRule="auto"/>
              <w:jc w:val="center"/>
            </w:pPr>
            <w:r w:rsidRPr="24EAD69C">
              <w:t>&lt;2</w:t>
            </w:r>
          </w:p>
        </w:tc>
        <w:tc>
          <w:tcPr>
            <w:tcW w:w="1729" w:type="dxa"/>
          </w:tcPr>
          <w:p w14:paraId="29CA5401" w14:textId="77777777" w:rsidR="00E57DA9" w:rsidRPr="006C2FE7" w:rsidRDefault="24EAD69C" w:rsidP="24EAD69C">
            <w:pPr>
              <w:suppressAutoHyphens/>
              <w:autoSpaceDE w:val="0"/>
              <w:spacing w:before="100" w:beforeAutospacing="1" w:line="360" w:lineRule="auto"/>
              <w:jc w:val="center"/>
            </w:pPr>
            <w:r w:rsidRPr="24EAD69C">
              <w:t>500</w:t>
            </w:r>
          </w:p>
        </w:tc>
      </w:tr>
      <w:tr w:rsidR="00E57DA9" w:rsidRPr="00E57DA9" w14:paraId="5E366737" w14:textId="77777777" w:rsidTr="24EAD69C">
        <w:tc>
          <w:tcPr>
            <w:tcW w:w="959" w:type="dxa"/>
          </w:tcPr>
          <w:p w14:paraId="26360089" w14:textId="77777777" w:rsidR="00E57DA9" w:rsidRPr="006C2FE7" w:rsidRDefault="24EAD69C" w:rsidP="24EAD69C">
            <w:pPr>
              <w:suppressAutoHyphens/>
              <w:autoSpaceDE w:val="0"/>
              <w:spacing w:before="100" w:beforeAutospacing="1" w:line="360" w:lineRule="auto"/>
              <w:ind w:firstLine="142"/>
              <w:jc w:val="both"/>
            </w:pPr>
            <w:r w:rsidRPr="24EAD69C">
              <w:t>11</w:t>
            </w:r>
          </w:p>
        </w:tc>
        <w:tc>
          <w:tcPr>
            <w:tcW w:w="2427" w:type="dxa"/>
          </w:tcPr>
          <w:p w14:paraId="5C380747" w14:textId="77777777" w:rsidR="00E57DA9" w:rsidRPr="006C2FE7" w:rsidRDefault="24EAD69C" w:rsidP="24EAD69C">
            <w:pPr>
              <w:suppressAutoHyphens/>
              <w:autoSpaceDE w:val="0"/>
              <w:spacing w:before="100" w:beforeAutospacing="1" w:line="360" w:lineRule="auto"/>
              <w:jc w:val="center"/>
            </w:pPr>
            <w:r w:rsidRPr="24EAD69C">
              <w:t>Сухой остаток</w:t>
            </w:r>
          </w:p>
        </w:tc>
        <w:tc>
          <w:tcPr>
            <w:tcW w:w="1704" w:type="dxa"/>
          </w:tcPr>
          <w:p w14:paraId="626BE365" w14:textId="77777777" w:rsidR="00E57DA9" w:rsidRPr="006C2FE7" w:rsidRDefault="24EAD69C" w:rsidP="24EAD69C">
            <w:pPr>
              <w:suppressAutoHyphens/>
              <w:autoSpaceDE w:val="0"/>
              <w:spacing w:before="100" w:beforeAutospacing="1" w:line="360" w:lineRule="auto"/>
              <w:jc w:val="center"/>
            </w:pPr>
            <w:r w:rsidRPr="24EAD69C">
              <w:t>мг/дм3</w:t>
            </w:r>
          </w:p>
        </w:tc>
        <w:tc>
          <w:tcPr>
            <w:tcW w:w="2240" w:type="dxa"/>
          </w:tcPr>
          <w:p w14:paraId="2FFB8B9D" w14:textId="77777777" w:rsidR="00E57DA9" w:rsidRPr="006C2FE7" w:rsidRDefault="24EAD69C" w:rsidP="24EAD69C">
            <w:pPr>
              <w:suppressAutoHyphens/>
              <w:autoSpaceDE w:val="0"/>
              <w:spacing w:before="100" w:beforeAutospacing="1" w:line="360" w:lineRule="auto"/>
              <w:jc w:val="center"/>
            </w:pPr>
            <w:r w:rsidRPr="24EAD69C">
              <w:t>179</w:t>
            </w:r>
          </w:p>
        </w:tc>
        <w:tc>
          <w:tcPr>
            <w:tcW w:w="1729" w:type="dxa"/>
          </w:tcPr>
          <w:p w14:paraId="4EE938CE" w14:textId="77777777" w:rsidR="00E57DA9" w:rsidRPr="006C2FE7" w:rsidRDefault="24EAD69C" w:rsidP="24EAD69C">
            <w:pPr>
              <w:suppressAutoHyphens/>
              <w:autoSpaceDE w:val="0"/>
              <w:spacing w:before="100" w:beforeAutospacing="1" w:line="360" w:lineRule="auto"/>
              <w:jc w:val="center"/>
            </w:pPr>
            <w:r w:rsidRPr="24EAD69C">
              <w:t>1000</w:t>
            </w:r>
          </w:p>
        </w:tc>
      </w:tr>
      <w:tr w:rsidR="00E57DA9" w:rsidRPr="00E57DA9" w14:paraId="2A282024" w14:textId="77777777" w:rsidTr="24EAD69C">
        <w:tc>
          <w:tcPr>
            <w:tcW w:w="959" w:type="dxa"/>
          </w:tcPr>
          <w:p w14:paraId="7B7F0D60" w14:textId="77777777" w:rsidR="00E57DA9" w:rsidRPr="006C2FE7" w:rsidRDefault="24EAD69C" w:rsidP="24EAD69C">
            <w:pPr>
              <w:suppressAutoHyphens/>
              <w:autoSpaceDE w:val="0"/>
              <w:spacing w:before="100" w:beforeAutospacing="1" w:line="360" w:lineRule="auto"/>
              <w:ind w:firstLine="142"/>
              <w:jc w:val="both"/>
            </w:pPr>
            <w:r w:rsidRPr="24EAD69C">
              <w:t>12</w:t>
            </w:r>
          </w:p>
        </w:tc>
        <w:tc>
          <w:tcPr>
            <w:tcW w:w="2427" w:type="dxa"/>
          </w:tcPr>
          <w:p w14:paraId="4D92B69B" w14:textId="77777777" w:rsidR="00E57DA9" w:rsidRPr="006C2FE7" w:rsidRDefault="24EAD69C" w:rsidP="24EAD69C">
            <w:pPr>
              <w:suppressAutoHyphens/>
              <w:autoSpaceDE w:val="0"/>
              <w:spacing w:before="100" w:beforeAutospacing="1" w:line="360" w:lineRule="auto"/>
              <w:jc w:val="center"/>
            </w:pPr>
            <w:r w:rsidRPr="24EAD69C">
              <w:t>Нитрат-ион</w:t>
            </w:r>
          </w:p>
        </w:tc>
        <w:tc>
          <w:tcPr>
            <w:tcW w:w="1704" w:type="dxa"/>
          </w:tcPr>
          <w:p w14:paraId="76BC932D" w14:textId="77777777" w:rsidR="00E57DA9" w:rsidRPr="006C2FE7" w:rsidRDefault="24EAD69C" w:rsidP="24EAD69C">
            <w:pPr>
              <w:suppressAutoHyphens/>
              <w:autoSpaceDE w:val="0"/>
              <w:spacing w:before="100" w:beforeAutospacing="1" w:line="360" w:lineRule="auto"/>
              <w:jc w:val="center"/>
            </w:pPr>
            <w:r w:rsidRPr="24EAD69C">
              <w:t>мг/дм3</w:t>
            </w:r>
          </w:p>
        </w:tc>
        <w:tc>
          <w:tcPr>
            <w:tcW w:w="2240" w:type="dxa"/>
          </w:tcPr>
          <w:p w14:paraId="7DE1D23D" w14:textId="77777777" w:rsidR="00E57DA9" w:rsidRPr="006C2FE7" w:rsidRDefault="24EAD69C" w:rsidP="24EAD69C">
            <w:pPr>
              <w:suppressAutoHyphens/>
              <w:autoSpaceDE w:val="0"/>
              <w:spacing w:before="100" w:beforeAutospacing="1" w:line="360" w:lineRule="auto"/>
              <w:jc w:val="center"/>
            </w:pPr>
            <w:r w:rsidRPr="24EAD69C">
              <w:t>&lt; 0,1</w:t>
            </w:r>
          </w:p>
        </w:tc>
        <w:tc>
          <w:tcPr>
            <w:tcW w:w="1729" w:type="dxa"/>
          </w:tcPr>
          <w:p w14:paraId="1E2A15CC" w14:textId="77777777" w:rsidR="00E57DA9" w:rsidRPr="006C2FE7" w:rsidRDefault="24EAD69C" w:rsidP="24EAD69C">
            <w:pPr>
              <w:suppressAutoHyphens/>
              <w:autoSpaceDE w:val="0"/>
              <w:spacing w:before="100" w:beforeAutospacing="1" w:line="360" w:lineRule="auto"/>
              <w:jc w:val="center"/>
            </w:pPr>
            <w:r w:rsidRPr="24EAD69C">
              <w:t>45</w:t>
            </w:r>
          </w:p>
        </w:tc>
      </w:tr>
      <w:tr w:rsidR="00E57DA9" w:rsidRPr="00E57DA9" w14:paraId="00514960" w14:textId="77777777" w:rsidTr="24EAD69C">
        <w:tc>
          <w:tcPr>
            <w:tcW w:w="959" w:type="dxa"/>
          </w:tcPr>
          <w:p w14:paraId="601423BC" w14:textId="77777777" w:rsidR="00E57DA9" w:rsidRPr="006C2FE7" w:rsidRDefault="24EAD69C" w:rsidP="24EAD69C">
            <w:pPr>
              <w:suppressAutoHyphens/>
              <w:autoSpaceDE w:val="0"/>
              <w:spacing w:before="100" w:beforeAutospacing="1" w:line="360" w:lineRule="auto"/>
              <w:ind w:firstLine="142"/>
              <w:jc w:val="both"/>
            </w:pPr>
            <w:r w:rsidRPr="24EAD69C">
              <w:t>13</w:t>
            </w:r>
          </w:p>
        </w:tc>
        <w:tc>
          <w:tcPr>
            <w:tcW w:w="2427" w:type="dxa"/>
          </w:tcPr>
          <w:p w14:paraId="0974FF37" w14:textId="77777777" w:rsidR="00E57DA9" w:rsidRPr="006C2FE7" w:rsidRDefault="24EAD69C" w:rsidP="24EAD69C">
            <w:pPr>
              <w:suppressAutoHyphens/>
              <w:autoSpaceDE w:val="0"/>
              <w:spacing w:before="100" w:beforeAutospacing="1" w:line="360" w:lineRule="auto"/>
              <w:jc w:val="center"/>
            </w:pPr>
            <w:r w:rsidRPr="24EAD69C">
              <w:t>Жесткость</w:t>
            </w:r>
          </w:p>
        </w:tc>
        <w:tc>
          <w:tcPr>
            <w:tcW w:w="1704" w:type="dxa"/>
          </w:tcPr>
          <w:p w14:paraId="7149B1DC" w14:textId="77777777" w:rsidR="00E57DA9" w:rsidRPr="006C2FE7" w:rsidRDefault="24EAD69C" w:rsidP="24EAD69C">
            <w:pPr>
              <w:suppressAutoHyphens/>
              <w:autoSpaceDE w:val="0"/>
              <w:spacing w:before="100" w:beforeAutospacing="1" w:line="360" w:lineRule="auto"/>
              <w:jc w:val="center"/>
            </w:pPr>
            <w:r w:rsidRPr="24EAD69C">
              <w:t>0Ж</w:t>
            </w:r>
          </w:p>
        </w:tc>
        <w:tc>
          <w:tcPr>
            <w:tcW w:w="2240" w:type="dxa"/>
          </w:tcPr>
          <w:p w14:paraId="6BDE0F39" w14:textId="77777777" w:rsidR="00E57DA9" w:rsidRPr="006C2FE7" w:rsidRDefault="24EAD69C" w:rsidP="24EAD69C">
            <w:pPr>
              <w:suppressAutoHyphens/>
              <w:autoSpaceDE w:val="0"/>
              <w:spacing w:before="100" w:beforeAutospacing="1" w:line="360" w:lineRule="auto"/>
              <w:jc w:val="center"/>
            </w:pPr>
            <w:r w:rsidRPr="24EAD69C">
              <w:t>1,3</w:t>
            </w:r>
          </w:p>
        </w:tc>
        <w:tc>
          <w:tcPr>
            <w:tcW w:w="1729" w:type="dxa"/>
          </w:tcPr>
          <w:p w14:paraId="71268452" w14:textId="77777777" w:rsidR="00E57DA9" w:rsidRPr="006C2FE7" w:rsidRDefault="24EAD69C" w:rsidP="24EAD69C">
            <w:pPr>
              <w:suppressAutoHyphens/>
              <w:autoSpaceDE w:val="0"/>
              <w:spacing w:before="100" w:beforeAutospacing="1" w:line="360" w:lineRule="auto"/>
              <w:jc w:val="center"/>
            </w:pPr>
            <w:r w:rsidRPr="24EAD69C">
              <w:t>7</w:t>
            </w:r>
          </w:p>
        </w:tc>
      </w:tr>
      <w:tr w:rsidR="00E57DA9" w:rsidRPr="00E57DA9" w14:paraId="6DD9D610" w14:textId="77777777" w:rsidTr="24EAD69C">
        <w:tc>
          <w:tcPr>
            <w:tcW w:w="959" w:type="dxa"/>
          </w:tcPr>
          <w:p w14:paraId="4B7EE69E" w14:textId="77777777" w:rsidR="00E57DA9" w:rsidRPr="006C2FE7" w:rsidRDefault="24EAD69C" w:rsidP="24EAD69C">
            <w:pPr>
              <w:suppressAutoHyphens/>
              <w:autoSpaceDE w:val="0"/>
              <w:spacing w:before="100" w:beforeAutospacing="1" w:line="360" w:lineRule="auto"/>
              <w:ind w:firstLine="142"/>
              <w:jc w:val="both"/>
            </w:pPr>
            <w:r w:rsidRPr="24EAD69C">
              <w:t>14</w:t>
            </w:r>
          </w:p>
        </w:tc>
        <w:tc>
          <w:tcPr>
            <w:tcW w:w="2427" w:type="dxa"/>
          </w:tcPr>
          <w:p w14:paraId="2EEB2983" w14:textId="77777777" w:rsidR="00E57DA9" w:rsidRPr="006C2FE7" w:rsidRDefault="24EAD69C" w:rsidP="24EAD69C">
            <w:pPr>
              <w:suppressAutoHyphens/>
              <w:autoSpaceDE w:val="0"/>
              <w:spacing w:before="100" w:beforeAutospacing="1" w:line="360" w:lineRule="auto"/>
              <w:jc w:val="center"/>
            </w:pPr>
            <w:r w:rsidRPr="24EAD69C">
              <w:t>Нефтепродукты</w:t>
            </w:r>
          </w:p>
        </w:tc>
        <w:tc>
          <w:tcPr>
            <w:tcW w:w="1704" w:type="dxa"/>
          </w:tcPr>
          <w:p w14:paraId="15E50B1E" w14:textId="77777777" w:rsidR="00E57DA9" w:rsidRPr="006C2FE7" w:rsidRDefault="24EAD69C" w:rsidP="24EAD69C">
            <w:pPr>
              <w:suppressAutoHyphens/>
              <w:autoSpaceDE w:val="0"/>
              <w:spacing w:before="100" w:beforeAutospacing="1" w:line="360" w:lineRule="auto"/>
              <w:jc w:val="center"/>
            </w:pPr>
            <w:r w:rsidRPr="24EAD69C">
              <w:t>мг/дм3</w:t>
            </w:r>
          </w:p>
        </w:tc>
        <w:tc>
          <w:tcPr>
            <w:tcW w:w="2240" w:type="dxa"/>
          </w:tcPr>
          <w:p w14:paraId="4D7F3780" w14:textId="77777777" w:rsidR="00E57DA9" w:rsidRPr="006C2FE7" w:rsidRDefault="24EAD69C" w:rsidP="24EAD69C">
            <w:pPr>
              <w:suppressAutoHyphens/>
              <w:autoSpaceDE w:val="0"/>
              <w:spacing w:before="100" w:beforeAutospacing="1" w:line="360" w:lineRule="auto"/>
              <w:jc w:val="center"/>
            </w:pPr>
            <w:r w:rsidRPr="24EAD69C">
              <w:t>0,019</w:t>
            </w:r>
          </w:p>
        </w:tc>
        <w:tc>
          <w:tcPr>
            <w:tcW w:w="1729" w:type="dxa"/>
          </w:tcPr>
          <w:p w14:paraId="3A41E40D" w14:textId="77777777" w:rsidR="00E57DA9" w:rsidRPr="006C2FE7" w:rsidRDefault="24EAD69C" w:rsidP="24EAD69C">
            <w:pPr>
              <w:suppressAutoHyphens/>
              <w:autoSpaceDE w:val="0"/>
              <w:spacing w:before="100" w:beforeAutospacing="1" w:line="360" w:lineRule="auto"/>
              <w:jc w:val="center"/>
            </w:pPr>
            <w:r w:rsidRPr="24EAD69C">
              <w:t>0,1</w:t>
            </w:r>
          </w:p>
        </w:tc>
      </w:tr>
      <w:tr w:rsidR="00E57DA9" w:rsidRPr="00E57DA9" w14:paraId="59E37416" w14:textId="77777777" w:rsidTr="24EAD69C">
        <w:tc>
          <w:tcPr>
            <w:tcW w:w="959" w:type="dxa"/>
          </w:tcPr>
          <w:p w14:paraId="72B5BC38" w14:textId="77777777" w:rsidR="00E57DA9" w:rsidRPr="006C2FE7" w:rsidRDefault="24EAD69C" w:rsidP="24EAD69C">
            <w:pPr>
              <w:suppressAutoHyphens/>
              <w:autoSpaceDE w:val="0"/>
              <w:spacing w:before="100" w:beforeAutospacing="1" w:line="360" w:lineRule="auto"/>
              <w:ind w:firstLine="142"/>
              <w:jc w:val="both"/>
            </w:pPr>
            <w:r w:rsidRPr="24EAD69C">
              <w:t>15</w:t>
            </w:r>
          </w:p>
        </w:tc>
        <w:tc>
          <w:tcPr>
            <w:tcW w:w="2427" w:type="dxa"/>
          </w:tcPr>
          <w:p w14:paraId="741B7F85" w14:textId="77777777" w:rsidR="00E57DA9" w:rsidRPr="006C2FE7" w:rsidRDefault="24EAD69C" w:rsidP="24EAD69C">
            <w:pPr>
              <w:suppressAutoHyphens/>
              <w:autoSpaceDE w:val="0"/>
              <w:spacing w:before="100" w:beforeAutospacing="1" w:line="360" w:lineRule="auto"/>
              <w:jc w:val="center"/>
            </w:pPr>
            <w:r w:rsidRPr="24EAD69C">
              <w:t>Марганец</w:t>
            </w:r>
          </w:p>
        </w:tc>
        <w:tc>
          <w:tcPr>
            <w:tcW w:w="1704" w:type="dxa"/>
          </w:tcPr>
          <w:p w14:paraId="59530193" w14:textId="77777777" w:rsidR="00E57DA9" w:rsidRPr="006C2FE7" w:rsidRDefault="24EAD69C" w:rsidP="24EAD69C">
            <w:pPr>
              <w:suppressAutoHyphens/>
              <w:autoSpaceDE w:val="0"/>
              <w:spacing w:before="100" w:beforeAutospacing="1" w:line="360" w:lineRule="auto"/>
              <w:jc w:val="center"/>
            </w:pPr>
            <w:r w:rsidRPr="24EAD69C">
              <w:t>мг/дм3</w:t>
            </w:r>
          </w:p>
        </w:tc>
        <w:tc>
          <w:tcPr>
            <w:tcW w:w="2240" w:type="dxa"/>
          </w:tcPr>
          <w:p w14:paraId="6F1BEC61" w14:textId="77777777" w:rsidR="00E57DA9" w:rsidRPr="006C2FE7" w:rsidRDefault="24EAD69C" w:rsidP="24EAD69C">
            <w:pPr>
              <w:suppressAutoHyphens/>
              <w:autoSpaceDE w:val="0"/>
              <w:spacing w:before="100" w:beforeAutospacing="1" w:line="360" w:lineRule="auto"/>
              <w:jc w:val="center"/>
            </w:pPr>
            <w:r w:rsidRPr="24EAD69C">
              <w:t>0,10</w:t>
            </w:r>
          </w:p>
        </w:tc>
        <w:tc>
          <w:tcPr>
            <w:tcW w:w="1729" w:type="dxa"/>
          </w:tcPr>
          <w:p w14:paraId="74FF23C1" w14:textId="77777777" w:rsidR="00E57DA9" w:rsidRPr="006C2FE7" w:rsidRDefault="24EAD69C" w:rsidP="24EAD69C">
            <w:pPr>
              <w:suppressAutoHyphens/>
              <w:autoSpaceDE w:val="0"/>
              <w:spacing w:before="100" w:beforeAutospacing="1" w:line="360" w:lineRule="auto"/>
              <w:jc w:val="center"/>
            </w:pPr>
            <w:r w:rsidRPr="24EAD69C">
              <w:t>0,1</w:t>
            </w:r>
          </w:p>
        </w:tc>
      </w:tr>
      <w:tr w:rsidR="00E57DA9" w:rsidRPr="00E57DA9" w14:paraId="0B931836" w14:textId="77777777" w:rsidTr="24EAD69C">
        <w:trPr>
          <w:trHeight w:val="477"/>
        </w:trPr>
        <w:tc>
          <w:tcPr>
            <w:tcW w:w="959" w:type="dxa"/>
          </w:tcPr>
          <w:p w14:paraId="48C7F5FA" w14:textId="77777777" w:rsidR="00E57DA9" w:rsidRPr="006C2FE7" w:rsidRDefault="24EAD69C" w:rsidP="24EAD69C">
            <w:pPr>
              <w:suppressAutoHyphens/>
              <w:autoSpaceDE w:val="0"/>
              <w:spacing w:before="100" w:beforeAutospacing="1" w:line="360" w:lineRule="auto"/>
              <w:ind w:firstLine="142"/>
              <w:jc w:val="both"/>
            </w:pPr>
            <w:r w:rsidRPr="24EAD69C">
              <w:t>16</w:t>
            </w:r>
          </w:p>
        </w:tc>
        <w:tc>
          <w:tcPr>
            <w:tcW w:w="2427" w:type="dxa"/>
          </w:tcPr>
          <w:p w14:paraId="1D16EA3B" w14:textId="77777777" w:rsidR="00E57DA9" w:rsidRPr="006C2FE7" w:rsidRDefault="24EAD69C" w:rsidP="24EAD69C">
            <w:pPr>
              <w:suppressAutoHyphens/>
              <w:autoSpaceDE w:val="0"/>
              <w:spacing w:before="100" w:beforeAutospacing="1" w:line="360" w:lineRule="auto"/>
              <w:jc w:val="center"/>
            </w:pPr>
            <w:r w:rsidRPr="24EAD69C">
              <w:t>Окисляемость перманганатная</w:t>
            </w:r>
          </w:p>
        </w:tc>
        <w:tc>
          <w:tcPr>
            <w:tcW w:w="1704" w:type="dxa"/>
          </w:tcPr>
          <w:p w14:paraId="3DF93C4B" w14:textId="77777777" w:rsidR="00E57DA9" w:rsidRPr="006C2FE7" w:rsidRDefault="24EAD69C" w:rsidP="24EAD69C">
            <w:pPr>
              <w:suppressAutoHyphens/>
              <w:autoSpaceDE w:val="0"/>
              <w:spacing w:before="100" w:beforeAutospacing="1" w:line="360" w:lineRule="auto"/>
              <w:jc w:val="center"/>
            </w:pPr>
            <w:r w:rsidRPr="24EAD69C">
              <w:t>мг/дм3</w:t>
            </w:r>
          </w:p>
        </w:tc>
        <w:tc>
          <w:tcPr>
            <w:tcW w:w="2240" w:type="dxa"/>
          </w:tcPr>
          <w:p w14:paraId="4DDA7960" w14:textId="77777777" w:rsidR="00E57DA9" w:rsidRPr="006C2FE7" w:rsidRDefault="24EAD69C" w:rsidP="24EAD69C">
            <w:pPr>
              <w:suppressAutoHyphens/>
              <w:autoSpaceDE w:val="0"/>
              <w:spacing w:before="100" w:beforeAutospacing="1" w:line="360" w:lineRule="auto"/>
              <w:jc w:val="center"/>
            </w:pPr>
            <w:r w:rsidRPr="24EAD69C">
              <w:t>3,4</w:t>
            </w:r>
          </w:p>
        </w:tc>
        <w:tc>
          <w:tcPr>
            <w:tcW w:w="1729" w:type="dxa"/>
          </w:tcPr>
          <w:p w14:paraId="548A7960" w14:textId="77777777" w:rsidR="00E57DA9" w:rsidRPr="006C2FE7" w:rsidRDefault="24EAD69C" w:rsidP="24EAD69C">
            <w:pPr>
              <w:suppressAutoHyphens/>
              <w:autoSpaceDE w:val="0"/>
              <w:spacing w:before="100" w:beforeAutospacing="1" w:line="360" w:lineRule="auto"/>
              <w:jc w:val="center"/>
            </w:pPr>
            <w:r w:rsidRPr="24EAD69C">
              <w:t>5</w:t>
            </w:r>
          </w:p>
        </w:tc>
      </w:tr>
      <w:tr w:rsidR="00E57DA9" w:rsidRPr="00E57DA9" w14:paraId="697630D3" w14:textId="77777777" w:rsidTr="24EAD69C">
        <w:tc>
          <w:tcPr>
            <w:tcW w:w="959" w:type="dxa"/>
          </w:tcPr>
          <w:p w14:paraId="6D95BA9B" w14:textId="77777777" w:rsidR="00E57DA9" w:rsidRPr="006C2FE7" w:rsidRDefault="24EAD69C" w:rsidP="24EAD69C">
            <w:pPr>
              <w:suppressAutoHyphens/>
              <w:autoSpaceDE w:val="0"/>
              <w:spacing w:before="100" w:beforeAutospacing="1" w:line="360" w:lineRule="auto"/>
              <w:ind w:firstLine="142"/>
              <w:jc w:val="both"/>
            </w:pPr>
            <w:r w:rsidRPr="24EAD69C">
              <w:t>17</w:t>
            </w:r>
          </w:p>
        </w:tc>
        <w:tc>
          <w:tcPr>
            <w:tcW w:w="2427" w:type="dxa"/>
          </w:tcPr>
          <w:p w14:paraId="713B0F81" w14:textId="77777777" w:rsidR="00E57DA9" w:rsidRPr="006C2FE7" w:rsidRDefault="24EAD69C" w:rsidP="24EAD69C">
            <w:pPr>
              <w:suppressAutoHyphens/>
              <w:autoSpaceDE w:val="0"/>
              <w:spacing w:before="100" w:beforeAutospacing="1" w:line="360" w:lineRule="auto"/>
              <w:jc w:val="center"/>
            </w:pPr>
            <w:r w:rsidRPr="24EAD69C">
              <w:t>Водородный показатель</w:t>
            </w:r>
          </w:p>
        </w:tc>
        <w:tc>
          <w:tcPr>
            <w:tcW w:w="1704" w:type="dxa"/>
          </w:tcPr>
          <w:p w14:paraId="0FDB8EE6" w14:textId="77777777" w:rsidR="00E57DA9" w:rsidRPr="006C2FE7" w:rsidRDefault="24EAD69C" w:rsidP="24EAD69C">
            <w:pPr>
              <w:suppressAutoHyphens/>
              <w:autoSpaceDE w:val="0"/>
              <w:spacing w:before="100" w:beforeAutospacing="1" w:line="360" w:lineRule="auto"/>
              <w:jc w:val="center"/>
            </w:pPr>
            <w:r w:rsidRPr="24EAD69C">
              <w:t>ед. рН</w:t>
            </w:r>
          </w:p>
        </w:tc>
        <w:tc>
          <w:tcPr>
            <w:tcW w:w="2240" w:type="dxa"/>
          </w:tcPr>
          <w:p w14:paraId="4762214B" w14:textId="77777777" w:rsidR="00E57DA9" w:rsidRPr="006C2FE7" w:rsidRDefault="24EAD69C" w:rsidP="24EAD69C">
            <w:pPr>
              <w:suppressAutoHyphens/>
              <w:autoSpaceDE w:val="0"/>
              <w:spacing w:before="100" w:beforeAutospacing="1" w:line="360" w:lineRule="auto"/>
              <w:jc w:val="center"/>
            </w:pPr>
            <w:r w:rsidRPr="24EAD69C">
              <w:t>7,1</w:t>
            </w:r>
          </w:p>
        </w:tc>
        <w:tc>
          <w:tcPr>
            <w:tcW w:w="1729" w:type="dxa"/>
          </w:tcPr>
          <w:p w14:paraId="5EFF1386" w14:textId="77777777" w:rsidR="00E57DA9" w:rsidRPr="006C2FE7" w:rsidRDefault="24EAD69C" w:rsidP="24EAD69C">
            <w:pPr>
              <w:suppressAutoHyphens/>
              <w:autoSpaceDE w:val="0"/>
              <w:spacing w:before="100" w:beforeAutospacing="1" w:line="360" w:lineRule="auto"/>
              <w:jc w:val="center"/>
            </w:pPr>
            <w:r w:rsidRPr="24EAD69C">
              <w:t>6-9</w:t>
            </w:r>
          </w:p>
        </w:tc>
      </w:tr>
      <w:tr w:rsidR="00E57DA9" w:rsidRPr="00D47D68" w14:paraId="3B987074" w14:textId="77777777" w:rsidTr="24EAD69C">
        <w:tc>
          <w:tcPr>
            <w:tcW w:w="959" w:type="dxa"/>
          </w:tcPr>
          <w:p w14:paraId="7D34F29C" w14:textId="77777777" w:rsidR="00E57DA9" w:rsidRPr="006C2FE7" w:rsidRDefault="24EAD69C" w:rsidP="24EAD69C">
            <w:pPr>
              <w:suppressAutoHyphens/>
              <w:autoSpaceDE w:val="0"/>
              <w:spacing w:before="100" w:beforeAutospacing="1" w:line="360" w:lineRule="auto"/>
              <w:ind w:firstLine="142"/>
              <w:jc w:val="both"/>
            </w:pPr>
            <w:r w:rsidRPr="24EAD69C">
              <w:t>18</w:t>
            </w:r>
          </w:p>
        </w:tc>
        <w:tc>
          <w:tcPr>
            <w:tcW w:w="2427" w:type="dxa"/>
          </w:tcPr>
          <w:p w14:paraId="70646043" w14:textId="77777777" w:rsidR="00E57DA9" w:rsidRPr="006C2FE7" w:rsidRDefault="24EAD69C" w:rsidP="24EAD69C">
            <w:pPr>
              <w:suppressAutoHyphens/>
              <w:autoSpaceDE w:val="0"/>
              <w:spacing w:before="100" w:beforeAutospacing="1" w:line="360" w:lineRule="auto"/>
              <w:jc w:val="center"/>
            </w:pPr>
            <w:r w:rsidRPr="24EAD69C">
              <w:t>Температура</w:t>
            </w:r>
          </w:p>
        </w:tc>
        <w:tc>
          <w:tcPr>
            <w:tcW w:w="1704" w:type="dxa"/>
          </w:tcPr>
          <w:p w14:paraId="29EA0E70" w14:textId="77777777" w:rsidR="00E57DA9" w:rsidRPr="006C2FE7" w:rsidRDefault="24EAD69C" w:rsidP="24EAD69C">
            <w:pPr>
              <w:suppressAutoHyphens/>
              <w:autoSpaceDE w:val="0"/>
              <w:spacing w:before="100" w:beforeAutospacing="1" w:line="360" w:lineRule="auto"/>
              <w:jc w:val="center"/>
            </w:pPr>
            <w:r w:rsidRPr="24EAD69C">
              <w:t>0С</w:t>
            </w:r>
          </w:p>
        </w:tc>
        <w:tc>
          <w:tcPr>
            <w:tcW w:w="2240" w:type="dxa"/>
          </w:tcPr>
          <w:p w14:paraId="01822790" w14:textId="77777777" w:rsidR="00E57DA9" w:rsidRPr="006C2FE7" w:rsidRDefault="24EAD69C" w:rsidP="24EAD69C">
            <w:pPr>
              <w:suppressAutoHyphens/>
              <w:autoSpaceDE w:val="0"/>
              <w:spacing w:before="100" w:beforeAutospacing="1" w:line="360" w:lineRule="auto"/>
              <w:jc w:val="center"/>
            </w:pPr>
            <w:r w:rsidRPr="24EAD69C">
              <w:t>2</w:t>
            </w:r>
          </w:p>
        </w:tc>
        <w:tc>
          <w:tcPr>
            <w:tcW w:w="1729" w:type="dxa"/>
          </w:tcPr>
          <w:p w14:paraId="6DEBDF28" w14:textId="77777777" w:rsidR="00E57DA9" w:rsidRPr="006C2FE7" w:rsidRDefault="24EAD69C" w:rsidP="24EAD69C">
            <w:pPr>
              <w:suppressAutoHyphens/>
              <w:autoSpaceDE w:val="0"/>
              <w:spacing w:before="100" w:beforeAutospacing="1" w:line="360" w:lineRule="auto"/>
              <w:jc w:val="center"/>
            </w:pPr>
            <w:r w:rsidRPr="24EAD69C">
              <w:t>-</w:t>
            </w:r>
          </w:p>
        </w:tc>
      </w:tr>
    </w:tbl>
    <w:p w14:paraId="6BF89DA3" w14:textId="77777777" w:rsidR="000C3B25" w:rsidRDefault="000C3B25">
      <w:pPr>
        <w:rPr>
          <w:i/>
        </w:rPr>
      </w:pPr>
      <w:r>
        <w:rPr>
          <w:i/>
        </w:rPr>
        <w:br w:type="page"/>
      </w:r>
    </w:p>
    <w:p w14:paraId="6C2CB9BD" w14:textId="77777777" w:rsidR="0064184B" w:rsidRPr="008F63ED" w:rsidRDefault="24EAD69C" w:rsidP="24EAD69C">
      <w:pPr>
        <w:pStyle w:val="af2"/>
        <w:numPr>
          <w:ilvl w:val="1"/>
          <w:numId w:val="30"/>
        </w:numPr>
        <w:spacing w:before="100" w:beforeAutospacing="1" w:line="360" w:lineRule="auto"/>
        <w:ind w:left="0" w:firstLine="0"/>
        <w:jc w:val="center"/>
        <w:rPr>
          <w:i/>
          <w:iCs/>
        </w:rPr>
      </w:pPr>
      <w:r w:rsidRPr="24EAD69C">
        <w:rPr>
          <w:i/>
          <w:iCs/>
        </w:rPr>
        <w:lastRenderedPageBreak/>
        <w:t>Описание реальных характеристик режимов работы сети водоснабжения города.</w:t>
      </w:r>
    </w:p>
    <w:p w14:paraId="14C85B99" w14:textId="4DCBBA1A" w:rsidR="0064184B" w:rsidRPr="008F63ED" w:rsidRDefault="24EAD69C" w:rsidP="24EAD69C">
      <w:pPr>
        <w:suppressAutoHyphens/>
        <w:autoSpaceDE w:val="0"/>
        <w:spacing w:line="360" w:lineRule="auto"/>
        <w:ind w:firstLine="709"/>
        <w:jc w:val="both"/>
      </w:pPr>
      <w:r w:rsidRPr="24EAD69C">
        <w:t>Для анализа работы сети водоснабжения г</w:t>
      </w:r>
      <w:r w:rsidR="0024349B">
        <w:t>орода</w:t>
      </w:r>
      <w:r w:rsidRPr="24EAD69C">
        <w:t xml:space="preserve"> выбраны несколько режимов:</w:t>
      </w:r>
    </w:p>
    <w:p w14:paraId="0BAEB4C5" w14:textId="77777777" w:rsidR="0064184B" w:rsidRPr="008F63ED" w:rsidRDefault="24EAD69C" w:rsidP="24EAD69C">
      <w:pPr>
        <w:pStyle w:val="af2"/>
        <w:numPr>
          <w:ilvl w:val="0"/>
          <w:numId w:val="12"/>
        </w:numPr>
        <w:suppressAutoHyphens/>
        <w:autoSpaceDE w:val="0"/>
        <w:spacing w:line="360" w:lineRule="auto"/>
        <w:ind w:left="0" w:firstLine="709"/>
        <w:jc w:val="both"/>
      </w:pPr>
      <w:r w:rsidRPr="24EAD69C">
        <w:t>Режим максимально-часового водопотребления (нормальный режим работы);</w:t>
      </w:r>
    </w:p>
    <w:p w14:paraId="00AC048F" w14:textId="77777777" w:rsidR="0064184B" w:rsidRPr="008F63ED" w:rsidRDefault="24EAD69C" w:rsidP="24EAD69C">
      <w:pPr>
        <w:pStyle w:val="af2"/>
        <w:numPr>
          <w:ilvl w:val="0"/>
          <w:numId w:val="11"/>
        </w:numPr>
        <w:suppressAutoHyphens/>
        <w:autoSpaceDE w:val="0"/>
        <w:spacing w:line="360" w:lineRule="auto"/>
        <w:ind w:left="0" w:firstLine="709"/>
        <w:jc w:val="both"/>
      </w:pPr>
      <w:r w:rsidRPr="24EAD69C">
        <w:t>Режим максимально часового водопотребления + пожар (случай пожаротушения);</w:t>
      </w:r>
    </w:p>
    <w:p w14:paraId="2F25B840" w14:textId="77777777" w:rsidR="0064184B" w:rsidRPr="008F63ED" w:rsidRDefault="24EAD69C" w:rsidP="24EAD69C">
      <w:pPr>
        <w:pStyle w:val="af2"/>
        <w:numPr>
          <w:ilvl w:val="0"/>
          <w:numId w:val="11"/>
        </w:numPr>
        <w:suppressAutoHyphens/>
        <w:autoSpaceDE w:val="0"/>
        <w:spacing w:line="360" w:lineRule="auto"/>
        <w:ind w:left="0" w:firstLine="709"/>
        <w:jc w:val="both"/>
      </w:pPr>
      <w:r w:rsidRPr="24EAD69C">
        <w:t>Режим аварии на сети водоснабжения.</w:t>
      </w:r>
    </w:p>
    <w:p w14:paraId="293D6446" w14:textId="77777777" w:rsidR="0064184B" w:rsidRPr="008F63ED" w:rsidRDefault="24EAD69C" w:rsidP="24EAD69C">
      <w:pPr>
        <w:suppressAutoHyphens/>
        <w:autoSpaceDE w:val="0"/>
        <w:spacing w:line="360" w:lineRule="auto"/>
        <w:ind w:firstLine="709"/>
        <w:jc w:val="both"/>
      </w:pPr>
      <w:r w:rsidRPr="24EAD69C">
        <w:t>На случай пожаротушения выбраны четыре варианта расчета сети:</w:t>
      </w:r>
    </w:p>
    <w:p w14:paraId="1B081A5A" w14:textId="77777777" w:rsidR="0064184B" w:rsidRPr="008F63ED" w:rsidRDefault="24EAD69C" w:rsidP="24EAD69C">
      <w:pPr>
        <w:pStyle w:val="af2"/>
        <w:numPr>
          <w:ilvl w:val="0"/>
          <w:numId w:val="13"/>
        </w:numPr>
        <w:suppressAutoHyphens/>
        <w:autoSpaceDE w:val="0"/>
        <w:spacing w:line="360" w:lineRule="auto"/>
        <w:ind w:left="0" w:firstLine="709"/>
        <w:jc w:val="both"/>
      </w:pPr>
      <w:r w:rsidRPr="24EAD69C">
        <w:t>Первый случай, два пожара в Центральном районе по 35 л/с. Тушение одного пожара осуществляется от пожарного гидранта ПГ 078-01, расположенного на ул. Лопарева, тушение второго пожара осуществляется от ПГ 196-01 по ул. Мира.</w:t>
      </w:r>
    </w:p>
    <w:p w14:paraId="30C98599" w14:textId="77777777" w:rsidR="0064184B" w:rsidRPr="008F63ED" w:rsidRDefault="24EAD69C" w:rsidP="24EAD69C">
      <w:pPr>
        <w:pStyle w:val="af2"/>
        <w:numPr>
          <w:ilvl w:val="0"/>
          <w:numId w:val="13"/>
        </w:numPr>
        <w:suppressAutoHyphens/>
        <w:autoSpaceDE w:val="0"/>
        <w:spacing w:line="360" w:lineRule="auto"/>
        <w:ind w:left="0" w:firstLine="709"/>
        <w:jc w:val="both"/>
      </w:pPr>
      <w:r w:rsidRPr="24EAD69C">
        <w:t>Второй случай, два пожара в районе Самарово по 15 л/с. Тушение одного пожара осуществляется от пожарного гидранта ПГ 098-01, расположенного на ул. Набережная, тушение второго пожара осуществляется от ПГ 112-16 расположенного возле здания школы в мкр «Иртыш».</w:t>
      </w:r>
    </w:p>
    <w:p w14:paraId="5BF25458" w14:textId="77777777" w:rsidR="0064184B" w:rsidRPr="008F63ED" w:rsidRDefault="24EAD69C" w:rsidP="24EAD69C">
      <w:pPr>
        <w:pStyle w:val="af2"/>
        <w:numPr>
          <w:ilvl w:val="0"/>
          <w:numId w:val="13"/>
        </w:numPr>
        <w:suppressAutoHyphens/>
        <w:autoSpaceDE w:val="0"/>
        <w:spacing w:line="360" w:lineRule="auto"/>
        <w:ind w:left="0" w:firstLine="709"/>
        <w:jc w:val="both"/>
      </w:pPr>
      <w:r w:rsidRPr="24EAD69C">
        <w:t>Третий случай, один пожар в районе Нагорный 35 л/с. Тушение пожара осуществляется от пожарного гидранта ПГ 058-04, расположенного на ул. Рябиновая.</w:t>
      </w:r>
    </w:p>
    <w:p w14:paraId="16DC71BD" w14:textId="77777777" w:rsidR="0064184B" w:rsidRPr="008F63ED" w:rsidRDefault="24EAD69C" w:rsidP="24EAD69C">
      <w:pPr>
        <w:pStyle w:val="af2"/>
        <w:numPr>
          <w:ilvl w:val="0"/>
          <w:numId w:val="13"/>
        </w:numPr>
        <w:suppressAutoHyphens/>
        <w:autoSpaceDE w:val="0"/>
        <w:spacing w:line="360" w:lineRule="auto"/>
        <w:ind w:left="0" w:firstLine="709"/>
        <w:jc w:val="both"/>
      </w:pPr>
      <w:r w:rsidRPr="24EAD69C">
        <w:t>Четвертый случай, два пожара в населенных пунктах СУ-967 и ОМК по 5 л/с. Тушение одного пожара осуществляется от пожарного гидранта ПГ 159-03, расположенного на ул. Фестивальная, тушение второго пожара осуществляется от ПГ 123-05 на ул. Кооперативная.</w:t>
      </w:r>
    </w:p>
    <w:p w14:paraId="185E3136" w14:textId="77777777" w:rsidR="0064184B" w:rsidRPr="008F63ED" w:rsidRDefault="24EAD69C" w:rsidP="24EAD69C">
      <w:pPr>
        <w:suppressAutoHyphens/>
        <w:autoSpaceDE w:val="0"/>
        <w:spacing w:line="360" w:lineRule="auto"/>
        <w:ind w:firstLine="709"/>
        <w:jc w:val="both"/>
      </w:pPr>
      <w:r w:rsidRPr="24EAD69C">
        <w:t>На случай аварии выбраны три варианта расчета сети:</w:t>
      </w:r>
    </w:p>
    <w:p w14:paraId="1ABDE7AD" w14:textId="77777777" w:rsidR="0064184B" w:rsidRPr="008F63ED" w:rsidRDefault="24EAD69C" w:rsidP="24EAD69C">
      <w:pPr>
        <w:pStyle w:val="af2"/>
        <w:numPr>
          <w:ilvl w:val="0"/>
          <w:numId w:val="14"/>
        </w:numPr>
        <w:suppressAutoHyphens/>
        <w:autoSpaceDE w:val="0"/>
        <w:spacing w:line="360" w:lineRule="auto"/>
        <w:ind w:left="0" w:firstLine="709"/>
        <w:jc w:val="both"/>
      </w:pPr>
      <w:r w:rsidRPr="24EAD69C">
        <w:t xml:space="preserve">Авария на магистральной сети водоснабжения </w:t>
      </w:r>
      <w:r w:rsidRPr="24EAD69C">
        <w:rPr>
          <w:lang w:val="en-US"/>
        </w:rPr>
        <w:t>d</w:t>
      </w:r>
      <w:r w:rsidRPr="24EAD69C">
        <w:t>=225 мм пос. СУ-967, на участке от ВК 26 до ВК 141-12.</w:t>
      </w:r>
    </w:p>
    <w:p w14:paraId="0DD94654" w14:textId="77777777" w:rsidR="0064184B" w:rsidRPr="008F63ED" w:rsidRDefault="24EAD69C" w:rsidP="24EAD69C">
      <w:pPr>
        <w:pStyle w:val="af2"/>
        <w:numPr>
          <w:ilvl w:val="0"/>
          <w:numId w:val="14"/>
        </w:numPr>
        <w:suppressAutoHyphens/>
        <w:autoSpaceDE w:val="0"/>
        <w:spacing w:line="360" w:lineRule="auto"/>
        <w:ind w:left="0" w:firstLine="709"/>
        <w:jc w:val="both"/>
      </w:pPr>
      <w:r w:rsidRPr="24EAD69C">
        <w:t xml:space="preserve">Авария на магистральной сети водоснабжения </w:t>
      </w:r>
      <w:r w:rsidRPr="24EAD69C">
        <w:rPr>
          <w:lang w:val="en-US"/>
        </w:rPr>
        <w:t>d</w:t>
      </w:r>
      <w:r w:rsidRPr="24EAD69C">
        <w:t>=225 мм пос. ОМК, на участке от ВК 172-01 до ПГ №1.</w:t>
      </w:r>
    </w:p>
    <w:p w14:paraId="28B50630" w14:textId="77777777" w:rsidR="0064184B" w:rsidRPr="008F63ED" w:rsidRDefault="24EAD69C" w:rsidP="24EAD69C">
      <w:pPr>
        <w:pStyle w:val="af2"/>
        <w:numPr>
          <w:ilvl w:val="0"/>
          <w:numId w:val="14"/>
        </w:numPr>
        <w:suppressAutoHyphens/>
        <w:autoSpaceDE w:val="0"/>
        <w:spacing w:line="360" w:lineRule="auto"/>
        <w:ind w:left="0" w:firstLine="709"/>
        <w:jc w:val="both"/>
      </w:pPr>
      <w:r w:rsidRPr="24EAD69C">
        <w:t xml:space="preserve">Авария на магистральной сети водоснабжения </w:t>
      </w:r>
      <w:r w:rsidRPr="24EAD69C">
        <w:rPr>
          <w:lang w:val="en-US"/>
        </w:rPr>
        <w:t>d</w:t>
      </w:r>
      <w:r w:rsidRPr="24EAD69C">
        <w:t>=400 мм по ул. Энгельса в Центральном районе, на участке от ПГ 012-04 до ВК 012-17.</w:t>
      </w:r>
    </w:p>
    <w:p w14:paraId="164B99C0" w14:textId="77777777" w:rsidR="00BA4ED0" w:rsidRPr="008F63ED" w:rsidRDefault="24EAD69C" w:rsidP="24EAD69C">
      <w:pPr>
        <w:suppressAutoHyphens/>
        <w:autoSpaceDE w:val="0"/>
        <w:spacing w:line="360" w:lineRule="auto"/>
        <w:ind w:firstLine="709"/>
        <w:jc w:val="both"/>
      </w:pPr>
      <w:r w:rsidRPr="24EAD69C">
        <w:t xml:space="preserve">В соответствии с выбранными расчетными вариантами была проанализирована работа централизованной системы водоснабжения с помощью программного комплекса </w:t>
      </w:r>
      <w:r w:rsidRPr="24EAD69C">
        <w:rPr>
          <w:lang w:val="en-US"/>
        </w:rPr>
        <w:t>ZuluHydro</w:t>
      </w:r>
      <w:r w:rsidRPr="24EAD69C">
        <w:t>, и построены пьезометрические графики работы сети, (представлены на пьезометрических графиках 1 – 18).</w:t>
      </w:r>
      <w:r w:rsidR="00BA4ED0" w:rsidRPr="24EAD69C">
        <w:br w:type="page"/>
      </w:r>
    </w:p>
    <w:p w14:paraId="5C3E0E74" w14:textId="77777777" w:rsidR="00BA4ED0" w:rsidRPr="008F63ED" w:rsidRDefault="00BA4ED0" w:rsidP="00EF3B7F">
      <w:pPr>
        <w:suppressAutoHyphens/>
        <w:autoSpaceDE w:val="0"/>
        <w:spacing w:before="100" w:beforeAutospacing="1" w:after="100" w:afterAutospacing="1" w:line="360" w:lineRule="auto"/>
        <w:ind w:firstLine="709"/>
        <w:jc w:val="both"/>
        <w:rPr>
          <w:szCs w:val="28"/>
        </w:rPr>
        <w:sectPr w:rsidR="00BA4ED0" w:rsidRPr="008F63ED" w:rsidSect="0012023A">
          <w:pgSz w:w="11906" w:h="16838"/>
          <w:pgMar w:top="1134" w:right="850" w:bottom="1134" w:left="1701" w:header="0" w:footer="708" w:gutter="0"/>
          <w:cols w:space="708"/>
          <w:docGrid w:linePitch="360"/>
        </w:sectPr>
      </w:pPr>
    </w:p>
    <w:p w14:paraId="66A1FAB9" w14:textId="77777777" w:rsidR="00BA4ED0" w:rsidRPr="008F63ED" w:rsidRDefault="00BA4ED0" w:rsidP="00BA4ED0">
      <w:pPr>
        <w:suppressAutoHyphens/>
        <w:autoSpaceDE w:val="0"/>
        <w:spacing w:before="100" w:beforeAutospacing="1" w:after="100" w:afterAutospacing="1" w:line="360" w:lineRule="auto"/>
        <w:jc w:val="both"/>
        <w:rPr>
          <w:szCs w:val="28"/>
        </w:rPr>
      </w:pPr>
      <w:r w:rsidRPr="008F63ED">
        <w:rPr>
          <w:noProof/>
          <w:szCs w:val="28"/>
        </w:rPr>
        <w:lastRenderedPageBreak/>
        <w:drawing>
          <wp:inline distT="0" distB="0" distL="0" distR="0" wp14:anchorId="01748C91" wp14:editId="07777777">
            <wp:extent cx="9628199" cy="26479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лопарева норм.jpg"/>
                    <pic:cNvPicPr/>
                  </pic:nvPicPr>
                  <pic:blipFill>
                    <a:blip r:embed="rId56" cstate="screen">
                      <a:extLst>
                        <a:ext uri="{28A0092B-C50C-407E-A947-70E740481C1C}">
                          <a14:useLocalDpi xmlns:a14="http://schemas.microsoft.com/office/drawing/2010/main"/>
                        </a:ext>
                      </a:extLst>
                    </a:blip>
                    <a:stretch>
                      <a:fillRect/>
                    </a:stretch>
                  </pic:blipFill>
                  <pic:spPr>
                    <a:xfrm>
                      <a:off x="0" y="0"/>
                      <a:ext cx="9644821" cy="2652521"/>
                    </a:xfrm>
                    <a:prstGeom prst="rect">
                      <a:avLst/>
                    </a:prstGeom>
                  </pic:spPr>
                </pic:pic>
              </a:graphicData>
            </a:graphic>
          </wp:inline>
        </w:drawing>
      </w:r>
    </w:p>
    <w:p w14:paraId="6A49736C" w14:textId="77777777" w:rsidR="00BA4ED0" w:rsidRPr="008F63ED" w:rsidRDefault="24EAD69C" w:rsidP="24EAD69C">
      <w:pPr>
        <w:suppressAutoHyphens/>
        <w:autoSpaceDE w:val="0"/>
        <w:spacing w:after="100" w:afterAutospacing="1" w:line="360" w:lineRule="auto"/>
        <w:jc w:val="both"/>
        <w:rPr>
          <w:i/>
          <w:iCs/>
        </w:rPr>
      </w:pPr>
      <w:r w:rsidRPr="24EAD69C">
        <w:rPr>
          <w:i/>
          <w:iCs/>
        </w:rPr>
        <w:t>Пьезометрический график 1. Режим максимально-часового водопотребления (нормальный режим работы) сети по ул. Лопарева от ВК 029-45 до ПГ 078-01.</w:t>
      </w:r>
    </w:p>
    <w:p w14:paraId="76BB753C" w14:textId="77777777" w:rsidR="00BA4ED0" w:rsidRPr="008F63ED" w:rsidRDefault="00BA4ED0">
      <w:pPr>
        <w:rPr>
          <w:szCs w:val="28"/>
        </w:rPr>
      </w:pPr>
      <w:r w:rsidRPr="008F63ED">
        <w:rPr>
          <w:noProof/>
          <w:szCs w:val="28"/>
        </w:rPr>
        <w:lastRenderedPageBreak/>
        <w:drawing>
          <wp:inline distT="0" distB="0" distL="0" distR="0" wp14:anchorId="006C37DE" wp14:editId="07777777">
            <wp:extent cx="9685655" cy="28289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Лопарева 32-2.jpg"/>
                    <pic:cNvPicPr/>
                  </pic:nvPicPr>
                  <pic:blipFill>
                    <a:blip r:embed="rId57" cstate="screen">
                      <a:extLst>
                        <a:ext uri="{28A0092B-C50C-407E-A947-70E740481C1C}">
                          <a14:useLocalDpi xmlns:a14="http://schemas.microsoft.com/office/drawing/2010/main"/>
                        </a:ext>
                      </a:extLst>
                    </a:blip>
                    <a:stretch>
                      <a:fillRect/>
                    </a:stretch>
                  </pic:blipFill>
                  <pic:spPr>
                    <a:xfrm>
                      <a:off x="0" y="0"/>
                      <a:ext cx="9689931" cy="2830174"/>
                    </a:xfrm>
                    <a:prstGeom prst="rect">
                      <a:avLst/>
                    </a:prstGeom>
                  </pic:spPr>
                </pic:pic>
              </a:graphicData>
            </a:graphic>
          </wp:inline>
        </w:drawing>
      </w:r>
    </w:p>
    <w:p w14:paraId="07AF4383" w14:textId="77777777" w:rsidR="00BA4ED0" w:rsidRPr="008F63ED" w:rsidRDefault="24EAD69C" w:rsidP="24EAD69C">
      <w:pPr>
        <w:suppressAutoHyphens/>
        <w:autoSpaceDE w:val="0"/>
        <w:spacing w:before="100" w:beforeAutospacing="1" w:after="100" w:afterAutospacing="1" w:line="360" w:lineRule="auto"/>
        <w:jc w:val="both"/>
        <w:rPr>
          <w:i/>
          <w:iCs/>
        </w:rPr>
      </w:pPr>
      <w:r w:rsidRPr="24EAD69C">
        <w:rPr>
          <w:i/>
          <w:iCs/>
        </w:rPr>
        <w:t>Пьезометрический график 2. Режим максимально часового водопотребления + пожар (случай пожаротушения), сеть по ул. Лопарева от ВК 029-45 до ПГ 078-01.</w:t>
      </w:r>
    </w:p>
    <w:p w14:paraId="513DA1E0" w14:textId="77777777" w:rsidR="00136ED9" w:rsidRPr="008F63ED" w:rsidRDefault="00136ED9" w:rsidP="00BA4ED0">
      <w:pPr>
        <w:rPr>
          <w:szCs w:val="28"/>
        </w:rPr>
      </w:pPr>
      <w:r w:rsidRPr="008F63ED">
        <w:rPr>
          <w:noProof/>
          <w:szCs w:val="28"/>
        </w:rPr>
        <w:lastRenderedPageBreak/>
        <w:drawing>
          <wp:inline distT="0" distB="0" distL="0" distR="0" wp14:anchorId="5542BE33" wp14:editId="07777777">
            <wp:extent cx="9585325" cy="26384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мира 1 норм.jpg"/>
                    <pic:cNvPicPr/>
                  </pic:nvPicPr>
                  <pic:blipFill>
                    <a:blip r:embed="rId58" cstate="screen">
                      <a:extLst>
                        <a:ext uri="{28A0092B-C50C-407E-A947-70E740481C1C}">
                          <a14:useLocalDpi xmlns:a14="http://schemas.microsoft.com/office/drawing/2010/main"/>
                        </a:ext>
                      </a:extLst>
                    </a:blip>
                    <a:stretch>
                      <a:fillRect/>
                    </a:stretch>
                  </pic:blipFill>
                  <pic:spPr>
                    <a:xfrm>
                      <a:off x="0" y="0"/>
                      <a:ext cx="9607779" cy="2644606"/>
                    </a:xfrm>
                    <a:prstGeom prst="rect">
                      <a:avLst/>
                    </a:prstGeom>
                  </pic:spPr>
                </pic:pic>
              </a:graphicData>
            </a:graphic>
          </wp:inline>
        </w:drawing>
      </w:r>
    </w:p>
    <w:p w14:paraId="518ADC70" w14:textId="77777777" w:rsidR="00136ED9" w:rsidRPr="008F63ED" w:rsidRDefault="24EAD69C" w:rsidP="24EAD69C">
      <w:pPr>
        <w:suppressAutoHyphens/>
        <w:autoSpaceDE w:val="0"/>
        <w:spacing w:before="100" w:beforeAutospacing="1" w:after="100" w:afterAutospacing="1" w:line="360" w:lineRule="auto"/>
        <w:jc w:val="both"/>
        <w:rPr>
          <w:i/>
          <w:iCs/>
        </w:rPr>
      </w:pPr>
      <w:r w:rsidRPr="24EAD69C">
        <w:rPr>
          <w:i/>
          <w:iCs/>
        </w:rPr>
        <w:t>Пьезометрический график 3. Режим максимально-часового водопотребления (нормальный режим работы) сети по ул. Мира от ВК 029-45 до ПГ 196-01.</w:t>
      </w:r>
    </w:p>
    <w:p w14:paraId="75CAC6F5" w14:textId="77777777" w:rsidR="00136ED9" w:rsidRPr="008F63ED" w:rsidRDefault="00136ED9" w:rsidP="00BA4ED0">
      <w:pPr>
        <w:rPr>
          <w:szCs w:val="28"/>
        </w:rPr>
      </w:pPr>
      <w:r w:rsidRPr="008F63ED">
        <w:rPr>
          <w:noProof/>
          <w:szCs w:val="28"/>
        </w:rPr>
        <w:lastRenderedPageBreak/>
        <w:drawing>
          <wp:inline distT="0" distB="0" distL="0" distR="0" wp14:anchorId="72D61491" wp14:editId="07777777">
            <wp:extent cx="9499600" cy="3000375"/>
            <wp:effectExtent l="0" t="0" r="635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Мира 1-2.jpg"/>
                    <pic:cNvPicPr/>
                  </pic:nvPicPr>
                  <pic:blipFill>
                    <a:blip r:embed="rId59" cstate="screen">
                      <a:extLst>
                        <a:ext uri="{28A0092B-C50C-407E-A947-70E740481C1C}">
                          <a14:useLocalDpi xmlns:a14="http://schemas.microsoft.com/office/drawing/2010/main"/>
                        </a:ext>
                      </a:extLst>
                    </a:blip>
                    <a:stretch>
                      <a:fillRect/>
                    </a:stretch>
                  </pic:blipFill>
                  <pic:spPr>
                    <a:xfrm>
                      <a:off x="0" y="0"/>
                      <a:ext cx="9532563" cy="3010786"/>
                    </a:xfrm>
                    <a:prstGeom prst="rect">
                      <a:avLst/>
                    </a:prstGeom>
                  </pic:spPr>
                </pic:pic>
              </a:graphicData>
            </a:graphic>
          </wp:inline>
        </w:drawing>
      </w:r>
    </w:p>
    <w:p w14:paraId="07B4E149" w14:textId="77777777" w:rsidR="00BA4ED0" w:rsidRPr="008F63ED" w:rsidRDefault="24EAD69C" w:rsidP="24EAD69C">
      <w:pPr>
        <w:suppressAutoHyphens/>
        <w:autoSpaceDE w:val="0"/>
        <w:spacing w:before="100" w:beforeAutospacing="1" w:after="100" w:afterAutospacing="1" w:line="360" w:lineRule="auto"/>
        <w:jc w:val="both"/>
        <w:rPr>
          <w:i/>
          <w:iCs/>
        </w:rPr>
      </w:pPr>
      <w:r w:rsidRPr="24EAD69C">
        <w:rPr>
          <w:i/>
          <w:iCs/>
        </w:rPr>
        <w:t>Пьезометрический график 4. Режим максимально часового водопотребления + пожар (случай пожаротушения), сеть по ул. Мира от ВК 029-45 до ПГ 196-01.</w:t>
      </w:r>
    </w:p>
    <w:p w14:paraId="66060428" w14:textId="77777777" w:rsidR="00136ED9" w:rsidRPr="008F63ED" w:rsidRDefault="00136ED9" w:rsidP="00136ED9">
      <w:pPr>
        <w:suppressAutoHyphens/>
        <w:autoSpaceDE w:val="0"/>
        <w:spacing w:before="100" w:beforeAutospacing="1" w:after="100" w:afterAutospacing="1" w:line="360" w:lineRule="auto"/>
        <w:jc w:val="both"/>
        <w:rPr>
          <w:szCs w:val="28"/>
        </w:rPr>
      </w:pPr>
      <w:r w:rsidRPr="008F63ED">
        <w:rPr>
          <w:noProof/>
          <w:szCs w:val="28"/>
        </w:rPr>
        <w:lastRenderedPageBreak/>
        <w:drawing>
          <wp:inline distT="0" distB="0" distL="0" distR="0" wp14:anchorId="05A4C863" wp14:editId="07777777">
            <wp:extent cx="9507855" cy="25908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школа норм.jpg"/>
                    <pic:cNvPicPr/>
                  </pic:nvPicPr>
                  <pic:blipFill>
                    <a:blip r:embed="rId60" cstate="screen">
                      <a:extLst>
                        <a:ext uri="{28A0092B-C50C-407E-A947-70E740481C1C}">
                          <a14:useLocalDpi xmlns:a14="http://schemas.microsoft.com/office/drawing/2010/main"/>
                        </a:ext>
                      </a:extLst>
                    </a:blip>
                    <a:stretch>
                      <a:fillRect/>
                    </a:stretch>
                  </pic:blipFill>
                  <pic:spPr>
                    <a:xfrm>
                      <a:off x="0" y="0"/>
                      <a:ext cx="9510284" cy="2591462"/>
                    </a:xfrm>
                    <a:prstGeom prst="rect">
                      <a:avLst/>
                    </a:prstGeom>
                  </pic:spPr>
                </pic:pic>
              </a:graphicData>
            </a:graphic>
          </wp:inline>
        </w:drawing>
      </w:r>
    </w:p>
    <w:p w14:paraId="0386DF2E" w14:textId="77777777" w:rsidR="00136ED9" w:rsidRPr="008F63ED" w:rsidRDefault="24EAD69C" w:rsidP="24EAD69C">
      <w:pPr>
        <w:suppressAutoHyphens/>
        <w:autoSpaceDE w:val="0"/>
        <w:spacing w:before="100" w:beforeAutospacing="1" w:after="100" w:afterAutospacing="1" w:line="360" w:lineRule="auto"/>
        <w:jc w:val="both"/>
        <w:rPr>
          <w:i/>
          <w:iCs/>
        </w:rPr>
      </w:pPr>
      <w:r w:rsidRPr="24EAD69C">
        <w:rPr>
          <w:i/>
          <w:iCs/>
        </w:rPr>
        <w:t>Пьезометрический график 5. Режим максимально-часового водопотребления (нормальный режим работы) сети возле Школы мкр «Иртыш» от ВК 112-22 до ПГ 112-16.</w:t>
      </w:r>
    </w:p>
    <w:p w14:paraId="1D0656FE" w14:textId="77777777" w:rsidR="00136ED9" w:rsidRPr="008F63ED" w:rsidRDefault="00136ED9" w:rsidP="00136ED9">
      <w:pPr>
        <w:suppressAutoHyphens/>
        <w:autoSpaceDE w:val="0"/>
        <w:spacing w:before="100" w:beforeAutospacing="1" w:after="100" w:afterAutospacing="1" w:line="360" w:lineRule="auto"/>
        <w:jc w:val="both"/>
        <w:rPr>
          <w:szCs w:val="28"/>
        </w:rPr>
      </w:pPr>
      <w:r w:rsidRPr="008F63ED">
        <w:rPr>
          <w:noProof/>
          <w:szCs w:val="28"/>
        </w:rPr>
        <w:lastRenderedPageBreak/>
        <w:drawing>
          <wp:inline distT="0" distB="0" distL="0" distR="0" wp14:anchorId="452D2926" wp14:editId="07777777">
            <wp:extent cx="9177338" cy="3124200"/>
            <wp:effectExtent l="0" t="0" r="508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Школа-2.jpg"/>
                    <pic:cNvPicPr/>
                  </pic:nvPicPr>
                  <pic:blipFill>
                    <a:blip r:embed="rId61" cstate="screen">
                      <a:extLst>
                        <a:ext uri="{28A0092B-C50C-407E-A947-70E740481C1C}">
                          <a14:useLocalDpi xmlns:a14="http://schemas.microsoft.com/office/drawing/2010/main"/>
                        </a:ext>
                      </a:extLst>
                    </a:blip>
                    <a:stretch>
                      <a:fillRect/>
                    </a:stretch>
                  </pic:blipFill>
                  <pic:spPr>
                    <a:xfrm>
                      <a:off x="0" y="0"/>
                      <a:ext cx="9187240" cy="3127571"/>
                    </a:xfrm>
                    <a:prstGeom prst="rect">
                      <a:avLst/>
                    </a:prstGeom>
                  </pic:spPr>
                </pic:pic>
              </a:graphicData>
            </a:graphic>
          </wp:inline>
        </w:drawing>
      </w:r>
    </w:p>
    <w:p w14:paraId="1A22EBCC" w14:textId="77777777" w:rsidR="00136ED9" w:rsidRPr="008F63ED" w:rsidRDefault="24EAD69C" w:rsidP="24EAD69C">
      <w:pPr>
        <w:suppressAutoHyphens/>
        <w:autoSpaceDE w:val="0"/>
        <w:spacing w:before="100" w:beforeAutospacing="1" w:after="100" w:afterAutospacing="1" w:line="360" w:lineRule="auto"/>
        <w:jc w:val="both"/>
        <w:rPr>
          <w:i/>
          <w:iCs/>
        </w:rPr>
      </w:pPr>
      <w:r w:rsidRPr="24EAD69C">
        <w:rPr>
          <w:i/>
          <w:iCs/>
        </w:rPr>
        <w:t>Пьезометрический график 6. Режим максимально часового водопотребления + пожар (случай пожаротушения), сети возле Школы мкр. «Иртыш» от ВК 112-22 до ПГ 112-16.</w:t>
      </w:r>
    </w:p>
    <w:p w14:paraId="7B37605A" w14:textId="77777777" w:rsidR="00136ED9" w:rsidRPr="008F63ED" w:rsidRDefault="00136ED9" w:rsidP="00136ED9">
      <w:pPr>
        <w:suppressAutoHyphens/>
        <w:autoSpaceDE w:val="0"/>
        <w:spacing w:before="100" w:beforeAutospacing="1" w:after="100" w:afterAutospacing="1" w:line="360" w:lineRule="auto"/>
        <w:jc w:val="both"/>
        <w:rPr>
          <w:szCs w:val="28"/>
        </w:rPr>
      </w:pPr>
      <w:r w:rsidRPr="008F63ED">
        <w:rPr>
          <w:noProof/>
          <w:szCs w:val="28"/>
        </w:rPr>
        <w:lastRenderedPageBreak/>
        <w:drawing>
          <wp:inline distT="0" distB="0" distL="0" distR="0" wp14:anchorId="3B134CEB" wp14:editId="07777777">
            <wp:extent cx="9124950" cy="27051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Набережная норм.jpg"/>
                    <pic:cNvPicPr/>
                  </pic:nvPicPr>
                  <pic:blipFill>
                    <a:blip r:embed="rId62" cstate="screen">
                      <a:extLst>
                        <a:ext uri="{28A0092B-C50C-407E-A947-70E740481C1C}">
                          <a14:useLocalDpi xmlns:a14="http://schemas.microsoft.com/office/drawing/2010/main"/>
                        </a:ext>
                      </a:extLst>
                    </a:blip>
                    <a:stretch>
                      <a:fillRect/>
                    </a:stretch>
                  </pic:blipFill>
                  <pic:spPr>
                    <a:xfrm>
                      <a:off x="0" y="0"/>
                      <a:ext cx="9164616" cy="2716859"/>
                    </a:xfrm>
                    <a:prstGeom prst="rect">
                      <a:avLst/>
                    </a:prstGeom>
                  </pic:spPr>
                </pic:pic>
              </a:graphicData>
            </a:graphic>
          </wp:inline>
        </w:drawing>
      </w:r>
    </w:p>
    <w:p w14:paraId="32C8A4E2" w14:textId="77777777" w:rsidR="00136ED9" w:rsidRPr="008F63ED" w:rsidRDefault="24EAD69C" w:rsidP="24EAD69C">
      <w:pPr>
        <w:suppressAutoHyphens/>
        <w:autoSpaceDE w:val="0"/>
        <w:spacing w:before="100" w:beforeAutospacing="1" w:after="100" w:afterAutospacing="1" w:line="360" w:lineRule="auto"/>
        <w:jc w:val="both"/>
        <w:rPr>
          <w:i/>
          <w:iCs/>
        </w:rPr>
      </w:pPr>
      <w:r w:rsidRPr="24EAD69C">
        <w:rPr>
          <w:i/>
          <w:iCs/>
        </w:rPr>
        <w:t>Пьезометрический график 7.Режим максимально-часового водопотребления (нормальный режим работы), сеть по ул. Набережная от ПГ 092-03 до ПГ 098-01.</w:t>
      </w:r>
    </w:p>
    <w:p w14:paraId="394798F2" w14:textId="77777777" w:rsidR="00136ED9" w:rsidRPr="008F63ED" w:rsidRDefault="00136ED9" w:rsidP="00136ED9">
      <w:pPr>
        <w:suppressAutoHyphens/>
        <w:autoSpaceDE w:val="0"/>
        <w:spacing w:before="100" w:beforeAutospacing="1" w:after="100" w:afterAutospacing="1" w:line="360" w:lineRule="auto"/>
        <w:jc w:val="both"/>
        <w:rPr>
          <w:szCs w:val="28"/>
        </w:rPr>
      </w:pPr>
      <w:r w:rsidRPr="008F63ED">
        <w:rPr>
          <w:noProof/>
          <w:szCs w:val="28"/>
        </w:rPr>
        <w:lastRenderedPageBreak/>
        <w:drawing>
          <wp:inline distT="0" distB="0" distL="0" distR="0" wp14:anchorId="66941D49" wp14:editId="07777777">
            <wp:extent cx="9432925" cy="30670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Набережная.jpg"/>
                    <pic:cNvPicPr/>
                  </pic:nvPicPr>
                  <pic:blipFill>
                    <a:blip r:embed="rId63" cstate="screen">
                      <a:extLst>
                        <a:ext uri="{28A0092B-C50C-407E-A947-70E740481C1C}">
                          <a14:useLocalDpi xmlns:a14="http://schemas.microsoft.com/office/drawing/2010/main"/>
                        </a:ext>
                      </a:extLst>
                    </a:blip>
                    <a:stretch>
                      <a:fillRect/>
                    </a:stretch>
                  </pic:blipFill>
                  <pic:spPr>
                    <a:xfrm>
                      <a:off x="0" y="0"/>
                      <a:ext cx="9462057" cy="3076522"/>
                    </a:xfrm>
                    <a:prstGeom prst="rect">
                      <a:avLst/>
                    </a:prstGeom>
                  </pic:spPr>
                </pic:pic>
              </a:graphicData>
            </a:graphic>
          </wp:inline>
        </w:drawing>
      </w:r>
    </w:p>
    <w:p w14:paraId="033A6D4C" w14:textId="77777777" w:rsidR="003E6821" w:rsidRPr="008F63ED" w:rsidRDefault="24EAD69C" w:rsidP="24EAD69C">
      <w:pPr>
        <w:suppressAutoHyphens/>
        <w:autoSpaceDE w:val="0"/>
        <w:spacing w:before="100" w:beforeAutospacing="1" w:after="100" w:afterAutospacing="1" w:line="360" w:lineRule="auto"/>
        <w:jc w:val="both"/>
        <w:rPr>
          <w:i/>
          <w:iCs/>
        </w:rPr>
      </w:pPr>
      <w:r w:rsidRPr="24EAD69C">
        <w:rPr>
          <w:i/>
          <w:iCs/>
        </w:rPr>
        <w:t>Пьезометрический график 8.Режим максимально часового водопотребления + пожар (случай пожаротушения), сеть по ул. Набережная от ПГ 092-03 до ПГ 098-01.</w:t>
      </w:r>
    </w:p>
    <w:p w14:paraId="3889A505" w14:textId="77777777" w:rsidR="00136ED9" w:rsidRPr="008F63ED" w:rsidRDefault="00136ED9" w:rsidP="00136ED9">
      <w:pPr>
        <w:suppressAutoHyphens/>
        <w:autoSpaceDE w:val="0"/>
        <w:spacing w:before="100" w:beforeAutospacing="1" w:after="100" w:afterAutospacing="1" w:line="360" w:lineRule="auto"/>
        <w:jc w:val="both"/>
        <w:rPr>
          <w:szCs w:val="28"/>
        </w:rPr>
      </w:pPr>
    </w:p>
    <w:p w14:paraId="29079D35" w14:textId="77777777" w:rsidR="003E6821" w:rsidRPr="008F63ED" w:rsidRDefault="003E6821" w:rsidP="00136ED9">
      <w:pPr>
        <w:suppressAutoHyphens/>
        <w:autoSpaceDE w:val="0"/>
        <w:spacing w:before="100" w:beforeAutospacing="1" w:after="100" w:afterAutospacing="1" w:line="360" w:lineRule="auto"/>
        <w:jc w:val="both"/>
        <w:rPr>
          <w:szCs w:val="28"/>
        </w:rPr>
      </w:pPr>
      <w:r w:rsidRPr="008F63ED">
        <w:rPr>
          <w:noProof/>
          <w:szCs w:val="28"/>
        </w:rPr>
        <w:lastRenderedPageBreak/>
        <w:drawing>
          <wp:inline distT="0" distB="0" distL="0" distR="0" wp14:anchorId="3D2AADD6" wp14:editId="07777777">
            <wp:extent cx="9692847" cy="1828800"/>
            <wp:effectExtent l="0" t="0" r="381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ябиновая 20 норм.jpg"/>
                    <pic:cNvPicPr/>
                  </pic:nvPicPr>
                  <pic:blipFill>
                    <a:blip r:embed="rId64" cstate="screen">
                      <a:extLst>
                        <a:ext uri="{28A0092B-C50C-407E-A947-70E740481C1C}">
                          <a14:useLocalDpi xmlns:a14="http://schemas.microsoft.com/office/drawing/2010/main"/>
                        </a:ext>
                      </a:extLst>
                    </a:blip>
                    <a:stretch>
                      <a:fillRect/>
                    </a:stretch>
                  </pic:blipFill>
                  <pic:spPr>
                    <a:xfrm>
                      <a:off x="0" y="0"/>
                      <a:ext cx="9735069" cy="1836766"/>
                    </a:xfrm>
                    <a:prstGeom prst="rect">
                      <a:avLst/>
                    </a:prstGeom>
                  </pic:spPr>
                </pic:pic>
              </a:graphicData>
            </a:graphic>
          </wp:inline>
        </w:drawing>
      </w:r>
    </w:p>
    <w:p w14:paraId="141DBA76" w14:textId="77777777" w:rsidR="003E6821" w:rsidRPr="008F63ED" w:rsidRDefault="24EAD69C" w:rsidP="24EAD69C">
      <w:pPr>
        <w:suppressAutoHyphens/>
        <w:autoSpaceDE w:val="0"/>
        <w:spacing w:before="100" w:beforeAutospacing="1" w:after="100" w:afterAutospacing="1" w:line="360" w:lineRule="auto"/>
      </w:pPr>
      <w:r w:rsidRPr="24EAD69C">
        <w:rPr>
          <w:i/>
          <w:iCs/>
        </w:rPr>
        <w:t>Пьезометрический график 9. Режим максимально-часового водопотребления (нормальный режим работы), сеть по ул. Рябиновая от ПГ 165-02 до ПГ 058-04.</w:t>
      </w:r>
      <w:r w:rsidR="005D1F39">
        <w:rPr>
          <w:noProof/>
        </w:rPr>
        <w:drawing>
          <wp:inline distT="0" distB="0" distL="0" distR="0" wp14:anchorId="3BA960BB" wp14:editId="6DB3E50D">
            <wp:extent cx="9698355" cy="1916582"/>
            <wp:effectExtent l="0" t="0" r="0" b="7620"/>
            <wp:docPr id="152709952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5" cstate="screen">
                      <a:extLst>
                        <a:ext uri="{28A0092B-C50C-407E-A947-70E740481C1C}">
                          <a14:useLocalDpi xmlns:a14="http://schemas.microsoft.com/office/drawing/2010/main"/>
                        </a:ext>
                      </a:extLst>
                    </a:blip>
                    <a:stretch>
                      <a:fillRect/>
                    </a:stretch>
                  </pic:blipFill>
                  <pic:spPr>
                    <a:xfrm>
                      <a:off x="0" y="0"/>
                      <a:ext cx="9698355" cy="1916582"/>
                    </a:xfrm>
                    <a:prstGeom prst="rect">
                      <a:avLst/>
                    </a:prstGeom>
                  </pic:spPr>
                </pic:pic>
              </a:graphicData>
            </a:graphic>
          </wp:inline>
        </w:drawing>
      </w:r>
    </w:p>
    <w:p w14:paraId="33D96017" w14:textId="77777777" w:rsidR="003E6821" w:rsidRPr="008F63ED" w:rsidRDefault="24EAD69C" w:rsidP="24EAD69C">
      <w:pPr>
        <w:suppressAutoHyphens/>
        <w:autoSpaceDE w:val="0"/>
        <w:spacing w:before="100" w:beforeAutospacing="1" w:after="100" w:afterAutospacing="1" w:line="360" w:lineRule="auto"/>
        <w:jc w:val="both"/>
        <w:rPr>
          <w:i/>
          <w:iCs/>
        </w:rPr>
      </w:pPr>
      <w:r w:rsidRPr="24EAD69C">
        <w:rPr>
          <w:i/>
          <w:iCs/>
        </w:rPr>
        <w:t>Пьезометрический график 10. Режим максимально часового водопотребления + пожар (случай пожаротушения), сеть по ул. Рябиновая от ПГ 165-02 до ПГ 058-04.</w:t>
      </w:r>
    </w:p>
    <w:p w14:paraId="17686DC7" w14:textId="77777777" w:rsidR="003E6821" w:rsidRPr="008F63ED" w:rsidRDefault="003E6821" w:rsidP="00136ED9">
      <w:pPr>
        <w:suppressAutoHyphens/>
        <w:autoSpaceDE w:val="0"/>
        <w:spacing w:before="100" w:beforeAutospacing="1" w:after="100" w:afterAutospacing="1" w:line="360" w:lineRule="auto"/>
        <w:jc w:val="both"/>
        <w:rPr>
          <w:szCs w:val="28"/>
        </w:rPr>
      </w:pPr>
      <w:r w:rsidRPr="008F63ED">
        <w:rPr>
          <w:noProof/>
          <w:szCs w:val="28"/>
        </w:rPr>
        <w:lastRenderedPageBreak/>
        <w:drawing>
          <wp:inline distT="0" distB="0" distL="0" distR="0" wp14:anchorId="54DBA016" wp14:editId="07777777">
            <wp:extent cx="9043035" cy="2990850"/>
            <wp:effectExtent l="0" t="0" r="571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кооперативная норм.jpg"/>
                    <pic:cNvPicPr/>
                  </pic:nvPicPr>
                  <pic:blipFill>
                    <a:blip r:embed="rId66" cstate="screen">
                      <a:extLst>
                        <a:ext uri="{28A0092B-C50C-407E-A947-70E740481C1C}">
                          <a14:useLocalDpi xmlns:a14="http://schemas.microsoft.com/office/drawing/2010/main"/>
                        </a:ext>
                      </a:extLst>
                    </a:blip>
                    <a:stretch>
                      <a:fillRect/>
                    </a:stretch>
                  </pic:blipFill>
                  <pic:spPr>
                    <a:xfrm>
                      <a:off x="0" y="0"/>
                      <a:ext cx="9058640" cy="2996011"/>
                    </a:xfrm>
                    <a:prstGeom prst="rect">
                      <a:avLst/>
                    </a:prstGeom>
                  </pic:spPr>
                </pic:pic>
              </a:graphicData>
            </a:graphic>
          </wp:inline>
        </w:drawing>
      </w:r>
    </w:p>
    <w:p w14:paraId="7911C9C4" w14:textId="77777777" w:rsidR="003E6821" w:rsidRPr="008F63ED" w:rsidRDefault="24EAD69C" w:rsidP="24EAD69C">
      <w:pPr>
        <w:suppressAutoHyphens/>
        <w:autoSpaceDE w:val="0"/>
        <w:spacing w:before="100" w:beforeAutospacing="1" w:after="100" w:afterAutospacing="1" w:line="360" w:lineRule="auto"/>
        <w:jc w:val="both"/>
        <w:rPr>
          <w:i/>
          <w:iCs/>
        </w:rPr>
      </w:pPr>
      <w:r w:rsidRPr="24EAD69C">
        <w:rPr>
          <w:i/>
          <w:iCs/>
        </w:rPr>
        <w:t>Пьезометрический график 11. Режим максимально-часового водопотребления (нормальный режим работы), сеть по ул. Кооперативная от ПГ 184-03 до ПГ 123-05.</w:t>
      </w:r>
    </w:p>
    <w:p w14:paraId="53BD644D" w14:textId="77777777" w:rsidR="003E6821" w:rsidRPr="008F63ED" w:rsidRDefault="003E6821" w:rsidP="00136ED9">
      <w:pPr>
        <w:suppressAutoHyphens/>
        <w:autoSpaceDE w:val="0"/>
        <w:spacing w:before="100" w:beforeAutospacing="1" w:after="100" w:afterAutospacing="1" w:line="360" w:lineRule="auto"/>
        <w:jc w:val="both"/>
        <w:rPr>
          <w:szCs w:val="28"/>
        </w:rPr>
      </w:pPr>
      <w:r w:rsidRPr="008F63ED">
        <w:rPr>
          <w:noProof/>
          <w:szCs w:val="28"/>
        </w:rPr>
        <w:lastRenderedPageBreak/>
        <w:drawing>
          <wp:inline distT="0" distB="0" distL="0" distR="0" wp14:anchorId="0FC1C1DB" wp14:editId="07777777">
            <wp:extent cx="9338310" cy="258127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кооперат 2.jpg"/>
                    <pic:cNvPicPr/>
                  </pic:nvPicPr>
                  <pic:blipFill>
                    <a:blip r:embed="rId67" cstate="screen">
                      <a:extLst>
                        <a:ext uri="{28A0092B-C50C-407E-A947-70E740481C1C}">
                          <a14:useLocalDpi xmlns:a14="http://schemas.microsoft.com/office/drawing/2010/main"/>
                        </a:ext>
                      </a:extLst>
                    </a:blip>
                    <a:stretch>
                      <a:fillRect/>
                    </a:stretch>
                  </pic:blipFill>
                  <pic:spPr>
                    <a:xfrm>
                      <a:off x="0" y="0"/>
                      <a:ext cx="9359539" cy="2587143"/>
                    </a:xfrm>
                    <a:prstGeom prst="rect">
                      <a:avLst/>
                    </a:prstGeom>
                  </pic:spPr>
                </pic:pic>
              </a:graphicData>
            </a:graphic>
          </wp:inline>
        </w:drawing>
      </w:r>
    </w:p>
    <w:p w14:paraId="1B049BAB" w14:textId="77777777" w:rsidR="003E6821" w:rsidRPr="008F63ED" w:rsidRDefault="24EAD69C" w:rsidP="24EAD69C">
      <w:pPr>
        <w:suppressAutoHyphens/>
        <w:autoSpaceDE w:val="0"/>
        <w:spacing w:before="100" w:beforeAutospacing="1" w:after="100" w:afterAutospacing="1" w:line="360" w:lineRule="auto"/>
        <w:jc w:val="both"/>
        <w:rPr>
          <w:i/>
          <w:iCs/>
        </w:rPr>
      </w:pPr>
      <w:r w:rsidRPr="24EAD69C">
        <w:rPr>
          <w:i/>
          <w:iCs/>
        </w:rPr>
        <w:t>Пьезометрический график 12. Режим максимально часового водопотребления + пожар (случай пожаротушения), сеть по ул. Кооперативная от ПГ 184-03 до ПГ 123-05.</w:t>
      </w:r>
    </w:p>
    <w:p w14:paraId="14E3E2A5" w14:textId="77777777" w:rsidR="003E6821" w:rsidRPr="008F63ED" w:rsidRDefault="00BC2EE3" w:rsidP="24EAD69C">
      <w:pPr>
        <w:suppressAutoHyphens/>
        <w:autoSpaceDE w:val="0"/>
        <w:spacing w:before="100" w:beforeAutospacing="1" w:after="100" w:afterAutospacing="1" w:line="360" w:lineRule="auto"/>
        <w:jc w:val="both"/>
      </w:pPr>
      <w:r>
        <w:rPr>
          <w:noProof/>
        </w:rPr>
        <w:lastRenderedPageBreak/>
        <w:drawing>
          <wp:inline distT="0" distB="0" distL="0" distR="0" wp14:anchorId="43660A96" wp14:editId="14174658">
            <wp:extent cx="9496424" cy="2686050"/>
            <wp:effectExtent l="0" t="0" r="9525" b="0"/>
            <wp:docPr id="101602580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8" cstate="screen">
                      <a:extLst>
                        <a:ext uri="{28A0092B-C50C-407E-A947-70E740481C1C}">
                          <a14:useLocalDpi xmlns:a14="http://schemas.microsoft.com/office/drawing/2010/main"/>
                        </a:ext>
                      </a:extLst>
                    </a:blip>
                    <a:stretch>
                      <a:fillRect/>
                    </a:stretch>
                  </pic:blipFill>
                  <pic:spPr>
                    <a:xfrm>
                      <a:off x="0" y="0"/>
                      <a:ext cx="9496424" cy="2686050"/>
                    </a:xfrm>
                    <a:prstGeom prst="rect">
                      <a:avLst/>
                    </a:prstGeom>
                  </pic:spPr>
                </pic:pic>
              </a:graphicData>
            </a:graphic>
          </wp:inline>
        </w:drawing>
      </w:r>
      <w:r w:rsidR="24EAD69C" w:rsidRPr="24EAD69C">
        <w:rPr>
          <w:i/>
          <w:iCs/>
        </w:rPr>
        <w:t xml:space="preserve">Пьезометрический график 13. Нормальный режим магистральной сети водоснабжения </w:t>
      </w:r>
      <w:r w:rsidR="24EAD69C" w:rsidRPr="24EAD69C">
        <w:rPr>
          <w:i/>
          <w:iCs/>
          <w:lang w:val="en-US"/>
        </w:rPr>
        <w:t>d</w:t>
      </w:r>
      <w:r w:rsidR="24EAD69C" w:rsidRPr="24EAD69C">
        <w:rPr>
          <w:i/>
          <w:iCs/>
        </w:rPr>
        <w:t>=225 мм пос. СУ-967, на участке от ВК 26 до ВК 141-12.</w:t>
      </w:r>
    </w:p>
    <w:p w14:paraId="1A3FAC43" w14:textId="77777777" w:rsidR="003E6821" w:rsidRPr="008F63ED" w:rsidRDefault="00BC2EE3" w:rsidP="003E6821">
      <w:pPr>
        <w:suppressAutoHyphens/>
        <w:autoSpaceDE w:val="0"/>
        <w:spacing w:before="100" w:beforeAutospacing="1" w:after="100" w:afterAutospacing="1" w:line="360" w:lineRule="auto"/>
        <w:jc w:val="both"/>
        <w:rPr>
          <w:szCs w:val="28"/>
        </w:rPr>
      </w:pPr>
      <w:r w:rsidRPr="008F63ED">
        <w:rPr>
          <w:noProof/>
          <w:szCs w:val="28"/>
        </w:rPr>
        <w:lastRenderedPageBreak/>
        <w:drawing>
          <wp:inline distT="0" distB="0" distL="0" distR="0" wp14:anchorId="16FD0079" wp14:editId="07777777">
            <wp:extent cx="9377045" cy="28003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метео авария.jpg"/>
                    <pic:cNvPicPr/>
                  </pic:nvPicPr>
                  <pic:blipFill>
                    <a:blip r:embed="rId69" cstate="screen">
                      <a:extLst>
                        <a:ext uri="{28A0092B-C50C-407E-A947-70E740481C1C}">
                          <a14:useLocalDpi xmlns:a14="http://schemas.microsoft.com/office/drawing/2010/main"/>
                        </a:ext>
                      </a:extLst>
                    </a:blip>
                    <a:stretch>
                      <a:fillRect/>
                    </a:stretch>
                  </pic:blipFill>
                  <pic:spPr>
                    <a:xfrm>
                      <a:off x="0" y="0"/>
                      <a:ext cx="9394331" cy="2805512"/>
                    </a:xfrm>
                    <a:prstGeom prst="rect">
                      <a:avLst/>
                    </a:prstGeom>
                  </pic:spPr>
                </pic:pic>
              </a:graphicData>
            </a:graphic>
          </wp:inline>
        </w:drawing>
      </w:r>
    </w:p>
    <w:p w14:paraId="1B783A5A" w14:textId="77777777" w:rsidR="00CB3DAD" w:rsidRDefault="24EAD69C" w:rsidP="24EAD69C">
      <w:pPr>
        <w:suppressAutoHyphens/>
        <w:autoSpaceDE w:val="0"/>
        <w:spacing w:before="100" w:beforeAutospacing="1" w:after="100" w:afterAutospacing="1" w:line="360" w:lineRule="auto"/>
        <w:jc w:val="both"/>
        <w:rPr>
          <w:i/>
          <w:iCs/>
        </w:rPr>
      </w:pPr>
      <w:r w:rsidRPr="24EAD69C">
        <w:rPr>
          <w:i/>
          <w:iCs/>
        </w:rPr>
        <w:t>Пьезометрический график 14. Режим аварии на магистральной сети водоснабжения</w:t>
      </w:r>
      <w:r w:rsidRPr="24EAD69C">
        <w:rPr>
          <w:i/>
          <w:iCs/>
          <w:lang w:val="en-US"/>
        </w:rPr>
        <w:t>d</w:t>
      </w:r>
      <w:r w:rsidRPr="24EAD69C">
        <w:rPr>
          <w:i/>
          <w:iCs/>
        </w:rPr>
        <w:t>=225 мм пос. СУ-967, на участке от ВК 26 до ВК 141-12.</w:t>
      </w:r>
    </w:p>
    <w:p w14:paraId="2BBD94B2" w14:textId="77777777" w:rsidR="00CB3DAD" w:rsidRDefault="00CB3DAD">
      <w:pPr>
        <w:rPr>
          <w:i/>
          <w:szCs w:val="28"/>
        </w:rPr>
      </w:pPr>
      <w:r>
        <w:rPr>
          <w:i/>
          <w:szCs w:val="28"/>
        </w:rPr>
        <w:br w:type="page"/>
      </w:r>
    </w:p>
    <w:p w14:paraId="5854DE7F" w14:textId="77777777" w:rsidR="003E6821" w:rsidRPr="008F63ED" w:rsidRDefault="003E6821" w:rsidP="009F6F7D">
      <w:pPr>
        <w:suppressAutoHyphens/>
        <w:autoSpaceDE w:val="0"/>
        <w:spacing w:before="100" w:beforeAutospacing="1" w:line="360" w:lineRule="auto"/>
        <w:jc w:val="both"/>
        <w:rPr>
          <w:szCs w:val="28"/>
        </w:rPr>
      </w:pPr>
      <w:r w:rsidRPr="008F63ED">
        <w:rPr>
          <w:noProof/>
          <w:szCs w:val="28"/>
        </w:rPr>
        <w:lastRenderedPageBreak/>
        <w:drawing>
          <wp:inline distT="0" distB="0" distL="0" distR="0" wp14:anchorId="13E2EC01" wp14:editId="07777777">
            <wp:extent cx="9820910" cy="1971675"/>
            <wp:effectExtent l="0" t="0" r="8890"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Уральск норм.jpg"/>
                    <pic:cNvPicPr/>
                  </pic:nvPicPr>
                  <pic:blipFill>
                    <a:blip r:embed="rId70" cstate="screen">
                      <a:extLst>
                        <a:ext uri="{28A0092B-C50C-407E-A947-70E740481C1C}">
                          <a14:useLocalDpi xmlns:a14="http://schemas.microsoft.com/office/drawing/2010/main"/>
                        </a:ext>
                      </a:extLst>
                    </a:blip>
                    <a:stretch>
                      <a:fillRect/>
                    </a:stretch>
                  </pic:blipFill>
                  <pic:spPr>
                    <a:xfrm>
                      <a:off x="0" y="0"/>
                      <a:ext cx="9867987" cy="1981126"/>
                    </a:xfrm>
                    <a:prstGeom prst="rect">
                      <a:avLst/>
                    </a:prstGeom>
                  </pic:spPr>
                </pic:pic>
              </a:graphicData>
            </a:graphic>
          </wp:inline>
        </w:drawing>
      </w:r>
    </w:p>
    <w:p w14:paraId="1E9B8055" w14:textId="77777777" w:rsidR="00CB3DAD" w:rsidRDefault="24EAD69C" w:rsidP="24EAD69C">
      <w:pPr>
        <w:suppressAutoHyphens/>
        <w:autoSpaceDE w:val="0"/>
        <w:spacing w:after="100" w:afterAutospacing="1" w:line="360" w:lineRule="auto"/>
        <w:jc w:val="both"/>
        <w:rPr>
          <w:i/>
          <w:iCs/>
        </w:rPr>
      </w:pPr>
      <w:r w:rsidRPr="24EAD69C">
        <w:rPr>
          <w:i/>
          <w:iCs/>
        </w:rPr>
        <w:t xml:space="preserve">Пьезометрический график 15. Нормальный режим магистральной сети водоснабжения </w:t>
      </w:r>
      <w:r w:rsidRPr="24EAD69C">
        <w:rPr>
          <w:i/>
          <w:iCs/>
          <w:lang w:val="en-US"/>
        </w:rPr>
        <w:t>d</w:t>
      </w:r>
      <w:r w:rsidRPr="24EAD69C">
        <w:rPr>
          <w:i/>
          <w:iCs/>
        </w:rPr>
        <w:t>=225 мм пос. ОМК, на участке от ВК 172-01 до ПГ №1.</w:t>
      </w:r>
    </w:p>
    <w:p w14:paraId="2CA7ADD4" w14:textId="77777777" w:rsidR="00CB3DAD" w:rsidRDefault="00CB3DAD">
      <w:pPr>
        <w:rPr>
          <w:i/>
          <w:szCs w:val="28"/>
        </w:rPr>
      </w:pPr>
      <w:r>
        <w:rPr>
          <w:i/>
          <w:szCs w:val="28"/>
        </w:rPr>
        <w:br w:type="page"/>
      </w:r>
    </w:p>
    <w:p w14:paraId="314EE24A" w14:textId="77777777" w:rsidR="003E6821" w:rsidRPr="008F63ED" w:rsidRDefault="003E6821" w:rsidP="009F6F7D">
      <w:pPr>
        <w:suppressAutoHyphens/>
        <w:autoSpaceDE w:val="0"/>
        <w:spacing w:before="100" w:beforeAutospacing="1" w:line="360" w:lineRule="auto"/>
        <w:jc w:val="both"/>
        <w:rPr>
          <w:i/>
          <w:szCs w:val="28"/>
        </w:rPr>
      </w:pPr>
      <w:r w:rsidRPr="008F63ED">
        <w:rPr>
          <w:i/>
          <w:noProof/>
          <w:szCs w:val="28"/>
        </w:rPr>
        <w:lastRenderedPageBreak/>
        <w:drawing>
          <wp:inline distT="0" distB="0" distL="0" distR="0" wp14:anchorId="057C292B" wp14:editId="07777777">
            <wp:extent cx="9804400" cy="1962150"/>
            <wp:effectExtent l="0" t="0" r="635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Уральская авария.jpg"/>
                    <pic:cNvPicPr/>
                  </pic:nvPicPr>
                  <pic:blipFill>
                    <a:blip r:embed="rId71" cstate="screen">
                      <a:extLst>
                        <a:ext uri="{28A0092B-C50C-407E-A947-70E740481C1C}">
                          <a14:useLocalDpi xmlns:a14="http://schemas.microsoft.com/office/drawing/2010/main"/>
                        </a:ext>
                      </a:extLst>
                    </a:blip>
                    <a:stretch>
                      <a:fillRect/>
                    </a:stretch>
                  </pic:blipFill>
                  <pic:spPr>
                    <a:xfrm>
                      <a:off x="0" y="0"/>
                      <a:ext cx="9828000" cy="1966873"/>
                    </a:xfrm>
                    <a:prstGeom prst="rect">
                      <a:avLst/>
                    </a:prstGeom>
                  </pic:spPr>
                </pic:pic>
              </a:graphicData>
            </a:graphic>
          </wp:inline>
        </w:drawing>
      </w:r>
    </w:p>
    <w:p w14:paraId="6B7E683E" w14:textId="77777777" w:rsidR="00BC2EE3" w:rsidRPr="008F63ED" w:rsidRDefault="24EAD69C" w:rsidP="24EAD69C">
      <w:pPr>
        <w:suppressAutoHyphens/>
        <w:autoSpaceDE w:val="0"/>
        <w:spacing w:after="100" w:afterAutospacing="1" w:line="360" w:lineRule="auto"/>
        <w:jc w:val="both"/>
      </w:pPr>
      <w:r w:rsidRPr="24EAD69C">
        <w:rPr>
          <w:i/>
          <w:iCs/>
        </w:rPr>
        <w:t>Пьезометрический график 16. Режим аварии на магистральной сети водоснабжения</w:t>
      </w:r>
      <w:r w:rsidRPr="24EAD69C">
        <w:rPr>
          <w:i/>
          <w:iCs/>
          <w:lang w:val="en-US"/>
        </w:rPr>
        <w:t>d</w:t>
      </w:r>
      <w:r w:rsidRPr="24EAD69C">
        <w:rPr>
          <w:i/>
          <w:iCs/>
        </w:rPr>
        <w:t>=225 мм пос. ОМК, на участке от ВК 172-01 до ПГ №1.</w:t>
      </w:r>
      <w:r w:rsidR="005D1F39" w:rsidRPr="24EAD69C">
        <w:br w:type="page"/>
      </w:r>
    </w:p>
    <w:p w14:paraId="76614669" w14:textId="77777777" w:rsidR="00BC2EE3" w:rsidRPr="008F63ED" w:rsidRDefault="00BC2EE3" w:rsidP="009F6F7D">
      <w:pPr>
        <w:suppressAutoHyphens/>
        <w:autoSpaceDE w:val="0"/>
        <w:spacing w:before="100" w:beforeAutospacing="1" w:line="360" w:lineRule="auto"/>
        <w:jc w:val="both"/>
        <w:rPr>
          <w:szCs w:val="28"/>
        </w:rPr>
      </w:pPr>
      <w:r w:rsidRPr="008F63ED">
        <w:rPr>
          <w:noProof/>
          <w:szCs w:val="28"/>
        </w:rPr>
        <w:lastRenderedPageBreak/>
        <w:drawing>
          <wp:inline distT="0" distB="0" distL="0" distR="0" wp14:anchorId="7E6307DC" wp14:editId="07777777">
            <wp:extent cx="9825990" cy="1814170"/>
            <wp:effectExtent l="0" t="0" r="381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Энг норм.jpg"/>
                    <pic:cNvPicPr/>
                  </pic:nvPicPr>
                  <pic:blipFill>
                    <a:blip r:embed="rId72" cstate="screen">
                      <a:extLst>
                        <a:ext uri="{28A0092B-C50C-407E-A947-70E740481C1C}">
                          <a14:useLocalDpi xmlns:a14="http://schemas.microsoft.com/office/drawing/2010/main"/>
                        </a:ext>
                      </a:extLst>
                    </a:blip>
                    <a:stretch>
                      <a:fillRect/>
                    </a:stretch>
                  </pic:blipFill>
                  <pic:spPr>
                    <a:xfrm>
                      <a:off x="0" y="0"/>
                      <a:ext cx="9853118" cy="1819179"/>
                    </a:xfrm>
                    <a:prstGeom prst="rect">
                      <a:avLst/>
                    </a:prstGeom>
                  </pic:spPr>
                </pic:pic>
              </a:graphicData>
            </a:graphic>
          </wp:inline>
        </w:drawing>
      </w:r>
    </w:p>
    <w:p w14:paraId="332CEBE3" w14:textId="77777777" w:rsidR="00BC2EE3" w:rsidRPr="008F63ED" w:rsidRDefault="24EAD69C" w:rsidP="24EAD69C">
      <w:pPr>
        <w:suppressAutoHyphens/>
        <w:autoSpaceDE w:val="0"/>
        <w:spacing w:after="100" w:afterAutospacing="1" w:line="360" w:lineRule="auto"/>
        <w:jc w:val="both"/>
        <w:rPr>
          <w:i/>
          <w:iCs/>
        </w:rPr>
      </w:pPr>
      <w:r w:rsidRPr="24EAD69C">
        <w:rPr>
          <w:i/>
          <w:iCs/>
        </w:rPr>
        <w:t xml:space="preserve">Пьезометрический график 17. Нормальный режим магистральной сети водоснабжения </w:t>
      </w:r>
      <w:r w:rsidRPr="24EAD69C">
        <w:rPr>
          <w:i/>
          <w:iCs/>
          <w:lang w:val="en-US"/>
        </w:rPr>
        <w:t>d</w:t>
      </w:r>
      <w:r w:rsidRPr="24EAD69C">
        <w:rPr>
          <w:i/>
          <w:iCs/>
        </w:rPr>
        <w:t>=400 мм по ул. Энгельса в Центральном районе, на участке от ПГ 012-04 до ВК 012-17.</w:t>
      </w:r>
    </w:p>
    <w:p w14:paraId="57590049" w14:textId="77777777" w:rsidR="00BC2EE3" w:rsidRPr="008F63ED" w:rsidRDefault="00BC2EE3" w:rsidP="00BC2EE3">
      <w:pPr>
        <w:suppressAutoHyphens/>
        <w:autoSpaceDE w:val="0"/>
        <w:spacing w:before="100" w:beforeAutospacing="1" w:after="100" w:afterAutospacing="1" w:line="360" w:lineRule="auto"/>
        <w:jc w:val="both"/>
        <w:rPr>
          <w:szCs w:val="28"/>
        </w:rPr>
      </w:pPr>
      <w:r w:rsidRPr="008F63ED">
        <w:rPr>
          <w:noProof/>
          <w:szCs w:val="28"/>
        </w:rPr>
        <w:drawing>
          <wp:inline distT="0" distB="0" distL="0" distR="0" wp14:anchorId="4461C8B6" wp14:editId="07777777">
            <wp:extent cx="9769702" cy="1828800"/>
            <wp:effectExtent l="0" t="0" r="317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Энгельса авария.jpg"/>
                    <pic:cNvPicPr/>
                  </pic:nvPicPr>
                  <pic:blipFill>
                    <a:blip r:embed="rId73" cstate="screen">
                      <a:extLst>
                        <a:ext uri="{28A0092B-C50C-407E-A947-70E740481C1C}">
                          <a14:useLocalDpi xmlns:a14="http://schemas.microsoft.com/office/drawing/2010/main"/>
                        </a:ext>
                      </a:extLst>
                    </a:blip>
                    <a:stretch>
                      <a:fillRect/>
                    </a:stretch>
                  </pic:blipFill>
                  <pic:spPr>
                    <a:xfrm>
                      <a:off x="0" y="0"/>
                      <a:ext cx="9839751" cy="1841912"/>
                    </a:xfrm>
                    <a:prstGeom prst="rect">
                      <a:avLst/>
                    </a:prstGeom>
                  </pic:spPr>
                </pic:pic>
              </a:graphicData>
            </a:graphic>
          </wp:inline>
        </w:drawing>
      </w:r>
    </w:p>
    <w:p w14:paraId="09D252BB" w14:textId="77777777" w:rsidR="003E6821" w:rsidRPr="008F63ED" w:rsidRDefault="24EAD69C" w:rsidP="24EAD69C">
      <w:pPr>
        <w:suppressAutoHyphens/>
        <w:autoSpaceDE w:val="0"/>
        <w:spacing w:before="100" w:beforeAutospacing="1" w:after="100" w:afterAutospacing="1" w:line="360" w:lineRule="auto"/>
        <w:jc w:val="both"/>
      </w:pPr>
      <w:r w:rsidRPr="24EAD69C">
        <w:rPr>
          <w:i/>
          <w:iCs/>
        </w:rPr>
        <w:t xml:space="preserve">Пьезометрический график 18. Режим аварии на магистральной сети водоснабжения </w:t>
      </w:r>
      <w:r w:rsidRPr="24EAD69C">
        <w:rPr>
          <w:i/>
          <w:iCs/>
          <w:lang w:val="en-US"/>
        </w:rPr>
        <w:t>d</w:t>
      </w:r>
      <w:r w:rsidRPr="24EAD69C">
        <w:rPr>
          <w:i/>
          <w:iCs/>
        </w:rPr>
        <w:t>=400 мм по ул. Энгельса в Центральном районе, на участке от ПГ 012-04 до ВК 012-17.</w:t>
      </w:r>
    </w:p>
    <w:p w14:paraId="0C5B615A" w14:textId="77777777" w:rsidR="003E6821" w:rsidRPr="008F63ED" w:rsidRDefault="003E6821" w:rsidP="00136ED9">
      <w:pPr>
        <w:suppressAutoHyphens/>
        <w:autoSpaceDE w:val="0"/>
        <w:spacing w:before="100" w:beforeAutospacing="1" w:after="100" w:afterAutospacing="1" w:line="360" w:lineRule="auto"/>
        <w:jc w:val="both"/>
        <w:rPr>
          <w:szCs w:val="28"/>
        </w:rPr>
        <w:sectPr w:rsidR="003E6821" w:rsidRPr="008F63ED" w:rsidSect="009F6F7D">
          <w:pgSz w:w="16838" w:h="11906" w:orient="landscape"/>
          <w:pgMar w:top="851" w:right="1134" w:bottom="1701" w:left="1134" w:header="0" w:footer="709" w:gutter="0"/>
          <w:cols w:space="708"/>
          <w:docGrid w:linePitch="360"/>
        </w:sectPr>
      </w:pPr>
    </w:p>
    <w:p w14:paraId="43B0F03E" w14:textId="70085AE7" w:rsidR="006B0AE5" w:rsidRPr="008F63ED" w:rsidRDefault="24EAD69C" w:rsidP="24EAD69C">
      <w:pPr>
        <w:spacing w:line="360" w:lineRule="auto"/>
        <w:ind w:firstLine="709"/>
        <w:jc w:val="both"/>
      </w:pPr>
      <w:r w:rsidRPr="24EAD69C">
        <w:lastRenderedPageBreak/>
        <w:t xml:space="preserve">Исходя из выше представленных </w:t>
      </w:r>
      <w:r w:rsidR="002C025E">
        <w:t>графиков</w:t>
      </w:r>
      <w:r w:rsidRPr="24EAD69C">
        <w:t xml:space="preserve"> видно, что магистральные сети гарантировано обеспечивают водой потребителей во всех рассмотренных режимах, а именно: нормальный режим, режим на случай пожаротушения и аварии на сети. Согласно полученным данным на пьезометрических графиках видно, что давление в сети водоснабжения при пожаротушении на рассмотренных участках сети уменьшается в пределах от 1 до 19 метров, а в некоторых случаях и вовсе остается неизменным. При рассмотренных аварийных случаях давление в сети меняется в пределах от 1 до 12 метров. В рассмотренных выше случаях видно, что при пожаротушении и авариях происходит просадка давления на магистрали, но при этом требуемый напор на всех потребителях, рекомендуемый СНиП обеспечивается полностью. Наибольшая просадка давления происходит на тупиковых магистралях, в пос. СУ-967 и на сети по ул.Набережная.</w:t>
      </w:r>
    </w:p>
    <w:p w14:paraId="2FF58291" w14:textId="6FB0D2EE" w:rsidR="007835F8" w:rsidRPr="008F63ED" w:rsidRDefault="24EAD69C" w:rsidP="24EAD69C">
      <w:pPr>
        <w:spacing w:line="360" w:lineRule="auto"/>
        <w:ind w:firstLine="709"/>
        <w:jc w:val="both"/>
      </w:pPr>
      <w:r w:rsidRPr="24EAD69C">
        <w:t>Во всех рассмотренных случаях происходит увеличение водоотбора, что влечет за собой увеличение расхода, проходящего по сети и</w:t>
      </w:r>
      <w:r w:rsidR="002C025E">
        <w:t>,</w:t>
      </w:r>
      <w:r w:rsidRPr="24EAD69C">
        <w:t xml:space="preserve"> как следствие этого</w:t>
      </w:r>
      <w:r w:rsidR="002C025E">
        <w:t>,</w:t>
      </w:r>
      <w:r w:rsidRPr="24EAD69C">
        <w:t xml:space="preserve"> изменение ее гидравлических характеристик. Как видно из данных пьезометрических графиков при пожаротушении и аварии на сети происходит увеличение скорости потока воды в магистралях в пределах от 0,054 до 1,93 м/с, что вызвано увеличением проходящего по трубам расхода воды, скорость при этом остается в пределах допустимой скорости, предусмотренной </w:t>
      </w:r>
      <w:r w:rsidR="002C025E" w:rsidRPr="002C025E">
        <w:t xml:space="preserve">СП 31.13330.2012 </w:t>
      </w:r>
      <w:r w:rsidR="002C025E">
        <w:t>«</w:t>
      </w:r>
      <w:r w:rsidR="002C025E" w:rsidRPr="002C025E">
        <w:t>Водоснабжение. Наружные сети и</w:t>
      </w:r>
      <w:r w:rsidR="002C025E">
        <w:t xml:space="preserve"> сооружения»</w:t>
      </w:r>
      <w:r w:rsidRPr="24EAD69C">
        <w:t>. Во всех рассмотренных случаях пропуск пожарного расхода обеспечен полностью.</w:t>
      </w:r>
    </w:p>
    <w:p w14:paraId="0E6E6ADF" w14:textId="77777777" w:rsidR="00BA4ED0" w:rsidRPr="008F63ED" w:rsidRDefault="24EAD69C" w:rsidP="24EAD69C">
      <w:pPr>
        <w:spacing w:line="360" w:lineRule="auto"/>
        <w:ind w:firstLine="709"/>
        <w:jc w:val="both"/>
      </w:pPr>
      <w:r w:rsidRPr="24EAD69C">
        <w:t>Для повышения надежности системы и уменьшения влияния аварийных ситуации и случаев пожаротушения на гарантированное водоснабжение потребителей необходимо предусмотреть мероприятия по закольцовке тупиковых сетей.</w:t>
      </w:r>
    </w:p>
    <w:p w14:paraId="2B20C022" w14:textId="77777777" w:rsidR="003A4B71" w:rsidRPr="008F63ED" w:rsidRDefault="24EAD69C" w:rsidP="24EAD69C">
      <w:pPr>
        <w:pStyle w:val="af2"/>
        <w:numPr>
          <w:ilvl w:val="1"/>
          <w:numId w:val="30"/>
        </w:numPr>
        <w:spacing w:before="100" w:beforeAutospacing="1" w:after="100" w:afterAutospacing="1" w:line="360" w:lineRule="auto"/>
        <w:ind w:left="357" w:hanging="357"/>
        <w:jc w:val="center"/>
        <w:rPr>
          <w:i/>
          <w:iCs/>
        </w:rPr>
      </w:pPr>
      <w:r w:rsidRPr="24EAD69C">
        <w:rPr>
          <w:i/>
          <w:iCs/>
        </w:rPr>
        <w:t>Обеспеченность потребителей услугами централизованного водоснабжения и наличие нецентрализованных систем питьевого водоснабжения.</w:t>
      </w:r>
    </w:p>
    <w:p w14:paraId="13D0D136" w14:textId="1D6F7101" w:rsidR="00CB3F54" w:rsidRPr="008F63ED" w:rsidRDefault="24EAD69C" w:rsidP="24EAD69C">
      <w:pPr>
        <w:autoSpaceDE w:val="0"/>
        <w:autoSpaceDN w:val="0"/>
        <w:adjustRightInd w:val="0"/>
        <w:spacing w:line="360" w:lineRule="auto"/>
        <w:ind w:firstLine="709"/>
        <w:jc w:val="both"/>
      </w:pPr>
      <w:r w:rsidRPr="24EAD69C">
        <w:t>На сегодняшний момент централизованным водоснабжением охвачено порядка 9</w:t>
      </w:r>
      <w:r w:rsidR="002C025E">
        <w:t>9</w:t>
      </w:r>
      <w:r w:rsidRPr="24EAD69C">
        <w:t>,4% населения города. Небольшая часть жителей пользуется водой от водоразборных колонок, расположенных на централизованной сети водоснабжения.</w:t>
      </w:r>
    </w:p>
    <w:p w14:paraId="3ED3FF28" w14:textId="77777777" w:rsidR="00CB3F54" w:rsidRPr="00294E8B" w:rsidRDefault="24EAD69C" w:rsidP="24EAD69C">
      <w:pPr>
        <w:spacing w:line="360" w:lineRule="auto"/>
        <w:ind w:firstLine="709"/>
        <w:jc w:val="both"/>
      </w:pPr>
      <w:r w:rsidRPr="24EAD69C">
        <w:t>Ниже приводятся фактические показатели подачи и реализации воды</w:t>
      </w:r>
      <w:r w:rsidRPr="24EAD69C">
        <w:rPr>
          <w:rFonts w:eastAsia="Calibri"/>
        </w:rPr>
        <w:t xml:space="preserve"> за 2017 год</w:t>
      </w:r>
      <w:r w:rsidRPr="24EAD69C">
        <w:t>:</w:t>
      </w:r>
    </w:p>
    <w:p w14:paraId="0327850D" w14:textId="77777777" w:rsidR="00CB3F54" w:rsidRPr="00294E8B" w:rsidRDefault="24EAD69C" w:rsidP="24EAD69C">
      <w:pPr>
        <w:spacing w:line="360" w:lineRule="auto"/>
        <w:ind w:firstLine="709"/>
        <w:jc w:val="both"/>
        <w:rPr>
          <w:rFonts w:eastAsia="Calibri"/>
        </w:rPr>
      </w:pPr>
      <w:r w:rsidRPr="24EAD69C">
        <w:rPr>
          <w:rFonts w:eastAsia="Calibri"/>
        </w:rPr>
        <w:t>- среднесуточный подъем воды – 15,12 тыс.м</w:t>
      </w:r>
      <w:r w:rsidRPr="24EAD69C">
        <w:rPr>
          <w:rFonts w:eastAsia="Calibri"/>
          <w:vertAlign w:val="superscript"/>
        </w:rPr>
        <w:t>3</w:t>
      </w:r>
      <w:r w:rsidRPr="24EAD69C">
        <w:rPr>
          <w:rFonts w:eastAsia="Calibri"/>
        </w:rPr>
        <w:t>/сут (5625,6 тыс.м</w:t>
      </w:r>
      <w:r w:rsidRPr="24EAD69C">
        <w:rPr>
          <w:rFonts w:eastAsia="Calibri"/>
          <w:vertAlign w:val="superscript"/>
        </w:rPr>
        <w:t>3</w:t>
      </w:r>
      <w:r w:rsidRPr="24EAD69C">
        <w:rPr>
          <w:rFonts w:eastAsia="Calibri"/>
        </w:rPr>
        <w:t>/год);</w:t>
      </w:r>
    </w:p>
    <w:p w14:paraId="0ED62124" w14:textId="77777777" w:rsidR="00CB3F54" w:rsidRPr="00294E8B" w:rsidRDefault="24EAD69C" w:rsidP="24EAD69C">
      <w:pPr>
        <w:spacing w:line="360" w:lineRule="auto"/>
        <w:ind w:firstLine="709"/>
        <w:jc w:val="both"/>
        <w:rPr>
          <w:rFonts w:eastAsia="Calibri"/>
        </w:rPr>
      </w:pPr>
      <w:r w:rsidRPr="24EAD69C">
        <w:rPr>
          <w:rFonts w:eastAsia="Calibri"/>
        </w:rPr>
        <w:t>- пропущено через очистные сооружения – 5517,851 тыс.м</w:t>
      </w:r>
      <w:r w:rsidRPr="24EAD69C">
        <w:rPr>
          <w:rFonts w:eastAsia="Calibri"/>
          <w:vertAlign w:val="superscript"/>
        </w:rPr>
        <w:t>3</w:t>
      </w:r>
      <w:r w:rsidRPr="24EAD69C">
        <w:rPr>
          <w:rFonts w:eastAsia="Calibri"/>
        </w:rPr>
        <w:t>/год;</w:t>
      </w:r>
    </w:p>
    <w:p w14:paraId="7813E424" w14:textId="77777777" w:rsidR="00CB3F54" w:rsidRPr="00294E8B" w:rsidRDefault="24EAD69C" w:rsidP="24EAD69C">
      <w:pPr>
        <w:spacing w:line="360" w:lineRule="auto"/>
        <w:ind w:firstLine="709"/>
        <w:jc w:val="both"/>
        <w:rPr>
          <w:rFonts w:eastAsia="Calibri"/>
        </w:rPr>
      </w:pPr>
      <w:r w:rsidRPr="24EAD69C">
        <w:rPr>
          <w:rFonts w:eastAsia="Calibri"/>
        </w:rPr>
        <w:t>- подано в сеть на нужды реализации – 5234,7032 тыс.м</w:t>
      </w:r>
      <w:r w:rsidRPr="24EAD69C">
        <w:rPr>
          <w:rFonts w:eastAsia="Calibri"/>
          <w:vertAlign w:val="superscript"/>
        </w:rPr>
        <w:t>3</w:t>
      </w:r>
      <w:r w:rsidRPr="24EAD69C">
        <w:rPr>
          <w:rFonts w:eastAsia="Calibri"/>
        </w:rPr>
        <w:t>/год;</w:t>
      </w:r>
    </w:p>
    <w:p w14:paraId="7CF254A6" w14:textId="77777777" w:rsidR="00CB3F54" w:rsidRPr="0016623B" w:rsidRDefault="24EAD69C" w:rsidP="24EAD69C">
      <w:pPr>
        <w:spacing w:line="360" w:lineRule="auto"/>
        <w:ind w:firstLine="709"/>
        <w:jc w:val="both"/>
        <w:rPr>
          <w:rFonts w:eastAsia="Calibri"/>
        </w:rPr>
      </w:pPr>
      <w:r w:rsidRPr="24EAD69C">
        <w:rPr>
          <w:rFonts w:eastAsia="Calibri"/>
        </w:rPr>
        <w:t xml:space="preserve">- населению – 2745,54 </w:t>
      </w:r>
      <w:r w:rsidRPr="24EAD69C">
        <w:t xml:space="preserve">тыс. </w:t>
      </w:r>
      <w:r w:rsidRPr="24EAD69C">
        <w:rPr>
          <w:rFonts w:eastAsia="Calibri"/>
        </w:rPr>
        <w:t>м</w:t>
      </w:r>
      <w:r w:rsidRPr="24EAD69C">
        <w:rPr>
          <w:rFonts w:eastAsia="Calibri"/>
          <w:vertAlign w:val="superscript"/>
        </w:rPr>
        <w:t>3</w:t>
      </w:r>
      <w:r w:rsidRPr="24EAD69C">
        <w:rPr>
          <w:rFonts w:eastAsia="Calibri"/>
        </w:rPr>
        <w:t>/сут;</w:t>
      </w:r>
    </w:p>
    <w:p w14:paraId="59458CA0" w14:textId="77777777" w:rsidR="00CB3F54" w:rsidRPr="008F63ED" w:rsidRDefault="24EAD69C" w:rsidP="24EAD69C">
      <w:pPr>
        <w:spacing w:line="360" w:lineRule="auto"/>
        <w:ind w:firstLine="709"/>
        <w:jc w:val="both"/>
        <w:rPr>
          <w:rFonts w:eastAsia="Calibri"/>
        </w:rPr>
      </w:pPr>
      <w:r w:rsidRPr="24EAD69C">
        <w:rPr>
          <w:rFonts w:eastAsia="Calibri"/>
        </w:rPr>
        <w:t>- бюджет</w:t>
      </w:r>
      <w:r w:rsidRPr="24EAD69C">
        <w:t>ные и прочие организации</w:t>
      </w:r>
      <w:r w:rsidRPr="24EAD69C">
        <w:rPr>
          <w:rFonts w:eastAsia="Calibri"/>
        </w:rPr>
        <w:t xml:space="preserve"> – 2069,58 тыс.м</w:t>
      </w:r>
      <w:r w:rsidRPr="24EAD69C">
        <w:rPr>
          <w:rFonts w:eastAsia="Calibri"/>
          <w:vertAlign w:val="superscript"/>
        </w:rPr>
        <w:t>3</w:t>
      </w:r>
      <w:r w:rsidRPr="24EAD69C">
        <w:rPr>
          <w:rFonts w:eastAsia="Calibri"/>
        </w:rPr>
        <w:t>/сут.</w:t>
      </w:r>
    </w:p>
    <w:p w14:paraId="3A27C734" w14:textId="77777777" w:rsidR="00611E39" w:rsidRPr="008F63ED" w:rsidRDefault="24EAD69C" w:rsidP="24EAD69C">
      <w:pPr>
        <w:spacing w:line="360" w:lineRule="auto"/>
        <w:ind w:firstLine="709"/>
        <w:jc w:val="both"/>
      </w:pPr>
      <w:r w:rsidRPr="24EAD69C">
        <w:lastRenderedPageBreak/>
        <w:t>Небольшая доля жителей, не обеспеченных централизованным водоснабжением, проживает в индивидуальных жилых домах, расположенных практически во всех районах города, включая районы: Центральный и Самарово. Подвоз воды к таким домам осуществляется специальным водовозным транспортом МП «Водоканал», или за счет разбора воды жителями из водопроводных колонок.</w:t>
      </w:r>
    </w:p>
    <w:p w14:paraId="2AC57CB0" w14:textId="10D82D6D" w:rsidR="00611E39" w:rsidRPr="008F63ED" w:rsidRDefault="00611E39"/>
    <w:p w14:paraId="213A4E1C" w14:textId="77777777" w:rsidR="00747137" w:rsidRPr="008F63ED" w:rsidRDefault="24EAD69C" w:rsidP="24EAD69C">
      <w:pPr>
        <w:pStyle w:val="af2"/>
        <w:numPr>
          <w:ilvl w:val="1"/>
          <w:numId w:val="30"/>
        </w:numPr>
        <w:spacing w:line="360" w:lineRule="auto"/>
        <w:ind w:left="357" w:hanging="357"/>
        <w:jc w:val="center"/>
        <w:rPr>
          <w:i/>
          <w:iCs/>
          <w:lang w:eastAsia="hi-IN" w:bidi="hi-IN"/>
        </w:rPr>
      </w:pPr>
      <w:bookmarkStart w:id="15" w:name="_Toc392067623"/>
      <w:r w:rsidRPr="24EAD69C">
        <w:rPr>
          <w:i/>
          <w:iCs/>
          <w:lang w:eastAsia="hi-IN" w:bidi="hi-IN"/>
        </w:rPr>
        <w:t>Описание существующих технических и технологических проблем в системе водоснабжения города.</w:t>
      </w:r>
      <w:bookmarkEnd w:id="15"/>
    </w:p>
    <w:p w14:paraId="4F59703A" w14:textId="119027E0" w:rsidR="00D121B5" w:rsidRPr="008F63ED" w:rsidRDefault="24EAD69C" w:rsidP="24EAD69C">
      <w:pPr>
        <w:pStyle w:val="af2"/>
        <w:spacing w:line="360" w:lineRule="auto"/>
        <w:ind w:left="0" w:firstLine="709"/>
        <w:jc w:val="both"/>
      </w:pPr>
      <w:r w:rsidRPr="24EAD69C">
        <w:t>Таким образом, с учетом анали</w:t>
      </w:r>
      <w:r w:rsidR="007C5C94">
        <w:t>за системы водоснабжения города</w:t>
      </w:r>
      <w:r w:rsidRPr="24EAD69C">
        <w:t xml:space="preserve">, можно выделить следующие основные проблемы: </w:t>
      </w:r>
    </w:p>
    <w:p w14:paraId="68170FC5" w14:textId="77777777" w:rsidR="00D121B5" w:rsidRPr="008F63ED" w:rsidRDefault="24EAD69C" w:rsidP="24EAD69C">
      <w:pPr>
        <w:pStyle w:val="af2"/>
        <w:numPr>
          <w:ilvl w:val="0"/>
          <w:numId w:val="4"/>
        </w:numPr>
        <w:tabs>
          <w:tab w:val="left" w:pos="993"/>
        </w:tabs>
        <w:spacing w:line="360" w:lineRule="auto"/>
        <w:ind w:left="0" w:firstLine="709"/>
        <w:jc w:val="both"/>
      </w:pPr>
      <w:r w:rsidRPr="24EAD69C">
        <w:t>отсутствие резерва мощности водоочистных сооружений по производительности;</w:t>
      </w:r>
    </w:p>
    <w:p w14:paraId="6A3FD92B" w14:textId="77777777" w:rsidR="00D121B5" w:rsidRPr="008F63ED" w:rsidRDefault="24EAD69C" w:rsidP="24EAD69C">
      <w:pPr>
        <w:pStyle w:val="af2"/>
        <w:numPr>
          <w:ilvl w:val="0"/>
          <w:numId w:val="4"/>
        </w:numPr>
        <w:tabs>
          <w:tab w:val="left" w:pos="993"/>
        </w:tabs>
        <w:spacing w:line="360" w:lineRule="auto"/>
        <w:ind w:left="0" w:firstLine="709"/>
        <w:jc w:val="both"/>
      </w:pPr>
      <w:r w:rsidRPr="24EAD69C">
        <w:t>наличие потребителей (жителей города) не обеспеченных централизованным водоснабжением, пользующихся водой от водоразборных колонок и подвозной водой;</w:t>
      </w:r>
    </w:p>
    <w:p w14:paraId="0C6F5BAE" w14:textId="77777777" w:rsidR="00D121B5" w:rsidRPr="008F63ED" w:rsidRDefault="24EAD69C" w:rsidP="24EAD69C">
      <w:pPr>
        <w:pStyle w:val="af2"/>
        <w:numPr>
          <w:ilvl w:val="0"/>
          <w:numId w:val="4"/>
        </w:numPr>
        <w:tabs>
          <w:tab w:val="left" w:pos="993"/>
        </w:tabs>
        <w:spacing w:line="360" w:lineRule="auto"/>
        <w:ind w:left="0" w:firstLine="709"/>
        <w:jc w:val="both"/>
      </w:pPr>
      <w:r w:rsidRPr="24EAD69C">
        <w:t>недостаточная закольцованность системы водоснабжения, для обеспечения надежности водоснабжения потребителей (в отношении поселков ОМК и СУ-967);</w:t>
      </w:r>
    </w:p>
    <w:p w14:paraId="068604D3" w14:textId="1BBAE11E" w:rsidR="00D121B5" w:rsidRPr="008F63ED" w:rsidRDefault="24EAD69C" w:rsidP="24EAD69C">
      <w:pPr>
        <w:pStyle w:val="af2"/>
        <w:numPr>
          <w:ilvl w:val="0"/>
          <w:numId w:val="4"/>
        </w:numPr>
        <w:tabs>
          <w:tab w:val="left" w:pos="993"/>
        </w:tabs>
        <w:spacing w:line="360" w:lineRule="auto"/>
        <w:ind w:left="0" w:firstLine="709"/>
        <w:jc w:val="both"/>
      </w:pPr>
      <w:r w:rsidRPr="24EAD69C">
        <w:t>наличие участков водопроводных сетей в стальном исполнении совместно проложенных с тепловыми сетями, суммарной длиной около 74,</w:t>
      </w:r>
      <w:r w:rsidR="0047555A">
        <w:t>21</w:t>
      </w:r>
      <w:r w:rsidRPr="24EAD69C">
        <w:t xml:space="preserve"> км;</w:t>
      </w:r>
    </w:p>
    <w:p w14:paraId="19A5A8A8" w14:textId="77777777" w:rsidR="00612CB1" w:rsidRPr="00612CB1" w:rsidRDefault="24EAD69C" w:rsidP="24EAD69C">
      <w:pPr>
        <w:pStyle w:val="af2"/>
        <w:numPr>
          <w:ilvl w:val="0"/>
          <w:numId w:val="4"/>
        </w:numPr>
        <w:tabs>
          <w:tab w:val="left" w:pos="993"/>
        </w:tabs>
        <w:spacing w:line="360" w:lineRule="auto"/>
        <w:ind w:left="0" w:firstLine="709"/>
        <w:jc w:val="both"/>
        <w:rPr>
          <w:sz w:val="28"/>
          <w:szCs w:val="28"/>
        </w:rPr>
      </w:pPr>
      <w:r w:rsidRPr="24EAD69C">
        <w:t>наличие абонентов не имеющих общедомовых приборов учета. Оснащению приборами учета подлежит 1581 абонент;</w:t>
      </w:r>
    </w:p>
    <w:p w14:paraId="3ACB0425" w14:textId="77777777" w:rsidR="0080323B" w:rsidRPr="00612CB1" w:rsidRDefault="24EAD69C" w:rsidP="24EAD69C">
      <w:pPr>
        <w:pStyle w:val="af2"/>
        <w:numPr>
          <w:ilvl w:val="0"/>
          <w:numId w:val="4"/>
        </w:numPr>
        <w:tabs>
          <w:tab w:val="left" w:pos="993"/>
        </w:tabs>
        <w:spacing w:line="360" w:lineRule="auto"/>
        <w:ind w:left="0" w:firstLine="709"/>
        <w:jc w:val="both"/>
        <w:rPr>
          <w:sz w:val="28"/>
          <w:szCs w:val="28"/>
        </w:rPr>
      </w:pPr>
      <w:r w:rsidRPr="24EAD69C">
        <w:t>наличие трубопроводов, нуждающихся в замене, ориентировочной длинной 3,9 км;</w:t>
      </w:r>
    </w:p>
    <w:p w14:paraId="3D2DFE02" w14:textId="77777777" w:rsidR="00257756" w:rsidRPr="008F63ED" w:rsidRDefault="24EAD69C" w:rsidP="24EAD69C">
      <w:pPr>
        <w:pStyle w:val="af2"/>
        <w:numPr>
          <w:ilvl w:val="0"/>
          <w:numId w:val="4"/>
        </w:numPr>
        <w:tabs>
          <w:tab w:val="left" w:pos="993"/>
        </w:tabs>
        <w:spacing w:after="100" w:afterAutospacing="1" w:line="360" w:lineRule="auto"/>
        <w:ind w:left="0" w:firstLine="709"/>
        <w:jc w:val="both"/>
        <w:rPr>
          <w:sz w:val="28"/>
          <w:szCs w:val="28"/>
        </w:rPr>
      </w:pPr>
      <w:r w:rsidRPr="24EAD69C">
        <w:t>отсутствие оборотной системы промывных вод на ВОС.</w:t>
      </w:r>
    </w:p>
    <w:p w14:paraId="12D0894B" w14:textId="77777777" w:rsidR="00C77FE0" w:rsidRPr="008F63ED" w:rsidRDefault="24EAD69C" w:rsidP="24EAD69C">
      <w:pPr>
        <w:pStyle w:val="affa"/>
        <w:numPr>
          <w:ilvl w:val="1"/>
          <w:numId w:val="30"/>
        </w:numPr>
        <w:spacing w:before="0" w:line="360" w:lineRule="auto"/>
        <w:ind w:left="357" w:hanging="357"/>
        <w:jc w:val="center"/>
        <w:rPr>
          <w:rFonts w:ascii="Times New Roman" w:hAnsi="Times New Roman"/>
          <w:i/>
          <w:iCs/>
          <w:lang w:bidi="hi-IN"/>
        </w:rPr>
      </w:pPr>
      <w:bookmarkStart w:id="16" w:name="_Toc385949808"/>
      <w:r w:rsidRPr="24EAD69C">
        <w:rPr>
          <w:rFonts w:ascii="Times New Roman" w:hAnsi="Times New Roman"/>
          <w:i/>
          <w:iCs/>
          <w:lang w:bidi="hi-IN"/>
        </w:rPr>
        <w:t>Перечень лиц, владеющих на праве собственности или другом законном основании объектами централизованной системы водоснабжения.</w:t>
      </w:r>
      <w:bookmarkEnd w:id="16"/>
    </w:p>
    <w:p w14:paraId="02B8B748" w14:textId="12BB7CCE" w:rsidR="00C77FE0" w:rsidRPr="008F63ED" w:rsidRDefault="24EAD69C" w:rsidP="24EAD69C">
      <w:pPr>
        <w:suppressAutoHyphens/>
        <w:autoSpaceDE w:val="0"/>
        <w:spacing w:line="360" w:lineRule="auto"/>
        <w:ind w:firstLine="709"/>
        <w:jc w:val="both"/>
      </w:pPr>
      <w:r w:rsidRPr="24EAD69C">
        <w:t>В хозяйственном ведении МП «Водоканал» находятся все элементы централизованной системы водоснабжения г</w:t>
      </w:r>
      <w:r w:rsidR="00F1174D">
        <w:t>орода</w:t>
      </w:r>
      <w:r w:rsidRPr="24EAD69C">
        <w:t xml:space="preserve"> начиная от водозабора, станций первого подъема, ВОС, резервуаров, магистральных водоводов и заканчивая распределительными сетями.</w:t>
      </w:r>
    </w:p>
    <w:p w14:paraId="5B0CA07E" w14:textId="77777777" w:rsidR="009731FC" w:rsidRPr="008F63ED" w:rsidRDefault="24EAD69C" w:rsidP="24EAD69C">
      <w:pPr>
        <w:autoSpaceDE w:val="0"/>
        <w:autoSpaceDN w:val="0"/>
        <w:adjustRightInd w:val="0"/>
        <w:spacing w:line="360" w:lineRule="auto"/>
        <w:ind w:firstLine="709"/>
        <w:jc w:val="both"/>
      </w:pPr>
      <w:r w:rsidRPr="24EAD69C">
        <w:t xml:space="preserve">Рассматриваемая в проекте локальная система водоснабжения автокемпингового комплекса «Югорская Долина» в составе 3-х водозаборных скважин, ВОС и распределительных сетей </w:t>
      </w:r>
      <w:r w:rsidRPr="00CC3125">
        <w:t>принадлежит ООО «Веллнесс-отель «Югорская Долина».</w:t>
      </w:r>
    </w:p>
    <w:p w14:paraId="33FDDDBA" w14:textId="77777777" w:rsidR="00051EC8" w:rsidRPr="008F63ED" w:rsidRDefault="24EAD69C" w:rsidP="24EAD69C">
      <w:pPr>
        <w:autoSpaceDE w:val="0"/>
        <w:autoSpaceDN w:val="0"/>
        <w:adjustRightInd w:val="0"/>
        <w:spacing w:line="360" w:lineRule="auto"/>
        <w:ind w:firstLine="709"/>
        <w:jc w:val="both"/>
        <w:rPr>
          <w:rFonts w:eastAsiaTheme="majorEastAsia"/>
          <w:b/>
          <w:bCs/>
          <w:sz w:val="26"/>
          <w:szCs w:val="26"/>
        </w:rPr>
      </w:pPr>
      <w:r w:rsidRPr="24EAD69C">
        <w:t>Рассматриваемая в проекте локальная система водоснабжения аэропорта г. Ханты-Мансийска в составе 2-х водозаборных скважин, ВОС (Лотос-20М), РЧВ и распределительных сетей принадлежит ООО «ЮГРААВИА».</w:t>
      </w:r>
      <w:r w:rsidR="00361696" w:rsidRPr="24EAD69C">
        <w:rPr>
          <w:sz w:val="26"/>
          <w:szCs w:val="26"/>
        </w:rPr>
        <w:br w:type="page"/>
      </w:r>
      <w:bookmarkStart w:id="17" w:name="_Toc398117604"/>
      <w:bookmarkStart w:id="18" w:name="_Toc396827248"/>
    </w:p>
    <w:p w14:paraId="1874E2B5" w14:textId="77777777" w:rsidR="00051EC8" w:rsidRPr="008F63ED" w:rsidRDefault="24EAD69C" w:rsidP="24EAD69C">
      <w:pPr>
        <w:pStyle w:val="3"/>
        <w:spacing w:before="100" w:beforeAutospacing="1" w:after="100" w:afterAutospacing="1" w:line="360" w:lineRule="auto"/>
        <w:ind w:left="360"/>
        <w:rPr>
          <w:rFonts w:ascii="Times New Roman" w:hAnsi="Times New Roman"/>
          <w:color w:val="auto"/>
          <w:sz w:val="26"/>
          <w:szCs w:val="26"/>
        </w:rPr>
      </w:pPr>
      <w:bookmarkStart w:id="19" w:name="_Toc529533722"/>
      <w:r w:rsidRPr="24EAD69C">
        <w:rPr>
          <w:rFonts w:ascii="Times New Roman" w:hAnsi="Times New Roman" w:cs="Times New Roman"/>
          <w:color w:val="auto"/>
          <w:sz w:val="26"/>
          <w:szCs w:val="26"/>
        </w:rPr>
        <w:lastRenderedPageBreak/>
        <w:t>Раздел 3. «</w:t>
      </w:r>
      <w:r w:rsidRPr="24EAD69C">
        <w:rPr>
          <w:rFonts w:ascii="Times New Roman" w:hAnsi="Times New Roman"/>
          <w:color w:val="auto"/>
          <w:sz w:val="26"/>
          <w:szCs w:val="26"/>
        </w:rPr>
        <w:t>Направления развития централизованных систем водоснабжения».</w:t>
      </w:r>
      <w:bookmarkEnd w:id="17"/>
      <w:bookmarkEnd w:id="18"/>
      <w:bookmarkEnd w:id="19"/>
    </w:p>
    <w:p w14:paraId="52F00461" w14:textId="77777777" w:rsidR="00051EC8" w:rsidRPr="008F63ED" w:rsidRDefault="24EAD69C" w:rsidP="24EAD69C">
      <w:pPr>
        <w:pStyle w:val="af2"/>
        <w:numPr>
          <w:ilvl w:val="1"/>
          <w:numId w:val="24"/>
        </w:numPr>
        <w:spacing w:line="360" w:lineRule="auto"/>
        <w:ind w:left="357" w:hanging="357"/>
        <w:jc w:val="center"/>
        <w:rPr>
          <w:i/>
          <w:iCs/>
        </w:rPr>
      </w:pPr>
      <w:r w:rsidRPr="24EAD69C">
        <w:rPr>
          <w:i/>
          <w:iCs/>
        </w:rPr>
        <w:t>Основные направления, принципы, задачи и целевые показатели развития централизованных систем водоснабжения.</w:t>
      </w:r>
    </w:p>
    <w:p w14:paraId="1FB7F648" w14:textId="37DFBD97" w:rsidR="00051EC8" w:rsidRPr="008F63ED" w:rsidRDefault="24EAD69C" w:rsidP="24EAD69C">
      <w:pPr>
        <w:spacing w:line="360" w:lineRule="auto"/>
        <w:ind w:firstLine="709"/>
        <w:jc w:val="both"/>
      </w:pPr>
      <w:r w:rsidRPr="24EAD69C">
        <w:t>Основными задачами, решаемыми при развитии централизованной системы водоснабжения г</w:t>
      </w:r>
      <w:r w:rsidR="002C025E">
        <w:t>орода</w:t>
      </w:r>
      <w:r w:rsidRPr="24EAD69C">
        <w:t>, являются:</w:t>
      </w:r>
    </w:p>
    <w:p w14:paraId="4779F8C3" w14:textId="77777777" w:rsidR="00051EC8" w:rsidRPr="008F63ED" w:rsidRDefault="24EAD69C" w:rsidP="24EAD69C">
      <w:pPr>
        <w:pStyle w:val="af2"/>
        <w:numPr>
          <w:ilvl w:val="0"/>
          <w:numId w:val="20"/>
        </w:numPr>
        <w:spacing w:line="360" w:lineRule="auto"/>
        <w:ind w:left="0" w:firstLine="709"/>
        <w:jc w:val="both"/>
      </w:pPr>
      <w:r w:rsidRPr="24EAD69C">
        <w:t>привлечение инвестиций в модернизацию и техническое перевооружение объектов водоснабжения, повышение степени благоустройства зданий;</w:t>
      </w:r>
    </w:p>
    <w:p w14:paraId="3D2FE6ED" w14:textId="77777777" w:rsidR="00051EC8" w:rsidRPr="008F63ED" w:rsidRDefault="24EAD69C" w:rsidP="24EAD69C">
      <w:pPr>
        <w:pStyle w:val="af2"/>
        <w:numPr>
          <w:ilvl w:val="0"/>
          <w:numId w:val="20"/>
        </w:numPr>
        <w:spacing w:line="360" w:lineRule="auto"/>
        <w:ind w:left="0" w:firstLine="709"/>
        <w:jc w:val="both"/>
      </w:pPr>
      <w:r w:rsidRPr="24EAD69C">
        <w:t>повышение эффективности управления объектами коммунальной инфраструктуры, снижение себестоимости жилищно-коммунальных услуг за счет оптимизации расходов, в том числе рационального использования водных ресурсов;</w:t>
      </w:r>
    </w:p>
    <w:p w14:paraId="45A1126B" w14:textId="77777777" w:rsidR="00051EC8" w:rsidRPr="008F63ED" w:rsidRDefault="24EAD69C" w:rsidP="24EAD69C">
      <w:pPr>
        <w:pStyle w:val="af2"/>
        <w:numPr>
          <w:ilvl w:val="0"/>
          <w:numId w:val="20"/>
        </w:numPr>
        <w:spacing w:line="360" w:lineRule="auto"/>
        <w:ind w:left="0" w:firstLine="709"/>
        <w:jc w:val="both"/>
      </w:pPr>
      <w:r w:rsidRPr="24EAD69C">
        <w:t>модернизация существующих водозаборных и водоочистных сооружений с целью обеспечения гарантированной безопасности водоснабжения и нормативных параметров качества питьевой воды в необходимом количестве;</w:t>
      </w:r>
    </w:p>
    <w:p w14:paraId="7708CB05" w14:textId="77777777" w:rsidR="00051EC8" w:rsidRPr="008F63ED" w:rsidRDefault="24EAD69C" w:rsidP="24EAD69C">
      <w:pPr>
        <w:pStyle w:val="af2"/>
        <w:numPr>
          <w:ilvl w:val="0"/>
          <w:numId w:val="20"/>
        </w:numPr>
        <w:spacing w:line="360" w:lineRule="auto"/>
        <w:ind w:left="0" w:firstLine="709"/>
        <w:jc w:val="both"/>
      </w:pPr>
      <w:r w:rsidRPr="24EAD69C">
        <w:t>реконструкция и модернизация водопроводной сети, в том числе замена стальных водоводов с целью обеспечения качества воды, поставляемой потребителям, повышения надежности водоснабжения и снижения аварийности;</w:t>
      </w:r>
    </w:p>
    <w:p w14:paraId="2FB2C195" w14:textId="77777777" w:rsidR="00051EC8" w:rsidRPr="008F63ED" w:rsidRDefault="24EAD69C" w:rsidP="24EAD69C">
      <w:pPr>
        <w:pStyle w:val="af2"/>
        <w:numPr>
          <w:ilvl w:val="0"/>
          <w:numId w:val="20"/>
        </w:numPr>
        <w:spacing w:line="360" w:lineRule="auto"/>
        <w:ind w:left="0" w:firstLine="709"/>
        <w:jc w:val="both"/>
      </w:pPr>
      <w:r w:rsidRPr="24EAD69C">
        <w:t>постепенный уход системы водоснабжения от водопользования с водоразборных колонок в пользу централизованного водоподведения;</w:t>
      </w:r>
    </w:p>
    <w:p w14:paraId="08BE6091" w14:textId="77777777" w:rsidR="00051EC8" w:rsidRPr="008F63ED" w:rsidRDefault="24EAD69C" w:rsidP="24EAD69C">
      <w:pPr>
        <w:pStyle w:val="af2"/>
        <w:numPr>
          <w:ilvl w:val="0"/>
          <w:numId w:val="20"/>
        </w:numPr>
        <w:spacing w:line="360" w:lineRule="auto"/>
        <w:ind w:left="0" w:firstLine="709"/>
        <w:jc w:val="both"/>
      </w:pPr>
      <w:r w:rsidRPr="24EAD69C">
        <w:t>освоение существующих территорий неохваченных централизованной системой водоснабжения;</w:t>
      </w:r>
    </w:p>
    <w:p w14:paraId="4DA49119" w14:textId="143ADF1E" w:rsidR="00051EC8" w:rsidRPr="008F63ED" w:rsidRDefault="24EAD69C" w:rsidP="24EAD69C">
      <w:pPr>
        <w:pStyle w:val="af2"/>
        <w:numPr>
          <w:ilvl w:val="0"/>
          <w:numId w:val="20"/>
        </w:numPr>
        <w:spacing w:line="360" w:lineRule="auto"/>
        <w:ind w:left="0" w:firstLine="709"/>
        <w:jc w:val="both"/>
      </w:pPr>
      <w:r w:rsidRPr="24EAD69C">
        <w:t>обеспечение централизованным водоснабжением тер</w:t>
      </w:r>
      <w:r w:rsidR="00BA5457">
        <w:t>риторий перспективной застройки;</w:t>
      </w:r>
    </w:p>
    <w:p w14:paraId="6660CF75" w14:textId="77777777" w:rsidR="00051EC8" w:rsidRPr="008F63ED" w:rsidRDefault="24EAD69C" w:rsidP="24EAD69C">
      <w:pPr>
        <w:pStyle w:val="af2"/>
        <w:numPr>
          <w:ilvl w:val="0"/>
          <w:numId w:val="20"/>
        </w:numPr>
        <w:spacing w:line="360" w:lineRule="auto"/>
        <w:ind w:left="0" w:firstLine="709"/>
        <w:jc w:val="both"/>
      </w:pPr>
      <w:r w:rsidRPr="24EAD69C">
        <w:t>обеспечение всех существующих водопотребителей приборами коммерческого учета.</w:t>
      </w:r>
    </w:p>
    <w:p w14:paraId="2B0B54DD" w14:textId="77777777" w:rsidR="00051EC8" w:rsidRPr="008F63ED" w:rsidRDefault="24EAD69C" w:rsidP="24EAD69C">
      <w:pPr>
        <w:spacing w:line="360" w:lineRule="auto"/>
        <w:ind w:firstLine="709"/>
        <w:jc w:val="both"/>
      </w:pPr>
      <w:r w:rsidRPr="24EAD69C">
        <w:t>Реализация мероприятий, предлагаемых в данной схеме, позволит обеспечить:</w:t>
      </w:r>
    </w:p>
    <w:p w14:paraId="303144FD" w14:textId="576BB305" w:rsidR="00051EC8" w:rsidRPr="008F63ED" w:rsidRDefault="24EAD69C" w:rsidP="24EAD69C">
      <w:pPr>
        <w:pStyle w:val="af2"/>
        <w:numPr>
          <w:ilvl w:val="0"/>
          <w:numId w:val="21"/>
        </w:numPr>
        <w:spacing w:line="360" w:lineRule="auto"/>
        <w:ind w:left="0" w:firstLine="709"/>
        <w:jc w:val="both"/>
      </w:pPr>
      <w:r w:rsidRPr="24EAD69C">
        <w:t>бесперебойное снабжение города питьевой водой, отвечающей всем требованиям нормативов качества;</w:t>
      </w:r>
    </w:p>
    <w:p w14:paraId="109250FE" w14:textId="77777777" w:rsidR="00051EC8" w:rsidRPr="008F63ED" w:rsidRDefault="24EAD69C" w:rsidP="24EAD69C">
      <w:pPr>
        <w:pStyle w:val="af2"/>
        <w:numPr>
          <w:ilvl w:val="0"/>
          <w:numId w:val="21"/>
        </w:numPr>
        <w:spacing w:line="360" w:lineRule="auto"/>
        <w:ind w:left="0" w:firstLine="709"/>
        <w:jc w:val="both"/>
      </w:pPr>
      <w:r w:rsidRPr="24EAD69C">
        <w:t>повышение надежности работы систем водоснабжения и удовлетворение потребностей потребителей (по объему и качеству услуг);</w:t>
      </w:r>
    </w:p>
    <w:p w14:paraId="76DFFD04" w14:textId="77777777" w:rsidR="00051EC8" w:rsidRPr="008F63ED" w:rsidRDefault="24EAD69C" w:rsidP="24EAD69C">
      <w:pPr>
        <w:pStyle w:val="af2"/>
        <w:numPr>
          <w:ilvl w:val="0"/>
          <w:numId w:val="21"/>
        </w:numPr>
        <w:spacing w:line="360" w:lineRule="auto"/>
        <w:ind w:left="0" w:firstLine="709"/>
        <w:jc w:val="both"/>
      </w:pPr>
      <w:r w:rsidRPr="24EAD69C">
        <w:t>модернизацию и инженерно-техническую оптимизацию систем водоснабжения с учетом современных требований;</w:t>
      </w:r>
    </w:p>
    <w:p w14:paraId="48C2A02A" w14:textId="77777777" w:rsidR="00051EC8" w:rsidRPr="008F63ED" w:rsidRDefault="24EAD69C" w:rsidP="24EAD69C">
      <w:pPr>
        <w:pStyle w:val="af2"/>
        <w:numPr>
          <w:ilvl w:val="0"/>
          <w:numId w:val="21"/>
        </w:numPr>
        <w:spacing w:line="360" w:lineRule="auto"/>
        <w:ind w:left="0" w:firstLine="709"/>
        <w:jc w:val="both"/>
      </w:pPr>
      <w:r w:rsidRPr="24EAD69C">
        <w:t>обеспечение зон санитарной защиты источников водоснабжения;</w:t>
      </w:r>
    </w:p>
    <w:p w14:paraId="27399845" w14:textId="77777777" w:rsidR="00051EC8" w:rsidRPr="008F63ED" w:rsidRDefault="24EAD69C" w:rsidP="24EAD69C">
      <w:pPr>
        <w:pStyle w:val="af2"/>
        <w:numPr>
          <w:ilvl w:val="0"/>
          <w:numId w:val="21"/>
        </w:numPr>
        <w:spacing w:line="360" w:lineRule="auto"/>
        <w:ind w:left="0" w:firstLine="709"/>
        <w:jc w:val="both"/>
      </w:pPr>
      <w:r w:rsidRPr="24EAD69C">
        <w:lastRenderedPageBreak/>
        <w:t>обеспечение возможности подключения к централизованной системе водоснабжения всех существующих жителей города;</w:t>
      </w:r>
    </w:p>
    <w:p w14:paraId="30E07F02" w14:textId="77777777" w:rsidR="00051EC8" w:rsidRPr="008F63ED" w:rsidRDefault="24EAD69C" w:rsidP="24EAD69C">
      <w:pPr>
        <w:pStyle w:val="af2"/>
        <w:numPr>
          <w:ilvl w:val="0"/>
          <w:numId w:val="21"/>
        </w:numPr>
        <w:spacing w:line="360" w:lineRule="auto"/>
        <w:ind w:left="0" w:firstLine="709"/>
        <w:jc w:val="both"/>
      </w:pPr>
      <w:r w:rsidRPr="24EAD69C">
        <w:t>подключение новых абонентов на территориях перспективной застройки.</w:t>
      </w:r>
    </w:p>
    <w:p w14:paraId="7CD16DAB" w14:textId="457D9C7D" w:rsidR="00051EC8" w:rsidRPr="008F63ED" w:rsidRDefault="24EAD69C" w:rsidP="00611E39">
      <w:pPr>
        <w:pStyle w:val="Default"/>
        <w:spacing w:line="360" w:lineRule="auto"/>
        <w:ind w:firstLine="709"/>
        <w:jc w:val="both"/>
      </w:pPr>
      <w:r>
        <w:t>В соответствии с постановлением Правительства РФ от 05.09.2013 №782 «О схемах водоснабжения и водоотведения</w:t>
      </w:r>
      <w:r w:rsidR="00002844">
        <w:t>»</w:t>
      </w:r>
      <w:r>
        <w:t xml:space="preserve"> к целевым показателям развития централизованных систем водоснабжения относятся: </w:t>
      </w:r>
    </w:p>
    <w:p w14:paraId="580D959A" w14:textId="77777777" w:rsidR="00051EC8" w:rsidRPr="008F63ED" w:rsidRDefault="24EAD69C" w:rsidP="00E431F5">
      <w:pPr>
        <w:pStyle w:val="Default"/>
        <w:numPr>
          <w:ilvl w:val="0"/>
          <w:numId w:val="22"/>
        </w:numPr>
        <w:spacing w:line="360" w:lineRule="auto"/>
        <w:ind w:left="0" w:firstLine="709"/>
        <w:jc w:val="both"/>
      </w:pPr>
      <w:r>
        <w:t>показатели качества питьевой воды;</w:t>
      </w:r>
    </w:p>
    <w:p w14:paraId="4B6F0FE2" w14:textId="77777777" w:rsidR="00051EC8" w:rsidRPr="008F63ED" w:rsidRDefault="24EAD69C" w:rsidP="00E431F5">
      <w:pPr>
        <w:pStyle w:val="Default"/>
        <w:numPr>
          <w:ilvl w:val="0"/>
          <w:numId w:val="22"/>
        </w:numPr>
        <w:spacing w:line="360" w:lineRule="auto"/>
        <w:ind w:left="0" w:firstLine="709"/>
        <w:jc w:val="both"/>
      </w:pPr>
      <w:r>
        <w:t>показатели надежности и бесперебойности водоснабжения;</w:t>
      </w:r>
    </w:p>
    <w:p w14:paraId="01E4BCF1" w14:textId="77777777" w:rsidR="00051EC8" w:rsidRPr="008F63ED" w:rsidRDefault="24EAD69C" w:rsidP="00E431F5">
      <w:pPr>
        <w:pStyle w:val="Default"/>
        <w:numPr>
          <w:ilvl w:val="0"/>
          <w:numId w:val="22"/>
        </w:numPr>
        <w:spacing w:line="360" w:lineRule="auto"/>
        <w:ind w:left="0" w:firstLine="709"/>
        <w:jc w:val="both"/>
      </w:pPr>
      <w:r>
        <w:t>показатели качества обслуживания абонентов;</w:t>
      </w:r>
    </w:p>
    <w:p w14:paraId="764BA39D" w14:textId="77777777" w:rsidR="00051EC8" w:rsidRPr="008F63ED" w:rsidRDefault="24EAD69C" w:rsidP="00E431F5">
      <w:pPr>
        <w:pStyle w:val="Default"/>
        <w:numPr>
          <w:ilvl w:val="0"/>
          <w:numId w:val="22"/>
        </w:numPr>
        <w:spacing w:line="360" w:lineRule="auto"/>
        <w:ind w:left="0" w:firstLine="709"/>
        <w:jc w:val="both"/>
      </w:pPr>
      <w:r>
        <w:t xml:space="preserve">показатели эффективности использования ресурсов, в том числе сокращения потерь воды при транспортировке; </w:t>
      </w:r>
    </w:p>
    <w:p w14:paraId="3F9F79B5" w14:textId="77777777" w:rsidR="00051EC8" w:rsidRPr="008F63ED" w:rsidRDefault="24EAD69C" w:rsidP="00E431F5">
      <w:pPr>
        <w:pStyle w:val="Default"/>
        <w:numPr>
          <w:ilvl w:val="0"/>
          <w:numId w:val="23"/>
        </w:numPr>
        <w:spacing w:line="360" w:lineRule="auto"/>
        <w:ind w:left="0" w:firstLine="709"/>
        <w:jc w:val="both"/>
      </w:pPr>
      <w:r>
        <w:t>соотношение цены реализации мероприятий инвестиционной программы и их эффективности – улучшение качества воды;</w:t>
      </w:r>
    </w:p>
    <w:p w14:paraId="3E08A13A" w14:textId="77777777" w:rsidR="00051EC8" w:rsidRPr="008F63ED" w:rsidRDefault="24EAD69C" w:rsidP="24EAD69C">
      <w:pPr>
        <w:pStyle w:val="af2"/>
        <w:numPr>
          <w:ilvl w:val="0"/>
          <w:numId w:val="23"/>
        </w:numPr>
        <w:suppressAutoHyphens/>
        <w:autoSpaceDE w:val="0"/>
        <w:spacing w:line="360" w:lineRule="auto"/>
        <w:ind w:left="0" w:firstLine="709"/>
        <w:jc w:val="both"/>
      </w:pPr>
      <w:r w:rsidRPr="24EAD69C">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5186B13D" w14:textId="77777777" w:rsidR="00051EC8" w:rsidRPr="008F63ED" w:rsidRDefault="00051EC8" w:rsidP="00611E39">
      <w:pPr>
        <w:spacing w:line="360" w:lineRule="auto"/>
        <w:ind w:firstLine="709"/>
        <w:jc w:val="both"/>
      </w:pPr>
      <w:r w:rsidRPr="008F63ED">
        <w:br w:type="page"/>
      </w:r>
    </w:p>
    <w:p w14:paraId="3A463C06" w14:textId="4282ECED" w:rsidR="004A213B" w:rsidRPr="008F63ED" w:rsidRDefault="00E37DEA" w:rsidP="24EAD69C">
      <w:pPr>
        <w:pStyle w:val="3"/>
        <w:spacing w:before="100" w:beforeAutospacing="1" w:after="100" w:afterAutospacing="1" w:line="360" w:lineRule="auto"/>
        <w:ind w:left="360"/>
      </w:pPr>
      <w:bookmarkStart w:id="20" w:name="_Toc529533723"/>
      <w:r>
        <w:rPr>
          <w:rFonts w:ascii="Times New Roman" w:hAnsi="Times New Roman" w:cs="Times New Roman"/>
          <w:color w:val="auto"/>
          <w:sz w:val="26"/>
          <w:szCs w:val="26"/>
        </w:rPr>
        <w:lastRenderedPageBreak/>
        <w:t>Раздел 4. «Баланс водоснабжения и потребления горячей, питьевой, технической воды</w:t>
      </w:r>
      <w:r w:rsidR="24EAD69C" w:rsidRPr="24EAD69C">
        <w:rPr>
          <w:rFonts w:ascii="Times New Roman" w:hAnsi="Times New Roman" w:cs="Times New Roman"/>
          <w:color w:val="auto"/>
          <w:sz w:val="26"/>
          <w:szCs w:val="26"/>
        </w:rPr>
        <w:t>».</w:t>
      </w:r>
      <w:bookmarkEnd w:id="20"/>
    </w:p>
    <w:p w14:paraId="0B99A2E5" w14:textId="77777777" w:rsidR="00E637CE" w:rsidRPr="008F63ED" w:rsidRDefault="24EAD69C" w:rsidP="24EAD69C">
      <w:pPr>
        <w:pStyle w:val="af2"/>
        <w:numPr>
          <w:ilvl w:val="1"/>
          <w:numId w:val="27"/>
        </w:numPr>
        <w:spacing w:line="360" w:lineRule="auto"/>
        <w:ind w:left="357" w:hanging="357"/>
        <w:jc w:val="center"/>
        <w:rPr>
          <w:i/>
          <w:iCs/>
        </w:rPr>
      </w:pPr>
      <w:r w:rsidRPr="24EAD69C">
        <w:rPr>
          <w:i/>
          <w:iCs/>
        </w:rPr>
        <w:t>Общий баланс подачи и реализации воды.</w:t>
      </w:r>
    </w:p>
    <w:p w14:paraId="20FD23A3" w14:textId="77777777" w:rsidR="00E637CE" w:rsidRPr="008F63ED" w:rsidRDefault="24EAD69C" w:rsidP="00611E39">
      <w:pPr>
        <w:pStyle w:val="Default"/>
        <w:spacing w:line="360" w:lineRule="auto"/>
        <w:ind w:firstLine="709"/>
        <w:jc w:val="both"/>
      </w:pPr>
      <w:r>
        <w:t xml:space="preserve">Для учета поднятой и поданной воды потребителям на водозаборе, водоочистных сооружениях и станции 2-го подъема установлены электромагнитные расходомеры </w:t>
      </w:r>
      <w:r w:rsidRPr="24EAD69C">
        <w:rPr>
          <w:rFonts w:eastAsia="Calibri"/>
          <w:lang w:val="en-US"/>
        </w:rPr>
        <w:t>Siemens</w:t>
      </w:r>
      <w:r w:rsidRPr="24EAD69C">
        <w:rPr>
          <w:rFonts w:eastAsia="Calibri"/>
        </w:rPr>
        <w:t xml:space="preserve"> </w:t>
      </w:r>
      <w:r w:rsidRPr="24EAD69C">
        <w:rPr>
          <w:rFonts w:eastAsia="Calibri"/>
          <w:lang w:val="en-US"/>
        </w:rPr>
        <w:t>MAG</w:t>
      </w:r>
      <w:r w:rsidRPr="24EAD69C">
        <w:rPr>
          <w:rFonts w:eastAsia="Calibri"/>
        </w:rPr>
        <w:t xml:space="preserve"> 6000.</w:t>
      </w:r>
      <w:r>
        <w:t>Согласно показаниям, которых МП «Водоканал» получает данные по расходам поднятой, очищенной, промывной и воды поданной потребителям.</w:t>
      </w:r>
    </w:p>
    <w:p w14:paraId="19DC5248" w14:textId="24F0F4E6" w:rsidR="00CC30E0" w:rsidRPr="008F63ED" w:rsidRDefault="24EAD69C" w:rsidP="00611E39">
      <w:pPr>
        <w:pStyle w:val="Default"/>
        <w:spacing w:line="360" w:lineRule="auto"/>
        <w:ind w:firstLine="709"/>
        <w:jc w:val="both"/>
      </w:pPr>
      <w:r>
        <w:t>Согласно данным МП «Водоканал» фактического водопотребления и реализации воды составлен общий баланс водоснабжения по городу, который представлен в таблице 2</w:t>
      </w:r>
      <w:r w:rsidR="00061A03">
        <w:t>1</w:t>
      </w:r>
      <w:r>
        <w:t>.</w:t>
      </w:r>
    </w:p>
    <w:p w14:paraId="391A1F2C" w14:textId="77777777" w:rsidR="00A63A6C" w:rsidRPr="008F63ED" w:rsidRDefault="24EAD69C" w:rsidP="24EAD69C">
      <w:pPr>
        <w:autoSpaceDE w:val="0"/>
        <w:autoSpaceDN w:val="0"/>
        <w:adjustRightInd w:val="0"/>
        <w:spacing w:line="360" w:lineRule="auto"/>
        <w:ind w:firstLine="709"/>
        <w:jc w:val="both"/>
      </w:pPr>
      <w:r w:rsidRPr="24EAD69C">
        <w:t>Объем поднятой воды из источника водоснабжения (I подъем) фактически продиктован потребностью объемов воды на реализацию (полезный отпуск), расходов воды на собственные нужды (нужды водоподготовки), потерями воды в сети.</w:t>
      </w:r>
    </w:p>
    <w:p w14:paraId="79716B13" w14:textId="281AE8A9" w:rsidR="00611E39" w:rsidRPr="008F63ED" w:rsidRDefault="24EAD69C" w:rsidP="24EAD69C">
      <w:pPr>
        <w:autoSpaceDE w:val="0"/>
        <w:autoSpaceDN w:val="0"/>
        <w:adjustRightInd w:val="0"/>
        <w:spacing w:line="360" w:lineRule="auto"/>
        <w:ind w:firstLine="709"/>
        <w:jc w:val="both"/>
      </w:pPr>
      <w:r w:rsidRPr="24EAD69C">
        <w:t>По данным общего баланса составлена диаграмма (рисунок 4</w:t>
      </w:r>
      <w:r w:rsidR="00061A03">
        <w:t>4</w:t>
      </w:r>
      <w:r w:rsidRPr="24EAD69C">
        <w:t>), согласно которой видно, что общие потери воды на 201</w:t>
      </w:r>
      <w:r w:rsidR="00BA5457">
        <w:t>7</w:t>
      </w:r>
      <w:r w:rsidRPr="24EAD69C">
        <w:t xml:space="preserve"> год при ее производстве и транспортировке составляют </w:t>
      </w:r>
      <w:r w:rsidR="00BA5457">
        <w:t>8</w:t>
      </w:r>
      <w:r w:rsidRPr="24EAD69C">
        <w:t xml:space="preserve">%. Основную долю потерь составляют потери воды при транспортировке – </w:t>
      </w:r>
      <w:r w:rsidR="00BA5457">
        <w:t>408,92</w:t>
      </w:r>
      <w:r w:rsidRPr="24EAD69C">
        <w:t xml:space="preserve"> тыс.м3, остальные - объем воды на собственные нужды предприятия, преимущественно состоящие из расхода воды на технологические нужды при производстве.</w:t>
      </w:r>
    </w:p>
    <w:p w14:paraId="6C57C439" w14:textId="77777777" w:rsidR="00611E39" w:rsidRPr="008F63ED" w:rsidRDefault="00611E39">
      <w:pPr>
        <w:rPr>
          <w:szCs w:val="26"/>
        </w:rPr>
      </w:pPr>
      <w:r w:rsidRPr="008F63ED">
        <w:rPr>
          <w:szCs w:val="26"/>
        </w:rPr>
        <w:br w:type="page"/>
      </w:r>
    </w:p>
    <w:p w14:paraId="2217D078" w14:textId="52AA18A7" w:rsidR="00E7055E" w:rsidRPr="008F63ED" w:rsidRDefault="24EAD69C" w:rsidP="24EAD69C">
      <w:pPr>
        <w:autoSpaceDE w:val="0"/>
        <w:autoSpaceDN w:val="0"/>
        <w:adjustRightInd w:val="0"/>
        <w:spacing w:before="100" w:beforeAutospacing="1" w:after="100" w:afterAutospacing="1" w:line="360" w:lineRule="auto"/>
        <w:ind w:firstLine="709"/>
      </w:pPr>
      <w:r w:rsidRPr="24EAD69C">
        <w:lastRenderedPageBreak/>
        <w:t>Таблица 2</w:t>
      </w:r>
      <w:r w:rsidR="00061A03">
        <w:t>1</w:t>
      </w:r>
      <w:r w:rsidRPr="24EAD69C">
        <w:t xml:space="preserve">. Общий баланс подачи и реализации воды </w:t>
      </w:r>
      <w:r w:rsidR="002C025E">
        <w:t>в</w:t>
      </w:r>
      <w:r w:rsidRPr="24EAD69C">
        <w:t xml:space="preserve"> город</w:t>
      </w:r>
      <w:r w:rsidR="002C025E">
        <w:t>е</w:t>
      </w:r>
      <w:r w:rsidRPr="24EAD69C">
        <w:t>.</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7"/>
        <w:gridCol w:w="1292"/>
        <w:gridCol w:w="1094"/>
        <w:gridCol w:w="956"/>
        <w:gridCol w:w="937"/>
        <w:gridCol w:w="955"/>
        <w:gridCol w:w="956"/>
        <w:gridCol w:w="977"/>
        <w:gridCol w:w="866"/>
      </w:tblGrid>
      <w:tr w:rsidR="00565C1B" w:rsidRPr="008F63ED" w14:paraId="06B9E2C1" w14:textId="77777777" w:rsidTr="24EAD69C">
        <w:trPr>
          <w:trHeight w:val="410"/>
        </w:trPr>
        <w:tc>
          <w:tcPr>
            <w:tcW w:w="1716" w:type="dxa"/>
            <w:vMerge w:val="restart"/>
            <w:shd w:val="clear" w:color="auto" w:fill="8DB3E2" w:themeFill="text2" w:themeFillTint="66"/>
          </w:tcPr>
          <w:p w14:paraId="239BB85D" w14:textId="77777777" w:rsidR="00565C1B" w:rsidRPr="008F63ED" w:rsidRDefault="24EAD69C" w:rsidP="24EAD69C">
            <w:pPr>
              <w:pStyle w:val="Default"/>
              <w:spacing w:before="100" w:beforeAutospacing="1" w:after="100" w:afterAutospacing="1" w:line="360" w:lineRule="auto"/>
              <w:jc w:val="center"/>
            </w:pPr>
            <w:r>
              <w:t>Наименование параметра</w:t>
            </w:r>
          </w:p>
        </w:tc>
        <w:tc>
          <w:tcPr>
            <w:tcW w:w="1292" w:type="dxa"/>
            <w:vMerge w:val="restart"/>
            <w:shd w:val="clear" w:color="auto" w:fill="8DB3E2" w:themeFill="text2" w:themeFillTint="66"/>
          </w:tcPr>
          <w:p w14:paraId="32B3EE28" w14:textId="77777777" w:rsidR="00565C1B" w:rsidRPr="008F63ED" w:rsidRDefault="24EAD69C" w:rsidP="24EAD69C">
            <w:pPr>
              <w:pStyle w:val="Default"/>
              <w:spacing w:before="100" w:beforeAutospacing="1" w:after="100" w:afterAutospacing="1" w:line="360" w:lineRule="auto"/>
              <w:jc w:val="center"/>
            </w:pPr>
            <w:r>
              <w:t>Единицы измерения</w:t>
            </w:r>
          </w:p>
        </w:tc>
        <w:tc>
          <w:tcPr>
            <w:tcW w:w="6742" w:type="dxa"/>
            <w:gridSpan w:val="7"/>
            <w:shd w:val="clear" w:color="auto" w:fill="8DB3E2" w:themeFill="text2" w:themeFillTint="66"/>
          </w:tcPr>
          <w:p w14:paraId="5BB43CC9" w14:textId="77777777" w:rsidR="00565C1B" w:rsidRPr="008F63ED" w:rsidRDefault="24EAD69C" w:rsidP="24EAD69C">
            <w:pPr>
              <w:pStyle w:val="Default"/>
              <w:spacing w:before="100" w:beforeAutospacing="1" w:after="100" w:afterAutospacing="1" w:line="360" w:lineRule="auto"/>
              <w:jc w:val="center"/>
            </w:pPr>
            <w:r>
              <w:t>Объемы воды тыс. м</w:t>
            </w:r>
            <w:r w:rsidRPr="24EAD69C">
              <w:rPr>
                <w:vertAlign w:val="superscript"/>
              </w:rPr>
              <w:t>3</w:t>
            </w:r>
          </w:p>
        </w:tc>
      </w:tr>
      <w:tr w:rsidR="00565C1B" w:rsidRPr="008F63ED" w14:paraId="5774BFC0" w14:textId="77777777" w:rsidTr="24EAD69C">
        <w:trPr>
          <w:trHeight w:val="420"/>
        </w:trPr>
        <w:tc>
          <w:tcPr>
            <w:tcW w:w="1716" w:type="dxa"/>
            <w:vMerge/>
            <w:shd w:val="clear" w:color="auto" w:fill="8DB3E2" w:themeFill="text2" w:themeFillTint="66"/>
          </w:tcPr>
          <w:p w14:paraId="3D404BC9" w14:textId="77777777" w:rsidR="00565C1B" w:rsidRPr="008F63ED" w:rsidRDefault="00565C1B" w:rsidP="00E7055E">
            <w:pPr>
              <w:pStyle w:val="Default"/>
              <w:spacing w:before="100" w:beforeAutospacing="1" w:after="100" w:afterAutospacing="1" w:line="360" w:lineRule="auto"/>
              <w:jc w:val="center"/>
            </w:pPr>
          </w:p>
        </w:tc>
        <w:tc>
          <w:tcPr>
            <w:tcW w:w="1292" w:type="dxa"/>
            <w:vMerge/>
            <w:shd w:val="clear" w:color="auto" w:fill="8DB3E2" w:themeFill="text2" w:themeFillTint="66"/>
          </w:tcPr>
          <w:p w14:paraId="61319B8A" w14:textId="77777777" w:rsidR="00565C1B" w:rsidRPr="008F63ED" w:rsidRDefault="00565C1B" w:rsidP="00E7055E">
            <w:pPr>
              <w:pStyle w:val="Default"/>
              <w:spacing w:before="100" w:beforeAutospacing="1" w:after="100" w:afterAutospacing="1" w:line="360" w:lineRule="auto"/>
              <w:jc w:val="center"/>
            </w:pPr>
          </w:p>
        </w:tc>
        <w:tc>
          <w:tcPr>
            <w:tcW w:w="1098" w:type="dxa"/>
            <w:shd w:val="clear" w:color="auto" w:fill="8DB3E2" w:themeFill="text2" w:themeFillTint="66"/>
          </w:tcPr>
          <w:p w14:paraId="7153D10F" w14:textId="77777777" w:rsidR="00565C1B" w:rsidRPr="008F63ED" w:rsidRDefault="24EAD69C" w:rsidP="24EAD69C">
            <w:pPr>
              <w:pStyle w:val="Default"/>
              <w:spacing w:before="100" w:beforeAutospacing="1" w:after="100" w:afterAutospacing="1" w:line="360" w:lineRule="auto"/>
              <w:jc w:val="center"/>
              <w:rPr>
                <w:sz w:val="22"/>
                <w:szCs w:val="22"/>
              </w:rPr>
            </w:pPr>
            <w:r w:rsidRPr="24EAD69C">
              <w:rPr>
                <w:sz w:val="22"/>
                <w:szCs w:val="22"/>
              </w:rPr>
              <w:t>2011 г.</w:t>
            </w:r>
          </w:p>
        </w:tc>
        <w:tc>
          <w:tcPr>
            <w:tcW w:w="958" w:type="dxa"/>
            <w:shd w:val="clear" w:color="auto" w:fill="8DB3E2" w:themeFill="text2" w:themeFillTint="66"/>
          </w:tcPr>
          <w:p w14:paraId="55676BB2" w14:textId="77777777" w:rsidR="00565C1B" w:rsidRPr="008F63ED" w:rsidRDefault="24EAD69C" w:rsidP="24EAD69C">
            <w:pPr>
              <w:pStyle w:val="Default"/>
              <w:spacing w:before="100" w:beforeAutospacing="1" w:after="100" w:afterAutospacing="1" w:line="360" w:lineRule="auto"/>
              <w:jc w:val="center"/>
              <w:rPr>
                <w:sz w:val="22"/>
                <w:szCs w:val="22"/>
              </w:rPr>
            </w:pPr>
            <w:r w:rsidRPr="24EAD69C">
              <w:rPr>
                <w:sz w:val="22"/>
                <w:szCs w:val="22"/>
              </w:rPr>
              <w:t>2012 г.</w:t>
            </w:r>
          </w:p>
        </w:tc>
        <w:tc>
          <w:tcPr>
            <w:tcW w:w="940" w:type="dxa"/>
            <w:shd w:val="clear" w:color="auto" w:fill="8DB3E2" w:themeFill="text2" w:themeFillTint="66"/>
          </w:tcPr>
          <w:p w14:paraId="3F49D08F" w14:textId="77777777" w:rsidR="00565C1B" w:rsidRPr="008F63ED" w:rsidRDefault="24EAD69C" w:rsidP="24EAD69C">
            <w:pPr>
              <w:pStyle w:val="Default"/>
              <w:spacing w:before="100" w:beforeAutospacing="1" w:after="100" w:afterAutospacing="1" w:line="360" w:lineRule="auto"/>
              <w:jc w:val="center"/>
              <w:rPr>
                <w:sz w:val="22"/>
                <w:szCs w:val="22"/>
              </w:rPr>
            </w:pPr>
            <w:r w:rsidRPr="24EAD69C">
              <w:rPr>
                <w:sz w:val="22"/>
                <w:szCs w:val="22"/>
              </w:rPr>
              <w:t>2013 г.</w:t>
            </w:r>
          </w:p>
        </w:tc>
        <w:tc>
          <w:tcPr>
            <w:tcW w:w="957" w:type="dxa"/>
            <w:shd w:val="clear" w:color="auto" w:fill="8DB3E2" w:themeFill="text2" w:themeFillTint="66"/>
          </w:tcPr>
          <w:p w14:paraId="5C39350B" w14:textId="77777777" w:rsidR="00565C1B" w:rsidRPr="008F63ED" w:rsidRDefault="24EAD69C" w:rsidP="24EAD69C">
            <w:pPr>
              <w:pStyle w:val="Default"/>
              <w:spacing w:before="100" w:beforeAutospacing="1" w:after="100" w:afterAutospacing="1" w:line="360" w:lineRule="auto"/>
              <w:jc w:val="center"/>
              <w:rPr>
                <w:sz w:val="22"/>
                <w:szCs w:val="22"/>
              </w:rPr>
            </w:pPr>
            <w:r w:rsidRPr="24EAD69C">
              <w:rPr>
                <w:sz w:val="22"/>
                <w:szCs w:val="22"/>
              </w:rPr>
              <w:t>2014 г.</w:t>
            </w:r>
          </w:p>
        </w:tc>
        <w:tc>
          <w:tcPr>
            <w:tcW w:w="958" w:type="dxa"/>
            <w:shd w:val="clear" w:color="auto" w:fill="8DB3E2" w:themeFill="text2" w:themeFillTint="66"/>
          </w:tcPr>
          <w:p w14:paraId="18EC45B9" w14:textId="77777777" w:rsidR="00565C1B" w:rsidRPr="008F63ED" w:rsidRDefault="24EAD69C" w:rsidP="24EAD69C">
            <w:pPr>
              <w:pStyle w:val="Default"/>
              <w:spacing w:before="100" w:beforeAutospacing="1" w:after="100" w:afterAutospacing="1" w:line="360" w:lineRule="auto"/>
              <w:jc w:val="center"/>
              <w:rPr>
                <w:sz w:val="22"/>
                <w:szCs w:val="22"/>
              </w:rPr>
            </w:pPr>
            <w:r w:rsidRPr="24EAD69C">
              <w:rPr>
                <w:sz w:val="22"/>
                <w:szCs w:val="22"/>
              </w:rPr>
              <w:t>2015 г.</w:t>
            </w:r>
          </w:p>
        </w:tc>
        <w:tc>
          <w:tcPr>
            <w:tcW w:w="977" w:type="dxa"/>
            <w:shd w:val="clear" w:color="auto" w:fill="8DB3E2" w:themeFill="text2" w:themeFillTint="66"/>
          </w:tcPr>
          <w:p w14:paraId="19F09896" w14:textId="77777777" w:rsidR="00565C1B" w:rsidRPr="008F63ED" w:rsidRDefault="24EAD69C" w:rsidP="24EAD69C">
            <w:pPr>
              <w:pStyle w:val="Default"/>
              <w:spacing w:before="100" w:beforeAutospacing="1" w:after="100" w:afterAutospacing="1" w:line="360" w:lineRule="auto"/>
              <w:jc w:val="center"/>
              <w:rPr>
                <w:sz w:val="22"/>
                <w:szCs w:val="22"/>
              </w:rPr>
            </w:pPr>
            <w:r w:rsidRPr="24EAD69C">
              <w:rPr>
                <w:sz w:val="22"/>
                <w:szCs w:val="22"/>
              </w:rPr>
              <w:t>2016г.</w:t>
            </w:r>
          </w:p>
        </w:tc>
        <w:tc>
          <w:tcPr>
            <w:tcW w:w="841" w:type="dxa"/>
            <w:shd w:val="clear" w:color="auto" w:fill="8DB3E2" w:themeFill="text2" w:themeFillTint="66"/>
          </w:tcPr>
          <w:p w14:paraId="0214C9A6" w14:textId="77777777" w:rsidR="00565C1B" w:rsidRPr="008F63ED" w:rsidRDefault="24EAD69C" w:rsidP="24EAD69C">
            <w:pPr>
              <w:pStyle w:val="Default"/>
              <w:spacing w:before="100" w:beforeAutospacing="1" w:after="100" w:afterAutospacing="1" w:line="360" w:lineRule="auto"/>
              <w:jc w:val="center"/>
              <w:rPr>
                <w:sz w:val="22"/>
                <w:szCs w:val="22"/>
              </w:rPr>
            </w:pPr>
            <w:r w:rsidRPr="24EAD69C">
              <w:rPr>
                <w:sz w:val="22"/>
                <w:szCs w:val="22"/>
              </w:rPr>
              <w:t>2017г.</w:t>
            </w:r>
          </w:p>
        </w:tc>
      </w:tr>
      <w:tr w:rsidR="00565C1B" w:rsidRPr="008F63ED" w14:paraId="60A5A812" w14:textId="77777777" w:rsidTr="24EAD69C">
        <w:tc>
          <w:tcPr>
            <w:tcW w:w="1716" w:type="dxa"/>
            <w:vAlign w:val="center"/>
          </w:tcPr>
          <w:p w14:paraId="6D896CA7" w14:textId="77777777" w:rsidR="00565C1B" w:rsidRPr="008F63ED" w:rsidRDefault="24EAD69C" w:rsidP="24EAD69C">
            <w:pPr>
              <w:spacing w:after="120"/>
              <w:rPr>
                <w:sz w:val="20"/>
                <w:szCs w:val="20"/>
              </w:rPr>
            </w:pPr>
            <w:r w:rsidRPr="24EAD69C">
              <w:rPr>
                <w:sz w:val="20"/>
                <w:szCs w:val="20"/>
              </w:rPr>
              <w:t>Поднято воды из источника водоснабжения</w:t>
            </w:r>
          </w:p>
        </w:tc>
        <w:tc>
          <w:tcPr>
            <w:tcW w:w="1292" w:type="dxa"/>
            <w:vAlign w:val="center"/>
          </w:tcPr>
          <w:p w14:paraId="26BDF25F" w14:textId="77777777" w:rsidR="00565C1B" w:rsidRPr="008F63ED" w:rsidRDefault="24EAD69C" w:rsidP="24EAD69C">
            <w:pPr>
              <w:spacing w:after="120"/>
              <w:jc w:val="center"/>
              <w:rPr>
                <w:sz w:val="20"/>
                <w:szCs w:val="20"/>
              </w:rPr>
            </w:pPr>
            <w:r w:rsidRPr="24EAD69C">
              <w:rPr>
                <w:sz w:val="20"/>
                <w:szCs w:val="20"/>
              </w:rPr>
              <w:t>тыс. м</w:t>
            </w:r>
            <w:r w:rsidRPr="24EAD69C">
              <w:rPr>
                <w:sz w:val="20"/>
                <w:szCs w:val="20"/>
                <w:vertAlign w:val="superscript"/>
              </w:rPr>
              <w:t>3</w:t>
            </w:r>
          </w:p>
        </w:tc>
        <w:tc>
          <w:tcPr>
            <w:tcW w:w="1098" w:type="dxa"/>
            <w:vAlign w:val="center"/>
          </w:tcPr>
          <w:p w14:paraId="36AFE0B1" w14:textId="77777777" w:rsidR="00565C1B" w:rsidRPr="008F63ED" w:rsidRDefault="24EAD69C" w:rsidP="24EAD69C">
            <w:pPr>
              <w:spacing w:after="120"/>
              <w:jc w:val="center"/>
              <w:rPr>
                <w:color w:val="000000" w:themeColor="text1"/>
                <w:sz w:val="20"/>
                <w:szCs w:val="20"/>
              </w:rPr>
            </w:pPr>
            <w:r w:rsidRPr="24EAD69C">
              <w:rPr>
                <w:color w:val="000000" w:themeColor="text1"/>
                <w:sz w:val="20"/>
                <w:szCs w:val="20"/>
              </w:rPr>
              <w:t>5285,36</w:t>
            </w:r>
          </w:p>
        </w:tc>
        <w:tc>
          <w:tcPr>
            <w:tcW w:w="958" w:type="dxa"/>
            <w:vAlign w:val="center"/>
          </w:tcPr>
          <w:p w14:paraId="30DA590B" w14:textId="77777777" w:rsidR="00565C1B" w:rsidRPr="008F63ED" w:rsidRDefault="24EAD69C" w:rsidP="24EAD69C">
            <w:pPr>
              <w:spacing w:after="120"/>
              <w:jc w:val="center"/>
              <w:rPr>
                <w:color w:val="000000" w:themeColor="text1"/>
                <w:sz w:val="20"/>
                <w:szCs w:val="20"/>
              </w:rPr>
            </w:pPr>
            <w:r w:rsidRPr="24EAD69C">
              <w:rPr>
                <w:color w:val="000000" w:themeColor="text1"/>
                <w:sz w:val="20"/>
                <w:szCs w:val="20"/>
              </w:rPr>
              <w:t>5440,76</w:t>
            </w:r>
          </w:p>
        </w:tc>
        <w:tc>
          <w:tcPr>
            <w:tcW w:w="940" w:type="dxa"/>
            <w:vAlign w:val="center"/>
          </w:tcPr>
          <w:p w14:paraId="65681EB8" w14:textId="77777777" w:rsidR="00565C1B" w:rsidRPr="008F63ED" w:rsidRDefault="24EAD69C" w:rsidP="24EAD69C">
            <w:pPr>
              <w:spacing w:after="120"/>
              <w:jc w:val="center"/>
              <w:rPr>
                <w:color w:val="000000" w:themeColor="text1"/>
                <w:sz w:val="20"/>
                <w:szCs w:val="20"/>
              </w:rPr>
            </w:pPr>
            <w:r w:rsidRPr="24EAD69C">
              <w:rPr>
                <w:color w:val="000000" w:themeColor="text1"/>
                <w:sz w:val="20"/>
                <w:szCs w:val="20"/>
              </w:rPr>
              <w:t>5625,6</w:t>
            </w:r>
          </w:p>
        </w:tc>
        <w:tc>
          <w:tcPr>
            <w:tcW w:w="957" w:type="dxa"/>
            <w:vAlign w:val="center"/>
          </w:tcPr>
          <w:p w14:paraId="54735268" w14:textId="77777777" w:rsidR="00565C1B" w:rsidRPr="000C5E2A" w:rsidRDefault="24EAD69C" w:rsidP="24EAD69C">
            <w:pPr>
              <w:spacing w:after="120"/>
              <w:jc w:val="center"/>
              <w:rPr>
                <w:color w:val="000000" w:themeColor="text1"/>
                <w:sz w:val="20"/>
                <w:szCs w:val="20"/>
              </w:rPr>
            </w:pPr>
            <w:r w:rsidRPr="24EAD69C">
              <w:rPr>
                <w:color w:val="000000" w:themeColor="text1"/>
                <w:sz w:val="20"/>
                <w:szCs w:val="20"/>
              </w:rPr>
              <w:t>5543,79</w:t>
            </w:r>
          </w:p>
        </w:tc>
        <w:tc>
          <w:tcPr>
            <w:tcW w:w="958" w:type="dxa"/>
            <w:vAlign w:val="center"/>
          </w:tcPr>
          <w:p w14:paraId="3E67C62C" w14:textId="77777777" w:rsidR="00565C1B" w:rsidRPr="000C5E2A" w:rsidRDefault="00565C1B" w:rsidP="24EAD69C">
            <w:pPr>
              <w:spacing w:after="120"/>
              <w:jc w:val="center"/>
              <w:rPr>
                <w:color w:val="000000" w:themeColor="text1"/>
                <w:sz w:val="20"/>
                <w:szCs w:val="20"/>
              </w:rPr>
            </w:pPr>
            <w:r w:rsidRPr="24EAD69C">
              <w:rPr>
                <w:color w:val="000000"/>
                <w:kern w:val="1"/>
                <w:sz w:val="20"/>
                <w:szCs w:val="20"/>
                <w:lang w:eastAsia="hi-IN" w:bidi="hi-IN"/>
              </w:rPr>
              <w:t>5483,41</w:t>
            </w:r>
          </w:p>
        </w:tc>
        <w:tc>
          <w:tcPr>
            <w:tcW w:w="977" w:type="dxa"/>
            <w:vAlign w:val="center"/>
          </w:tcPr>
          <w:p w14:paraId="6588DE86" w14:textId="77777777" w:rsidR="00565C1B" w:rsidRPr="000C5E2A" w:rsidRDefault="00565C1B" w:rsidP="24EAD69C">
            <w:pPr>
              <w:spacing w:after="120"/>
              <w:jc w:val="center"/>
              <w:rPr>
                <w:color w:val="000000" w:themeColor="text1"/>
                <w:sz w:val="20"/>
                <w:szCs w:val="20"/>
                <w:lang w:eastAsia="hi-IN" w:bidi="hi-IN"/>
              </w:rPr>
            </w:pPr>
            <w:r w:rsidRPr="24EAD69C">
              <w:rPr>
                <w:color w:val="000000"/>
                <w:kern w:val="1"/>
                <w:sz w:val="20"/>
                <w:szCs w:val="20"/>
                <w:lang w:eastAsia="hi-IN" w:bidi="hi-IN"/>
              </w:rPr>
              <w:t>5387,676</w:t>
            </w:r>
          </w:p>
        </w:tc>
        <w:tc>
          <w:tcPr>
            <w:tcW w:w="841" w:type="dxa"/>
            <w:vAlign w:val="center"/>
          </w:tcPr>
          <w:p w14:paraId="1DC84E93" w14:textId="77777777" w:rsidR="00565C1B" w:rsidRDefault="00565C1B" w:rsidP="24EAD69C">
            <w:pPr>
              <w:spacing w:after="120"/>
              <w:jc w:val="center"/>
              <w:rPr>
                <w:color w:val="000000" w:themeColor="text1"/>
                <w:sz w:val="20"/>
                <w:szCs w:val="20"/>
                <w:lang w:eastAsia="hi-IN" w:bidi="hi-IN"/>
              </w:rPr>
            </w:pPr>
            <w:r w:rsidRPr="24EAD69C">
              <w:rPr>
                <w:color w:val="000000"/>
                <w:kern w:val="1"/>
                <w:sz w:val="20"/>
                <w:szCs w:val="20"/>
                <w:lang w:eastAsia="hi-IN" w:bidi="hi-IN"/>
              </w:rPr>
              <w:t>5517,85</w:t>
            </w:r>
          </w:p>
        </w:tc>
      </w:tr>
      <w:tr w:rsidR="00565C1B" w:rsidRPr="008F63ED" w14:paraId="2414EFD2" w14:textId="77777777" w:rsidTr="24EAD69C">
        <w:tc>
          <w:tcPr>
            <w:tcW w:w="1716" w:type="dxa"/>
            <w:vAlign w:val="center"/>
          </w:tcPr>
          <w:p w14:paraId="6A8E889B" w14:textId="77777777" w:rsidR="00565C1B" w:rsidRPr="008F63ED" w:rsidRDefault="24EAD69C" w:rsidP="24EAD69C">
            <w:pPr>
              <w:spacing w:after="120"/>
              <w:rPr>
                <w:sz w:val="20"/>
                <w:szCs w:val="20"/>
              </w:rPr>
            </w:pPr>
            <w:r w:rsidRPr="24EAD69C">
              <w:rPr>
                <w:sz w:val="20"/>
                <w:szCs w:val="20"/>
              </w:rPr>
              <w:t>Объем воды на собственные нужды предприятия</w:t>
            </w:r>
          </w:p>
        </w:tc>
        <w:tc>
          <w:tcPr>
            <w:tcW w:w="1292" w:type="dxa"/>
            <w:vAlign w:val="center"/>
          </w:tcPr>
          <w:p w14:paraId="04FD038A" w14:textId="77777777" w:rsidR="00565C1B" w:rsidRPr="008F63ED" w:rsidRDefault="24EAD69C" w:rsidP="24EAD69C">
            <w:pPr>
              <w:spacing w:after="120"/>
              <w:jc w:val="center"/>
              <w:rPr>
                <w:sz w:val="20"/>
                <w:szCs w:val="20"/>
              </w:rPr>
            </w:pPr>
            <w:r w:rsidRPr="24EAD69C">
              <w:rPr>
                <w:sz w:val="20"/>
                <w:szCs w:val="20"/>
              </w:rPr>
              <w:t>тыс. м</w:t>
            </w:r>
            <w:r w:rsidRPr="24EAD69C">
              <w:rPr>
                <w:sz w:val="20"/>
                <w:szCs w:val="20"/>
                <w:vertAlign w:val="superscript"/>
              </w:rPr>
              <w:t>3</w:t>
            </w:r>
          </w:p>
        </w:tc>
        <w:tc>
          <w:tcPr>
            <w:tcW w:w="1098" w:type="dxa"/>
            <w:vAlign w:val="center"/>
          </w:tcPr>
          <w:p w14:paraId="4EED31E4" w14:textId="77777777" w:rsidR="00565C1B" w:rsidRPr="008F63ED" w:rsidRDefault="24EAD69C" w:rsidP="24EAD69C">
            <w:pPr>
              <w:spacing w:after="120"/>
              <w:jc w:val="center"/>
              <w:rPr>
                <w:color w:val="000000" w:themeColor="text1"/>
                <w:sz w:val="20"/>
                <w:szCs w:val="20"/>
              </w:rPr>
            </w:pPr>
            <w:r w:rsidRPr="24EAD69C">
              <w:rPr>
                <w:color w:val="000000" w:themeColor="text1"/>
                <w:sz w:val="20"/>
                <w:szCs w:val="20"/>
              </w:rPr>
              <w:t>234,85</w:t>
            </w:r>
          </w:p>
        </w:tc>
        <w:tc>
          <w:tcPr>
            <w:tcW w:w="958" w:type="dxa"/>
            <w:vAlign w:val="center"/>
          </w:tcPr>
          <w:p w14:paraId="476A2963" w14:textId="77777777" w:rsidR="00565C1B" w:rsidRPr="008F63ED" w:rsidRDefault="24EAD69C" w:rsidP="24EAD69C">
            <w:pPr>
              <w:spacing w:after="120"/>
              <w:jc w:val="center"/>
              <w:rPr>
                <w:color w:val="000000" w:themeColor="text1"/>
                <w:sz w:val="20"/>
                <w:szCs w:val="20"/>
              </w:rPr>
            </w:pPr>
            <w:r w:rsidRPr="24EAD69C">
              <w:rPr>
                <w:color w:val="000000" w:themeColor="text1"/>
                <w:sz w:val="20"/>
                <w:szCs w:val="20"/>
              </w:rPr>
              <w:t>268,04</w:t>
            </w:r>
          </w:p>
        </w:tc>
        <w:tc>
          <w:tcPr>
            <w:tcW w:w="940" w:type="dxa"/>
            <w:vAlign w:val="center"/>
          </w:tcPr>
          <w:p w14:paraId="7CA82326" w14:textId="77777777" w:rsidR="00565C1B" w:rsidRPr="008F63ED" w:rsidRDefault="24EAD69C" w:rsidP="24EAD69C">
            <w:pPr>
              <w:spacing w:after="120"/>
              <w:jc w:val="center"/>
              <w:rPr>
                <w:color w:val="000000" w:themeColor="text1"/>
                <w:sz w:val="20"/>
                <w:szCs w:val="20"/>
              </w:rPr>
            </w:pPr>
            <w:r w:rsidRPr="24EAD69C">
              <w:rPr>
                <w:color w:val="000000" w:themeColor="text1"/>
                <w:sz w:val="20"/>
                <w:szCs w:val="20"/>
              </w:rPr>
              <w:t>235,3</w:t>
            </w:r>
          </w:p>
        </w:tc>
        <w:tc>
          <w:tcPr>
            <w:tcW w:w="957" w:type="dxa"/>
            <w:vAlign w:val="center"/>
          </w:tcPr>
          <w:p w14:paraId="45D5416A" w14:textId="77777777" w:rsidR="00565C1B" w:rsidRPr="000C5E2A" w:rsidRDefault="24EAD69C" w:rsidP="24EAD69C">
            <w:pPr>
              <w:spacing w:after="120"/>
              <w:jc w:val="center"/>
              <w:rPr>
                <w:color w:val="000000" w:themeColor="text1"/>
                <w:sz w:val="20"/>
                <w:szCs w:val="20"/>
              </w:rPr>
            </w:pPr>
            <w:r w:rsidRPr="24EAD69C">
              <w:rPr>
                <w:color w:val="000000" w:themeColor="text1"/>
                <w:sz w:val="20"/>
                <w:szCs w:val="20"/>
              </w:rPr>
              <w:t>231,34</w:t>
            </w:r>
          </w:p>
        </w:tc>
        <w:tc>
          <w:tcPr>
            <w:tcW w:w="958" w:type="dxa"/>
            <w:vAlign w:val="center"/>
          </w:tcPr>
          <w:p w14:paraId="3C53E58D" w14:textId="77777777" w:rsidR="00565C1B" w:rsidRPr="000C5E2A" w:rsidRDefault="24EAD69C" w:rsidP="24EAD69C">
            <w:pPr>
              <w:spacing w:after="120"/>
              <w:jc w:val="center"/>
              <w:rPr>
                <w:color w:val="000000" w:themeColor="text1"/>
                <w:sz w:val="20"/>
                <w:szCs w:val="20"/>
              </w:rPr>
            </w:pPr>
            <w:r w:rsidRPr="24EAD69C">
              <w:rPr>
                <w:color w:val="000000" w:themeColor="text1"/>
                <w:sz w:val="20"/>
                <w:szCs w:val="20"/>
              </w:rPr>
              <w:t>261,37</w:t>
            </w:r>
          </w:p>
        </w:tc>
        <w:tc>
          <w:tcPr>
            <w:tcW w:w="977" w:type="dxa"/>
            <w:vAlign w:val="center"/>
          </w:tcPr>
          <w:p w14:paraId="60070B13" w14:textId="77777777" w:rsidR="00565C1B" w:rsidRPr="000C5E2A" w:rsidRDefault="24EAD69C" w:rsidP="24EAD69C">
            <w:pPr>
              <w:spacing w:after="120"/>
              <w:jc w:val="center"/>
              <w:rPr>
                <w:color w:val="000000" w:themeColor="text1"/>
                <w:sz w:val="20"/>
                <w:szCs w:val="20"/>
              </w:rPr>
            </w:pPr>
            <w:r w:rsidRPr="24EAD69C">
              <w:rPr>
                <w:color w:val="000000" w:themeColor="text1"/>
                <w:sz w:val="20"/>
                <w:szCs w:val="20"/>
              </w:rPr>
              <w:t>238,04</w:t>
            </w:r>
          </w:p>
        </w:tc>
        <w:tc>
          <w:tcPr>
            <w:tcW w:w="841" w:type="dxa"/>
            <w:vAlign w:val="center"/>
          </w:tcPr>
          <w:p w14:paraId="212B54C3" w14:textId="77777777" w:rsidR="00565C1B" w:rsidRDefault="24EAD69C" w:rsidP="24EAD69C">
            <w:pPr>
              <w:spacing w:after="120"/>
              <w:jc w:val="center"/>
              <w:rPr>
                <w:color w:val="000000" w:themeColor="text1"/>
                <w:sz w:val="20"/>
                <w:szCs w:val="20"/>
              </w:rPr>
            </w:pPr>
            <w:r w:rsidRPr="24EAD69C">
              <w:rPr>
                <w:color w:val="000000" w:themeColor="text1"/>
                <w:sz w:val="20"/>
                <w:szCs w:val="20"/>
              </w:rPr>
              <w:t>283,15</w:t>
            </w:r>
          </w:p>
        </w:tc>
      </w:tr>
      <w:tr w:rsidR="00565C1B" w:rsidRPr="008F63ED" w14:paraId="6D9DC82A" w14:textId="77777777" w:rsidTr="24EAD69C">
        <w:tc>
          <w:tcPr>
            <w:tcW w:w="1716" w:type="dxa"/>
            <w:vAlign w:val="center"/>
          </w:tcPr>
          <w:p w14:paraId="512D6DC1" w14:textId="77777777" w:rsidR="00565C1B" w:rsidRPr="008F63ED" w:rsidRDefault="24EAD69C" w:rsidP="24EAD69C">
            <w:pPr>
              <w:spacing w:after="120"/>
              <w:rPr>
                <w:sz w:val="20"/>
                <w:szCs w:val="20"/>
              </w:rPr>
            </w:pPr>
            <w:r w:rsidRPr="24EAD69C">
              <w:rPr>
                <w:sz w:val="20"/>
                <w:szCs w:val="20"/>
              </w:rPr>
              <w:t>Объем воды пропущенной через очистные сооружения</w:t>
            </w:r>
          </w:p>
        </w:tc>
        <w:tc>
          <w:tcPr>
            <w:tcW w:w="1292" w:type="dxa"/>
            <w:vAlign w:val="center"/>
          </w:tcPr>
          <w:p w14:paraId="1C75E2BA" w14:textId="77777777" w:rsidR="00565C1B" w:rsidRPr="008F63ED" w:rsidRDefault="24EAD69C" w:rsidP="24EAD69C">
            <w:pPr>
              <w:spacing w:after="120"/>
              <w:jc w:val="center"/>
              <w:rPr>
                <w:sz w:val="20"/>
                <w:szCs w:val="20"/>
              </w:rPr>
            </w:pPr>
            <w:r w:rsidRPr="24EAD69C">
              <w:rPr>
                <w:sz w:val="20"/>
                <w:szCs w:val="20"/>
              </w:rPr>
              <w:t>тыс. м</w:t>
            </w:r>
            <w:r w:rsidRPr="24EAD69C">
              <w:rPr>
                <w:sz w:val="20"/>
                <w:szCs w:val="20"/>
                <w:vertAlign w:val="superscript"/>
              </w:rPr>
              <w:t>3</w:t>
            </w:r>
          </w:p>
        </w:tc>
        <w:tc>
          <w:tcPr>
            <w:tcW w:w="1098" w:type="dxa"/>
            <w:vAlign w:val="center"/>
          </w:tcPr>
          <w:p w14:paraId="55582F7A" w14:textId="77777777" w:rsidR="00565C1B" w:rsidRPr="008F63ED" w:rsidRDefault="24EAD69C" w:rsidP="24EAD69C">
            <w:pPr>
              <w:spacing w:after="120"/>
              <w:jc w:val="center"/>
              <w:rPr>
                <w:color w:val="000000" w:themeColor="text1"/>
                <w:sz w:val="20"/>
                <w:szCs w:val="20"/>
              </w:rPr>
            </w:pPr>
            <w:r w:rsidRPr="24EAD69C">
              <w:rPr>
                <w:color w:val="000000" w:themeColor="text1"/>
                <w:sz w:val="20"/>
                <w:szCs w:val="20"/>
              </w:rPr>
              <w:t>5050,51</w:t>
            </w:r>
          </w:p>
        </w:tc>
        <w:tc>
          <w:tcPr>
            <w:tcW w:w="958" w:type="dxa"/>
            <w:vAlign w:val="center"/>
          </w:tcPr>
          <w:p w14:paraId="3CD258F5" w14:textId="77777777" w:rsidR="00565C1B" w:rsidRPr="008F63ED" w:rsidRDefault="24EAD69C" w:rsidP="24EAD69C">
            <w:pPr>
              <w:spacing w:after="120"/>
              <w:jc w:val="center"/>
              <w:rPr>
                <w:color w:val="000000" w:themeColor="text1"/>
                <w:sz w:val="20"/>
                <w:szCs w:val="20"/>
              </w:rPr>
            </w:pPr>
            <w:r w:rsidRPr="24EAD69C">
              <w:rPr>
                <w:color w:val="000000" w:themeColor="text1"/>
                <w:sz w:val="20"/>
                <w:szCs w:val="20"/>
              </w:rPr>
              <w:t>5172,72</w:t>
            </w:r>
          </w:p>
        </w:tc>
        <w:tc>
          <w:tcPr>
            <w:tcW w:w="940" w:type="dxa"/>
            <w:vAlign w:val="center"/>
          </w:tcPr>
          <w:p w14:paraId="05A96847" w14:textId="77777777" w:rsidR="00565C1B" w:rsidRPr="008F63ED" w:rsidRDefault="24EAD69C" w:rsidP="24EAD69C">
            <w:pPr>
              <w:spacing w:after="120"/>
              <w:jc w:val="center"/>
              <w:rPr>
                <w:color w:val="000000" w:themeColor="text1"/>
                <w:sz w:val="20"/>
                <w:szCs w:val="20"/>
              </w:rPr>
            </w:pPr>
            <w:r w:rsidRPr="24EAD69C">
              <w:rPr>
                <w:color w:val="000000" w:themeColor="text1"/>
                <w:sz w:val="20"/>
                <w:szCs w:val="20"/>
              </w:rPr>
              <w:t>5390,3</w:t>
            </w:r>
          </w:p>
        </w:tc>
        <w:tc>
          <w:tcPr>
            <w:tcW w:w="957" w:type="dxa"/>
            <w:vAlign w:val="center"/>
          </w:tcPr>
          <w:p w14:paraId="775985A1" w14:textId="77777777" w:rsidR="00565C1B" w:rsidRPr="000C5E2A" w:rsidRDefault="24EAD69C" w:rsidP="24EAD69C">
            <w:pPr>
              <w:spacing w:after="120"/>
              <w:jc w:val="center"/>
              <w:rPr>
                <w:color w:val="000000" w:themeColor="text1"/>
                <w:sz w:val="20"/>
                <w:szCs w:val="20"/>
              </w:rPr>
            </w:pPr>
            <w:r w:rsidRPr="24EAD69C">
              <w:rPr>
                <w:color w:val="000000" w:themeColor="text1"/>
                <w:sz w:val="20"/>
                <w:szCs w:val="20"/>
              </w:rPr>
              <w:t>5542,97</w:t>
            </w:r>
          </w:p>
        </w:tc>
        <w:tc>
          <w:tcPr>
            <w:tcW w:w="958" w:type="dxa"/>
            <w:vAlign w:val="center"/>
          </w:tcPr>
          <w:p w14:paraId="5609CB22" w14:textId="77777777" w:rsidR="00565C1B" w:rsidRPr="000C5E2A" w:rsidRDefault="24EAD69C" w:rsidP="24EAD69C">
            <w:pPr>
              <w:spacing w:after="120"/>
              <w:jc w:val="center"/>
              <w:rPr>
                <w:color w:val="000000" w:themeColor="text1"/>
                <w:sz w:val="20"/>
                <w:szCs w:val="20"/>
              </w:rPr>
            </w:pPr>
            <w:r w:rsidRPr="24EAD69C">
              <w:rPr>
                <w:color w:val="000000" w:themeColor="text1"/>
                <w:sz w:val="20"/>
                <w:szCs w:val="20"/>
              </w:rPr>
              <w:t>5482,81</w:t>
            </w:r>
          </w:p>
        </w:tc>
        <w:tc>
          <w:tcPr>
            <w:tcW w:w="977" w:type="dxa"/>
            <w:vAlign w:val="center"/>
          </w:tcPr>
          <w:p w14:paraId="16CB2913" w14:textId="77777777" w:rsidR="00565C1B" w:rsidRPr="000C5E2A" w:rsidRDefault="24EAD69C" w:rsidP="24EAD69C">
            <w:pPr>
              <w:spacing w:after="120"/>
              <w:jc w:val="center"/>
              <w:rPr>
                <w:color w:val="000000" w:themeColor="text1"/>
                <w:sz w:val="20"/>
                <w:szCs w:val="20"/>
              </w:rPr>
            </w:pPr>
            <w:r w:rsidRPr="24EAD69C">
              <w:rPr>
                <w:color w:val="000000" w:themeColor="text1"/>
                <w:sz w:val="20"/>
                <w:szCs w:val="20"/>
              </w:rPr>
              <w:t>5387,076</w:t>
            </w:r>
          </w:p>
        </w:tc>
        <w:tc>
          <w:tcPr>
            <w:tcW w:w="841" w:type="dxa"/>
            <w:vAlign w:val="center"/>
          </w:tcPr>
          <w:p w14:paraId="0BDFBA65" w14:textId="77777777" w:rsidR="00565C1B" w:rsidRDefault="24EAD69C" w:rsidP="24EAD69C">
            <w:pPr>
              <w:spacing w:after="120"/>
              <w:jc w:val="center"/>
              <w:rPr>
                <w:color w:val="000000" w:themeColor="text1"/>
                <w:sz w:val="20"/>
                <w:szCs w:val="20"/>
              </w:rPr>
            </w:pPr>
            <w:r w:rsidRPr="24EAD69C">
              <w:rPr>
                <w:color w:val="000000" w:themeColor="text1"/>
                <w:sz w:val="20"/>
                <w:szCs w:val="20"/>
              </w:rPr>
              <w:t>5517,16</w:t>
            </w:r>
          </w:p>
        </w:tc>
      </w:tr>
      <w:tr w:rsidR="00565C1B" w:rsidRPr="008F63ED" w14:paraId="5DC87980" w14:textId="77777777" w:rsidTr="24EAD69C">
        <w:tc>
          <w:tcPr>
            <w:tcW w:w="1716" w:type="dxa"/>
            <w:vAlign w:val="center"/>
          </w:tcPr>
          <w:p w14:paraId="2744225A" w14:textId="77777777" w:rsidR="00565C1B" w:rsidRPr="008F63ED" w:rsidRDefault="24EAD69C" w:rsidP="24EAD69C">
            <w:pPr>
              <w:spacing w:after="120"/>
              <w:rPr>
                <w:sz w:val="20"/>
                <w:szCs w:val="20"/>
              </w:rPr>
            </w:pPr>
            <w:r w:rsidRPr="24EAD69C">
              <w:rPr>
                <w:sz w:val="20"/>
                <w:szCs w:val="20"/>
              </w:rPr>
              <w:t>Всего подано воды в сеть:</w:t>
            </w:r>
          </w:p>
        </w:tc>
        <w:tc>
          <w:tcPr>
            <w:tcW w:w="1292" w:type="dxa"/>
            <w:vAlign w:val="center"/>
          </w:tcPr>
          <w:p w14:paraId="58C0751C" w14:textId="77777777" w:rsidR="00565C1B" w:rsidRPr="008F63ED" w:rsidRDefault="24EAD69C" w:rsidP="24EAD69C">
            <w:pPr>
              <w:spacing w:after="120"/>
              <w:jc w:val="center"/>
              <w:rPr>
                <w:sz w:val="20"/>
                <w:szCs w:val="20"/>
              </w:rPr>
            </w:pPr>
            <w:r w:rsidRPr="24EAD69C">
              <w:rPr>
                <w:sz w:val="20"/>
                <w:szCs w:val="20"/>
              </w:rPr>
              <w:t>тыс. м</w:t>
            </w:r>
            <w:r w:rsidRPr="24EAD69C">
              <w:rPr>
                <w:sz w:val="20"/>
                <w:szCs w:val="20"/>
                <w:vertAlign w:val="superscript"/>
              </w:rPr>
              <w:t>3</w:t>
            </w:r>
          </w:p>
        </w:tc>
        <w:tc>
          <w:tcPr>
            <w:tcW w:w="1098" w:type="dxa"/>
            <w:vAlign w:val="center"/>
          </w:tcPr>
          <w:p w14:paraId="2020F85D" w14:textId="77777777" w:rsidR="00565C1B" w:rsidRPr="008F63ED" w:rsidRDefault="24EAD69C" w:rsidP="24EAD69C">
            <w:pPr>
              <w:spacing w:after="120"/>
              <w:jc w:val="center"/>
              <w:rPr>
                <w:color w:val="000000" w:themeColor="text1"/>
                <w:sz w:val="20"/>
                <w:szCs w:val="20"/>
              </w:rPr>
            </w:pPr>
            <w:r w:rsidRPr="24EAD69C">
              <w:rPr>
                <w:color w:val="000000" w:themeColor="text1"/>
                <w:sz w:val="20"/>
                <w:szCs w:val="20"/>
              </w:rPr>
              <w:t>5050,51</w:t>
            </w:r>
          </w:p>
        </w:tc>
        <w:tc>
          <w:tcPr>
            <w:tcW w:w="958" w:type="dxa"/>
            <w:vAlign w:val="center"/>
          </w:tcPr>
          <w:p w14:paraId="05E397F0" w14:textId="77777777" w:rsidR="00565C1B" w:rsidRPr="008F63ED" w:rsidRDefault="24EAD69C" w:rsidP="24EAD69C">
            <w:pPr>
              <w:spacing w:after="120"/>
              <w:jc w:val="center"/>
              <w:rPr>
                <w:color w:val="000000" w:themeColor="text1"/>
                <w:sz w:val="20"/>
                <w:szCs w:val="20"/>
              </w:rPr>
            </w:pPr>
            <w:r w:rsidRPr="24EAD69C">
              <w:rPr>
                <w:color w:val="000000" w:themeColor="text1"/>
                <w:sz w:val="20"/>
                <w:szCs w:val="20"/>
              </w:rPr>
              <w:t>5172,72</w:t>
            </w:r>
          </w:p>
        </w:tc>
        <w:tc>
          <w:tcPr>
            <w:tcW w:w="940" w:type="dxa"/>
            <w:vAlign w:val="center"/>
          </w:tcPr>
          <w:p w14:paraId="268864E7" w14:textId="77777777" w:rsidR="00565C1B" w:rsidRPr="008F63ED" w:rsidRDefault="24EAD69C" w:rsidP="24EAD69C">
            <w:pPr>
              <w:spacing w:after="120"/>
              <w:jc w:val="center"/>
              <w:rPr>
                <w:color w:val="000000" w:themeColor="text1"/>
                <w:sz w:val="20"/>
                <w:szCs w:val="20"/>
              </w:rPr>
            </w:pPr>
            <w:r w:rsidRPr="24EAD69C">
              <w:rPr>
                <w:color w:val="000000" w:themeColor="text1"/>
                <w:sz w:val="20"/>
                <w:szCs w:val="20"/>
              </w:rPr>
              <w:t>5390,3</w:t>
            </w:r>
          </w:p>
        </w:tc>
        <w:tc>
          <w:tcPr>
            <w:tcW w:w="957" w:type="dxa"/>
            <w:vAlign w:val="center"/>
          </w:tcPr>
          <w:p w14:paraId="2C091308" w14:textId="77777777" w:rsidR="00565C1B" w:rsidRPr="000C5E2A" w:rsidRDefault="24EAD69C" w:rsidP="24EAD69C">
            <w:pPr>
              <w:spacing w:after="120"/>
              <w:jc w:val="center"/>
              <w:rPr>
                <w:color w:val="000000" w:themeColor="text1"/>
                <w:sz w:val="20"/>
                <w:szCs w:val="20"/>
              </w:rPr>
            </w:pPr>
            <w:r w:rsidRPr="24EAD69C">
              <w:rPr>
                <w:color w:val="000000" w:themeColor="text1"/>
                <w:sz w:val="20"/>
                <w:szCs w:val="20"/>
              </w:rPr>
              <w:t>5311,63</w:t>
            </w:r>
          </w:p>
        </w:tc>
        <w:tc>
          <w:tcPr>
            <w:tcW w:w="958" w:type="dxa"/>
            <w:vAlign w:val="center"/>
          </w:tcPr>
          <w:p w14:paraId="76BD453C" w14:textId="77777777" w:rsidR="00565C1B" w:rsidRPr="000C5E2A" w:rsidRDefault="24EAD69C" w:rsidP="24EAD69C">
            <w:pPr>
              <w:spacing w:after="120"/>
              <w:jc w:val="center"/>
              <w:rPr>
                <w:color w:val="000000" w:themeColor="text1"/>
                <w:sz w:val="20"/>
                <w:szCs w:val="20"/>
              </w:rPr>
            </w:pPr>
            <w:r w:rsidRPr="24EAD69C">
              <w:rPr>
                <w:color w:val="000000" w:themeColor="text1"/>
                <w:sz w:val="20"/>
                <w:szCs w:val="20"/>
              </w:rPr>
              <w:t>5221,44</w:t>
            </w:r>
          </w:p>
        </w:tc>
        <w:tc>
          <w:tcPr>
            <w:tcW w:w="977" w:type="dxa"/>
            <w:vAlign w:val="center"/>
          </w:tcPr>
          <w:p w14:paraId="6771C07C" w14:textId="77777777" w:rsidR="00565C1B" w:rsidRPr="000C5E2A" w:rsidRDefault="24EAD69C" w:rsidP="24EAD69C">
            <w:pPr>
              <w:spacing w:after="120"/>
              <w:jc w:val="center"/>
              <w:rPr>
                <w:color w:val="000000" w:themeColor="text1"/>
                <w:sz w:val="20"/>
                <w:szCs w:val="20"/>
              </w:rPr>
            </w:pPr>
            <w:r w:rsidRPr="24EAD69C">
              <w:rPr>
                <w:color w:val="000000" w:themeColor="text1"/>
                <w:sz w:val="20"/>
                <w:szCs w:val="20"/>
              </w:rPr>
              <w:t>5131,98</w:t>
            </w:r>
          </w:p>
        </w:tc>
        <w:tc>
          <w:tcPr>
            <w:tcW w:w="841" w:type="dxa"/>
            <w:vAlign w:val="center"/>
          </w:tcPr>
          <w:p w14:paraId="607AEB43" w14:textId="77777777" w:rsidR="00565C1B" w:rsidRDefault="24EAD69C" w:rsidP="24EAD69C">
            <w:pPr>
              <w:spacing w:after="120"/>
              <w:jc w:val="center"/>
              <w:rPr>
                <w:color w:val="000000" w:themeColor="text1"/>
                <w:sz w:val="20"/>
                <w:szCs w:val="20"/>
              </w:rPr>
            </w:pPr>
            <w:r w:rsidRPr="24EAD69C">
              <w:rPr>
                <w:color w:val="000000" w:themeColor="text1"/>
                <w:sz w:val="20"/>
                <w:szCs w:val="20"/>
              </w:rPr>
              <w:t>5234,70</w:t>
            </w:r>
          </w:p>
        </w:tc>
      </w:tr>
      <w:tr w:rsidR="00565C1B" w:rsidRPr="008F63ED" w14:paraId="14368EE1" w14:textId="77777777" w:rsidTr="24EAD69C">
        <w:tc>
          <w:tcPr>
            <w:tcW w:w="1716" w:type="dxa"/>
            <w:vAlign w:val="center"/>
          </w:tcPr>
          <w:p w14:paraId="568BC112" w14:textId="77777777" w:rsidR="00565C1B" w:rsidRPr="008F63ED" w:rsidRDefault="24EAD69C" w:rsidP="24EAD69C">
            <w:pPr>
              <w:spacing w:after="120"/>
              <w:rPr>
                <w:sz w:val="20"/>
                <w:szCs w:val="20"/>
              </w:rPr>
            </w:pPr>
            <w:r w:rsidRPr="24EAD69C">
              <w:rPr>
                <w:sz w:val="20"/>
                <w:szCs w:val="20"/>
              </w:rPr>
              <w:t>Потери воды при транспортировке</w:t>
            </w:r>
          </w:p>
        </w:tc>
        <w:tc>
          <w:tcPr>
            <w:tcW w:w="1292" w:type="dxa"/>
            <w:vAlign w:val="center"/>
          </w:tcPr>
          <w:p w14:paraId="439C4878" w14:textId="77777777" w:rsidR="00565C1B" w:rsidRPr="008F63ED" w:rsidRDefault="24EAD69C" w:rsidP="24EAD69C">
            <w:pPr>
              <w:spacing w:after="120"/>
              <w:jc w:val="center"/>
              <w:rPr>
                <w:sz w:val="20"/>
                <w:szCs w:val="20"/>
              </w:rPr>
            </w:pPr>
            <w:r w:rsidRPr="24EAD69C">
              <w:rPr>
                <w:sz w:val="20"/>
                <w:szCs w:val="20"/>
              </w:rPr>
              <w:t>тыс. м</w:t>
            </w:r>
            <w:r w:rsidRPr="24EAD69C">
              <w:rPr>
                <w:sz w:val="20"/>
                <w:szCs w:val="20"/>
                <w:vertAlign w:val="superscript"/>
              </w:rPr>
              <w:t>3</w:t>
            </w:r>
          </w:p>
        </w:tc>
        <w:tc>
          <w:tcPr>
            <w:tcW w:w="1098" w:type="dxa"/>
            <w:vAlign w:val="center"/>
          </w:tcPr>
          <w:p w14:paraId="2B82FFBF" w14:textId="77777777" w:rsidR="00565C1B" w:rsidRPr="008F63ED" w:rsidRDefault="24EAD69C" w:rsidP="24EAD69C">
            <w:pPr>
              <w:spacing w:after="120"/>
              <w:jc w:val="center"/>
              <w:rPr>
                <w:color w:val="000000" w:themeColor="text1"/>
                <w:sz w:val="20"/>
                <w:szCs w:val="20"/>
              </w:rPr>
            </w:pPr>
            <w:r w:rsidRPr="24EAD69C">
              <w:rPr>
                <w:color w:val="000000" w:themeColor="text1"/>
                <w:sz w:val="20"/>
                <w:szCs w:val="20"/>
              </w:rPr>
              <w:t>772,82</w:t>
            </w:r>
          </w:p>
        </w:tc>
        <w:tc>
          <w:tcPr>
            <w:tcW w:w="958" w:type="dxa"/>
            <w:vAlign w:val="center"/>
          </w:tcPr>
          <w:p w14:paraId="6738F4DC" w14:textId="77777777" w:rsidR="00565C1B" w:rsidRPr="008F63ED" w:rsidRDefault="24EAD69C" w:rsidP="24EAD69C">
            <w:pPr>
              <w:spacing w:after="120"/>
              <w:jc w:val="center"/>
              <w:rPr>
                <w:color w:val="000000" w:themeColor="text1"/>
                <w:sz w:val="20"/>
                <w:szCs w:val="20"/>
              </w:rPr>
            </w:pPr>
            <w:r w:rsidRPr="24EAD69C">
              <w:rPr>
                <w:color w:val="000000" w:themeColor="text1"/>
                <w:sz w:val="20"/>
                <w:szCs w:val="20"/>
              </w:rPr>
              <w:t>803,45</w:t>
            </w:r>
          </w:p>
        </w:tc>
        <w:tc>
          <w:tcPr>
            <w:tcW w:w="940" w:type="dxa"/>
            <w:vAlign w:val="center"/>
          </w:tcPr>
          <w:p w14:paraId="7A22FA29" w14:textId="77777777" w:rsidR="00565C1B" w:rsidRPr="008F63ED" w:rsidRDefault="24EAD69C" w:rsidP="24EAD69C">
            <w:pPr>
              <w:spacing w:after="120"/>
              <w:jc w:val="center"/>
              <w:rPr>
                <w:color w:val="000000" w:themeColor="text1"/>
                <w:sz w:val="20"/>
                <w:szCs w:val="20"/>
              </w:rPr>
            </w:pPr>
            <w:r w:rsidRPr="24EAD69C">
              <w:rPr>
                <w:color w:val="000000" w:themeColor="text1"/>
                <w:sz w:val="20"/>
                <w:szCs w:val="20"/>
              </w:rPr>
              <w:t>675,1</w:t>
            </w:r>
          </w:p>
        </w:tc>
        <w:tc>
          <w:tcPr>
            <w:tcW w:w="957" w:type="dxa"/>
            <w:vAlign w:val="center"/>
          </w:tcPr>
          <w:p w14:paraId="798315D3" w14:textId="77777777" w:rsidR="00565C1B" w:rsidRPr="000C5E2A" w:rsidRDefault="00565C1B" w:rsidP="24EAD69C">
            <w:pPr>
              <w:spacing w:after="120"/>
              <w:jc w:val="center"/>
              <w:rPr>
                <w:color w:val="000000" w:themeColor="text1"/>
                <w:sz w:val="20"/>
                <w:szCs w:val="20"/>
              </w:rPr>
            </w:pPr>
            <w:r w:rsidRPr="24EAD69C">
              <w:rPr>
                <w:color w:val="000000"/>
                <w:kern w:val="1"/>
                <w:sz w:val="20"/>
                <w:szCs w:val="20"/>
                <w:lang w:eastAsia="hi-IN" w:bidi="hi-IN"/>
              </w:rPr>
              <w:t>449,37</w:t>
            </w:r>
          </w:p>
        </w:tc>
        <w:tc>
          <w:tcPr>
            <w:tcW w:w="958" w:type="dxa"/>
            <w:vAlign w:val="center"/>
          </w:tcPr>
          <w:p w14:paraId="3AAABD2E" w14:textId="77777777" w:rsidR="00565C1B" w:rsidRPr="000C5E2A" w:rsidRDefault="00565C1B" w:rsidP="24EAD69C">
            <w:pPr>
              <w:spacing w:after="120"/>
              <w:jc w:val="center"/>
              <w:rPr>
                <w:color w:val="000000" w:themeColor="text1"/>
                <w:sz w:val="20"/>
                <w:szCs w:val="20"/>
              </w:rPr>
            </w:pPr>
            <w:r w:rsidRPr="24EAD69C">
              <w:rPr>
                <w:rFonts w:eastAsia="Calibri"/>
                <w:kern w:val="1"/>
                <w:sz w:val="20"/>
                <w:szCs w:val="20"/>
                <w:lang w:eastAsia="hi-IN" w:bidi="hi-IN"/>
              </w:rPr>
              <w:t>365,56</w:t>
            </w:r>
          </w:p>
        </w:tc>
        <w:tc>
          <w:tcPr>
            <w:tcW w:w="977" w:type="dxa"/>
            <w:vAlign w:val="center"/>
          </w:tcPr>
          <w:p w14:paraId="0C5E6824" w14:textId="77777777" w:rsidR="00565C1B" w:rsidRPr="000C5E2A" w:rsidRDefault="00565C1B" w:rsidP="24EAD69C">
            <w:pPr>
              <w:spacing w:after="120"/>
              <w:jc w:val="center"/>
              <w:rPr>
                <w:rFonts w:eastAsia="Calibri"/>
                <w:sz w:val="20"/>
                <w:szCs w:val="20"/>
                <w:lang w:eastAsia="hi-IN" w:bidi="hi-IN"/>
              </w:rPr>
            </w:pPr>
            <w:r w:rsidRPr="24EAD69C">
              <w:rPr>
                <w:rFonts w:eastAsia="Calibri"/>
                <w:kern w:val="1"/>
                <w:sz w:val="20"/>
                <w:szCs w:val="20"/>
                <w:lang w:eastAsia="hi-IN" w:bidi="hi-IN"/>
              </w:rPr>
              <w:t>261,3</w:t>
            </w:r>
          </w:p>
        </w:tc>
        <w:tc>
          <w:tcPr>
            <w:tcW w:w="841" w:type="dxa"/>
            <w:vAlign w:val="center"/>
          </w:tcPr>
          <w:p w14:paraId="34CB4C16" w14:textId="77777777" w:rsidR="00565C1B" w:rsidRDefault="00565C1B" w:rsidP="24EAD69C">
            <w:pPr>
              <w:spacing w:after="120"/>
              <w:jc w:val="center"/>
              <w:rPr>
                <w:rFonts w:eastAsia="Calibri"/>
                <w:sz w:val="20"/>
                <w:szCs w:val="20"/>
                <w:lang w:eastAsia="hi-IN" w:bidi="hi-IN"/>
              </w:rPr>
            </w:pPr>
            <w:r w:rsidRPr="24EAD69C">
              <w:rPr>
                <w:rFonts w:eastAsia="Calibri"/>
                <w:kern w:val="1"/>
                <w:sz w:val="20"/>
                <w:szCs w:val="20"/>
                <w:lang w:eastAsia="hi-IN" w:bidi="hi-IN"/>
              </w:rPr>
              <w:t>408,92</w:t>
            </w:r>
          </w:p>
        </w:tc>
      </w:tr>
      <w:tr w:rsidR="00565C1B" w:rsidRPr="008F63ED" w14:paraId="39656CF3" w14:textId="77777777" w:rsidTr="24EAD69C">
        <w:tc>
          <w:tcPr>
            <w:tcW w:w="1716" w:type="dxa"/>
            <w:vAlign w:val="center"/>
          </w:tcPr>
          <w:p w14:paraId="41C7DC9A" w14:textId="77777777" w:rsidR="00565C1B" w:rsidRPr="008F63ED" w:rsidRDefault="24EAD69C" w:rsidP="24EAD69C">
            <w:pPr>
              <w:spacing w:after="120"/>
              <w:rPr>
                <w:sz w:val="20"/>
                <w:szCs w:val="20"/>
              </w:rPr>
            </w:pPr>
            <w:r w:rsidRPr="24EAD69C">
              <w:rPr>
                <w:sz w:val="20"/>
                <w:szCs w:val="20"/>
              </w:rPr>
              <w:t>Отпущено воды всем потребителям</w:t>
            </w:r>
          </w:p>
        </w:tc>
        <w:tc>
          <w:tcPr>
            <w:tcW w:w="1292" w:type="dxa"/>
            <w:vAlign w:val="center"/>
          </w:tcPr>
          <w:p w14:paraId="2D4A0150" w14:textId="77777777" w:rsidR="00565C1B" w:rsidRPr="008F63ED" w:rsidRDefault="24EAD69C" w:rsidP="24EAD69C">
            <w:pPr>
              <w:spacing w:after="120"/>
              <w:jc w:val="center"/>
              <w:rPr>
                <w:sz w:val="20"/>
                <w:szCs w:val="20"/>
              </w:rPr>
            </w:pPr>
            <w:r w:rsidRPr="24EAD69C">
              <w:rPr>
                <w:sz w:val="20"/>
                <w:szCs w:val="20"/>
              </w:rPr>
              <w:t>тыс. м</w:t>
            </w:r>
            <w:r w:rsidRPr="24EAD69C">
              <w:rPr>
                <w:sz w:val="20"/>
                <w:szCs w:val="20"/>
                <w:vertAlign w:val="superscript"/>
              </w:rPr>
              <w:t>3</w:t>
            </w:r>
          </w:p>
        </w:tc>
        <w:tc>
          <w:tcPr>
            <w:tcW w:w="1098" w:type="dxa"/>
            <w:vAlign w:val="center"/>
          </w:tcPr>
          <w:p w14:paraId="7AFB7490" w14:textId="77777777" w:rsidR="00565C1B" w:rsidRPr="008F63ED" w:rsidRDefault="24EAD69C" w:rsidP="24EAD69C">
            <w:pPr>
              <w:spacing w:after="120"/>
              <w:jc w:val="center"/>
              <w:rPr>
                <w:color w:val="000000" w:themeColor="text1"/>
                <w:sz w:val="20"/>
                <w:szCs w:val="20"/>
              </w:rPr>
            </w:pPr>
            <w:r w:rsidRPr="24EAD69C">
              <w:rPr>
                <w:color w:val="000000" w:themeColor="text1"/>
                <w:sz w:val="20"/>
                <w:szCs w:val="20"/>
              </w:rPr>
              <w:t>4277,69</w:t>
            </w:r>
          </w:p>
        </w:tc>
        <w:tc>
          <w:tcPr>
            <w:tcW w:w="958" w:type="dxa"/>
            <w:vAlign w:val="center"/>
          </w:tcPr>
          <w:p w14:paraId="238DD275" w14:textId="77777777" w:rsidR="00565C1B" w:rsidRPr="008F63ED" w:rsidRDefault="24EAD69C" w:rsidP="24EAD69C">
            <w:pPr>
              <w:spacing w:after="120"/>
              <w:jc w:val="center"/>
              <w:rPr>
                <w:color w:val="000000" w:themeColor="text1"/>
                <w:sz w:val="20"/>
                <w:szCs w:val="20"/>
              </w:rPr>
            </w:pPr>
            <w:r w:rsidRPr="24EAD69C">
              <w:rPr>
                <w:color w:val="000000" w:themeColor="text1"/>
                <w:sz w:val="20"/>
                <w:szCs w:val="20"/>
              </w:rPr>
              <w:t>4369,27</w:t>
            </w:r>
          </w:p>
        </w:tc>
        <w:tc>
          <w:tcPr>
            <w:tcW w:w="940" w:type="dxa"/>
            <w:vAlign w:val="center"/>
          </w:tcPr>
          <w:p w14:paraId="59789F9C" w14:textId="77777777" w:rsidR="00565C1B" w:rsidRPr="008F63ED" w:rsidRDefault="24EAD69C" w:rsidP="24EAD69C">
            <w:pPr>
              <w:spacing w:after="120"/>
              <w:jc w:val="center"/>
              <w:rPr>
                <w:color w:val="000000" w:themeColor="text1"/>
                <w:sz w:val="20"/>
                <w:szCs w:val="20"/>
              </w:rPr>
            </w:pPr>
            <w:r w:rsidRPr="24EAD69C">
              <w:rPr>
                <w:color w:val="000000" w:themeColor="text1"/>
                <w:sz w:val="20"/>
                <w:szCs w:val="20"/>
              </w:rPr>
              <w:t>4715,2</w:t>
            </w:r>
          </w:p>
        </w:tc>
        <w:tc>
          <w:tcPr>
            <w:tcW w:w="957" w:type="dxa"/>
            <w:vAlign w:val="center"/>
          </w:tcPr>
          <w:p w14:paraId="6184ADE5" w14:textId="77777777" w:rsidR="00565C1B" w:rsidRPr="000C5E2A" w:rsidRDefault="00565C1B" w:rsidP="24EAD69C">
            <w:pPr>
              <w:spacing w:after="120"/>
              <w:jc w:val="center"/>
              <w:rPr>
                <w:color w:val="000000" w:themeColor="text1"/>
                <w:sz w:val="20"/>
                <w:szCs w:val="20"/>
              </w:rPr>
            </w:pPr>
            <w:r w:rsidRPr="24EAD69C">
              <w:rPr>
                <w:color w:val="000000"/>
                <w:kern w:val="1"/>
                <w:sz w:val="20"/>
                <w:szCs w:val="20"/>
                <w:lang w:eastAsia="hi-IN" w:bidi="hi-IN"/>
              </w:rPr>
              <w:t>4846,62</w:t>
            </w:r>
          </w:p>
        </w:tc>
        <w:tc>
          <w:tcPr>
            <w:tcW w:w="958" w:type="dxa"/>
            <w:vAlign w:val="center"/>
          </w:tcPr>
          <w:p w14:paraId="4DB8315B" w14:textId="77777777" w:rsidR="00565C1B" w:rsidRPr="000C5E2A" w:rsidRDefault="00565C1B" w:rsidP="24EAD69C">
            <w:pPr>
              <w:spacing w:after="120"/>
              <w:jc w:val="center"/>
              <w:rPr>
                <w:color w:val="000000" w:themeColor="text1"/>
                <w:sz w:val="20"/>
                <w:szCs w:val="20"/>
              </w:rPr>
            </w:pPr>
            <w:r w:rsidRPr="24EAD69C">
              <w:rPr>
                <w:color w:val="000000"/>
                <w:kern w:val="1"/>
                <w:sz w:val="20"/>
                <w:szCs w:val="20"/>
                <w:lang w:eastAsia="hi-IN" w:bidi="hi-IN"/>
              </w:rPr>
              <w:t>4835,52</w:t>
            </w:r>
          </w:p>
        </w:tc>
        <w:tc>
          <w:tcPr>
            <w:tcW w:w="977" w:type="dxa"/>
            <w:vAlign w:val="center"/>
          </w:tcPr>
          <w:p w14:paraId="377FBB33" w14:textId="77777777" w:rsidR="00565C1B" w:rsidRPr="000C5E2A" w:rsidRDefault="00565C1B" w:rsidP="24EAD69C">
            <w:pPr>
              <w:spacing w:after="120"/>
              <w:jc w:val="center"/>
              <w:rPr>
                <w:color w:val="000000" w:themeColor="text1"/>
                <w:sz w:val="20"/>
                <w:szCs w:val="20"/>
                <w:lang w:eastAsia="hi-IN" w:bidi="hi-IN"/>
              </w:rPr>
            </w:pPr>
            <w:r w:rsidRPr="24EAD69C">
              <w:rPr>
                <w:color w:val="000000"/>
                <w:kern w:val="1"/>
                <w:sz w:val="20"/>
                <w:szCs w:val="20"/>
                <w:lang w:eastAsia="hi-IN" w:bidi="hi-IN"/>
              </w:rPr>
              <w:t>4870,68</w:t>
            </w:r>
          </w:p>
        </w:tc>
        <w:tc>
          <w:tcPr>
            <w:tcW w:w="841" w:type="dxa"/>
            <w:vAlign w:val="center"/>
          </w:tcPr>
          <w:p w14:paraId="7B1DBDB8" w14:textId="77777777" w:rsidR="00565C1B" w:rsidRDefault="00565C1B" w:rsidP="24EAD69C">
            <w:pPr>
              <w:spacing w:after="120"/>
              <w:jc w:val="center"/>
              <w:rPr>
                <w:color w:val="000000" w:themeColor="text1"/>
                <w:sz w:val="20"/>
                <w:szCs w:val="20"/>
                <w:lang w:eastAsia="hi-IN" w:bidi="hi-IN"/>
              </w:rPr>
            </w:pPr>
            <w:r w:rsidRPr="24EAD69C">
              <w:rPr>
                <w:color w:val="000000"/>
                <w:kern w:val="1"/>
                <w:sz w:val="20"/>
                <w:szCs w:val="20"/>
                <w:lang w:eastAsia="hi-IN" w:bidi="hi-IN"/>
              </w:rPr>
              <w:t>4825,78</w:t>
            </w:r>
          </w:p>
        </w:tc>
      </w:tr>
    </w:tbl>
    <w:p w14:paraId="31A560F4" w14:textId="77777777" w:rsidR="00E637CE" w:rsidRPr="008F63ED" w:rsidRDefault="00E637CE" w:rsidP="00BA5457">
      <w:pPr>
        <w:autoSpaceDE w:val="0"/>
        <w:autoSpaceDN w:val="0"/>
        <w:adjustRightInd w:val="0"/>
        <w:spacing w:before="100" w:beforeAutospacing="1" w:after="100" w:afterAutospacing="1" w:line="360" w:lineRule="auto"/>
        <w:jc w:val="center"/>
        <w:rPr>
          <w:szCs w:val="28"/>
        </w:rPr>
      </w:pPr>
      <w:r w:rsidRPr="00CC3125">
        <w:rPr>
          <w:noProof/>
          <w:szCs w:val="28"/>
        </w:rPr>
        <w:drawing>
          <wp:inline distT="0" distB="0" distL="0" distR="0" wp14:anchorId="395A933F" wp14:editId="7676BC55">
            <wp:extent cx="6092456" cy="2686050"/>
            <wp:effectExtent l="0" t="0" r="381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3DC4ECEE" w14:textId="704598FF" w:rsidR="00E637CE" w:rsidRPr="008F63ED" w:rsidRDefault="24EAD69C" w:rsidP="24EAD69C">
      <w:pPr>
        <w:autoSpaceDE w:val="0"/>
        <w:autoSpaceDN w:val="0"/>
        <w:adjustRightInd w:val="0"/>
        <w:spacing w:before="100" w:beforeAutospacing="1" w:after="100" w:afterAutospacing="1" w:line="360" w:lineRule="auto"/>
        <w:rPr>
          <w:i/>
          <w:iCs/>
        </w:rPr>
      </w:pPr>
      <w:r w:rsidRPr="24EAD69C">
        <w:rPr>
          <w:i/>
          <w:iCs/>
        </w:rPr>
        <w:t>Рисунок 4</w:t>
      </w:r>
      <w:r w:rsidR="00061A03">
        <w:rPr>
          <w:i/>
          <w:iCs/>
        </w:rPr>
        <w:t>4</w:t>
      </w:r>
      <w:r w:rsidRPr="24EAD69C">
        <w:rPr>
          <w:i/>
          <w:iCs/>
        </w:rPr>
        <w:t xml:space="preserve">. Составляющие общего подъема воды </w:t>
      </w:r>
      <w:r w:rsidR="002C025E">
        <w:rPr>
          <w:i/>
          <w:iCs/>
        </w:rPr>
        <w:t>в</w:t>
      </w:r>
      <w:r w:rsidRPr="24EAD69C">
        <w:rPr>
          <w:i/>
          <w:iCs/>
        </w:rPr>
        <w:t xml:space="preserve"> </w:t>
      </w:r>
      <w:r w:rsidR="002C025E">
        <w:rPr>
          <w:i/>
          <w:iCs/>
        </w:rPr>
        <w:t>городе</w:t>
      </w:r>
      <w:r w:rsidRPr="24EAD69C">
        <w:rPr>
          <w:i/>
          <w:iCs/>
        </w:rPr>
        <w:t xml:space="preserve"> за 201</w:t>
      </w:r>
      <w:r w:rsidR="00BA5457">
        <w:rPr>
          <w:i/>
          <w:iCs/>
        </w:rPr>
        <w:t>7</w:t>
      </w:r>
      <w:r w:rsidRPr="24EAD69C">
        <w:rPr>
          <w:i/>
          <w:iCs/>
        </w:rPr>
        <w:t xml:space="preserve"> год.</w:t>
      </w:r>
    </w:p>
    <w:p w14:paraId="677BF97B" w14:textId="77777777" w:rsidR="000E08D1" w:rsidRPr="008F63ED" w:rsidRDefault="24EAD69C" w:rsidP="24EAD69C">
      <w:pPr>
        <w:autoSpaceDE w:val="0"/>
        <w:autoSpaceDN w:val="0"/>
        <w:adjustRightInd w:val="0"/>
        <w:spacing w:line="360" w:lineRule="auto"/>
        <w:ind w:firstLine="709"/>
        <w:jc w:val="both"/>
      </w:pPr>
      <w:r w:rsidRPr="24EAD69C">
        <w:t>В последние годы МП «Водоканал» проводится ряд мероприятий по сокращению потерь воды и составляется плановый и фактический балансы подъема, реализации и потерь воды. Ежемесячно производится анализ полученных данных и определяется величина потерь воды в системе водоснабжения. На рисунках 46-47 представлены графики, показывающие изменение величины потерь воды в период с 2009 по 2017 годы.</w:t>
      </w:r>
    </w:p>
    <w:p w14:paraId="7A7D497F" w14:textId="77777777" w:rsidR="00B25D60" w:rsidRPr="008F63ED" w:rsidRDefault="24EAD69C" w:rsidP="24EAD69C">
      <w:pPr>
        <w:autoSpaceDE w:val="0"/>
        <w:autoSpaceDN w:val="0"/>
        <w:adjustRightInd w:val="0"/>
        <w:spacing w:line="360" w:lineRule="auto"/>
        <w:ind w:firstLine="709"/>
        <w:jc w:val="both"/>
      </w:pPr>
      <w:r w:rsidRPr="24EAD69C">
        <w:lastRenderedPageBreak/>
        <w:t xml:space="preserve">Важно отметить, что наибольшую сложность при выявлении аварийности представляет определение размера скрытых утечек воды из водопроводной сети. </w:t>
      </w:r>
      <w:r w:rsidRPr="24EAD69C">
        <w:rPr>
          <w:rFonts w:eastAsia="TimesNewRomanPSMT"/>
        </w:rPr>
        <w:t xml:space="preserve">Их объемы зависят от многих неблагоприятных факторов (состояния водопроводной сети, возраста, материала труб, грунтовых и климатических условий и ряда других местных условий), возникающих в процессе эксплуатации трубопроводов. Большинство данных факторов носит </w:t>
      </w:r>
      <w:r w:rsidRPr="24EAD69C">
        <w:t>случайный, практически не контролируемый характер. Поэтому точно предсказать, а тем более исключить их отрицательное влияние невозможно.</w:t>
      </w:r>
    </w:p>
    <w:p w14:paraId="1DAF633C" w14:textId="51E13A53" w:rsidR="003F1985" w:rsidRPr="008F63ED" w:rsidRDefault="24EAD69C" w:rsidP="24EAD69C">
      <w:pPr>
        <w:autoSpaceDE w:val="0"/>
        <w:autoSpaceDN w:val="0"/>
        <w:adjustRightInd w:val="0"/>
        <w:spacing w:line="360" w:lineRule="auto"/>
        <w:ind w:firstLine="709"/>
        <w:jc w:val="both"/>
        <w:rPr>
          <w:rFonts w:eastAsia="TimesNewRomanPSMT"/>
        </w:rPr>
      </w:pPr>
      <w:r w:rsidRPr="24EAD69C">
        <w:rPr>
          <w:rFonts w:eastAsia="TimesNewRomanPSMT"/>
        </w:rPr>
        <w:t xml:space="preserve">Для профилактики возникновения аварий и утечек на сетях водоснабжения и для </w:t>
      </w:r>
      <w:r w:rsidRPr="00CC3125">
        <w:rPr>
          <w:rFonts w:eastAsia="TimesNewRomanPSMT"/>
        </w:rPr>
        <w:t>уменьшения объемов потерь в период с 2006 по 2017 годы МП «Водоканал» было заменено 1</w:t>
      </w:r>
      <w:r w:rsidR="00061A03">
        <w:rPr>
          <w:rFonts w:eastAsia="TimesNewRomanPSMT"/>
        </w:rPr>
        <w:t>3,355 км водоводов. В таблице 22</w:t>
      </w:r>
      <w:r w:rsidRPr="00CC3125">
        <w:rPr>
          <w:rFonts w:eastAsia="TimesNewRomanPSMT"/>
        </w:rPr>
        <w:t xml:space="preserve"> указано количество замененных водоводов по годам. На сегодняшний момент количество сетей, нуждающихся в замене, составляет 2,68 %.</w:t>
      </w:r>
    </w:p>
    <w:p w14:paraId="0BEC71DE" w14:textId="7CECEF5F" w:rsidR="00972C99" w:rsidRPr="008F63ED" w:rsidRDefault="24EAD69C" w:rsidP="24EAD69C">
      <w:pPr>
        <w:autoSpaceDE w:val="0"/>
        <w:autoSpaceDN w:val="0"/>
        <w:adjustRightInd w:val="0"/>
        <w:spacing w:line="360" w:lineRule="auto"/>
        <w:ind w:firstLine="709"/>
        <w:rPr>
          <w:rFonts w:eastAsia="TimesNewRomanPSMT"/>
        </w:rPr>
      </w:pPr>
      <w:r w:rsidRPr="24EAD69C">
        <w:rPr>
          <w:rFonts w:eastAsia="TimesNewRomanPSMT"/>
        </w:rPr>
        <w:t>Таблица 2</w:t>
      </w:r>
      <w:r w:rsidR="00061A03">
        <w:rPr>
          <w:rFonts w:eastAsia="TimesNewRomanPSMT"/>
        </w:rPr>
        <w:t>2</w:t>
      </w:r>
      <w:r w:rsidRPr="24EAD69C">
        <w:rPr>
          <w:rFonts w:eastAsia="TimesNewRomanPSMT"/>
        </w:rPr>
        <w:t>. Данные по замене водоводов в период с 2006 по 2017 годы</w:t>
      </w:r>
    </w:p>
    <w:tbl>
      <w:tblPr>
        <w:tblW w:w="9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708"/>
        <w:gridCol w:w="567"/>
        <w:gridCol w:w="661"/>
        <w:gridCol w:w="661"/>
        <w:gridCol w:w="661"/>
        <w:gridCol w:w="662"/>
        <w:gridCol w:w="661"/>
        <w:gridCol w:w="661"/>
        <w:gridCol w:w="661"/>
        <w:gridCol w:w="661"/>
        <w:gridCol w:w="662"/>
        <w:gridCol w:w="662"/>
      </w:tblGrid>
      <w:tr w:rsidR="00293949" w:rsidRPr="008F63ED" w14:paraId="46B875A2" w14:textId="77777777" w:rsidTr="24EAD69C">
        <w:trPr>
          <w:cantSplit/>
          <w:trHeight w:val="1446"/>
        </w:trPr>
        <w:tc>
          <w:tcPr>
            <w:tcW w:w="1555" w:type="dxa"/>
            <w:shd w:val="clear" w:color="auto" w:fill="8DB3E2" w:themeFill="text2" w:themeFillTint="66"/>
          </w:tcPr>
          <w:p w14:paraId="70DF735C" w14:textId="77777777" w:rsidR="00293949" w:rsidRPr="008F63ED" w:rsidRDefault="00293949" w:rsidP="003F1985">
            <w:pPr>
              <w:autoSpaceDE w:val="0"/>
              <w:autoSpaceDN w:val="0"/>
              <w:adjustRightInd w:val="0"/>
              <w:spacing w:before="100" w:beforeAutospacing="1" w:after="100" w:afterAutospacing="1" w:line="360" w:lineRule="auto"/>
              <w:rPr>
                <w:szCs w:val="26"/>
              </w:rPr>
            </w:pPr>
          </w:p>
        </w:tc>
        <w:tc>
          <w:tcPr>
            <w:tcW w:w="708" w:type="dxa"/>
            <w:shd w:val="clear" w:color="auto" w:fill="8DB3E2" w:themeFill="text2" w:themeFillTint="66"/>
            <w:textDirection w:val="btLr"/>
          </w:tcPr>
          <w:p w14:paraId="093781D6" w14:textId="77777777" w:rsidR="00293949" w:rsidRPr="00971B7A" w:rsidRDefault="24EAD69C" w:rsidP="24EAD69C">
            <w:pPr>
              <w:autoSpaceDE w:val="0"/>
              <w:autoSpaceDN w:val="0"/>
              <w:adjustRightInd w:val="0"/>
              <w:spacing w:before="100" w:beforeAutospacing="1" w:after="100" w:afterAutospacing="1" w:line="360" w:lineRule="auto"/>
              <w:ind w:left="113" w:right="113"/>
            </w:pPr>
            <w:r w:rsidRPr="24EAD69C">
              <w:t>2006 г.</w:t>
            </w:r>
          </w:p>
        </w:tc>
        <w:tc>
          <w:tcPr>
            <w:tcW w:w="567" w:type="dxa"/>
            <w:shd w:val="clear" w:color="auto" w:fill="8DB3E2" w:themeFill="text2" w:themeFillTint="66"/>
            <w:textDirection w:val="btLr"/>
          </w:tcPr>
          <w:p w14:paraId="189C1136" w14:textId="77777777" w:rsidR="00293949" w:rsidRPr="00971B7A" w:rsidRDefault="24EAD69C" w:rsidP="24EAD69C">
            <w:pPr>
              <w:autoSpaceDE w:val="0"/>
              <w:autoSpaceDN w:val="0"/>
              <w:adjustRightInd w:val="0"/>
              <w:spacing w:before="100" w:beforeAutospacing="1" w:after="100" w:afterAutospacing="1" w:line="360" w:lineRule="auto"/>
              <w:ind w:left="113" w:right="113"/>
            </w:pPr>
            <w:r w:rsidRPr="24EAD69C">
              <w:t>2007 г.</w:t>
            </w:r>
          </w:p>
        </w:tc>
        <w:tc>
          <w:tcPr>
            <w:tcW w:w="661" w:type="dxa"/>
            <w:shd w:val="clear" w:color="auto" w:fill="8DB3E2" w:themeFill="text2" w:themeFillTint="66"/>
            <w:textDirection w:val="btLr"/>
          </w:tcPr>
          <w:p w14:paraId="6D22F5AA" w14:textId="77777777" w:rsidR="00293949" w:rsidRPr="00971B7A" w:rsidRDefault="24EAD69C" w:rsidP="24EAD69C">
            <w:pPr>
              <w:autoSpaceDE w:val="0"/>
              <w:autoSpaceDN w:val="0"/>
              <w:adjustRightInd w:val="0"/>
              <w:spacing w:before="100" w:beforeAutospacing="1" w:after="100" w:afterAutospacing="1" w:line="360" w:lineRule="auto"/>
              <w:ind w:left="113" w:right="113"/>
            </w:pPr>
            <w:r w:rsidRPr="24EAD69C">
              <w:t>2008 г.</w:t>
            </w:r>
          </w:p>
        </w:tc>
        <w:tc>
          <w:tcPr>
            <w:tcW w:w="661" w:type="dxa"/>
            <w:shd w:val="clear" w:color="auto" w:fill="8DB3E2" w:themeFill="text2" w:themeFillTint="66"/>
            <w:textDirection w:val="btLr"/>
          </w:tcPr>
          <w:p w14:paraId="08A34DF3" w14:textId="77777777" w:rsidR="00293949" w:rsidRPr="00971B7A" w:rsidRDefault="24EAD69C" w:rsidP="24EAD69C">
            <w:pPr>
              <w:autoSpaceDE w:val="0"/>
              <w:autoSpaceDN w:val="0"/>
              <w:adjustRightInd w:val="0"/>
              <w:spacing w:before="100" w:beforeAutospacing="1" w:after="100" w:afterAutospacing="1" w:line="360" w:lineRule="auto"/>
              <w:ind w:left="113" w:right="113"/>
            </w:pPr>
            <w:r w:rsidRPr="24EAD69C">
              <w:t>2009 г.</w:t>
            </w:r>
          </w:p>
        </w:tc>
        <w:tc>
          <w:tcPr>
            <w:tcW w:w="661" w:type="dxa"/>
            <w:shd w:val="clear" w:color="auto" w:fill="8DB3E2" w:themeFill="text2" w:themeFillTint="66"/>
            <w:textDirection w:val="btLr"/>
          </w:tcPr>
          <w:p w14:paraId="6CEA915C" w14:textId="77777777" w:rsidR="00293949" w:rsidRPr="00971B7A" w:rsidRDefault="24EAD69C" w:rsidP="24EAD69C">
            <w:pPr>
              <w:autoSpaceDE w:val="0"/>
              <w:autoSpaceDN w:val="0"/>
              <w:adjustRightInd w:val="0"/>
              <w:spacing w:before="100" w:beforeAutospacing="1" w:after="100" w:afterAutospacing="1" w:line="360" w:lineRule="auto"/>
              <w:ind w:left="113" w:right="113"/>
            </w:pPr>
            <w:r w:rsidRPr="24EAD69C">
              <w:t>2010 г.</w:t>
            </w:r>
          </w:p>
        </w:tc>
        <w:tc>
          <w:tcPr>
            <w:tcW w:w="662" w:type="dxa"/>
            <w:shd w:val="clear" w:color="auto" w:fill="8DB3E2" w:themeFill="text2" w:themeFillTint="66"/>
            <w:textDirection w:val="btLr"/>
          </w:tcPr>
          <w:p w14:paraId="246D9F50" w14:textId="77777777" w:rsidR="00293949" w:rsidRPr="00971B7A" w:rsidRDefault="24EAD69C" w:rsidP="24EAD69C">
            <w:pPr>
              <w:autoSpaceDE w:val="0"/>
              <w:autoSpaceDN w:val="0"/>
              <w:adjustRightInd w:val="0"/>
              <w:spacing w:before="100" w:beforeAutospacing="1" w:after="100" w:afterAutospacing="1" w:line="360" w:lineRule="auto"/>
              <w:ind w:left="113" w:right="113"/>
            </w:pPr>
            <w:r w:rsidRPr="24EAD69C">
              <w:t>2011 г.</w:t>
            </w:r>
          </w:p>
        </w:tc>
        <w:tc>
          <w:tcPr>
            <w:tcW w:w="661" w:type="dxa"/>
            <w:shd w:val="clear" w:color="auto" w:fill="8DB3E2" w:themeFill="text2" w:themeFillTint="66"/>
            <w:textDirection w:val="btLr"/>
          </w:tcPr>
          <w:p w14:paraId="145CE1FC" w14:textId="77777777" w:rsidR="00293949" w:rsidRPr="00971B7A" w:rsidRDefault="24EAD69C" w:rsidP="24EAD69C">
            <w:pPr>
              <w:autoSpaceDE w:val="0"/>
              <w:autoSpaceDN w:val="0"/>
              <w:adjustRightInd w:val="0"/>
              <w:spacing w:before="100" w:beforeAutospacing="1" w:after="100" w:afterAutospacing="1" w:line="360" w:lineRule="auto"/>
              <w:ind w:left="113" w:right="113"/>
            </w:pPr>
            <w:r w:rsidRPr="24EAD69C">
              <w:t>2012 г.</w:t>
            </w:r>
          </w:p>
        </w:tc>
        <w:tc>
          <w:tcPr>
            <w:tcW w:w="661" w:type="dxa"/>
            <w:shd w:val="clear" w:color="auto" w:fill="8DB3E2" w:themeFill="text2" w:themeFillTint="66"/>
            <w:textDirection w:val="btLr"/>
          </w:tcPr>
          <w:p w14:paraId="57FEB374" w14:textId="77777777" w:rsidR="00293949" w:rsidRPr="00971B7A" w:rsidRDefault="24EAD69C" w:rsidP="24EAD69C">
            <w:pPr>
              <w:autoSpaceDE w:val="0"/>
              <w:autoSpaceDN w:val="0"/>
              <w:adjustRightInd w:val="0"/>
              <w:spacing w:before="100" w:beforeAutospacing="1" w:after="100" w:afterAutospacing="1" w:line="360" w:lineRule="auto"/>
              <w:ind w:left="113" w:right="113"/>
            </w:pPr>
            <w:r w:rsidRPr="24EAD69C">
              <w:t>2013 г.</w:t>
            </w:r>
          </w:p>
        </w:tc>
        <w:tc>
          <w:tcPr>
            <w:tcW w:w="661" w:type="dxa"/>
            <w:shd w:val="clear" w:color="auto" w:fill="8DB3E2" w:themeFill="text2" w:themeFillTint="66"/>
            <w:textDirection w:val="btLr"/>
          </w:tcPr>
          <w:p w14:paraId="44E7CF32" w14:textId="77777777" w:rsidR="00293949" w:rsidRPr="00971B7A" w:rsidRDefault="24EAD69C" w:rsidP="24EAD69C">
            <w:pPr>
              <w:autoSpaceDE w:val="0"/>
              <w:autoSpaceDN w:val="0"/>
              <w:adjustRightInd w:val="0"/>
              <w:spacing w:before="100" w:beforeAutospacing="1" w:after="100" w:afterAutospacing="1" w:line="360" w:lineRule="auto"/>
              <w:ind w:left="113" w:right="113"/>
            </w:pPr>
            <w:r w:rsidRPr="24EAD69C">
              <w:t>2014 г.</w:t>
            </w:r>
          </w:p>
        </w:tc>
        <w:tc>
          <w:tcPr>
            <w:tcW w:w="661" w:type="dxa"/>
            <w:shd w:val="clear" w:color="auto" w:fill="8DB3E2" w:themeFill="text2" w:themeFillTint="66"/>
            <w:textDirection w:val="btLr"/>
          </w:tcPr>
          <w:p w14:paraId="54D90992" w14:textId="77777777" w:rsidR="00293949" w:rsidRPr="00971B7A" w:rsidRDefault="24EAD69C" w:rsidP="24EAD69C">
            <w:pPr>
              <w:autoSpaceDE w:val="0"/>
              <w:autoSpaceDN w:val="0"/>
              <w:adjustRightInd w:val="0"/>
              <w:spacing w:before="100" w:beforeAutospacing="1" w:after="100" w:afterAutospacing="1" w:line="360" w:lineRule="auto"/>
              <w:ind w:left="113" w:right="113"/>
            </w:pPr>
            <w:r w:rsidRPr="24EAD69C">
              <w:t>2015 г.</w:t>
            </w:r>
          </w:p>
        </w:tc>
        <w:tc>
          <w:tcPr>
            <w:tcW w:w="662" w:type="dxa"/>
            <w:shd w:val="clear" w:color="auto" w:fill="8DB3E2" w:themeFill="text2" w:themeFillTint="66"/>
            <w:textDirection w:val="btLr"/>
          </w:tcPr>
          <w:p w14:paraId="6FF7A784" w14:textId="77777777" w:rsidR="00293949" w:rsidRDefault="24EAD69C" w:rsidP="24EAD69C">
            <w:pPr>
              <w:autoSpaceDE w:val="0"/>
              <w:autoSpaceDN w:val="0"/>
              <w:adjustRightInd w:val="0"/>
              <w:spacing w:before="100" w:beforeAutospacing="1" w:after="100" w:afterAutospacing="1" w:line="360" w:lineRule="auto"/>
              <w:ind w:left="113" w:right="113"/>
            </w:pPr>
            <w:r w:rsidRPr="24EAD69C">
              <w:t>2016 г.</w:t>
            </w:r>
          </w:p>
        </w:tc>
        <w:tc>
          <w:tcPr>
            <w:tcW w:w="662" w:type="dxa"/>
            <w:shd w:val="clear" w:color="auto" w:fill="8DB3E2" w:themeFill="text2" w:themeFillTint="66"/>
            <w:textDirection w:val="btLr"/>
          </w:tcPr>
          <w:p w14:paraId="6E77731D" w14:textId="77777777" w:rsidR="00293949" w:rsidRDefault="24EAD69C" w:rsidP="24EAD69C">
            <w:pPr>
              <w:autoSpaceDE w:val="0"/>
              <w:autoSpaceDN w:val="0"/>
              <w:adjustRightInd w:val="0"/>
              <w:spacing w:before="100" w:beforeAutospacing="1" w:after="100" w:afterAutospacing="1" w:line="360" w:lineRule="auto"/>
              <w:ind w:left="113" w:right="113"/>
            </w:pPr>
            <w:r w:rsidRPr="24EAD69C">
              <w:t>2017 г.</w:t>
            </w:r>
          </w:p>
        </w:tc>
      </w:tr>
      <w:tr w:rsidR="00293949" w:rsidRPr="008F63ED" w14:paraId="21F910A2" w14:textId="77777777" w:rsidTr="24EAD69C">
        <w:tc>
          <w:tcPr>
            <w:tcW w:w="1555" w:type="dxa"/>
          </w:tcPr>
          <w:p w14:paraId="3BAF9450" w14:textId="77777777" w:rsidR="00293949" w:rsidRPr="00565C1B" w:rsidRDefault="24EAD69C" w:rsidP="24EAD69C">
            <w:pPr>
              <w:autoSpaceDE w:val="0"/>
              <w:autoSpaceDN w:val="0"/>
              <w:adjustRightInd w:val="0"/>
              <w:spacing w:before="100" w:beforeAutospacing="1" w:after="100" w:afterAutospacing="1" w:line="360" w:lineRule="auto"/>
              <w:rPr>
                <w:sz w:val="20"/>
                <w:szCs w:val="20"/>
              </w:rPr>
            </w:pPr>
            <w:r w:rsidRPr="24EAD69C">
              <w:rPr>
                <w:sz w:val="20"/>
                <w:szCs w:val="20"/>
              </w:rPr>
              <w:t>Длина заменённых водопроводных сетей</w:t>
            </w:r>
          </w:p>
        </w:tc>
        <w:tc>
          <w:tcPr>
            <w:tcW w:w="708" w:type="dxa"/>
            <w:vAlign w:val="center"/>
          </w:tcPr>
          <w:p w14:paraId="6682B646" w14:textId="77777777" w:rsidR="00293949" w:rsidRPr="00E23698" w:rsidRDefault="24EAD69C" w:rsidP="24EAD69C">
            <w:pPr>
              <w:ind w:left="-30"/>
              <w:jc w:val="center"/>
              <w:rPr>
                <w:sz w:val="21"/>
                <w:szCs w:val="21"/>
              </w:rPr>
            </w:pPr>
            <w:r w:rsidRPr="24EAD69C">
              <w:rPr>
                <w:sz w:val="21"/>
                <w:szCs w:val="21"/>
              </w:rPr>
              <w:t>2,895</w:t>
            </w:r>
          </w:p>
        </w:tc>
        <w:tc>
          <w:tcPr>
            <w:tcW w:w="567" w:type="dxa"/>
            <w:vAlign w:val="center"/>
          </w:tcPr>
          <w:p w14:paraId="7E37B37F" w14:textId="77777777" w:rsidR="00293949" w:rsidRPr="00E23698" w:rsidRDefault="24EAD69C" w:rsidP="24EAD69C">
            <w:pPr>
              <w:ind w:left="-30"/>
              <w:jc w:val="center"/>
              <w:rPr>
                <w:sz w:val="21"/>
                <w:szCs w:val="21"/>
              </w:rPr>
            </w:pPr>
            <w:r w:rsidRPr="24EAD69C">
              <w:rPr>
                <w:sz w:val="21"/>
                <w:szCs w:val="21"/>
              </w:rPr>
              <w:t>3,05</w:t>
            </w:r>
          </w:p>
        </w:tc>
        <w:tc>
          <w:tcPr>
            <w:tcW w:w="661" w:type="dxa"/>
            <w:vAlign w:val="center"/>
          </w:tcPr>
          <w:p w14:paraId="5E166915" w14:textId="77777777" w:rsidR="00293949" w:rsidRPr="00E23698" w:rsidRDefault="24EAD69C" w:rsidP="24EAD69C">
            <w:pPr>
              <w:ind w:left="-30"/>
              <w:jc w:val="center"/>
              <w:rPr>
                <w:sz w:val="21"/>
                <w:szCs w:val="21"/>
              </w:rPr>
            </w:pPr>
            <w:r w:rsidRPr="24EAD69C">
              <w:rPr>
                <w:sz w:val="21"/>
                <w:szCs w:val="21"/>
              </w:rPr>
              <w:t>0,57</w:t>
            </w:r>
          </w:p>
        </w:tc>
        <w:tc>
          <w:tcPr>
            <w:tcW w:w="661" w:type="dxa"/>
            <w:vAlign w:val="center"/>
          </w:tcPr>
          <w:p w14:paraId="3DBE9D84" w14:textId="77777777" w:rsidR="00293949" w:rsidRPr="00E23698" w:rsidRDefault="24EAD69C" w:rsidP="24EAD69C">
            <w:pPr>
              <w:ind w:left="-30"/>
              <w:jc w:val="center"/>
              <w:rPr>
                <w:sz w:val="21"/>
                <w:szCs w:val="21"/>
              </w:rPr>
            </w:pPr>
            <w:r w:rsidRPr="24EAD69C">
              <w:rPr>
                <w:sz w:val="21"/>
                <w:szCs w:val="21"/>
              </w:rPr>
              <w:t>0,41</w:t>
            </w:r>
          </w:p>
        </w:tc>
        <w:tc>
          <w:tcPr>
            <w:tcW w:w="661" w:type="dxa"/>
            <w:vAlign w:val="center"/>
          </w:tcPr>
          <w:p w14:paraId="7BE19501" w14:textId="77777777" w:rsidR="00293949" w:rsidRPr="00E23698" w:rsidRDefault="24EAD69C" w:rsidP="24EAD69C">
            <w:pPr>
              <w:ind w:left="-30"/>
              <w:jc w:val="center"/>
              <w:rPr>
                <w:sz w:val="21"/>
                <w:szCs w:val="21"/>
              </w:rPr>
            </w:pPr>
            <w:r w:rsidRPr="24EAD69C">
              <w:rPr>
                <w:sz w:val="21"/>
                <w:szCs w:val="21"/>
              </w:rPr>
              <w:t>1,49</w:t>
            </w:r>
          </w:p>
        </w:tc>
        <w:tc>
          <w:tcPr>
            <w:tcW w:w="662" w:type="dxa"/>
            <w:vAlign w:val="center"/>
          </w:tcPr>
          <w:p w14:paraId="5A015116" w14:textId="77777777" w:rsidR="00293949" w:rsidRPr="00E23698" w:rsidRDefault="24EAD69C" w:rsidP="24EAD69C">
            <w:pPr>
              <w:ind w:left="-30"/>
              <w:jc w:val="center"/>
              <w:rPr>
                <w:sz w:val="21"/>
                <w:szCs w:val="21"/>
              </w:rPr>
            </w:pPr>
            <w:r w:rsidRPr="24EAD69C">
              <w:rPr>
                <w:sz w:val="21"/>
                <w:szCs w:val="21"/>
              </w:rPr>
              <w:t>0,00</w:t>
            </w:r>
          </w:p>
        </w:tc>
        <w:tc>
          <w:tcPr>
            <w:tcW w:w="661" w:type="dxa"/>
            <w:vAlign w:val="center"/>
          </w:tcPr>
          <w:p w14:paraId="5B2AF36B" w14:textId="77777777" w:rsidR="00293949" w:rsidRPr="00E23698" w:rsidRDefault="24EAD69C" w:rsidP="24EAD69C">
            <w:pPr>
              <w:ind w:left="-30"/>
              <w:jc w:val="center"/>
              <w:rPr>
                <w:sz w:val="21"/>
                <w:szCs w:val="21"/>
              </w:rPr>
            </w:pPr>
            <w:r w:rsidRPr="24EAD69C">
              <w:rPr>
                <w:sz w:val="21"/>
                <w:szCs w:val="21"/>
              </w:rPr>
              <w:t>0,54</w:t>
            </w:r>
          </w:p>
        </w:tc>
        <w:tc>
          <w:tcPr>
            <w:tcW w:w="661" w:type="dxa"/>
            <w:vAlign w:val="center"/>
          </w:tcPr>
          <w:p w14:paraId="479D273E" w14:textId="77777777" w:rsidR="00293949" w:rsidRPr="00E23698" w:rsidRDefault="24EAD69C" w:rsidP="24EAD69C">
            <w:pPr>
              <w:ind w:left="-30"/>
              <w:jc w:val="center"/>
              <w:rPr>
                <w:sz w:val="21"/>
                <w:szCs w:val="21"/>
              </w:rPr>
            </w:pPr>
            <w:r w:rsidRPr="24EAD69C">
              <w:rPr>
                <w:sz w:val="21"/>
                <w:szCs w:val="21"/>
              </w:rPr>
              <w:t>3,4</w:t>
            </w:r>
          </w:p>
        </w:tc>
        <w:tc>
          <w:tcPr>
            <w:tcW w:w="661" w:type="dxa"/>
            <w:vAlign w:val="center"/>
          </w:tcPr>
          <w:p w14:paraId="4852D39B" w14:textId="77777777" w:rsidR="00293949" w:rsidRPr="00E23698" w:rsidRDefault="24EAD69C" w:rsidP="24EAD69C">
            <w:pPr>
              <w:ind w:left="-30"/>
              <w:jc w:val="center"/>
              <w:rPr>
                <w:sz w:val="21"/>
                <w:szCs w:val="21"/>
              </w:rPr>
            </w:pPr>
            <w:r w:rsidRPr="24EAD69C">
              <w:rPr>
                <w:sz w:val="21"/>
                <w:szCs w:val="21"/>
              </w:rPr>
              <w:t>0,2</w:t>
            </w:r>
          </w:p>
        </w:tc>
        <w:tc>
          <w:tcPr>
            <w:tcW w:w="661" w:type="dxa"/>
            <w:vAlign w:val="center"/>
          </w:tcPr>
          <w:p w14:paraId="77912794" w14:textId="77777777" w:rsidR="00293949" w:rsidRPr="00E23698" w:rsidRDefault="24EAD69C" w:rsidP="24EAD69C">
            <w:pPr>
              <w:ind w:left="-30"/>
              <w:jc w:val="center"/>
              <w:rPr>
                <w:sz w:val="21"/>
                <w:szCs w:val="21"/>
              </w:rPr>
            </w:pPr>
            <w:r w:rsidRPr="24EAD69C">
              <w:rPr>
                <w:sz w:val="21"/>
                <w:szCs w:val="21"/>
              </w:rPr>
              <w:t>0,0</w:t>
            </w:r>
          </w:p>
        </w:tc>
        <w:tc>
          <w:tcPr>
            <w:tcW w:w="662" w:type="dxa"/>
            <w:vAlign w:val="center"/>
          </w:tcPr>
          <w:p w14:paraId="09EB7748" w14:textId="77777777" w:rsidR="00293949" w:rsidRPr="00E23698" w:rsidRDefault="24EAD69C" w:rsidP="24EAD69C">
            <w:pPr>
              <w:ind w:left="-30"/>
              <w:jc w:val="center"/>
              <w:rPr>
                <w:sz w:val="21"/>
                <w:szCs w:val="21"/>
              </w:rPr>
            </w:pPr>
            <w:r w:rsidRPr="24EAD69C">
              <w:rPr>
                <w:sz w:val="21"/>
                <w:szCs w:val="21"/>
              </w:rPr>
              <w:t>0,8</w:t>
            </w:r>
          </w:p>
        </w:tc>
        <w:tc>
          <w:tcPr>
            <w:tcW w:w="662" w:type="dxa"/>
            <w:vAlign w:val="center"/>
          </w:tcPr>
          <w:p w14:paraId="3A413BF6" w14:textId="09F93C1D" w:rsidR="00293949" w:rsidRPr="00E23698" w:rsidRDefault="00BA5457" w:rsidP="00293949">
            <w:pPr>
              <w:ind w:left="-30"/>
              <w:jc w:val="center"/>
              <w:rPr>
                <w:sz w:val="21"/>
                <w:szCs w:val="21"/>
              </w:rPr>
            </w:pPr>
            <w:r>
              <w:rPr>
                <w:sz w:val="21"/>
                <w:szCs w:val="21"/>
              </w:rPr>
              <w:t>0</w:t>
            </w:r>
          </w:p>
        </w:tc>
      </w:tr>
      <w:tr w:rsidR="00293949" w:rsidRPr="008F63ED" w14:paraId="0DE52362" w14:textId="77777777" w:rsidTr="24EAD69C">
        <w:tc>
          <w:tcPr>
            <w:tcW w:w="1555" w:type="dxa"/>
          </w:tcPr>
          <w:p w14:paraId="3D3E485F" w14:textId="77777777" w:rsidR="00293949" w:rsidRPr="00565C1B" w:rsidRDefault="24EAD69C" w:rsidP="24EAD69C">
            <w:pPr>
              <w:autoSpaceDE w:val="0"/>
              <w:autoSpaceDN w:val="0"/>
              <w:adjustRightInd w:val="0"/>
              <w:spacing w:before="100" w:beforeAutospacing="1" w:after="100" w:afterAutospacing="1" w:line="360" w:lineRule="auto"/>
              <w:rPr>
                <w:sz w:val="20"/>
                <w:szCs w:val="20"/>
              </w:rPr>
            </w:pPr>
            <w:r w:rsidRPr="24EAD69C">
              <w:rPr>
                <w:sz w:val="20"/>
                <w:szCs w:val="20"/>
              </w:rPr>
              <w:t>Длина сетей, нуждающихся в замене</w:t>
            </w:r>
          </w:p>
        </w:tc>
        <w:tc>
          <w:tcPr>
            <w:tcW w:w="708" w:type="dxa"/>
            <w:vAlign w:val="center"/>
          </w:tcPr>
          <w:p w14:paraId="3CFF6512" w14:textId="77777777" w:rsidR="00293949" w:rsidRPr="00E23698" w:rsidRDefault="24EAD69C" w:rsidP="24EAD69C">
            <w:pPr>
              <w:ind w:left="-30"/>
              <w:jc w:val="center"/>
              <w:rPr>
                <w:sz w:val="21"/>
                <w:szCs w:val="21"/>
              </w:rPr>
            </w:pPr>
            <w:r w:rsidRPr="24EAD69C">
              <w:rPr>
                <w:sz w:val="21"/>
                <w:szCs w:val="21"/>
              </w:rPr>
              <w:t>5,36</w:t>
            </w:r>
          </w:p>
        </w:tc>
        <w:tc>
          <w:tcPr>
            <w:tcW w:w="567" w:type="dxa"/>
            <w:vAlign w:val="center"/>
          </w:tcPr>
          <w:p w14:paraId="1D1191E8" w14:textId="77777777" w:rsidR="00293949" w:rsidRPr="00E23698" w:rsidRDefault="24EAD69C" w:rsidP="24EAD69C">
            <w:pPr>
              <w:ind w:left="-30"/>
              <w:jc w:val="center"/>
              <w:rPr>
                <w:sz w:val="21"/>
                <w:szCs w:val="21"/>
              </w:rPr>
            </w:pPr>
            <w:r w:rsidRPr="24EAD69C">
              <w:rPr>
                <w:sz w:val="21"/>
                <w:szCs w:val="21"/>
              </w:rPr>
              <w:t>2,70</w:t>
            </w:r>
          </w:p>
        </w:tc>
        <w:tc>
          <w:tcPr>
            <w:tcW w:w="661" w:type="dxa"/>
            <w:vAlign w:val="center"/>
          </w:tcPr>
          <w:p w14:paraId="766CF7B7" w14:textId="77777777" w:rsidR="00293949" w:rsidRPr="00E23698" w:rsidRDefault="24EAD69C" w:rsidP="24EAD69C">
            <w:pPr>
              <w:ind w:left="-30"/>
              <w:jc w:val="center"/>
              <w:rPr>
                <w:sz w:val="21"/>
                <w:szCs w:val="21"/>
              </w:rPr>
            </w:pPr>
            <w:r w:rsidRPr="24EAD69C">
              <w:rPr>
                <w:sz w:val="21"/>
                <w:szCs w:val="21"/>
              </w:rPr>
              <w:t>1,10</w:t>
            </w:r>
          </w:p>
        </w:tc>
        <w:tc>
          <w:tcPr>
            <w:tcW w:w="661" w:type="dxa"/>
            <w:vAlign w:val="center"/>
          </w:tcPr>
          <w:p w14:paraId="66A0A597" w14:textId="77777777" w:rsidR="00293949" w:rsidRPr="00E23698" w:rsidRDefault="24EAD69C" w:rsidP="24EAD69C">
            <w:pPr>
              <w:ind w:left="-30"/>
              <w:jc w:val="center"/>
              <w:rPr>
                <w:sz w:val="21"/>
                <w:szCs w:val="21"/>
              </w:rPr>
            </w:pPr>
            <w:r w:rsidRPr="24EAD69C">
              <w:rPr>
                <w:sz w:val="21"/>
                <w:szCs w:val="21"/>
              </w:rPr>
              <w:t>2,10</w:t>
            </w:r>
          </w:p>
        </w:tc>
        <w:tc>
          <w:tcPr>
            <w:tcW w:w="661" w:type="dxa"/>
            <w:vAlign w:val="center"/>
          </w:tcPr>
          <w:p w14:paraId="2498369E" w14:textId="77777777" w:rsidR="00293949" w:rsidRPr="00E23698" w:rsidRDefault="24EAD69C" w:rsidP="24EAD69C">
            <w:pPr>
              <w:ind w:left="-30"/>
              <w:jc w:val="center"/>
              <w:rPr>
                <w:sz w:val="21"/>
                <w:szCs w:val="21"/>
              </w:rPr>
            </w:pPr>
            <w:r w:rsidRPr="24EAD69C">
              <w:rPr>
                <w:sz w:val="21"/>
                <w:szCs w:val="21"/>
              </w:rPr>
              <w:t>8,81</w:t>
            </w:r>
          </w:p>
        </w:tc>
        <w:tc>
          <w:tcPr>
            <w:tcW w:w="662" w:type="dxa"/>
            <w:vAlign w:val="center"/>
          </w:tcPr>
          <w:p w14:paraId="2A2F9DF5" w14:textId="77777777" w:rsidR="00293949" w:rsidRPr="00E23698" w:rsidRDefault="24EAD69C" w:rsidP="24EAD69C">
            <w:pPr>
              <w:ind w:left="-30"/>
              <w:jc w:val="center"/>
              <w:rPr>
                <w:sz w:val="21"/>
                <w:szCs w:val="21"/>
              </w:rPr>
            </w:pPr>
            <w:r w:rsidRPr="24EAD69C">
              <w:rPr>
                <w:sz w:val="21"/>
                <w:szCs w:val="21"/>
              </w:rPr>
              <w:t>4,45</w:t>
            </w:r>
          </w:p>
        </w:tc>
        <w:tc>
          <w:tcPr>
            <w:tcW w:w="661" w:type="dxa"/>
            <w:vAlign w:val="center"/>
          </w:tcPr>
          <w:p w14:paraId="0FFCFD48" w14:textId="77777777" w:rsidR="00293949" w:rsidRPr="00E23698" w:rsidRDefault="24EAD69C" w:rsidP="24EAD69C">
            <w:pPr>
              <w:ind w:left="-30"/>
              <w:jc w:val="center"/>
              <w:rPr>
                <w:sz w:val="21"/>
                <w:szCs w:val="21"/>
              </w:rPr>
            </w:pPr>
            <w:r w:rsidRPr="24EAD69C">
              <w:rPr>
                <w:sz w:val="21"/>
                <w:szCs w:val="21"/>
              </w:rPr>
              <w:t>4,25</w:t>
            </w:r>
          </w:p>
        </w:tc>
        <w:tc>
          <w:tcPr>
            <w:tcW w:w="661" w:type="dxa"/>
            <w:vAlign w:val="center"/>
          </w:tcPr>
          <w:p w14:paraId="762EC828" w14:textId="77777777" w:rsidR="00293949" w:rsidRPr="00E23698" w:rsidRDefault="24EAD69C" w:rsidP="24EAD69C">
            <w:pPr>
              <w:ind w:left="-30"/>
              <w:jc w:val="center"/>
              <w:rPr>
                <w:sz w:val="21"/>
                <w:szCs w:val="21"/>
              </w:rPr>
            </w:pPr>
            <w:r w:rsidRPr="24EAD69C">
              <w:rPr>
                <w:sz w:val="21"/>
                <w:szCs w:val="21"/>
              </w:rPr>
              <w:t>3,90</w:t>
            </w:r>
          </w:p>
        </w:tc>
        <w:tc>
          <w:tcPr>
            <w:tcW w:w="661" w:type="dxa"/>
            <w:vAlign w:val="center"/>
          </w:tcPr>
          <w:p w14:paraId="5CC5093A" w14:textId="77777777" w:rsidR="00293949" w:rsidRPr="00E23698" w:rsidRDefault="24EAD69C" w:rsidP="24EAD69C">
            <w:pPr>
              <w:ind w:left="-30"/>
              <w:jc w:val="center"/>
              <w:rPr>
                <w:sz w:val="21"/>
                <w:szCs w:val="21"/>
              </w:rPr>
            </w:pPr>
            <w:r w:rsidRPr="24EAD69C">
              <w:rPr>
                <w:sz w:val="21"/>
                <w:szCs w:val="21"/>
              </w:rPr>
              <w:t>3,70</w:t>
            </w:r>
          </w:p>
        </w:tc>
        <w:tc>
          <w:tcPr>
            <w:tcW w:w="661" w:type="dxa"/>
            <w:vAlign w:val="center"/>
          </w:tcPr>
          <w:p w14:paraId="0B7DD6D2" w14:textId="77777777" w:rsidR="00293949" w:rsidRPr="00E23698" w:rsidRDefault="24EAD69C" w:rsidP="24EAD69C">
            <w:pPr>
              <w:ind w:left="-30"/>
              <w:jc w:val="center"/>
              <w:rPr>
                <w:sz w:val="21"/>
                <w:szCs w:val="21"/>
              </w:rPr>
            </w:pPr>
            <w:r w:rsidRPr="24EAD69C">
              <w:rPr>
                <w:sz w:val="21"/>
                <w:szCs w:val="21"/>
              </w:rPr>
              <w:t>3,70</w:t>
            </w:r>
          </w:p>
        </w:tc>
        <w:tc>
          <w:tcPr>
            <w:tcW w:w="662" w:type="dxa"/>
            <w:vAlign w:val="center"/>
          </w:tcPr>
          <w:p w14:paraId="1D2C94B4" w14:textId="77777777" w:rsidR="00293949" w:rsidRPr="00E23698" w:rsidRDefault="24EAD69C" w:rsidP="24EAD69C">
            <w:pPr>
              <w:ind w:left="-30"/>
              <w:jc w:val="center"/>
              <w:rPr>
                <w:sz w:val="21"/>
                <w:szCs w:val="21"/>
              </w:rPr>
            </w:pPr>
            <w:r w:rsidRPr="24EAD69C">
              <w:rPr>
                <w:sz w:val="21"/>
                <w:szCs w:val="21"/>
              </w:rPr>
              <w:t>3,9</w:t>
            </w:r>
          </w:p>
        </w:tc>
        <w:tc>
          <w:tcPr>
            <w:tcW w:w="662" w:type="dxa"/>
            <w:vAlign w:val="center"/>
          </w:tcPr>
          <w:p w14:paraId="33D28B4B" w14:textId="4EFC3DD5" w:rsidR="00293949" w:rsidRPr="00E23698" w:rsidRDefault="00BA5457" w:rsidP="00293949">
            <w:pPr>
              <w:ind w:left="-30"/>
              <w:jc w:val="center"/>
              <w:rPr>
                <w:sz w:val="21"/>
                <w:szCs w:val="21"/>
              </w:rPr>
            </w:pPr>
            <w:r>
              <w:rPr>
                <w:sz w:val="21"/>
                <w:szCs w:val="21"/>
              </w:rPr>
              <w:t>3,9</w:t>
            </w:r>
          </w:p>
        </w:tc>
      </w:tr>
    </w:tbl>
    <w:p w14:paraId="41D7B372" w14:textId="77777777" w:rsidR="0040064F" w:rsidRPr="008F63ED" w:rsidRDefault="24EAD69C" w:rsidP="24EAD69C">
      <w:pPr>
        <w:autoSpaceDE w:val="0"/>
        <w:autoSpaceDN w:val="0"/>
        <w:adjustRightInd w:val="0"/>
        <w:spacing w:line="360" w:lineRule="auto"/>
        <w:ind w:firstLine="709"/>
        <w:jc w:val="both"/>
      </w:pPr>
      <w:r w:rsidRPr="24EAD69C">
        <w:t>Также, на потери и утечки оказывает значительное влияние стабильное давление, не превышающее нормативных величин, необходимых для обеспечения абонентов услугой в полном объеме. Для обеспечения стабильного давления в сети, снижения потерь воды на всех насосных станциях 3-го подъема и ПНС в период с 2009 по 2010 годы основное насосное оборудование было оборудовано преобразователями частоты. Данное мероприятие позволило вводить энергоэффективные режимы работы оборудования НС в зависимости от неравномерности потребления воды и поддерживать заданные параметры давления в сети водоснабжения.</w:t>
      </w:r>
    </w:p>
    <w:p w14:paraId="36711F12" w14:textId="5BB8D998" w:rsidR="0077499B" w:rsidRPr="008F63ED" w:rsidRDefault="24EAD69C" w:rsidP="24EAD69C">
      <w:pPr>
        <w:autoSpaceDE w:val="0"/>
        <w:autoSpaceDN w:val="0"/>
        <w:adjustRightInd w:val="0"/>
        <w:spacing w:line="360" w:lineRule="auto"/>
        <w:ind w:firstLine="709"/>
        <w:jc w:val="both"/>
      </w:pPr>
      <w:r w:rsidRPr="00CC3125">
        <w:t>Благодаря проведению данных мероприятий, МП «Водоканал» в период с 2012 по 2017 гг. удалось сократить объем потерь воды в среднем на 67,5 %, что отражает график</w:t>
      </w:r>
      <w:r w:rsidRPr="24EAD69C">
        <w:t xml:space="preserve"> на рисунке 4</w:t>
      </w:r>
      <w:r w:rsidR="00061A03">
        <w:t>5</w:t>
      </w:r>
      <w:r w:rsidRPr="24EAD69C">
        <w:t>.</w:t>
      </w:r>
    </w:p>
    <w:p w14:paraId="37EFA3E3" w14:textId="77777777" w:rsidR="006B70BC" w:rsidRPr="008F63ED" w:rsidRDefault="006B70BC" w:rsidP="00611E39">
      <w:pPr>
        <w:autoSpaceDE w:val="0"/>
        <w:autoSpaceDN w:val="0"/>
        <w:adjustRightInd w:val="0"/>
        <w:spacing w:line="360" w:lineRule="auto"/>
        <w:ind w:firstLine="709"/>
        <w:jc w:val="both"/>
        <w:sectPr w:rsidR="006B70BC" w:rsidRPr="008F63ED" w:rsidSect="00611E39">
          <w:pgSz w:w="11906" w:h="16838"/>
          <w:pgMar w:top="1134" w:right="850" w:bottom="1134" w:left="1701" w:header="0" w:footer="708" w:gutter="0"/>
          <w:cols w:space="708"/>
          <w:docGrid w:linePitch="360"/>
        </w:sectPr>
      </w:pPr>
    </w:p>
    <w:p w14:paraId="41C6AC2A" w14:textId="77777777" w:rsidR="00E637CE" w:rsidRPr="008F63ED" w:rsidRDefault="00E637CE" w:rsidP="00E637CE">
      <w:pPr>
        <w:autoSpaceDE w:val="0"/>
        <w:autoSpaceDN w:val="0"/>
        <w:adjustRightInd w:val="0"/>
        <w:spacing w:line="360" w:lineRule="auto"/>
      </w:pPr>
      <w:r w:rsidRPr="008F63ED">
        <w:rPr>
          <w:noProof/>
        </w:rPr>
        <w:lastRenderedPageBreak/>
        <w:drawing>
          <wp:inline distT="0" distB="0" distL="0" distR="0" wp14:anchorId="23003449" wp14:editId="3A5C1BA2">
            <wp:extent cx="9334500" cy="5381625"/>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5EBCD84D" w14:textId="4CAF96D1" w:rsidR="00B25D60" w:rsidRPr="008F63ED" w:rsidRDefault="24EAD69C" w:rsidP="24EAD69C">
      <w:pPr>
        <w:autoSpaceDE w:val="0"/>
        <w:autoSpaceDN w:val="0"/>
        <w:adjustRightInd w:val="0"/>
        <w:spacing w:line="360" w:lineRule="auto"/>
        <w:ind w:firstLine="709"/>
        <w:rPr>
          <w:i/>
          <w:iCs/>
        </w:rPr>
      </w:pPr>
      <w:r w:rsidRPr="24EAD69C">
        <w:rPr>
          <w:i/>
          <w:iCs/>
        </w:rPr>
        <w:t>Рисунок 4</w:t>
      </w:r>
      <w:r w:rsidR="00061A03">
        <w:rPr>
          <w:i/>
          <w:iCs/>
        </w:rPr>
        <w:t>5</w:t>
      </w:r>
      <w:r w:rsidRPr="24EAD69C">
        <w:rPr>
          <w:i/>
          <w:iCs/>
        </w:rPr>
        <w:t>. Изменение величины потерь воды при транспортировке по годам.</w:t>
      </w:r>
    </w:p>
    <w:p w14:paraId="2DC44586" w14:textId="77777777" w:rsidR="006B70BC" w:rsidRPr="008F63ED" w:rsidRDefault="006B70BC" w:rsidP="006B70BC">
      <w:pPr>
        <w:rPr>
          <w:i/>
          <w:szCs w:val="28"/>
        </w:rPr>
        <w:sectPr w:rsidR="006B70BC" w:rsidRPr="008F63ED" w:rsidSect="00611E39">
          <w:pgSz w:w="16838" w:h="11906" w:orient="landscape"/>
          <w:pgMar w:top="851" w:right="1134" w:bottom="1701" w:left="1134" w:header="0" w:footer="0" w:gutter="0"/>
          <w:cols w:space="708"/>
          <w:docGrid w:linePitch="360"/>
        </w:sectPr>
      </w:pPr>
    </w:p>
    <w:p w14:paraId="4D76057F" w14:textId="77777777" w:rsidR="00C01D86" w:rsidRPr="008F63ED" w:rsidRDefault="004A213B" w:rsidP="24EAD69C">
      <w:pPr>
        <w:spacing w:line="360" w:lineRule="auto"/>
        <w:ind w:firstLine="709"/>
        <w:jc w:val="both"/>
        <w:rPr>
          <w:rFonts w:ascii="Arial" w:hAnsi="Arial" w:cs="Arial"/>
          <w:color w:val="000000" w:themeColor="text1"/>
          <w:sz w:val="28"/>
          <w:szCs w:val="28"/>
        </w:rPr>
      </w:pPr>
      <w:r w:rsidRPr="008F63ED">
        <w:lastRenderedPageBreak/>
        <w:t xml:space="preserve">Потери воды на </w:t>
      </w:r>
      <w:r w:rsidR="007F2E99" w:rsidRPr="008F63ED">
        <w:t xml:space="preserve">технологические нужды водозабора складываются </w:t>
      </w:r>
      <w:r w:rsidR="007F2E99" w:rsidRPr="008F63ED">
        <w:rPr>
          <w:color w:val="000000"/>
          <w:shd w:val="clear" w:color="auto" w:fill="FFFFFF"/>
        </w:rPr>
        <w:t>из промывных вод со сбросом первого фильтрата и производственных расходов, которые возникают в процессе ведения технологической подготовки.</w:t>
      </w:r>
      <w:r w:rsidR="005D4701" w:rsidRPr="008F63ED">
        <w:rPr>
          <w:color w:val="000000"/>
          <w:shd w:val="clear" w:color="auto" w:fill="FFFFFF"/>
        </w:rPr>
        <w:t xml:space="preserve"> Грязная вода после промывки без очистки сбрасывается в канализац</w:t>
      </w:r>
      <w:r w:rsidR="00257756" w:rsidRPr="008F63ED">
        <w:rPr>
          <w:color w:val="000000"/>
          <w:shd w:val="clear" w:color="auto" w:fill="FFFFFF"/>
        </w:rPr>
        <w:t>ионную сеть.</w:t>
      </w:r>
    </w:p>
    <w:p w14:paraId="545E493D" w14:textId="77777777" w:rsidR="00C01D86" w:rsidRPr="008F63ED" w:rsidRDefault="24EAD69C" w:rsidP="24EAD69C">
      <w:pPr>
        <w:spacing w:line="360" w:lineRule="auto"/>
        <w:ind w:firstLine="709"/>
        <w:jc w:val="both"/>
        <w:rPr>
          <w:color w:val="000000" w:themeColor="text1"/>
        </w:rPr>
      </w:pPr>
      <w:r w:rsidRPr="24EAD69C">
        <w:rPr>
          <w:color w:val="000000" w:themeColor="text1"/>
        </w:rPr>
        <w:t>Сброс промывных вод приводит к увеличению объемов вододобычи, увеличению затрат на сброс сточных вод в канализационную сеть, а также повышению нагрузки на сооружения биологической очистки сточных вод минеральными веществами.</w:t>
      </w:r>
    </w:p>
    <w:p w14:paraId="3D8015DA" w14:textId="77777777" w:rsidR="00C01D86" w:rsidRPr="008F63ED" w:rsidRDefault="24EAD69C" w:rsidP="24EAD69C">
      <w:pPr>
        <w:spacing w:line="360" w:lineRule="auto"/>
        <w:ind w:firstLine="709"/>
        <w:jc w:val="both"/>
        <w:rPr>
          <w:color w:val="000000" w:themeColor="text1"/>
        </w:rPr>
      </w:pPr>
      <w:r w:rsidRPr="24EAD69C">
        <w:rPr>
          <w:color w:val="000000" w:themeColor="text1"/>
        </w:rPr>
        <w:t>Строительные нормы и правила рекомендуют повторное использование (оборот) промывных вод от фильтров. Повторное использование промывных вод позволяет уменьшить расход на собственные нужды станций водоочистки, а также снизить плату за использование природных ресурсов, поэтому в схеме рассматривается внедрение на ВОС системы оборотного водоснабжения, что позволит сократить потребление воды на собственные нужды водоочистной станции, тем самым сократить расходы, приходящиеся на станцию водоочистки.</w:t>
      </w:r>
    </w:p>
    <w:p w14:paraId="5D2DF022" w14:textId="77777777" w:rsidR="007F2E99" w:rsidRPr="008F63ED" w:rsidRDefault="007F2E99" w:rsidP="24EAD69C">
      <w:pPr>
        <w:spacing w:line="360" w:lineRule="auto"/>
        <w:ind w:firstLine="709"/>
        <w:jc w:val="both"/>
        <w:rPr>
          <w:color w:val="000000" w:themeColor="text1"/>
        </w:rPr>
      </w:pPr>
      <w:r w:rsidRPr="008F63ED">
        <w:rPr>
          <w:color w:val="000000"/>
          <w:shd w:val="clear" w:color="auto" w:fill="FFFFFF"/>
        </w:rPr>
        <w:t>На водозаборе «Северный» вода используется на следующие технологические нужды:</w:t>
      </w:r>
    </w:p>
    <w:p w14:paraId="31EA6C3C" w14:textId="77777777" w:rsidR="007F2E99" w:rsidRPr="008F63ED" w:rsidRDefault="007F2E99" w:rsidP="24EAD69C">
      <w:pPr>
        <w:pStyle w:val="af2"/>
        <w:numPr>
          <w:ilvl w:val="0"/>
          <w:numId w:val="3"/>
        </w:numPr>
        <w:spacing w:line="360" w:lineRule="auto"/>
        <w:ind w:left="0" w:firstLine="709"/>
        <w:jc w:val="both"/>
        <w:rPr>
          <w:color w:val="000000" w:themeColor="text1"/>
        </w:rPr>
      </w:pPr>
      <w:r w:rsidRPr="008F63ED">
        <w:rPr>
          <w:color w:val="000000"/>
          <w:shd w:val="clear" w:color="auto" w:fill="FFFFFF"/>
        </w:rPr>
        <w:t xml:space="preserve">Промывка фильтрующих модулей пескоотделительной установки. </w:t>
      </w:r>
      <w:r w:rsidR="00D81667" w:rsidRPr="008F63ED">
        <w:rPr>
          <w:color w:val="000000"/>
          <w:shd w:val="clear" w:color="auto" w:fill="FFFFFF"/>
        </w:rPr>
        <w:t>В среднем п</w:t>
      </w:r>
      <w:r w:rsidRPr="008F63ED">
        <w:rPr>
          <w:color w:val="000000"/>
          <w:shd w:val="clear" w:color="auto" w:fill="FFFFFF"/>
        </w:rPr>
        <w:t>ромывка осуществляется один раз в неделю</w:t>
      </w:r>
      <w:r w:rsidR="00D81667" w:rsidRPr="008F63ED">
        <w:rPr>
          <w:color w:val="000000"/>
          <w:shd w:val="clear" w:color="auto" w:fill="FFFFFF"/>
        </w:rPr>
        <w:t>, хотя число промывок может изменят</w:t>
      </w:r>
      <w:r w:rsidR="00E23698">
        <w:rPr>
          <w:color w:val="000000"/>
          <w:shd w:val="clear" w:color="auto" w:fill="FFFFFF"/>
        </w:rPr>
        <w:t>ь</w:t>
      </w:r>
      <w:r w:rsidR="00D81667" w:rsidRPr="008F63ED">
        <w:rPr>
          <w:color w:val="000000"/>
          <w:shd w:val="clear" w:color="auto" w:fill="FFFFFF"/>
        </w:rPr>
        <w:t>ся в зависимости от количества твердых частиц в</w:t>
      </w:r>
      <w:r w:rsidR="002C1B40" w:rsidRPr="008F63ED">
        <w:rPr>
          <w:color w:val="000000"/>
          <w:shd w:val="clear" w:color="auto" w:fill="FFFFFF"/>
        </w:rPr>
        <w:t xml:space="preserve"> фильтрующей загрузке фильтров</w:t>
      </w:r>
      <w:r w:rsidR="00D81667" w:rsidRPr="008F63ED">
        <w:rPr>
          <w:color w:val="000000"/>
          <w:shd w:val="clear" w:color="auto" w:fill="FFFFFF"/>
        </w:rPr>
        <w:t>;</w:t>
      </w:r>
    </w:p>
    <w:p w14:paraId="297EE1BD" w14:textId="77777777" w:rsidR="00D81667" w:rsidRPr="008F63ED" w:rsidRDefault="00D81667" w:rsidP="24EAD69C">
      <w:pPr>
        <w:pStyle w:val="af2"/>
        <w:numPr>
          <w:ilvl w:val="0"/>
          <w:numId w:val="3"/>
        </w:numPr>
        <w:spacing w:line="360" w:lineRule="auto"/>
        <w:ind w:left="0" w:firstLine="709"/>
        <w:jc w:val="both"/>
        <w:rPr>
          <w:color w:val="000000" w:themeColor="text1"/>
        </w:rPr>
      </w:pPr>
      <w:r w:rsidRPr="008F63ED">
        <w:rPr>
          <w:color w:val="000000"/>
          <w:shd w:val="clear" w:color="auto" w:fill="FFFFFF"/>
        </w:rPr>
        <w:t xml:space="preserve">Промывка фильтров первой ступени. Промывка фильтров осуществляется по прошествии 72 часов работы фильтра. </w:t>
      </w:r>
      <w:r w:rsidRPr="008F63ED">
        <w:t>Промывка фильтров производится с целью восстановления первоначальных свойств фильтрующей загрузки</w:t>
      </w:r>
      <w:r w:rsidR="00F64845" w:rsidRPr="008F63ED">
        <w:t>. Длительность промывки напрямую зависит от количества загрязнений в фильтрующем слое</w:t>
      </w:r>
      <w:r w:rsidRPr="008F63ED">
        <w:rPr>
          <w:color w:val="000000"/>
          <w:shd w:val="clear" w:color="auto" w:fill="FFFFFF"/>
        </w:rPr>
        <w:t>;</w:t>
      </w:r>
    </w:p>
    <w:p w14:paraId="1B3A86F2" w14:textId="77777777" w:rsidR="00D81667" w:rsidRPr="008F63ED" w:rsidRDefault="00D81667" w:rsidP="24EAD69C">
      <w:pPr>
        <w:pStyle w:val="af2"/>
        <w:numPr>
          <w:ilvl w:val="0"/>
          <w:numId w:val="3"/>
        </w:numPr>
        <w:spacing w:line="360" w:lineRule="auto"/>
        <w:ind w:left="0" w:firstLine="709"/>
        <w:jc w:val="both"/>
        <w:rPr>
          <w:color w:val="000000" w:themeColor="text1"/>
        </w:rPr>
      </w:pPr>
      <w:r w:rsidRPr="008F63ED">
        <w:rPr>
          <w:color w:val="000000"/>
          <w:shd w:val="clear" w:color="auto" w:fill="FFFFFF"/>
        </w:rPr>
        <w:t>Промывка фильтров второй ступени. Промывка фильтров осуществляется по прошествии 48 часов работы фильтра.</w:t>
      </w:r>
      <w:r w:rsidRPr="008F63ED">
        <w:t xml:space="preserve"> Промывка фильтров производится с целью восстановления первоначальных свойств фильтрующей загрузки</w:t>
      </w:r>
      <w:r w:rsidR="00F64845" w:rsidRPr="008F63ED">
        <w:t>.</w:t>
      </w:r>
      <w:r w:rsidR="00D43769">
        <w:t xml:space="preserve"> </w:t>
      </w:r>
      <w:r w:rsidR="00F64845" w:rsidRPr="008F63ED">
        <w:t>Длительность промывки - не менее 15 мин на камеру</w:t>
      </w:r>
      <w:r w:rsidRPr="008F63ED">
        <w:rPr>
          <w:color w:val="000000"/>
          <w:shd w:val="clear" w:color="auto" w:fill="FFFFFF"/>
        </w:rPr>
        <w:t>;</w:t>
      </w:r>
    </w:p>
    <w:p w14:paraId="7074E0F3" w14:textId="77777777" w:rsidR="00D81667" w:rsidRPr="008F63ED" w:rsidRDefault="00D81667" w:rsidP="24EAD69C">
      <w:pPr>
        <w:pStyle w:val="af2"/>
        <w:numPr>
          <w:ilvl w:val="0"/>
          <w:numId w:val="3"/>
        </w:numPr>
        <w:spacing w:line="360" w:lineRule="auto"/>
        <w:ind w:left="0" w:firstLine="709"/>
        <w:jc w:val="both"/>
        <w:rPr>
          <w:color w:val="000000" w:themeColor="text1"/>
        </w:rPr>
      </w:pPr>
      <w:r w:rsidRPr="008F63ED">
        <w:rPr>
          <w:color w:val="000000"/>
          <w:shd w:val="clear" w:color="auto" w:fill="FFFFFF"/>
        </w:rPr>
        <w:t>Промывка бактерицидной установки. Промывка осуществляется в случае снижения интенсивности излучения до 50 %.</w:t>
      </w:r>
    </w:p>
    <w:p w14:paraId="5B4063B4" w14:textId="77777777" w:rsidR="006B70BC" w:rsidRPr="008F63ED" w:rsidRDefault="00F64845" w:rsidP="24EAD69C">
      <w:pPr>
        <w:spacing w:line="360" w:lineRule="auto"/>
        <w:ind w:firstLine="709"/>
        <w:jc w:val="both"/>
        <w:rPr>
          <w:i/>
          <w:iCs/>
        </w:rPr>
      </w:pPr>
      <w:r w:rsidRPr="008F63ED">
        <w:rPr>
          <w:color w:val="000000"/>
          <w:shd w:val="clear" w:color="auto" w:fill="FFFFFF"/>
        </w:rPr>
        <w:t>Для промывки фильтров на водозаборе используется следующее основное оборудование:</w:t>
      </w:r>
    </w:p>
    <w:p w14:paraId="7D39BBD8" w14:textId="77777777" w:rsidR="00267E1A" w:rsidRPr="008F63ED" w:rsidRDefault="24EAD69C" w:rsidP="00611E39">
      <w:pPr>
        <w:pStyle w:val="aff7"/>
        <w:numPr>
          <w:ilvl w:val="0"/>
          <w:numId w:val="6"/>
        </w:numPr>
        <w:spacing w:after="0" w:line="360" w:lineRule="auto"/>
        <w:ind w:left="0" w:firstLine="709"/>
        <w:jc w:val="both"/>
      </w:pPr>
      <w:r>
        <w:t>водокольцевые компрессоры марки ВК 6 1М- 3шт и запорная арматура к ним;</w:t>
      </w:r>
    </w:p>
    <w:p w14:paraId="245B36F0" w14:textId="77777777" w:rsidR="008F41BA" w:rsidRPr="008F63ED" w:rsidRDefault="24EAD69C" w:rsidP="00611E39">
      <w:pPr>
        <w:pStyle w:val="aff7"/>
        <w:numPr>
          <w:ilvl w:val="0"/>
          <w:numId w:val="6"/>
        </w:numPr>
        <w:spacing w:after="0" w:line="360" w:lineRule="auto"/>
        <w:ind w:left="0" w:firstLine="709"/>
        <w:jc w:val="both"/>
      </w:pPr>
      <w:r>
        <w:t>промывные насосы марки Д-500-63– 2шт. и запорная арматура к ним.</w:t>
      </w:r>
    </w:p>
    <w:p w14:paraId="0F7269D7" w14:textId="04E397EB" w:rsidR="00611E39" w:rsidRPr="008F63ED" w:rsidRDefault="00E23698" w:rsidP="00611E39">
      <w:pPr>
        <w:pStyle w:val="aff7"/>
        <w:spacing w:after="240" w:line="360" w:lineRule="auto"/>
        <w:ind w:left="0" w:firstLine="709"/>
        <w:jc w:val="both"/>
      </w:pPr>
      <w:r>
        <w:t>Фактически</w:t>
      </w:r>
      <w:r w:rsidR="00F566D5" w:rsidRPr="008F63ED">
        <w:t xml:space="preserve"> расход воды</w:t>
      </w:r>
      <w:r>
        <w:t>,</w:t>
      </w:r>
      <w:r w:rsidR="00F566D5" w:rsidRPr="008F63ED">
        <w:t xml:space="preserve"> потребляемый на промывку</w:t>
      </w:r>
      <w:r>
        <w:t>,</w:t>
      </w:r>
      <w:r w:rsidR="00F566D5" w:rsidRPr="008F63ED">
        <w:t xml:space="preserve"> напрямую зависит от качества исходной воды. </w:t>
      </w:r>
      <w:r w:rsidR="00F64845" w:rsidRPr="008F63ED">
        <w:t xml:space="preserve">На рисунке </w:t>
      </w:r>
      <w:r w:rsidR="0072040E" w:rsidRPr="008F63ED">
        <w:t>4</w:t>
      </w:r>
      <w:r w:rsidR="00061A03">
        <w:t>6</w:t>
      </w:r>
      <w:r w:rsidR="00F64845" w:rsidRPr="008F63ED">
        <w:t xml:space="preserve"> показан график изменения величины объема потребляемой </w:t>
      </w:r>
      <w:r w:rsidR="00F64845" w:rsidRPr="008F63ED">
        <w:lastRenderedPageBreak/>
        <w:t xml:space="preserve">воды на собственные нужды предприятия. В соответствии с которым </w:t>
      </w:r>
      <w:r w:rsidR="008F41BA" w:rsidRPr="008F63ED">
        <w:t>видно,</w:t>
      </w:r>
      <w:r w:rsidR="00F64845" w:rsidRPr="008F63ED">
        <w:t xml:space="preserve"> что величина потерь воды </w:t>
      </w:r>
      <w:r w:rsidR="008F41BA" w:rsidRPr="008F63ED">
        <w:t>постепенно сокращается.</w:t>
      </w:r>
      <w:r w:rsidR="00102323" w:rsidRPr="008F63ED">
        <w:t xml:space="preserve"> Это связано в основном с переходом водозабора на использование высокодебитных скважин, которые забирают воду из </w:t>
      </w:r>
      <w:r w:rsidR="002D39FE" w:rsidRPr="008F63ED">
        <w:t>А</w:t>
      </w:r>
      <w:r w:rsidR="00102323" w:rsidRPr="008F63ED">
        <w:t xml:space="preserve">тлымского водоносного горизонта. Атлымский водоносный горизонт имеет значительно лучшие физические характеристики по сравнению с </w:t>
      </w:r>
      <w:r w:rsidR="002D39FE" w:rsidRPr="008F63ED">
        <w:t>Н</w:t>
      </w:r>
      <w:r w:rsidR="00102323" w:rsidRPr="008F63ED">
        <w:t>овомихаиловским, который использовался ранее</w:t>
      </w:r>
      <w:r w:rsidR="002C1B40" w:rsidRPr="008F63ED">
        <w:t xml:space="preserve">, а также установкой гидроциклонных песколовок компании </w:t>
      </w:r>
      <w:r w:rsidR="002C1B40" w:rsidRPr="24EAD69C">
        <w:rPr>
          <w:shd w:val="clear" w:color="auto" w:fill="FFFFFF"/>
        </w:rPr>
        <w:t>Yamit</w:t>
      </w:r>
      <w:r w:rsidR="00102323" w:rsidRPr="008F63ED">
        <w:t>. Постепенный переход с обычных на высокодебитные скважины повлек за собой</w:t>
      </w:r>
      <w:r w:rsidR="002C1B40" w:rsidRPr="008F63ED">
        <w:t xml:space="preserve"> улучшение качества исходной воды и</w:t>
      </w:r>
      <w:r w:rsidR="00102323" w:rsidRPr="008F63ED">
        <w:t xml:space="preserve"> постепенное снижение расходов промывных вод.</w:t>
      </w:r>
    </w:p>
    <w:p w14:paraId="4FFCBC07" w14:textId="77777777" w:rsidR="00837957" w:rsidRPr="008F63ED" w:rsidRDefault="00837957" w:rsidP="00611E39">
      <w:pPr>
        <w:pStyle w:val="aff7"/>
        <w:spacing w:after="240" w:line="360" w:lineRule="auto"/>
        <w:ind w:left="0"/>
        <w:jc w:val="both"/>
      </w:pPr>
      <w:r w:rsidRPr="008F63ED">
        <w:rPr>
          <w:noProof/>
        </w:rPr>
        <w:drawing>
          <wp:inline distT="0" distB="0" distL="0" distR="0" wp14:anchorId="6B675139" wp14:editId="5FF08EFB">
            <wp:extent cx="5906577" cy="3339548"/>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5B847ACD" w14:textId="520F8793" w:rsidR="00837957" w:rsidRPr="008F63ED" w:rsidRDefault="24EAD69C" w:rsidP="24EAD69C">
      <w:pPr>
        <w:autoSpaceDE w:val="0"/>
        <w:autoSpaceDN w:val="0"/>
        <w:adjustRightInd w:val="0"/>
        <w:spacing w:line="360" w:lineRule="auto"/>
        <w:ind w:firstLine="709"/>
        <w:jc w:val="both"/>
        <w:rPr>
          <w:i/>
          <w:iCs/>
        </w:rPr>
      </w:pPr>
      <w:r w:rsidRPr="24EAD69C">
        <w:rPr>
          <w:i/>
          <w:iCs/>
        </w:rPr>
        <w:t>Рисунок 4</w:t>
      </w:r>
      <w:r w:rsidR="00061A03">
        <w:rPr>
          <w:i/>
          <w:iCs/>
        </w:rPr>
        <w:t>6</w:t>
      </w:r>
      <w:r w:rsidRPr="24EAD69C">
        <w:rPr>
          <w:i/>
          <w:iCs/>
        </w:rPr>
        <w:t>. Изменение по годам объема потребляемой воды на собственные нужды предприятия.</w:t>
      </w:r>
    </w:p>
    <w:p w14:paraId="3DF861BE" w14:textId="77777777" w:rsidR="00F30655" w:rsidRPr="008F63ED" w:rsidRDefault="24EAD69C" w:rsidP="24EAD69C">
      <w:pPr>
        <w:pStyle w:val="af2"/>
        <w:numPr>
          <w:ilvl w:val="1"/>
          <w:numId w:val="27"/>
        </w:numPr>
        <w:autoSpaceDE w:val="0"/>
        <w:autoSpaceDN w:val="0"/>
        <w:adjustRightInd w:val="0"/>
        <w:spacing w:before="100" w:beforeAutospacing="1" w:after="100" w:afterAutospacing="1" w:line="360" w:lineRule="auto"/>
        <w:ind w:left="0" w:firstLine="0"/>
        <w:jc w:val="center"/>
        <w:rPr>
          <w:i/>
          <w:iCs/>
        </w:rPr>
      </w:pPr>
      <w:r w:rsidRPr="24EAD69C">
        <w:rPr>
          <w:i/>
          <w:iCs/>
        </w:rPr>
        <w:t>Территориальный баланс подачи воды по технологическим зонам водоснабжения.</w:t>
      </w:r>
    </w:p>
    <w:p w14:paraId="16D47DF3" w14:textId="7E01CF61" w:rsidR="00F30655" w:rsidRPr="008F63ED" w:rsidRDefault="24EAD69C" w:rsidP="24EAD69C">
      <w:pPr>
        <w:autoSpaceDE w:val="0"/>
        <w:autoSpaceDN w:val="0"/>
        <w:adjustRightInd w:val="0"/>
        <w:spacing w:line="360" w:lineRule="auto"/>
        <w:ind w:firstLine="709"/>
        <w:jc w:val="both"/>
      </w:pPr>
      <w:r w:rsidRPr="24EAD69C">
        <w:t>Существующую систему централизованного водоснабжения города условно можно разделить на восемь территориальных зон водоснабжения.</w:t>
      </w:r>
    </w:p>
    <w:p w14:paraId="755D94A1" w14:textId="4667BE2E" w:rsidR="00EE2C75" w:rsidRDefault="24EAD69C" w:rsidP="24EAD69C">
      <w:pPr>
        <w:spacing w:after="100" w:afterAutospacing="1" w:line="360" w:lineRule="auto"/>
        <w:ind w:firstLine="709"/>
        <w:jc w:val="both"/>
      </w:pPr>
      <w:r w:rsidRPr="24EAD69C">
        <w:t>Основная доля водопотребления принадлежит «Северн</w:t>
      </w:r>
      <w:r w:rsidR="0011266D">
        <w:t>ому</w:t>
      </w:r>
      <w:r w:rsidRPr="24EAD69C">
        <w:t>» и «Нагорно</w:t>
      </w:r>
      <w:r w:rsidR="0011266D">
        <w:t>му</w:t>
      </w:r>
      <w:r w:rsidRPr="24EAD69C">
        <w:t xml:space="preserve">» </w:t>
      </w:r>
      <w:r w:rsidR="0011266D">
        <w:t>районам</w:t>
      </w:r>
      <w:r w:rsidRPr="24EAD69C">
        <w:t>, их доля от общего водопотребления составляет 42,1% и 29,8 % соответственно. В таблице 2</w:t>
      </w:r>
      <w:r w:rsidR="00EE2C75">
        <w:t>2</w:t>
      </w:r>
      <w:r w:rsidRPr="24EAD69C">
        <w:t xml:space="preserve"> приведены сведения об объемах потребления воды по территориальным зонам водоснабжения. На рисунке 4</w:t>
      </w:r>
      <w:r w:rsidR="00EE2C75">
        <w:t>7</w:t>
      </w:r>
      <w:r w:rsidRPr="24EAD69C">
        <w:t xml:space="preserve"> представлена диаграмма подачи питьевой воды по территориальным зонам водоснабжения города.</w:t>
      </w:r>
    </w:p>
    <w:p w14:paraId="0C14DF06" w14:textId="53BB79F7" w:rsidR="00F30655" w:rsidRPr="008F63ED" w:rsidRDefault="24EAD69C" w:rsidP="00002844">
      <w:pPr>
        <w:spacing w:after="200" w:line="276" w:lineRule="auto"/>
      </w:pPr>
      <w:r w:rsidRPr="24EAD69C">
        <w:t>Таблица</w:t>
      </w:r>
      <w:r w:rsidR="00EE2C75">
        <w:t xml:space="preserve"> </w:t>
      </w:r>
      <w:r w:rsidRPr="24EAD69C">
        <w:t>2</w:t>
      </w:r>
      <w:r w:rsidR="00EE2C75">
        <w:t>2</w:t>
      </w:r>
      <w:r w:rsidRPr="24EAD69C">
        <w:t xml:space="preserve">. Данные по </w:t>
      </w:r>
      <w:r w:rsidR="0011266D">
        <w:t>районам</w:t>
      </w:r>
      <w:r w:rsidRPr="24EAD69C">
        <w:t xml:space="preserve"> водоснабжения города.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3"/>
        <w:gridCol w:w="3575"/>
        <w:gridCol w:w="2917"/>
      </w:tblGrid>
      <w:tr w:rsidR="00455680" w:rsidRPr="008F63ED" w14:paraId="59C2ECEB" w14:textId="77777777" w:rsidTr="24EAD69C">
        <w:tc>
          <w:tcPr>
            <w:tcW w:w="2935" w:type="dxa"/>
            <w:shd w:val="clear" w:color="auto" w:fill="8DB3E2" w:themeFill="text2" w:themeFillTint="66"/>
            <w:vAlign w:val="center"/>
          </w:tcPr>
          <w:p w14:paraId="30510BF4" w14:textId="3518548D" w:rsidR="00455680" w:rsidRPr="008F63ED" w:rsidRDefault="0011266D" w:rsidP="24EAD69C">
            <w:pPr>
              <w:jc w:val="center"/>
            </w:pPr>
            <w:r>
              <w:lastRenderedPageBreak/>
              <w:t>Район</w:t>
            </w:r>
            <w:r w:rsidR="24EAD69C" w:rsidRPr="24EAD69C">
              <w:t xml:space="preserve"> города</w:t>
            </w:r>
          </w:p>
        </w:tc>
        <w:tc>
          <w:tcPr>
            <w:tcW w:w="3667" w:type="dxa"/>
            <w:shd w:val="clear" w:color="auto" w:fill="8DB3E2" w:themeFill="text2" w:themeFillTint="66"/>
            <w:vAlign w:val="center"/>
          </w:tcPr>
          <w:p w14:paraId="3DA82452" w14:textId="77777777" w:rsidR="00455680" w:rsidRPr="008F63ED" w:rsidRDefault="24EAD69C" w:rsidP="24EAD69C">
            <w:pPr>
              <w:jc w:val="center"/>
            </w:pPr>
            <w:r w:rsidRPr="24EAD69C">
              <w:t>Среднее водопотребление,</w:t>
            </w:r>
          </w:p>
          <w:p w14:paraId="18B98A97" w14:textId="77777777" w:rsidR="00455680" w:rsidRPr="008F63ED" w:rsidRDefault="24EAD69C" w:rsidP="24EAD69C">
            <w:pPr>
              <w:jc w:val="center"/>
            </w:pPr>
            <w:r w:rsidRPr="24EAD69C">
              <w:t>тыс. м</w:t>
            </w:r>
            <w:r w:rsidRPr="24EAD69C">
              <w:rPr>
                <w:vertAlign w:val="superscript"/>
              </w:rPr>
              <w:t>3</w:t>
            </w:r>
            <w:r w:rsidRPr="24EAD69C">
              <w:t>/сут</w:t>
            </w:r>
          </w:p>
        </w:tc>
        <w:tc>
          <w:tcPr>
            <w:tcW w:w="2969" w:type="dxa"/>
            <w:shd w:val="clear" w:color="auto" w:fill="8DB3E2" w:themeFill="text2" w:themeFillTint="66"/>
          </w:tcPr>
          <w:p w14:paraId="431014FD" w14:textId="77777777" w:rsidR="00455680" w:rsidRPr="008F63ED" w:rsidRDefault="24EAD69C" w:rsidP="24EAD69C">
            <w:pPr>
              <w:jc w:val="center"/>
            </w:pPr>
            <w:r w:rsidRPr="24EAD69C">
              <w:t>В процентах от общего водопотребления, %.</w:t>
            </w:r>
          </w:p>
        </w:tc>
      </w:tr>
      <w:tr w:rsidR="0061549E" w:rsidRPr="008F63ED" w14:paraId="366B650F" w14:textId="77777777" w:rsidTr="24EAD69C">
        <w:tc>
          <w:tcPr>
            <w:tcW w:w="2935" w:type="dxa"/>
            <w:vAlign w:val="center"/>
          </w:tcPr>
          <w:p w14:paraId="122BA780" w14:textId="3F89C1F3" w:rsidR="0061549E" w:rsidRPr="00591988" w:rsidRDefault="24EAD69C" w:rsidP="0011266D">
            <w:bookmarkStart w:id="21" w:name="_Hlk404087361"/>
            <w:r w:rsidRPr="24EAD69C">
              <w:t>Северн</w:t>
            </w:r>
            <w:r w:rsidR="0011266D">
              <w:t>ый</w:t>
            </w:r>
            <w:r w:rsidRPr="24EAD69C">
              <w:t xml:space="preserve"> </w:t>
            </w:r>
          </w:p>
        </w:tc>
        <w:tc>
          <w:tcPr>
            <w:tcW w:w="3667" w:type="dxa"/>
            <w:vAlign w:val="bottom"/>
          </w:tcPr>
          <w:p w14:paraId="2756F857" w14:textId="77777777" w:rsidR="0061549E" w:rsidRPr="00964DE9" w:rsidRDefault="24EAD69C" w:rsidP="24EAD69C">
            <w:pPr>
              <w:jc w:val="center"/>
              <w:rPr>
                <w:color w:val="000000" w:themeColor="text1"/>
              </w:rPr>
            </w:pPr>
            <w:r w:rsidRPr="24EAD69C">
              <w:rPr>
                <w:color w:val="000000" w:themeColor="text1"/>
              </w:rPr>
              <w:t>6,2</w:t>
            </w:r>
          </w:p>
        </w:tc>
        <w:tc>
          <w:tcPr>
            <w:tcW w:w="2969" w:type="dxa"/>
            <w:vAlign w:val="bottom"/>
          </w:tcPr>
          <w:p w14:paraId="773A8700" w14:textId="77777777" w:rsidR="0061549E" w:rsidRPr="0088395D" w:rsidRDefault="24EAD69C" w:rsidP="24EAD69C">
            <w:pPr>
              <w:jc w:val="center"/>
              <w:rPr>
                <w:color w:val="000000" w:themeColor="text1"/>
              </w:rPr>
            </w:pPr>
            <w:r w:rsidRPr="24EAD69C">
              <w:rPr>
                <w:color w:val="000000" w:themeColor="text1"/>
              </w:rPr>
              <w:t>42,1 %</w:t>
            </w:r>
          </w:p>
        </w:tc>
      </w:tr>
      <w:tr w:rsidR="0061549E" w:rsidRPr="008F63ED" w14:paraId="0D11B18B" w14:textId="77777777" w:rsidTr="24EAD69C">
        <w:tc>
          <w:tcPr>
            <w:tcW w:w="2935" w:type="dxa"/>
            <w:vAlign w:val="center"/>
          </w:tcPr>
          <w:p w14:paraId="360A268C" w14:textId="7B7FE416" w:rsidR="0061549E" w:rsidRPr="00591988" w:rsidRDefault="24EAD69C" w:rsidP="0011266D">
            <w:r w:rsidRPr="24EAD69C">
              <w:t>Нагорн</w:t>
            </w:r>
            <w:r w:rsidR="0011266D">
              <w:t>ый</w:t>
            </w:r>
          </w:p>
        </w:tc>
        <w:tc>
          <w:tcPr>
            <w:tcW w:w="3667" w:type="dxa"/>
            <w:vAlign w:val="bottom"/>
          </w:tcPr>
          <w:p w14:paraId="42142933" w14:textId="77777777" w:rsidR="0061549E" w:rsidRPr="00964DE9" w:rsidRDefault="24EAD69C" w:rsidP="24EAD69C">
            <w:pPr>
              <w:jc w:val="center"/>
              <w:rPr>
                <w:color w:val="000000" w:themeColor="text1"/>
              </w:rPr>
            </w:pPr>
            <w:r w:rsidRPr="24EAD69C">
              <w:rPr>
                <w:color w:val="000000" w:themeColor="text1"/>
              </w:rPr>
              <w:t>4,39</w:t>
            </w:r>
          </w:p>
        </w:tc>
        <w:tc>
          <w:tcPr>
            <w:tcW w:w="2969" w:type="dxa"/>
            <w:vAlign w:val="bottom"/>
          </w:tcPr>
          <w:p w14:paraId="79B92CBE" w14:textId="77777777" w:rsidR="0061549E" w:rsidRPr="0088395D" w:rsidRDefault="24EAD69C" w:rsidP="24EAD69C">
            <w:pPr>
              <w:jc w:val="center"/>
              <w:rPr>
                <w:color w:val="000000" w:themeColor="text1"/>
              </w:rPr>
            </w:pPr>
            <w:r w:rsidRPr="24EAD69C">
              <w:rPr>
                <w:color w:val="000000" w:themeColor="text1"/>
              </w:rPr>
              <w:t>29,8 %</w:t>
            </w:r>
          </w:p>
        </w:tc>
      </w:tr>
      <w:tr w:rsidR="0061549E" w:rsidRPr="008F63ED" w14:paraId="4CA5A793" w14:textId="77777777" w:rsidTr="24EAD69C">
        <w:tc>
          <w:tcPr>
            <w:tcW w:w="2935" w:type="dxa"/>
            <w:vAlign w:val="center"/>
          </w:tcPr>
          <w:p w14:paraId="64AB0BAE" w14:textId="77777777" w:rsidR="0061549E" w:rsidRPr="00591988" w:rsidRDefault="24EAD69C" w:rsidP="24EAD69C">
            <w:r w:rsidRPr="24EAD69C">
              <w:t>Самарово</w:t>
            </w:r>
          </w:p>
        </w:tc>
        <w:tc>
          <w:tcPr>
            <w:tcW w:w="3667" w:type="dxa"/>
            <w:vAlign w:val="bottom"/>
          </w:tcPr>
          <w:p w14:paraId="25681225" w14:textId="77777777" w:rsidR="0061549E" w:rsidRPr="00964DE9" w:rsidRDefault="24EAD69C" w:rsidP="24EAD69C">
            <w:pPr>
              <w:jc w:val="center"/>
              <w:rPr>
                <w:color w:val="000000" w:themeColor="text1"/>
              </w:rPr>
            </w:pPr>
            <w:r w:rsidRPr="24EAD69C">
              <w:rPr>
                <w:color w:val="000000" w:themeColor="text1"/>
              </w:rPr>
              <w:t>1,25</w:t>
            </w:r>
          </w:p>
        </w:tc>
        <w:tc>
          <w:tcPr>
            <w:tcW w:w="2969" w:type="dxa"/>
            <w:vAlign w:val="bottom"/>
          </w:tcPr>
          <w:p w14:paraId="7ECBB6DF" w14:textId="77777777" w:rsidR="0061549E" w:rsidRPr="0088395D" w:rsidRDefault="24EAD69C" w:rsidP="24EAD69C">
            <w:pPr>
              <w:jc w:val="center"/>
              <w:rPr>
                <w:color w:val="000000" w:themeColor="text1"/>
              </w:rPr>
            </w:pPr>
            <w:r w:rsidRPr="24EAD69C">
              <w:rPr>
                <w:color w:val="000000" w:themeColor="text1"/>
              </w:rPr>
              <w:t>8,5 %</w:t>
            </w:r>
          </w:p>
        </w:tc>
      </w:tr>
      <w:tr w:rsidR="0061549E" w:rsidRPr="008F63ED" w14:paraId="55E26CEC" w14:textId="77777777" w:rsidTr="24EAD69C">
        <w:tc>
          <w:tcPr>
            <w:tcW w:w="2935" w:type="dxa"/>
            <w:vAlign w:val="center"/>
          </w:tcPr>
          <w:p w14:paraId="2F21585E" w14:textId="77777777" w:rsidR="0061549E" w:rsidRPr="00591988" w:rsidRDefault="24EAD69C" w:rsidP="24EAD69C">
            <w:r w:rsidRPr="24EAD69C">
              <w:t>Гидронамыв – «мкр. Иртыш»</w:t>
            </w:r>
          </w:p>
        </w:tc>
        <w:tc>
          <w:tcPr>
            <w:tcW w:w="3667" w:type="dxa"/>
            <w:vAlign w:val="bottom"/>
          </w:tcPr>
          <w:p w14:paraId="53613ABA" w14:textId="77777777" w:rsidR="0061549E" w:rsidRPr="00964DE9" w:rsidRDefault="24EAD69C" w:rsidP="24EAD69C">
            <w:pPr>
              <w:jc w:val="center"/>
              <w:rPr>
                <w:color w:val="000000" w:themeColor="text1"/>
              </w:rPr>
            </w:pPr>
            <w:r w:rsidRPr="24EAD69C">
              <w:rPr>
                <w:color w:val="000000" w:themeColor="text1"/>
              </w:rPr>
              <w:t>0,011</w:t>
            </w:r>
          </w:p>
        </w:tc>
        <w:tc>
          <w:tcPr>
            <w:tcW w:w="2969" w:type="dxa"/>
            <w:vAlign w:val="bottom"/>
          </w:tcPr>
          <w:p w14:paraId="4BBDF39C" w14:textId="77777777" w:rsidR="0061549E" w:rsidRPr="0088395D" w:rsidRDefault="24EAD69C" w:rsidP="24EAD69C">
            <w:pPr>
              <w:jc w:val="center"/>
              <w:rPr>
                <w:color w:val="000000" w:themeColor="text1"/>
              </w:rPr>
            </w:pPr>
            <w:r w:rsidRPr="24EAD69C">
              <w:rPr>
                <w:color w:val="000000" w:themeColor="text1"/>
              </w:rPr>
              <w:t>0,1 %</w:t>
            </w:r>
          </w:p>
        </w:tc>
      </w:tr>
      <w:tr w:rsidR="0061549E" w:rsidRPr="008F63ED" w14:paraId="66A94B87" w14:textId="77777777" w:rsidTr="24EAD69C">
        <w:tc>
          <w:tcPr>
            <w:tcW w:w="2935" w:type="dxa"/>
            <w:vAlign w:val="center"/>
          </w:tcPr>
          <w:p w14:paraId="33C7E167" w14:textId="77777777" w:rsidR="0061549E" w:rsidRPr="00591988" w:rsidRDefault="24EAD69C" w:rsidP="24EAD69C">
            <w:r w:rsidRPr="24EAD69C">
              <w:t>Аэропорт</w:t>
            </w:r>
          </w:p>
        </w:tc>
        <w:tc>
          <w:tcPr>
            <w:tcW w:w="3667" w:type="dxa"/>
            <w:vAlign w:val="bottom"/>
          </w:tcPr>
          <w:p w14:paraId="14F6A133" w14:textId="77777777" w:rsidR="0061549E" w:rsidRPr="00964DE9" w:rsidRDefault="24EAD69C" w:rsidP="24EAD69C">
            <w:pPr>
              <w:jc w:val="center"/>
              <w:rPr>
                <w:color w:val="000000" w:themeColor="text1"/>
              </w:rPr>
            </w:pPr>
            <w:r w:rsidRPr="24EAD69C">
              <w:rPr>
                <w:color w:val="000000" w:themeColor="text1"/>
              </w:rPr>
              <w:t>0,07</w:t>
            </w:r>
          </w:p>
        </w:tc>
        <w:tc>
          <w:tcPr>
            <w:tcW w:w="2969" w:type="dxa"/>
            <w:vAlign w:val="bottom"/>
          </w:tcPr>
          <w:p w14:paraId="38FC9F75" w14:textId="77777777" w:rsidR="0061549E" w:rsidRPr="0088395D" w:rsidRDefault="24EAD69C" w:rsidP="24EAD69C">
            <w:pPr>
              <w:jc w:val="center"/>
              <w:rPr>
                <w:color w:val="000000" w:themeColor="text1"/>
              </w:rPr>
            </w:pPr>
            <w:r w:rsidRPr="24EAD69C">
              <w:rPr>
                <w:color w:val="000000" w:themeColor="text1"/>
              </w:rPr>
              <w:t>0,5 %</w:t>
            </w:r>
          </w:p>
        </w:tc>
      </w:tr>
      <w:tr w:rsidR="0061549E" w:rsidRPr="008F63ED" w14:paraId="4D33CE7D" w14:textId="77777777" w:rsidTr="24EAD69C">
        <w:tc>
          <w:tcPr>
            <w:tcW w:w="2935" w:type="dxa"/>
            <w:vAlign w:val="center"/>
          </w:tcPr>
          <w:p w14:paraId="431B9A4A" w14:textId="77777777" w:rsidR="0061549E" w:rsidRPr="00591988" w:rsidRDefault="24EAD69C" w:rsidP="24EAD69C">
            <w:r w:rsidRPr="24EAD69C">
              <w:t>«ОМК»</w:t>
            </w:r>
          </w:p>
        </w:tc>
        <w:tc>
          <w:tcPr>
            <w:tcW w:w="3667" w:type="dxa"/>
            <w:vAlign w:val="bottom"/>
          </w:tcPr>
          <w:p w14:paraId="6FEA45F9" w14:textId="77777777" w:rsidR="0061549E" w:rsidRPr="00964DE9" w:rsidRDefault="24EAD69C" w:rsidP="24EAD69C">
            <w:pPr>
              <w:jc w:val="center"/>
              <w:rPr>
                <w:color w:val="000000" w:themeColor="text1"/>
              </w:rPr>
            </w:pPr>
            <w:r w:rsidRPr="24EAD69C">
              <w:rPr>
                <w:color w:val="000000" w:themeColor="text1"/>
              </w:rPr>
              <w:t>0,21</w:t>
            </w:r>
          </w:p>
        </w:tc>
        <w:tc>
          <w:tcPr>
            <w:tcW w:w="2969" w:type="dxa"/>
            <w:vAlign w:val="bottom"/>
          </w:tcPr>
          <w:p w14:paraId="646CFF59" w14:textId="77777777" w:rsidR="0061549E" w:rsidRPr="0088395D" w:rsidRDefault="24EAD69C" w:rsidP="24EAD69C">
            <w:pPr>
              <w:jc w:val="center"/>
              <w:rPr>
                <w:color w:val="000000" w:themeColor="text1"/>
              </w:rPr>
            </w:pPr>
            <w:r w:rsidRPr="24EAD69C">
              <w:rPr>
                <w:color w:val="000000" w:themeColor="text1"/>
              </w:rPr>
              <w:t>1,4 %</w:t>
            </w:r>
          </w:p>
        </w:tc>
      </w:tr>
      <w:tr w:rsidR="0061549E" w:rsidRPr="008F63ED" w14:paraId="203AE9BD" w14:textId="77777777" w:rsidTr="24EAD69C">
        <w:tc>
          <w:tcPr>
            <w:tcW w:w="2935" w:type="dxa"/>
            <w:vAlign w:val="center"/>
          </w:tcPr>
          <w:p w14:paraId="7C77F14A" w14:textId="77777777" w:rsidR="0061549E" w:rsidRPr="008F63ED" w:rsidRDefault="24EAD69C" w:rsidP="24EAD69C">
            <w:r w:rsidRPr="24EAD69C">
              <w:t>СУ-967</w:t>
            </w:r>
          </w:p>
        </w:tc>
        <w:tc>
          <w:tcPr>
            <w:tcW w:w="3667" w:type="dxa"/>
            <w:vAlign w:val="bottom"/>
          </w:tcPr>
          <w:p w14:paraId="0AB6E851" w14:textId="77777777" w:rsidR="0061549E" w:rsidRPr="00964DE9" w:rsidRDefault="24EAD69C" w:rsidP="24EAD69C">
            <w:pPr>
              <w:jc w:val="center"/>
              <w:rPr>
                <w:color w:val="000000" w:themeColor="text1"/>
              </w:rPr>
            </w:pPr>
            <w:r w:rsidRPr="24EAD69C">
              <w:rPr>
                <w:color w:val="000000" w:themeColor="text1"/>
              </w:rPr>
              <w:t>2,57</w:t>
            </w:r>
          </w:p>
        </w:tc>
        <w:tc>
          <w:tcPr>
            <w:tcW w:w="2969" w:type="dxa"/>
          </w:tcPr>
          <w:p w14:paraId="7C544D96" w14:textId="77777777" w:rsidR="0061549E" w:rsidRPr="008F63ED" w:rsidRDefault="24EAD69C" w:rsidP="24EAD69C">
            <w:pPr>
              <w:jc w:val="center"/>
            </w:pPr>
            <w:r w:rsidRPr="24EAD69C">
              <w:t>17,5 %</w:t>
            </w:r>
          </w:p>
        </w:tc>
      </w:tr>
      <w:tr w:rsidR="0061549E" w:rsidRPr="008F63ED" w14:paraId="3FF9E83F" w14:textId="77777777" w:rsidTr="24EAD69C">
        <w:tc>
          <w:tcPr>
            <w:tcW w:w="2935" w:type="dxa"/>
            <w:vAlign w:val="center"/>
          </w:tcPr>
          <w:p w14:paraId="153E7656" w14:textId="77777777" w:rsidR="0061549E" w:rsidRPr="008F63ED" w:rsidRDefault="24EAD69C" w:rsidP="24EAD69C">
            <w:r w:rsidRPr="24EAD69C">
              <w:t>Югорская Долина</w:t>
            </w:r>
          </w:p>
        </w:tc>
        <w:tc>
          <w:tcPr>
            <w:tcW w:w="3667" w:type="dxa"/>
            <w:vAlign w:val="bottom"/>
          </w:tcPr>
          <w:p w14:paraId="36632035" w14:textId="77777777" w:rsidR="0061549E" w:rsidRPr="00964DE9" w:rsidRDefault="24EAD69C" w:rsidP="24EAD69C">
            <w:pPr>
              <w:jc w:val="center"/>
              <w:rPr>
                <w:color w:val="000000" w:themeColor="text1"/>
              </w:rPr>
            </w:pPr>
            <w:r w:rsidRPr="24EAD69C">
              <w:rPr>
                <w:color w:val="000000" w:themeColor="text1"/>
              </w:rPr>
              <w:t>0,006</w:t>
            </w:r>
          </w:p>
        </w:tc>
        <w:tc>
          <w:tcPr>
            <w:tcW w:w="2969" w:type="dxa"/>
          </w:tcPr>
          <w:p w14:paraId="224EA801" w14:textId="77777777" w:rsidR="0061549E" w:rsidRPr="008F63ED" w:rsidRDefault="24EAD69C" w:rsidP="24EAD69C">
            <w:pPr>
              <w:jc w:val="center"/>
            </w:pPr>
            <w:r w:rsidRPr="24EAD69C">
              <w:t>0,04 %</w:t>
            </w:r>
          </w:p>
        </w:tc>
      </w:tr>
      <w:tr w:rsidR="0061549E" w:rsidRPr="00971B7A" w14:paraId="725813BA" w14:textId="77777777" w:rsidTr="24EAD69C">
        <w:tc>
          <w:tcPr>
            <w:tcW w:w="2935" w:type="dxa"/>
            <w:vAlign w:val="center"/>
          </w:tcPr>
          <w:p w14:paraId="61291F47" w14:textId="77777777" w:rsidR="0061549E" w:rsidRPr="00971B7A" w:rsidRDefault="24EAD69C" w:rsidP="24EAD69C">
            <w:pPr>
              <w:rPr>
                <w:b/>
                <w:bCs/>
              </w:rPr>
            </w:pPr>
            <w:r w:rsidRPr="24EAD69C">
              <w:rPr>
                <w:b/>
                <w:bCs/>
              </w:rPr>
              <w:t>Всего по городу</w:t>
            </w:r>
          </w:p>
        </w:tc>
        <w:tc>
          <w:tcPr>
            <w:tcW w:w="3667" w:type="dxa"/>
            <w:vAlign w:val="bottom"/>
          </w:tcPr>
          <w:p w14:paraId="6FAED441" w14:textId="77777777" w:rsidR="0061549E" w:rsidRPr="00964DE9" w:rsidRDefault="24EAD69C" w:rsidP="24EAD69C">
            <w:pPr>
              <w:jc w:val="center"/>
              <w:rPr>
                <w:color w:val="000000" w:themeColor="text1"/>
              </w:rPr>
            </w:pPr>
            <w:r w:rsidRPr="24EAD69C">
              <w:rPr>
                <w:color w:val="000000" w:themeColor="text1"/>
              </w:rPr>
              <w:t>14,72</w:t>
            </w:r>
          </w:p>
        </w:tc>
        <w:tc>
          <w:tcPr>
            <w:tcW w:w="2969" w:type="dxa"/>
          </w:tcPr>
          <w:p w14:paraId="1728B4D0" w14:textId="77777777" w:rsidR="0061549E" w:rsidRPr="00971B7A" w:rsidRDefault="0061549E" w:rsidP="00F30655">
            <w:pPr>
              <w:jc w:val="center"/>
              <w:rPr>
                <w:b/>
              </w:rPr>
            </w:pPr>
          </w:p>
        </w:tc>
      </w:tr>
    </w:tbl>
    <w:bookmarkEnd w:id="21"/>
    <w:p w14:paraId="34959D4B" w14:textId="77777777" w:rsidR="00F30655" w:rsidRPr="008F63ED" w:rsidRDefault="00F30655" w:rsidP="00EE2C75">
      <w:pPr>
        <w:spacing w:before="100" w:beforeAutospacing="1" w:after="100" w:afterAutospacing="1" w:line="360" w:lineRule="auto"/>
        <w:jc w:val="center"/>
      </w:pPr>
      <w:r w:rsidRPr="008F63ED">
        <w:rPr>
          <w:noProof/>
        </w:rPr>
        <w:drawing>
          <wp:inline distT="0" distB="0" distL="0" distR="0" wp14:anchorId="72ED9BA5" wp14:editId="0A313A3C">
            <wp:extent cx="5303448" cy="3067829"/>
            <wp:effectExtent l="0" t="0" r="0" b="0"/>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1D93943C" w14:textId="6EFAD753" w:rsidR="00F30655" w:rsidRPr="008F63ED" w:rsidRDefault="24EAD69C" w:rsidP="24EAD69C">
      <w:pPr>
        <w:spacing w:before="100" w:beforeAutospacing="1" w:after="100" w:afterAutospacing="1" w:line="360" w:lineRule="auto"/>
        <w:ind w:firstLine="709"/>
      </w:pPr>
      <w:r w:rsidRPr="24EAD69C">
        <w:rPr>
          <w:i/>
          <w:iCs/>
        </w:rPr>
        <w:t>Рисунок 4</w:t>
      </w:r>
      <w:r w:rsidR="00EE2C75">
        <w:rPr>
          <w:i/>
          <w:iCs/>
        </w:rPr>
        <w:t>7</w:t>
      </w:r>
      <w:r w:rsidRPr="24EAD69C">
        <w:rPr>
          <w:i/>
          <w:iCs/>
        </w:rPr>
        <w:t>. Территориальный баланс подачи холодной воды по городу Ханты-Мансийску за 201</w:t>
      </w:r>
      <w:r w:rsidR="00BA5457">
        <w:rPr>
          <w:i/>
          <w:iCs/>
        </w:rPr>
        <w:t>7</w:t>
      </w:r>
      <w:r w:rsidRPr="24EAD69C">
        <w:rPr>
          <w:i/>
          <w:iCs/>
        </w:rPr>
        <w:t xml:space="preserve"> год.</w:t>
      </w:r>
    </w:p>
    <w:p w14:paraId="1EADC8AD" w14:textId="77777777" w:rsidR="004A213B" w:rsidRPr="008F63ED" w:rsidRDefault="24EAD69C" w:rsidP="24EAD69C">
      <w:pPr>
        <w:pStyle w:val="af2"/>
        <w:numPr>
          <w:ilvl w:val="1"/>
          <w:numId w:val="27"/>
        </w:numPr>
        <w:autoSpaceDE w:val="0"/>
        <w:autoSpaceDN w:val="0"/>
        <w:adjustRightInd w:val="0"/>
        <w:spacing w:before="100" w:beforeAutospacing="1" w:after="100" w:afterAutospacing="1" w:line="360" w:lineRule="auto"/>
        <w:ind w:left="0" w:firstLine="0"/>
        <w:jc w:val="center"/>
        <w:rPr>
          <w:i/>
          <w:iCs/>
        </w:rPr>
      </w:pPr>
      <w:r w:rsidRPr="24EAD69C">
        <w:rPr>
          <w:i/>
          <w:iCs/>
        </w:rPr>
        <w:t>Расходы воды на пожаротушение.</w:t>
      </w:r>
    </w:p>
    <w:p w14:paraId="5AD162CF" w14:textId="77777777" w:rsidR="00361696" w:rsidRPr="008F63ED" w:rsidRDefault="24EAD69C" w:rsidP="24EAD69C">
      <w:pPr>
        <w:autoSpaceDE w:val="0"/>
        <w:autoSpaceDN w:val="0"/>
        <w:adjustRightInd w:val="0"/>
        <w:spacing w:line="360" w:lineRule="auto"/>
        <w:ind w:firstLine="709"/>
        <w:jc w:val="both"/>
      </w:pPr>
      <w:r w:rsidRPr="24EAD69C">
        <w:t>Для обеспечения пожаротушения населенного пункта в резервуарах чистой воды должен быть предусмотрен запас воды на 3-х часовую продолжительность тушения пожара.</w:t>
      </w:r>
    </w:p>
    <w:p w14:paraId="1460C1FA" w14:textId="3C2E7FE1" w:rsidR="00BA5457" w:rsidRDefault="24EAD69C" w:rsidP="24EAD69C">
      <w:pPr>
        <w:autoSpaceDE w:val="0"/>
        <w:autoSpaceDN w:val="0"/>
        <w:adjustRightInd w:val="0"/>
        <w:spacing w:line="360" w:lineRule="auto"/>
        <w:ind w:firstLine="709"/>
        <w:jc w:val="both"/>
      </w:pPr>
      <w:r w:rsidRPr="24EAD69C">
        <w:t>Расчетный расход воды на пожаротушение принимается в зависимости от числа жителей, проживающих в населенном пункте и этажности застройки. Расход воды, число одновременных пожаров и необходимый пожарный запас воды в резервуарах чистой воды указан в таблице 2</w:t>
      </w:r>
      <w:r w:rsidR="00EE2C75">
        <w:t>3</w:t>
      </w:r>
      <w:r w:rsidRPr="24EAD69C">
        <w:t xml:space="preserve">. </w:t>
      </w:r>
    </w:p>
    <w:p w14:paraId="795F70AF" w14:textId="5443D24B" w:rsidR="004A213B" w:rsidRPr="008F63ED" w:rsidRDefault="24EAD69C" w:rsidP="00002844">
      <w:pPr>
        <w:spacing w:after="200" w:line="276" w:lineRule="auto"/>
      </w:pPr>
      <w:r w:rsidRPr="24EAD69C">
        <w:t>Таблица 2</w:t>
      </w:r>
      <w:r w:rsidR="00EE2C75">
        <w:t>3</w:t>
      </w:r>
      <w:r w:rsidRPr="24EAD69C">
        <w:t>. Необходимый запас воды на наружное и внутреннее пожаротушение в РЧВ.</w:t>
      </w:r>
    </w:p>
    <w:tbl>
      <w:tblPr>
        <w:tblW w:w="95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0"/>
        <w:gridCol w:w="2552"/>
        <w:gridCol w:w="1973"/>
        <w:gridCol w:w="2178"/>
      </w:tblGrid>
      <w:tr w:rsidR="004A213B" w:rsidRPr="008F63ED" w14:paraId="53EB4A41" w14:textId="77777777" w:rsidTr="24EAD69C">
        <w:tc>
          <w:tcPr>
            <w:tcW w:w="2830" w:type="dxa"/>
            <w:shd w:val="clear" w:color="auto" w:fill="8DB3E2" w:themeFill="text2" w:themeFillTint="66"/>
          </w:tcPr>
          <w:p w14:paraId="22862DA6" w14:textId="77777777" w:rsidR="004A213B" w:rsidRPr="008F63ED" w:rsidRDefault="24EAD69C" w:rsidP="24EAD69C">
            <w:pPr>
              <w:autoSpaceDE w:val="0"/>
              <w:autoSpaceDN w:val="0"/>
              <w:adjustRightInd w:val="0"/>
              <w:spacing w:before="100" w:beforeAutospacing="1" w:after="100" w:afterAutospacing="1" w:line="360" w:lineRule="auto"/>
            </w:pPr>
            <w:r w:rsidRPr="24EAD69C">
              <w:lastRenderedPageBreak/>
              <w:t>Наименование</w:t>
            </w:r>
          </w:p>
        </w:tc>
        <w:tc>
          <w:tcPr>
            <w:tcW w:w="2552" w:type="dxa"/>
            <w:shd w:val="clear" w:color="auto" w:fill="8DB3E2" w:themeFill="text2" w:themeFillTint="66"/>
          </w:tcPr>
          <w:p w14:paraId="34FD4BA0" w14:textId="77777777" w:rsidR="004A213B" w:rsidRPr="008F63ED" w:rsidRDefault="24EAD69C" w:rsidP="00BA5457">
            <w:pPr>
              <w:autoSpaceDE w:val="0"/>
              <w:autoSpaceDN w:val="0"/>
              <w:adjustRightInd w:val="0"/>
              <w:spacing w:before="100" w:beforeAutospacing="1" w:after="100" w:afterAutospacing="1" w:line="360" w:lineRule="auto"/>
              <w:jc w:val="center"/>
            </w:pPr>
            <w:r w:rsidRPr="24EAD69C">
              <w:t>Расчетное количество одновременных пожаров</w:t>
            </w:r>
          </w:p>
        </w:tc>
        <w:tc>
          <w:tcPr>
            <w:tcW w:w="1973" w:type="dxa"/>
            <w:shd w:val="clear" w:color="auto" w:fill="8DB3E2" w:themeFill="text2" w:themeFillTint="66"/>
          </w:tcPr>
          <w:p w14:paraId="70D80802" w14:textId="77777777" w:rsidR="004A213B" w:rsidRPr="008F63ED" w:rsidRDefault="24EAD69C" w:rsidP="00BA5457">
            <w:pPr>
              <w:autoSpaceDE w:val="0"/>
              <w:autoSpaceDN w:val="0"/>
              <w:adjustRightInd w:val="0"/>
              <w:spacing w:before="100" w:beforeAutospacing="1" w:after="100" w:afterAutospacing="1" w:line="360" w:lineRule="auto"/>
              <w:jc w:val="center"/>
            </w:pPr>
            <w:r w:rsidRPr="24EAD69C">
              <w:t>Расход воды на пожаротушение</w:t>
            </w:r>
          </w:p>
        </w:tc>
        <w:tc>
          <w:tcPr>
            <w:tcW w:w="2178" w:type="dxa"/>
            <w:shd w:val="clear" w:color="auto" w:fill="8DB3E2" w:themeFill="text2" w:themeFillTint="66"/>
          </w:tcPr>
          <w:p w14:paraId="34B31B5E" w14:textId="77777777" w:rsidR="004A213B" w:rsidRPr="008F63ED" w:rsidRDefault="24EAD69C" w:rsidP="00BA5457">
            <w:pPr>
              <w:autoSpaceDE w:val="0"/>
              <w:autoSpaceDN w:val="0"/>
              <w:adjustRightInd w:val="0"/>
              <w:spacing w:before="100" w:beforeAutospacing="1" w:after="100" w:afterAutospacing="1" w:line="360" w:lineRule="auto"/>
              <w:jc w:val="center"/>
              <w:rPr>
                <w:vertAlign w:val="superscript"/>
              </w:rPr>
            </w:pPr>
            <w:r w:rsidRPr="24EAD69C">
              <w:t>Необходимый запас воды в РЧВ, м</w:t>
            </w:r>
            <w:r w:rsidRPr="24EAD69C">
              <w:rPr>
                <w:vertAlign w:val="superscript"/>
              </w:rPr>
              <w:t>3</w:t>
            </w:r>
          </w:p>
        </w:tc>
      </w:tr>
      <w:tr w:rsidR="004A213B" w:rsidRPr="008F63ED" w14:paraId="33904F4C" w14:textId="77777777" w:rsidTr="24EAD69C">
        <w:tc>
          <w:tcPr>
            <w:tcW w:w="2830" w:type="dxa"/>
            <w:shd w:val="clear" w:color="auto" w:fill="auto"/>
          </w:tcPr>
          <w:p w14:paraId="3F126F05" w14:textId="77777777" w:rsidR="004A213B" w:rsidRPr="008F63ED" w:rsidRDefault="24EAD69C" w:rsidP="24EAD69C">
            <w:pPr>
              <w:autoSpaceDE w:val="0"/>
              <w:autoSpaceDN w:val="0"/>
              <w:adjustRightInd w:val="0"/>
              <w:spacing w:before="100" w:beforeAutospacing="1" w:after="100" w:afterAutospacing="1" w:line="360" w:lineRule="auto"/>
            </w:pPr>
            <w:r w:rsidRPr="24EAD69C">
              <w:t>Наружное пожаротушение</w:t>
            </w:r>
          </w:p>
        </w:tc>
        <w:tc>
          <w:tcPr>
            <w:tcW w:w="2552" w:type="dxa"/>
            <w:shd w:val="clear" w:color="auto" w:fill="auto"/>
          </w:tcPr>
          <w:p w14:paraId="053B884B" w14:textId="77777777" w:rsidR="004A213B" w:rsidRPr="008F63ED" w:rsidRDefault="24EAD69C" w:rsidP="24EAD69C">
            <w:pPr>
              <w:autoSpaceDE w:val="0"/>
              <w:autoSpaceDN w:val="0"/>
              <w:adjustRightInd w:val="0"/>
              <w:spacing w:before="100" w:beforeAutospacing="1" w:after="100" w:afterAutospacing="1" w:line="360" w:lineRule="auto"/>
              <w:jc w:val="center"/>
            </w:pPr>
            <w:r w:rsidRPr="24EAD69C">
              <w:t>2</w:t>
            </w:r>
          </w:p>
        </w:tc>
        <w:tc>
          <w:tcPr>
            <w:tcW w:w="1973" w:type="dxa"/>
            <w:shd w:val="clear" w:color="auto" w:fill="auto"/>
          </w:tcPr>
          <w:p w14:paraId="56E628CB" w14:textId="77777777" w:rsidR="004A213B" w:rsidRPr="008F63ED" w:rsidRDefault="24EAD69C" w:rsidP="24EAD69C">
            <w:pPr>
              <w:autoSpaceDE w:val="0"/>
              <w:autoSpaceDN w:val="0"/>
              <w:adjustRightInd w:val="0"/>
              <w:spacing w:before="100" w:beforeAutospacing="1" w:after="100" w:afterAutospacing="1" w:line="360" w:lineRule="auto"/>
              <w:jc w:val="center"/>
            </w:pPr>
            <w:r w:rsidRPr="24EAD69C">
              <w:t>35 л/с</w:t>
            </w:r>
          </w:p>
        </w:tc>
        <w:tc>
          <w:tcPr>
            <w:tcW w:w="2178" w:type="dxa"/>
            <w:shd w:val="clear" w:color="auto" w:fill="auto"/>
          </w:tcPr>
          <w:p w14:paraId="41935616" w14:textId="77777777" w:rsidR="004A213B" w:rsidRPr="008F63ED" w:rsidRDefault="24EAD69C" w:rsidP="24EAD69C">
            <w:pPr>
              <w:autoSpaceDE w:val="0"/>
              <w:autoSpaceDN w:val="0"/>
              <w:adjustRightInd w:val="0"/>
              <w:jc w:val="center"/>
            </w:pPr>
            <w:r w:rsidRPr="24EAD69C">
              <w:t>756,0</w:t>
            </w:r>
          </w:p>
        </w:tc>
      </w:tr>
      <w:tr w:rsidR="004A213B" w:rsidRPr="008F63ED" w14:paraId="13E30457" w14:textId="77777777" w:rsidTr="24EAD69C">
        <w:tc>
          <w:tcPr>
            <w:tcW w:w="2830" w:type="dxa"/>
            <w:shd w:val="clear" w:color="auto" w:fill="auto"/>
          </w:tcPr>
          <w:p w14:paraId="57ABA59F" w14:textId="77777777" w:rsidR="004A213B" w:rsidRPr="008F63ED" w:rsidRDefault="24EAD69C" w:rsidP="24EAD69C">
            <w:pPr>
              <w:autoSpaceDE w:val="0"/>
              <w:autoSpaceDN w:val="0"/>
              <w:adjustRightInd w:val="0"/>
              <w:spacing w:before="100" w:beforeAutospacing="1" w:after="100" w:afterAutospacing="1" w:line="360" w:lineRule="auto"/>
            </w:pPr>
            <w:r w:rsidRPr="24EAD69C">
              <w:t>Внутреннее пожаротушение</w:t>
            </w:r>
          </w:p>
        </w:tc>
        <w:tc>
          <w:tcPr>
            <w:tcW w:w="2552" w:type="dxa"/>
            <w:shd w:val="clear" w:color="auto" w:fill="auto"/>
          </w:tcPr>
          <w:p w14:paraId="743E22B7" w14:textId="77777777" w:rsidR="004A213B" w:rsidRPr="008F63ED" w:rsidRDefault="24EAD69C" w:rsidP="24EAD69C">
            <w:pPr>
              <w:autoSpaceDE w:val="0"/>
              <w:autoSpaceDN w:val="0"/>
              <w:adjustRightInd w:val="0"/>
              <w:spacing w:before="100" w:beforeAutospacing="1" w:after="100" w:afterAutospacing="1" w:line="360" w:lineRule="auto"/>
              <w:jc w:val="center"/>
            </w:pPr>
            <w:r w:rsidRPr="24EAD69C">
              <w:t>2</w:t>
            </w:r>
          </w:p>
        </w:tc>
        <w:tc>
          <w:tcPr>
            <w:tcW w:w="1973" w:type="dxa"/>
            <w:shd w:val="clear" w:color="auto" w:fill="auto"/>
          </w:tcPr>
          <w:p w14:paraId="224B9901" w14:textId="77777777" w:rsidR="004A213B" w:rsidRPr="008F63ED" w:rsidRDefault="24EAD69C" w:rsidP="24EAD69C">
            <w:pPr>
              <w:autoSpaceDE w:val="0"/>
              <w:autoSpaceDN w:val="0"/>
              <w:adjustRightInd w:val="0"/>
              <w:spacing w:before="100" w:beforeAutospacing="1" w:after="100" w:afterAutospacing="1" w:line="360" w:lineRule="auto"/>
              <w:jc w:val="center"/>
            </w:pPr>
            <w:r w:rsidRPr="24EAD69C">
              <w:t>2,5 л/с</w:t>
            </w:r>
          </w:p>
        </w:tc>
        <w:tc>
          <w:tcPr>
            <w:tcW w:w="2178" w:type="dxa"/>
            <w:shd w:val="clear" w:color="auto" w:fill="auto"/>
          </w:tcPr>
          <w:p w14:paraId="44F8E541" w14:textId="77777777" w:rsidR="004A213B" w:rsidRPr="008F63ED" w:rsidRDefault="24EAD69C" w:rsidP="24EAD69C">
            <w:pPr>
              <w:autoSpaceDE w:val="0"/>
              <w:autoSpaceDN w:val="0"/>
              <w:adjustRightInd w:val="0"/>
              <w:jc w:val="center"/>
            </w:pPr>
            <w:r w:rsidRPr="24EAD69C">
              <w:t>54,0</w:t>
            </w:r>
          </w:p>
        </w:tc>
      </w:tr>
      <w:tr w:rsidR="004A213B" w:rsidRPr="008F63ED" w14:paraId="6763F244" w14:textId="77777777" w:rsidTr="24EAD69C">
        <w:tc>
          <w:tcPr>
            <w:tcW w:w="2830" w:type="dxa"/>
            <w:shd w:val="clear" w:color="auto" w:fill="auto"/>
          </w:tcPr>
          <w:p w14:paraId="0882DE1D" w14:textId="77777777" w:rsidR="004A213B" w:rsidRPr="008F63ED" w:rsidRDefault="24EAD69C" w:rsidP="24EAD69C">
            <w:pPr>
              <w:autoSpaceDE w:val="0"/>
              <w:autoSpaceDN w:val="0"/>
              <w:adjustRightInd w:val="0"/>
              <w:spacing w:before="100" w:beforeAutospacing="1" w:after="100" w:afterAutospacing="1" w:line="360" w:lineRule="auto"/>
            </w:pPr>
            <w:r w:rsidRPr="24EAD69C">
              <w:t>Всего:</w:t>
            </w:r>
          </w:p>
        </w:tc>
        <w:tc>
          <w:tcPr>
            <w:tcW w:w="2552" w:type="dxa"/>
            <w:shd w:val="clear" w:color="auto" w:fill="auto"/>
          </w:tcPr>
          <w:p w14:paraId="7BD58BA2" w14:textId="77777777" w:rsidR="004A213B" w:rsidRPr="008F63ED" w:rsidRDefault="004A213B" w:rsidP="004A213B">
            <w:pPr>
              <w:autoSpaceDE w:val="0"/>
              <w:autoSpaceDN w:val="0"/>
              <w:adjustRightInd w:val="0"/>
              <w:spacing w:before="100" w:beforeAutospacing="1" w:after="100" w:afterAutospacing="1" w:line="360" w:lineRule="auto"/>
              <w:jc w:val="center"/>
            </w:pPr>
          </w:p>
        </w:tc>
        <w:tc>
          <w:tcPr>
            <w:tcW w:w="1973" w:type="dxa"/>
            <w:shd w:val="clear" w:color="auto" w:fill="auto"/>
          </w:tcPr>
          <w:p w14:paraId="4357A966" w14:textId="77777777" w:rsidR="004A213B" w:rsidRPr="008F63ED" w:rsidRDefault="004A213B" w:rsidP="004A213B">
            <w:pPr>
              <w:autoSpaceDE w:val="0"/>
              <w:autoSpaceDN w:val="0"/>
              <w:adjustRightInd w:val="0"/>
              <w:spacing w:before="100" w:beforeAutospacing="1" w:after="100" w:afterAutospacing="1" w:line="360" w:lineRule="auto"/>
              <w:jc w:val="center"/>
            </w:pPr>
          </w:p>
        </w:tc>
        <w:tc>
          <w:tcPr>
            <w:tcW w:w="2178" w:type="dxa"/>
            <w:shd w:val="clear" w:color="auto" w:fill="auto"/>
          </w:tcPr>
          <w:p w14:paraId="0D577D80" w14:textId="77777777" w:rsidR="004A213B" w:rsidRPr="008F63ED" w:rsidRDefault="24EAD69C" w:rsidP="24EAD69C">
            <w:pPr>
              <w:autoSpaceDE w:val="0"/>
              <w:autoSpaceDN w:val="0"/>
              <w:adjustRightInd w:val="0"/>
              <w:jc w:val="center"/>
            </w:pPr>
            <w:r w:rsidRPr="24EAD69C">
              <w:t>810,0</w:t>
            </w:r>
          </w:p>
        </w:tc>
      </w:tr>
    </w:tbl>
    <w:p w14:paraId="55D49A6C" w14:textId="5F120961" w:rsidR="004A213B" w:rsidRPr="008F63ED" w:rsidRDefault="24EAD69C" w:rsidP="24EAD69C">
      <w:pPr>
        <w:autoSpaceDE w:val="0"/>
        <w:autoSpaceDN w:val="0"/>
        <w:adjustRightInd w:val="0"/>
        <w:spacing w:after="240" w:line="360" w:lineRule="auto"/>
        <w:ind w:firstLine="709"/>
        <w:jc w:val="both"/>
      </w:pPr>
      <w:r w:rsidRPr="24EAD69C">
        <w:t xml:space="preserve">Расходы воды на наружное пожаротушение для населенного пункта принимаются по таблице 5 </w:t>
      </w:r>
      <w:r w:rsidR="0011266D" w:rsidRPr="0011266D">
        <w:t xml:space="preserve">СП 8.13130.2009 </w:t>
      </w:r>
      <w:r w:rsidR="0011266D">
        <w:t>«</w:t>
      </w:r>
      <w:r w:rsidR="0011266D" w:rsidRPr="0011266D">
        <w:t>Системы противопожарной защиты. Источники наружного противопожарного водоснабжения. Требования пожарной безопасности (с Изменением N 1)</w:t>
      </w:r>
      <w:r w:rsidR="0011266D">
        <w:t>»</w:t>
      </w:r>
      <w:r w:rsidR="0011266D" w:rsidRPr="0011266D">
        <w:t xml:space="preserve"> </w:t>
      </w:r>
      <w:r w:rsidRPr="24EAD69C">
        <w:t>в зависимости от числа жителей населенного пункта и этажности застройки.</w:t>
      </w:r>
    </w:p>
    <w:p w14:paraId="13F3C63B" w14:textId="77777777" w:rsidR="007617C4" w:rsidRPr="008F63ED" w:rsidRDefault="24EAD69C" w:rsidP="24EAD69C">
      <w:pPr>
        <w:pStyle w:val="af2"/>
        <w:numPr>
          <w:ilvl w:val="1"/>
          <w:numId w:val="27"/>
        </w:numPr>
        <w:spacing w:line="360" w:lineRule="auto"/>
        <w:ind w:left="0" w:firstLine="0"/>
        <w:jc w:val="center"/>
        <w:rPr>
          <w:i/>
          <w:iCs/>
        </w:rPr>
      </w:pPr>
      <w:r w:rsidRPr="24EAD69C">
        <w:rPr>
          <w:i/>
          <w:iCs/>
        </w:rPr>
        <w:t>Сведения о действующих нормах удельного водопотребления населения и о фактическом водопотреблении.</w:t>
      </w:r>
    </w:p>
    <w:p w14:paraId="4BC01119" w14:textId="30314979" w:rsidR="00D4566D" w:rsidRPr="008F63ED" w:rsidRDefault="24EAD69C" w:rsidP="24EAD69C">
      <w:pPr>
        <w:autoSpaceDE w:val="0"/>
        <w:autoSpaceDN w:val="0"/>
        <w:adjustRightInd w:val="0"/>
        <w:spacing w:line="360" w:lineRule="auto"/>
        <w:ind w:firstLine="709"/>
        <w:jc w:val="both"/>
      </w:pPr>
      <w:r w:rsidRPr="24EAD69C">
        <w:t>За 2016 год доля объемов воды, потребляемой в многоквартирных домах расчеты за которую осуществляются с использованием общедомовых приборов учета составляет 86,7%. Таким образом, оценка удельного водопотребления выполнена на основании мониторинга фактического потребления с 20</w:t>
      </w:r>
      <w:r w:rsidR="00BA5457">
        <w:t>10</w:t>
      </w:r>
      <w:r w:rsidRPr="24EAD69C">
        <w:t xml:space="preserve"> года по 201</w:t>
      </w:r>
      <w:r w:rsidR="00BA5457">
        <w:t>7</w:t>
      </w:r>
      <w:r w:rsidRPr="24EAD69C">
        <w:t xml:space="preserve"> год. В таблице 2</w:t>
      </w:r>
      <w:r w:rsidR="00EE2C75">
        <w:t>4</w:t>
      </w:r>
      <w:r w:rsidRPr="24EAD69C">
        <w:t xml:space="preserve"> представлен структурный баланс реализации холодной воды, по группам абонентов составленный на основании данных о фактическом потреблении воды.</w:t>
      </w:r>
    </w:p>
    <w:p w14:paraId="0A7B6D06" w14:textId="554F6152" w:rsidR="00F566D5" w:rsidRPr="00CC3125" w:rsidRDefault="24EAD69C" w:rsidP="00EE2C75">
      <w:pPr>
        <w:autoSpaceDE w:val="0"/>
        <w:autoSpaceDN w:val="0"/>
        <w:adjustRightInd w:val="0"/>
        <w:spacing w:line="360" w:lineRule="auto"/>
        <w:ind w:firstLine="680"/>
      </w:pPr>
      <w:r w:rsidRPr="00CC3125">
        <w:t>Таблица 2</w:t>
      </w:r>
      <w:r w:rsidR="00EE2C75">
        <w:t>4</w:t>
      </w:r>
      <w:r w:rsidRPr="00CC3125">
        <w:t>. Структурный баланс реализации воды по группам абонентов.</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1716"/>
        <w:gridCol w:w="899"/>
        <w:gridCol w:w="899"/>
        <w:gridCol w:w="900"/>
        <w:gridCol w:w="899"/>
        <w:gridCol w:w="899"/>
        <w:gridCol w:w="900"/>
        <w:gridCol w:w="899"/>
        <w:gridCol w:w="900"/>
      </w:tblGrid>
      <w:tr w:rsidR="0061549E" w:rsidRPr="00CC3125" w14:paraId="3C30C362" w14:textId="77777777" w:rsidTr="00BA5457">
        <w:trPr>
          <w:trHeight w:val="566"/>
        </w:trPr>
        <w:tc>
          <w:tcPr>
            <w:tcW w:w="660" w:type="dxa"/>
            <w:vMerge w:val="restart"/>
            <w:shd w:val="clear" w:color="auto" w:fill="8DB3E2" w:themeFill="text2" w:themeFillTint="66"/>
          </w:tcPr>
          <w:p w14:paraId="0E611487" w14:textId="77777777" w:rsidR="0061549E" w:rsidRPr="00CC3125" w:rsidRDefault="24EAD69C" w:rsidP="24EAD69C">
            <w:pPr>
              <w:autoSpaceDE w:val="0"/>
              <w:autoSpaceDN w:val="0"/>
              <w:adjustRightInd w:val="0"/>
              <w:spacing w:before="100" w:beforeAutospacing="1" w:after="100" w:afterAutospacing="1"/>
              <w:jc w:val="center"/>
            </w:pPr>
            <w:r w:rsidRPr="00CC3125">
              <w:t>№ п./п.</w:t>
            </w:r>
          </w:p>
        </w:tc>
        <w:tc>
          <w:tcPr>
            <w:tcW w:w="1716" w:type="dxa"/>
            <w:vMerge w:val="restart"/>
            <w:shd w:val="clear" w:color="auto" w:fill="8DB3E2" w:themeFill="text2" w:themeFillTint="66"/>
          </w:tcPr>
          <w:p w14:paraId="55786A74" w14:textId="77777777" w:rsidR="0061549E" w:rsidRPr="00CC3125" w:rsidRDefault="24EAD69C" w:rsidP="005562AB">
            <w:pPr>
              <w:autoSpaceDE w:val="0"/>
              <w:autoSpaceDN w:val="0"/>
              <w:adjustRightInd w:val="0"/>
              <w:spacing w:before="100" w:beforeAutospacing="1" w:after="100" w:afterAutospacing="1"/>
              <w:jc w:val="center"/>
            </w:pPr>
            <w:r w:rsidRPr="00CC3125">
              <w:t>Категория водопотребителей</w:t>
            </w:r>
          </w:p>
        </w:tc>
        <w:tc>
          <w:tcPr>
            <w:tcW w:w="7195" w:type="dxa"/>
            <w:gridSpan w:val="8"/>
            <w:shd w:val="clear" w:color="auto" w:fill="8DB3E2" w:themeFill="text2" w:themeFillTint="66"/>
          </w:tcPr>
          <w:p w14:paraId="2C3D7F32" w14:textId="77777777" w:rsidR="0061549E" w:rsidRPr="00CC3125" w:rsidRDefault="24EAD69C" w:rsidP="24EAD69C">
            <w:pPr>
              <w:autoSpaceDE w:val="0"/>
              <w:autoSpaceDN w:val="0"/>
              <w:adjustRightInd w:val="0"/>
              <w:spacing w:before="100" w:beforeAutospacing="1" w:after="100" w:afterAutospacing="1"/>
              <w:jc w:val="center"/>
            </w:pPr>
            <w:r w:rsidRPr="00CC3125">
              <w:t>Фактические расходы воды, тыс. м</w:t>
            </w:r>
            <w:r w:rsidRPr="00CC3125">
              <w:rPr>
                <w:vertAlign w:val="superscript"/>
              </w:rPr>
              <w:t>3</w:t>
            </w:r>
            <w:r w:rsidRPr="00CC3125">
              <w:t>/год</w:t>
            </w:r>
          </w:p>
        </w:tc>
      </w:tr>
      <w:tr w:rsidR="00BA5457" w:rsidRPr="00CC3125" w14:paraId="000259ED" w14:textId="77777777" w:rsidTr="00BA5457">
        <w:trPr>
          <w:trHeight w:val="290"/>
        </w:trPr>
        <w:tc>
          <w:tcPr>
            <w:tcW w:w="660" w:type="dxa"/>
            <w:vMerge/>
            <w:shd w:val="clear" w:color="auto" w:fill="8DB3E2" w:themeFill="text2" w:themeFillTint="66"/>
          </w:tcPr>
          <w:p w14:paraId="44690661" w14:textId="77777777" w:rsidR="00BA5457" w:rsidRPr="00CC3125" w:rsidRDefault="00BA5457" w:rsidP="00BA5457">
            <w:pPr>
              <w:autoSpaceDE w:val="0"/>
              <w:autoSpaceDN w:val="0"/>
              <w:adjustRightInd w:val="0"/>
              <w:spacing w:before="100" w:beforeAutospacing="1" w:after="100" w:afterAutospacing="1"/>
              <w:jc w:val="center"/>
            </w:pPr>
          </w:p>
        </w:tc>
        <w:tc>
          <w:tcPr>
            <w:tcW w:w="1716" w:type="dxa"/>
            <w:vMerge/>
            <w:shd w:val="clear" w:color="auto" w:fill="8DB3E2" w:themeFill="text2" w:themeFillTint="66"/>
          </w:tcPr>
          <w:p w14:paraId="74539910" w14:textId="77777777" w:rsidR="00BA5457" w:rsidRPr="00CC3125" w:rsidRDefault="00BA5457" w:rsidP="00BA5457">
            <w:pPr>
              <w:autoSpaceDE w:val="0"/>
              <w:autoSpaceDN w:val="0"/>
              <w:adjustRightInd w:val="0"/>
              <w:spacing w:before="100" w:beforeAutospacing="1" w:after="100" w:afterAutospacing="1"/>
              <w:jc w:val="center"/>
            </w:pPr>
          </w:p>
        </w:tc>
        <w:tc>
          <w:tcPr>
            <w:tcW w:w="899" w:type="dxa"/>
            <w:shd w:val="clear" w:color="auto" w:fill="8DB3E2" w:themeFill="text2" w:themeFillTint="66"/>
          </w:tcPr>
          <w:p w14:paraId="2414AF5B" w14:textId="4F389D70" w:rsidR="00BA5457" w:rsidRPr="00CC3125" w:rsidRDefault="00BA5457" w:rsidP="00BA5457">
            <w:pPr>
              <w:autoSpaceDE w:val="0"/>
              <w:autoSpaceDN w:val="0"/>
              <w:adjustRightInd w:val="0"/>
              <w:spacing w:before="100" w:beforeAutospacing="1" w:after="100" w:afterAutospacing="1"/>
              <w:jc w:val="center"/>
            </w:pPr>
            <w:r w:rsidRPr="00CC3125">
              <w:t>2010 г.</w:t>
            </w:r>
          </w:p>
        </w:tc>
        <w:tc>
          <w:tcPr>
            <w:tcW w:w="899" w:type="dxa"/>
            <w:shd w:val="clear" w:color="auto" w:fill="8DB3E2" w:themeFill="text2" w:themeFillTint="66"/>
          </w:tcPr>
          <w:p w14:paraId="0E524C42" w14:textId="49FCB318" w:rsidR="00BA5457" w:rsidRPr="00CC3125" w:rsidRDefault="00BA5457" w:rsidP="00BA5457">
            <w:pPr>
              <w:autoSpaceDE w:val="0"/>
              <w:autoSpaceDN w:val="0"/>
              <w:adjustRightInd w:val="0"/>
              <w:spacing w:before="100" w:beforeAutospacing="1" w:after="100" w:afterAutospacing="1"/>
              <w:jc w:val="center"/>
            </w:pPr>
            <w:r w:rsidRPr="00CC3125">
              <w:t>2011 г.</w:t>
            </w:r>
          </w:p>
        </w:tc>
        <w:tc>
          <w:tcPr>
            <w:tcW w:w="900" w:type="dxa"/>
            <w:shd w:val="clear" w:color="auto" w:fill="8DB3E2" w:themeFill="text2" w:themeFillTint="66"/>
          </w:tcPr>
          <w:p w14:paraId="15E02F66" w14:textId="7E6F7EA6" w:rsidR="00BA5457" w:rsidRPr="00CC3125" w:rsidRDefault="00BA5457" w:rsidP="00BA5457">
            <w:pPr>
              <w:autoSpaceDE w:val="0"/>
              <w:autoSpaceDN w:val="0"/>
              <w:adjustRightInd w:val="0"/>
              <w:spacing w:before="100" w:beforeAutospacing="1" w:after="100" w:afterAutospacing="1"/>
              <w:jc w:val="center"/>
            </w:pPr>
            <w:r w:rsidRPr="00CC3125">
              <w:t>2012 г.</w:t>
            </w:r>
          </w:p>
        </w:tc>
        <w:tc>
          <w:tcPr>
            <w:tcW w:w="899" w:type="dxa"/>
            <w:shd w:val="clear" w:color="auto" w:fill="8DB3E2" w:themeFill="text2" w:themeFillTint="66"/>
          </w:tcPr>
          <w:p w14:paraId="109D0D5D" w14:textId="165AABD4" w:rsidR="00BA5457" w:rsidRPr="00CC3125" w:rsidRDefault="00BA5457" w:rsidP="00BA5457">
            <w:pPr>
              <w:autoSpaceDE w:val="0"/>
              <w:autoSpaceDN w:val="0"/>
              <w:adjustRightInd w:val="0"/>
              <w:spacing w:before="100" w:beforeAutospacing="1" w:after="100" w:afterAutospacing="1"/>
              <w:jc w:val="center"/>
            </w:pPr>
            <w:r w:rsidRPr="00CC3125">
              <w:t>2013г.</w:t>
            </w:r>
          </w:p>
        </w:tc>
        <w:tc>
          <w:tcPr>
            <w:tcW w:w="899" w:type="dxa"/>
            <w:shd w:val="clear" w:color="auto" w:fill="8DB3E2" w:themeFill="text2" w:themeFillTint="66"/>
          </w:tcPr>
          <w:p w14:paraId="7B9E70E9" w14:textId="2F7EB1DE" w:rsidR="00BA5457" w:rsidRPr="00CC3125" w:rsidRDefault="00BA5457" w:rsidP="00BA5457">
            <w:pPr>
              <w:autoSpaceDE w:val="0"/>
              <w:autoSpaceDN w:val="0"/>
              <w:adjustRightInd w:val="0"/>
              <w:spacing w:before="100" w:beforeAutospacing="1" w:after="100" w:afterAutospacing="1"/>
              <w:jc w:val="center"/>
            </w:pPr>
            <w:r w:rsidRPr="00CC3125">
              <w:t>2014г.</w:t>
            </w:r>
          </w:p>
        </w:tc>
        <w:tc>
          <w:tcPr>
            <w:tcW w:w="900" w:type="dxa"/>
            <w:shd w:val="clear" w:color="auto" w:fill="8DB3E2" w:themeFill="text2" w:themeFillTint="66"/>
          </w:tcPr>
          <w:p w14:paraId="5CAB813C" w14:textId="2A7A60ED" w:rsidR="00BA5457" w:rsidRPr="00CC3125" w:rsidRDefault="00BA5457" w:rsidP="00BA5457">
            <w:pPr>
              <w:autoSpaceDE w:val="0"/>
              <w:autoSpaceDN w:val="0"/>
              <w:adjustRightInd w:val="0"/>
              <w:spacing w:before="100" w:beforeAutospacing="1" w:after="100" w:afterAutospacing="1"/>
              <w:jc w:val="center"/>
            </w:pPr>
            <w:r w:rsidRPr="00CC3125">
              <w:t>2015г.</w:t>
            </w:r>
          </w:p>
        </w:tc>
        <w:tc>
          <w:tcPr>
            <w:tcW w:w="899" w:type="dxa"/>
            <w:shd w:val="clear" w:color="auto" w:fill="8DB3E2" w:themeFill="text2" w:themeFillTint="66"/>
          </w:tcPr>
          <w:p w14:paraId="70A60EB8" w14:textId="33E51E51" w:rsidR="00BA5457" w:rsidRPr="00CC3125" w:rsidRDefault="00BA5457" w:rsidP="00BA5457">
            <w:pPr>
              <w:autoSpaceDE w:val="0"/>
              <w:autoSpaceDN w:val="0"/>
              <w:adjustRightInd w:val="0"/>
              <w:spacing w:before="100" w:beforeAutospacing="1" w:after="100" w:afterAutospacing="1"/>
              <w:jc w:val="center"/>
            </w:pPr>
            <w:r w:rsidRPr="00CC3125">
              <w:t>2016г.</w:t>
            </w:r>
          </w:p>
        </w:tc>
        <w:tc>
          <w:tcPr>
            <w:tcW w:w="900" w:type="dxa"/>
            <w:shd w:val="clear" w:color="auto" w:fill="8DB3E2" w:themeFill="text2" w:themeFillTint="66"/>
          </w:tcPr>
          <w:p w14:paraId="1D8C1E94" w14:textId="052D8373" w:rsidR="00BA5457" w:rsidRPr="00CC3125" w:rsidRDefault="00BA5457" w:rsidP="00BA5457">
            <w:pPr>
              <w:autoSpaceDE w:val="0"/>
              <w:autoSpaceDN w:val="0"/>
              <w:adjustRightInd w:val="0"/>
              <w:spacing w:before="100" w:beforeAutospacing="1" w:after="100" w:afterAutospacing="1"/>
              <w:jc w:val="center"/>
            </w:pPr>
            <w:r>
              <w:t>2017г.</w:t>
            </w:r>
          </w:p>
        </w:tc>
      </w:tr>
      <w:tr w:rsidR="00BA5457" w:rsidRPr="00CC3125" w14:paraId="3EBE4778" w14:textId="77777777" w:rsidTr="0017118D">
        <w:tc>
          <w:tcPr>
            <w:tcW w:w="660" w:type="dxa"/>
          </w:tcPr>
          <w:p w14:paraId="4CF4B1BB" w14:textId="77777777" w:rsidR="00BA5457" w:rsidRPr="00CC3125" w:rsidRDefault="00BA5457" w:rsidP="00BA5457">
            <w:pPr>
              <w:autoSpaceDE w:val="0"/>
              <w:autoSpaceDN w:val="0"/>
              <w:adjustRightInd w:val="0"/>
              <w:spacing w:before="100" w:beforeAutospacing="1" w:after="100" w:afterAutospacing="1"/>
              <w:jc w:val="center"/>
            </w:pPr>
            <w:r w:rsidRPr="00CC3125">
              <w:t>1</w:t>
            </w:r>
          </w:p>
        </w:tc>
        <w:tc>
          <w:tcPr>
            <w:tcW w:w="1716" w:type="dxa"/>
          </w:tcPr>
          <w:p w14:paraId="6A089F32" w14:textId="77777777" w:rsidR="00BA5457" w:rsidRPr="00CC3125" w:rsidRDefault="00BA5457" w:rsidP="00BA5457">
            <w:pPr>
              <w:autoSpaceDE w:val="0"/>
              <w:autoSpaceDN w:val="0"/>
              <w:adjustRightInd w:val="0"/>
              <w:spacing w:before="100" w:beforeAutospacing="1" w:after="100" w:afterAutospacing="1"/>
            </w:pPr>
            <w:r w:rsidRPr="00CC3125">
              <w:t>Население</w:t>
            </w:r>
          </w:p>
        </w:tc>
        <w:tc>
          <w:tcPr>
            <w:tcW w:w="899" w:type="dxa"/>
            <w:vAlign w:val="center"/>
          </w:tcPr>
          <w:p w14:paraId="01D4438D" w14:textId="7189D073" w:rsidR="00BA5457" w:rsidRPr="00CC3125" w:rsidRDefault="00BA5457" w:rsidP="0017118D">
            <w:pPr>
              <w:jc w:val="center"/>
              <w:rPr>
                <w:color w:val="000000" w:themeColor="text1"/>
                <w:sz w:val="21"/>
                <w:szCs w:val="21"/>
              </w:rPr>
            </w:pPr>
            <w:r w:rsidRPr="00CC3125">
              <w:rPr>
                <w:color w:val="000000" w:themeColor="text1"/>
                <w:sz w:val="21"/>
                <w:szCs w:val="21"/>
              </w:rPr>
              <w:t>2478,04</w:t>
            </w:r>
          </w:p>
        </w:tc>
        <w:tc>
          <w:tcPr>
            <w:tcW w:w="899" w:type="dxa"/>
            <w:vAlign w:val="center"/>
          </w:tcPr>
          <w:p w14:paraId="5FF6FB38" w14:textId="4F0EBBCB" w:rsidR="00BA5457" w:rsidRPr="00CC3125" w:rsidRDefault="00BA5457" w:rsidP="0017118D">
            <w:pPr>
              <w:jc w:val="center"/>
              <w:rPr>
                <w:color w:val="000000" w:themeColor="text1"/>
                <w:sz w:val="21"/>
                <w:szCs w:val="21"/>
              </w:rPr>
            </w:pPr>
            <w:r w:rsidRPr="00CC3125">
              <w:rPr>
                <w:color w:val="000000" w:themeColor="text1"/>
                <w:sz w:val="21"/>
                <w:szCs w:val="21"/>
              </w:rPr>
              <w:t>2440,1</w:t>
            </w:r>
          </w:p>
        </w:tc>
        <w:tc>
          <w:tcPr>
            <w:tcW w:w="900" w:type="dxa"/>
            <w:vAlign w:val="center"/>
          </w:tcPr>
          <w:p w14:paraId="2377317F" w14:textId="034749DE" w:rsidR="00BA5457" w:rsidRPr="00CC3125" w:rsidRDefault="00BA5457" w:rsidP="0017118D">
            <w:pPr>
              <w:jc w:val="center"/>
              <w:rPr>
                <w:color w:val="000000" w:themeColor="text1"/>
                <w:sz w:val="21"/>
                <w:szCs w:val="21"/>
              </w:rPr>
            </w:pPr>
            <w:r w:rsidRPr="00CC3125">
              <w:rPr>
                <w:color w:val="000000" w:themeColor="text1"/>
                <w:sz w:val="21"/>
                <w:szCs w:val="21"/>
              </w:rPr>
              <w:t>2500,97</w:t>
            </w:r>
          </w:p>
        </w:tc>
        <w:tc>
          <w:tcPr>
            <w:tcW w:w="899" w:type="dxa"/>
            <w:vAlign w:val="center"/>
          </w:tcPr>
          <w:p w14:paraId="00B8D1CB" w14:textId="60E98B6F" w:rsidR="00BA5457" w:rsidRPr="00CC3125" w:rsidRDefault="00BA5457" w:rsidP="0017118D">
            <w:pPr>
              <w:jc w:val="center"/>
              <w:rPr>
                <w:color w:val="000000" w:themeColor="text1"/>
                <w:sz w:val="21"/>
                <w:szCs w:val="21"/>
              </w:rPr>
            </w:pPr>
            <w:r w:rsidRPr="00CC3125">
              <w:rPr>
                <w:color w:val="000000" w:themeColor="text1"/>
                <w:sz w:val="21"/>
                <w:szCs w:val="21"/>
              </w:rPr>
              <w:t>2431,1</w:t>
            </w:r>
          </w:p>
        </w:tc>
        <w:tc>
          <w:tcPr>
            <w:tcW w:w="899" w:type="dxa"/>
            <w:vAlign w:val="center"/>
          </w:tcPr>
          <w:p w14:paraId="5B9E7E3C" w14:textId="7A970D98" w:rsidR="00BA5457" w:rsidRPr="00CC3125" w:rsidRDefault="00BA5457" w:rsidP="0017118D">
            <w:pPr>
              <w:jc w:val="center"/>
              <w:rPr>
                <w:color w:val="000000" w:themeColor="text1"/>
                <w:sz w:val="21"/>
                <w:szCs w:val="21"/>
              </w:rPr>
            </w:pPr>
            <w:bookmarkStart w:id="22" w:name="_Toc447724950"/>
            <w:r w:rsidRPr="00CC3125">
              <w:rPr>
                <w:color w:val="000000" w:themeColor="text1"/>
                <w:sz w:val="21"/>
                <w:szCs w:val="21"/>
              </w:rPr>
              <w:t>2337,32</w:t>
            </w:r>
            <w:bookmarkEnd w:id="22"/>
          </w:p>
        </w:tc>
        <w:tc>
          <w:tcPr>
            <w:tcW w:w="900" w:type="dxa"/>
            <w:vAlign w:val="center"/>
          </w:tcPr>
          <w:p w14:paraId="42C0BF27" w14:textId="0FF1831F" w:rsidR="00BA5457" w:rsidRPr="00CC3125" w:rsidRDefault="00BA5457" w:rsidP="0017118D">
            <w:pPr>
              <w:jc w:val="center"/>
              <w:outlineLvl w:val="0"/>
              <w:rPr>
                <w:color w:val="000000" w:themeColor="text1"/>
                <w:sz w:val="21"/>
                <w:szCs w:val="21"/>
              </w:rPr>
            </w:pPr>
            <w:bookmarkStart w:id="23" w:name="_Toc447724951"/>
            <w:bookmarkStart w:id="24" w:name="_Toc529533724"/>
            <w:r w:rsidRPr="00CC3125">
              <w:rPr>
                <w:color w:val="000000" w:themeColor="text1"/>
                <w:sz w:val="21"/>
                <w:szCs w:val="21"/>
              </w:rPr>
              <w:t>2354,99</w:t>
            </w:r>
            <w:bookmarkEnd w:id="23"/>
            <w:bookmarkEnd w:id="24"/>
          </w:p>
        </w:tc>
        <w:tc>
          <w:tcPr>
            <w:tcW w:w="899" w:type="dxa"/>
            <w:vAlign w:val="center"/>
          </w:tcPr>
          <w:p w14:paraId="540BCA2A" w14:textId="3F3FFC53" w:rsidR="00BA5457" w:rsidRPr="00CC3125" w:rsidRDefault="00BA5457" w:rsidP="0017118D">
            <w:pPr>
              <w:jc w:val="center"/>
              <w:outlineLvl w:val="0"/>
              <w:rPr>
                <w:color w:val="000000" w:themeColor="text1"/>
                <w:sz w:val="21"/>
                <w:szCs w:val="21"/>
              </w:rPr>
            </w:pPr>
            <w:bookmarkStart w:id="25" w:name="_Toc529533725"/>
            <w:r w:rsidRPr="00CC3125">
              <w:rPr>
                <w:color w:val="000000" w:themeColor="text1"/>
                <w:sz w:val="21"/>
                <w:szCs w:val="21"/>
              </w:rPr>
              <w:t>2816,48</w:t>
            </w:r>
            <w:bookmarkEnd w:id="25"/>
          </w:p>
        </w:tc>
        <w:tc>
          <w:tcPr>
            <w:tcW w:w="900" w:type="dxa"/>
            <w:vAlign w:val="center"/>
          </w:tcPr>
          <w:p w14:paraId="18C53B23" w14:textId="6C8A217D" w:rsidR="00BA5457" w:rsidRPr="00CC3125" w:rsidRDefault="00BA5457" w:rsidP="0017118D">
            <w:pPr>
              <w:jc w:val="center"/>
              <w:outlineLvl w:val="0"/>
              <w:rPr>
                <w:color w:val="000000" w:themeColor="text1"/>
                <w:sz w:val="21"/>
                <w:szCs w:val="21"/>
              </w:rPr>
            </w:pPr>
            <w:bookmarkStart w:id="26" w:name="_Toc529533726"/>
            <w:r>
              <w:rPr>
                <w:color w:val="000000" w:themeColor="text1"/>
                <w:sz w:val="21"/>
                <w:szCs w:val="21"/>
              </w:rPr>
              <w:t>2753,07</w:t>
            </w:r>
            <w:bookmarkEnd w:id="26"/>
          </w:p>
        </w:tc>
      </w:tr>
      <w:tr w:rsidR="00BA5457" w:rsidRPr="00CC3125" w14:paraId="2E414A1A" w14:textId="77777777" w:rsidTr="0017118D">
        <w:tc>
          <w:tcPr>
            <w:tcW w:w="660" w:type="dxa"/>
          </w:tcPr>
          <w:p w14:paraId="5C484B98" w14:textId="77777777" w:rsidR="00BA5457" w:rsidRPr="00CC3125" w:rsidRDefault="00BA5457" w:rsidP="00BA5457">
            <w:pPr>
              <w:autoSpaceDE w:val="0"/>
              <w:autoSpaceDN w:val="0"/>
              <w:adjustRightInd w:val="0"/>
              <w:spacing w:before="100" w:beforeAutospacing="1" w:after="100" w:afterAutospacing="1"/>
              <w:jc w:val="center"/>
            </w:pPr>
            <w:r w:rsidRPr="00CC3125">
              <w:t>2</w:t>
            </w:r>
          </w:p>
        </w:tc>
        <w:tc>
          <w:tcPr>
            <w:tcW w:w="1716" w:type="dxa"/>
          </w:tcPr>
          <w:p w14:paraId="1326A4AA" w14:textId="77777777" w:rsidR="00BA5457" w:rsidRPr="00CC3125" w:rsidRDefault="00BA5457" w:rsidP="00BA5457">
            <w:pPr>
              <w:autoSpaceDE w:val="0"/>
              <w:autoSpaceDN w:val="0"/>
              <w:adjustRightInd w:val="0"/>
              <w:spacing w:before="100" w:beforeAutospacing="1" w:after="100" w:afterAutospacing="1"/>
            </w:pPr>
            <w:r w:rsidRPr="00CC3125">
              <w:t>Бюджетные организации</w:t>
            </w:r>
          </w:p>
        </w:tc>
        <w:tc>
          <w:tcPr>
            <w:tcW w:w="899" w:type="dxa"/>
            <w:vAlign w:val="center"/>
          </w:tcPr>
          <w:p w14:paraId="2C1EA720" w14:textId="203ECEE7" w:rsidR="00BA5457" w:rsidRPr="00CC3125" w:rsidRDefault="00BA5457" w:rsidP="0017118D">
            <w:pPr>
              <w:jc w:val="center"/>
              <w:rPr>
                <w:color w:val="000000" w:themeColor="text1"/>
                <w:sz w:val="21"/>
                <w:szCs w:val="21"/>
              </w:rPr>
            </w:pPr>
            <w:r w:rsidRPr="00CC3125">
              <w:rPr>
                <w:color w:val="000000" w:themeColor="text1"/>
                <w:sz w:val="21"/>
                <w:szCs w:val="21"/>
              </w:rPr>
              <w:t>1226,52</w:t>
            </w:r>
          </w:p>
        </w:tc>
        <w:tc>
          <w:tcPr>
            <w:tcW w:w="899" w:type="dxa"/>
            <w:vAlign w:val="center"/>
          </w:tcPr>
          <w:p w14:paraId="2011FA9F" w14:textId="2494345C" w:rsidR="00BA5457" w:rsidRPr="00CC3125" w:rsidRDefault="00BA5457" w:rsidP="0017118D">
            <w:pPr>
              <w:jc w:val="center"/>
              <w:rPr>
                <w:color w:val="000000" w:themeColor="text1"/>
                <w:sz w:val="21"/>
                <w:szCs w:val="21"/>
              </w:rPr>
            </w:pPr>
            <w:r w:rsidRPr="00CC3125">
              <w:rPr>
                <w:color w:val="000000" w:themeColor="text1"/>
                <w:sz w:val="21"/>
                <w:szCs w:val="21"/>
              </w:rPr>
              <w:t>1180,55</w:t>
            </w:r>
          </w:p>
        </w:tc>
        <w:tc>
          <w:tcPr>
            <w:tcW w:w="900" w:type="dxa"/>
            <w:vAlign w:val="center"/>
          </w:tcPr>
          <w:p w14:paraId="38ADCCE3" w14:textId="64A968FD" w:rsidR="00BA5457" w:rsidRPr="00CC3125" w:rsidRDefault="00BA5457" w:rsidP="0017118D">
            <w:pPr>
              <w:jc w:val="center"/>
              <w:rPr>
                <w:color w:val="000000" w:themeColor="text1"/>
                <w:sz w:val="21"/>
                <w:szCs w:val="21"/>
              </w:rPr>
            </w:pPr>
            <w:r w:rsidRPr="00CC3125">
              <w:rPr>
                <w:color w:val="000000" w:themeColor="text1"/>
                <w:sz w:val="21"/>
                <w:szCs w:val="21"/>
              </w:rPr>
              <w:t>1144,01</w:t>
            </w:r>
          </w:p>
        </w:tc>
        <w:tc>
          <w:tcPr>
            <w:tcW w:w="899" w:type="dxa"/>
            <w:vAlign w:val="center"/>
          </w:tcPr>
          <w:p w14:paraId="544A220C" w14:textId="522D9B42" w:rsidR="00BA5457" w:rsidRPr="00CC3125" w:rsidRDefault="00BA5457" w:rsidP="0017118D">
            <w:pPr>
              <w:jc w:val="center"/>
              <w:rPr>
                <w:color w:val="000000" w:themeColor="text1"/>
                <w:sz w:val="21"/>
                <w:szCs w:val="21"/>
              </w:rPr>
            </w:pPr>
            <w:r w:rsidRPr="00CC3125">
              <w:rPr>
                <w:color w:val="000000" w:themeColor="text1"/>
                <w:sz w:val="21"/>
                <w:szCs w:val="21"/>
              </w:rPr>
              <w:t>1587,4</w:t>
            </w:r>
          </w:p>
        </w:tc>
        <w:tc>
          <w:tcPr>
            <w:tcW w:w="899" w:type="dxa"/>
            <w:vAlign w:val="center"/>
          </w:tcPr>
          <w:p w14:paraId="26C730D7" w14:textId="3AAA1BA7" w:rsidR="00BA5457" w:rsidRPr="00CC3125" w:rsidRDefault="00BA5457" w:rsidP="0017118D">
            <w:pPr>
              <w:jc w:val="center"/>
              <w:rPr>
                <w:color w:val="000000" w:themeColor="text1"/>
                <w:sz w:val="21"/>
                <w:szCs w:val="21"/>
              </w:rPr>
            </w:pPr>
            <w:bookmarkStart w:id="27" w:name="_Toc447724952"/>
            <w:r w:rsidRPr="00CC3125">
              <w:rPr>
                <w:color w:val="000000" w:themeColor="text1"/>
                <w:sz w:val="21"/>
                <w:szCs w:val="21"/>
              </w:rPr>
              <w:t>1758,42</w:t>
            </w:r>
            <w:bookmarkEnd w:id="27"/>
          </w:p>
        </w:tc>
        <w:tc>
          <w:tcPr>
            <w:tcW w:w="900" w:type="dxa"/>
            <w:vAlign w:val="center"/>
          </w:tcPr>
          <w:p w14:paraId="0DD6E81E" w14:textId="2AF3A5FE" w:rsidR="00BA5457" w:rsidRPr="00CC3125" w:rsidRDefault="00BA5457" w:rsidP="0017118D">
            <w:pPr>
              <w:jc w:val="center"/>
              <w:outlineLvl w:val="0"/>
              <w:rPr>
                <w:color w:val="000000" w:themeColor="text1"/>
                <w:sz w:val="21"/>
                <w:szCs w:val="21"/>
              </w:rPr>
            </w:pPr>
            <w:bookmarkStart w:id="28" w:name="_Toc447724953"/>
            <w:bookmarkStart w:id="29" w:name="_Toc529533727"/>
            <w:r w:rsidRPr="00CC3125">
              <w:rPr>
                <w:color w:val="000000" w:themeColor="text1"/>
                <w:sz w:val="21"/>
                <w:szCs w:val="21"/>
              </w:rPr>
              <w:t>1814,09</w:t>
            </w:r>
            <w:bookmarkEnd w:id="28"/>
            <w:bookmarkEnd w:id="29"/>
          </w:p>
        </w:tc>
        <w:tc>
          <w:tcPr>
            <w:tcW w:w="899" w:type="dxa"/>
            <w:vAlign w:val="center"/>
          </w:tcPr>
          <w:p w14:paraId="11F4DC02" w14:textId="6033D052" w:rsidR="00BA5457" w:rsidRPr="00CC3125" w:rsidRDefault="00BA5457" w:rsidP="0017118D">
            <w:pPr>
              <w:jc w:val="center"/>
              <w:outlineLvl w:val="0"/>
              <w:rPr>
                <w:color w:val="000000" w:themeColor="text1"/>
                <w:sz w:val="21"/>
                <w:szCs w:val="21"/>
              </w:rPr>
            </w:pPr>
            <w:bookmarkStart w:id="30" w:name="_Toc529533728"/>
            <w:r w:rsidRPr="00CC3125">
              <w:rPr>
                <w:color w:val="000000" w:themeColor="text1"/>
                <w:sz w:val="21"/>
                <w:szCs w:val="21"/>
              </w:rPr>
              <w:t>1592,85</w:t>
            </w:r>
            <w:bookmarkEnd w:id="30"/>
          </w:p>
        </w:tc>
        <w:tc>
          <w:tcPr>
            <w:tcW w:w="900" w:type="dxa"/>
            <w:vAlign w:val="center"/>
          </w:tcPr>
          <w:p w14:paraId="3B4EB177" w14:textId="7197B4BA" w:rsidR="00BA5457" w:rsidRPr="00CC3125" w:rsidRDefault="00BA5457" w:rsidP="0017118D">
            <w:pPr>
              <w:jc w:val="center"/>
              <w:outlineLvl w:val="0"/>
              <w:rPr>
                <w:color w:val="000000" w:themeColor="text1"/>
                <w:sz w:val="21"/>
                <w:szCs w:val="21"/>
              </w:rPr>
            </w:pPr>
            <w:bookmarkStart w:id="31" w:name="_Toc529533729"/>
            <w:r>
              <w:rPr>
                <w:color w:val="000000" w:themeColor="text1"/>
                <w:sz w:val="21"/>
                <w:szCs w:val="21"/>
              </w:rPr>
              <w:t>1537,61</w:t>
            </w:r>
            <w:bookmarkEnd w:id="31"/>
          </w:p>
        </w:tc>
      </w:tr>
      <w:tr w:rsidR="00BA5457" w:rsidRPr="00CC3125" w14:paraId="006E1BD1" w14:textId="77777777" w:rsidTr="0017118D">
        <w:tc>
          <w:tcPr>
            <w:tcW w:w="660" w:type="dxa"/>
          </w:tcPr>
          <w:p w14:paraId="214CC84A" w14:textId="77777777" w:rsidR="00BA5457" w:rsidRPr="00CC3125" w:rsidRDefault="00BA5457" w:rsidP="00BA5457">
            <w:pPr>
              <w:autoSpaceDE w:val="0"/>
              <w:autoSpaceDN w:val="0"/>
              <w:adjustRightInd w:val="0"/>
              <w:spacing w:before="100" w:beforeAutospacing="1" w:after="100" w:afterAutospacing="1"/>
              <w:jc w:val="center"/>
            </w:pPr>
            <w:r w:rsidRPr="00CC3125">
              <w:t>3</w:t>
            </w:r>
          </w:p>
        </w:tc>
        <w:tc>
          <w:tcPr>
            <w:tcW w:w="1716" w:type="dxa"/>
          </w:tcPr>
          <w:p w14:paraId="1A8F0F8D" w14:textId="77777777" w:rsidR="00BA5457" w:rsidRPr="00CC3125" w:rsidRDefault="00BA5457" w:rsidP="00BA5457">
            <w:pPr>
              <w:autoSpaceDE w:val="0"/>
              <w:autoSpaceDN w:val="0"/>
              <w:adjustRightInd w:val="0"/>
              <w:spacing w:before="100" w:beforeAutospacing="1" w:after="100" w:afterAutospacing="1"/>
            </w:pPr>
            <w:r w:rsidRPr="00CC3125">
              <w:t>Прочие потребители</w:t>
            </w:r>
          </w:p>
        </w:tc>
        <w:tc>
          <w:tcPr>
            <w:tcW w:w="899" w:type="dxa"/>
            <w:vAlign w:val="center"/>
          </w:tcPr>
          <w:p w14:paraId="461884BE" w14:textId="2B576F64" w:rsidR="00BA5457" w:rsidRPr="00CC3125" w:rsidRDefault="00BA5457" w:rsidP="0017118D">
            <w:pPr>
              <w:jc w:val="center"/>
              <w:rPr>
                <w:color w:val="000000" w:themeColor="text1"/>
                <w:sz w:val="21"/>
                <w:szCs w:val="21"/>
              </w:rPr>
            </w:pPr>
            <w:r w:rsidRPr="00CC3125">
              <w:rPr>
                <w:color w:val="000000" w:themeColor="text1"/>
                <w:sz w:val="21"/>
                <w:szCs w:val="21"/>
              </w:rPr>
              <w:t>647,86</w:t>
            </w:r>
          </w:p>
        </w:tc>
        <w:tc>
          <w:tcPr>
            <w:tcW w:w="899" w:type="dxa"/>
            <w:vAlign w:val="center"/>
          </w:tcPr>
          <w:p w14:paraId="262EAD93" w14:textId="54590DF8" w:rsidR="00BA5457" w:rsidRPr="00CC3125" w:rsidRDefault="00BA5457" w:rsidP="0017118D">
            <w:pPr>
              <w:jc w:val="center"/>
              <w:rPr>
                <w:color w:val="000000" w:themeColor="text1"/>
                <w:sz w:val="21"/>
                <w:szCs w:val="21"/>
              </w:rPr>
            </w:pPr>
            <w:r w:rsidRPr="00CC3125">
              <w:rPr>
                <w:color w:val="000000" w:themeColor="text1"/>
                <w:sz w:val="21"/>
                <w:szCs w:val="21"/>
              </w:rPr>
              <w:t>657,042</w:t>
            </w:r>
          </w:p>
        </w:tc>
        <w:tc>
          <w:tcPr>
            <w:tcW w:w="900" w:type="dxa"/>
            <w:vAlign w:val="center"/>
          </w:tcPr>
          <w:p w14:paraId="5A042E27" w14:textId="7779B73C" w:rsidR="00BA5457" w:rsidRPr="00CC3125" w:rsidRDefault="00BA5457" w:rsidP="0017118D">
            <w:pPr>
              <w:jc w:val="center"/>
              <w:rPr>
                <w:color w:val="000000" w:themeColor="text1"/>
                <w:sz w:val="21"/>
                <w:szCs w:val="21"/>
              </w:rPr>
            </w:pPr>
            <w:r w:rsidRPr="00CC3125">
              <w:rPr>
                <w:color w:val="000000" w:themeColor="text1"/>
                <w:sz w:val="21"/>
                <w:szCs w:val="21"/>
              </w:rPr>
              <w:t>724,29</w:t>
            </w:r>
          </w:p>
        </w:tc>
        <w:tc>
          <w:tcPr>
            <w:tcW w:w="899" w:type="dxa"/>
            <w:vAlign w:val="center"/>
          </w:tcPr>
          <w:p w14:paraId="579D0B68" w14:textId="13777854" w:rsidR="00BA5457" w:rsidRPr="00CC3125" w:rsidRDefault="00BA5457" w:rsidP="0017118D">
            <w:pPr>
              <w:jc w:val="center"/>
              <w:rPr>
                <w:color w:val="000000" w:themeColor="text1"/>
                <w:sz w:val="21"/>
                <w:szCs w:val="21"/>
              </w:rPr>
            </w:pPr>
            <w:r w:rsidRPr="00CC3125">
              <w:rPr>
                <w:color w:val="000000" w:themeColor="text1"/>
                <w:sz w:val="21"/>
                <w:szCs w:val="21"/>
              </w:rPr>
              <w:t>696,7</w:t>
            </w:r>
          </w:p>
        </w:tc>
        <w:tc>
          <w:tcPr>
            <w:tcW w:w="899" w:type="dxa"/>
            <w:vAlign w:val="center"/>
          </w:tcPr>
          <w:p w14:paraId="115D8614" w14:textId="694FE7FC" w:rsidR="00BA5457" w:rsidRPr="00CC3125" w:rsidRDefault="00BA5457" w:rsidP="0017118D">
            <w:pPr>
              <w:jc w:val="center"/>
              <w:rPr>
                <w:color w:val="000000" w:themeColor="text1"/>
                <w:sz w:val="21"/>
                <w:szCs w:val="21"/>
              </w:rPr>
            </w:pPr>
            <w:r w:rsidRPr="00CC3125">
              <w:rPr>
                <w:color w:val="000000" w:themeColor="text1"/>
                <w:sz w:val="21"/>
                <w:szCs w:val="21"/>
              </w:rPr>
              <w:t>652,28</w:t>
            </w:r>
          </w:p>
        </w:tc>
        <w:tc>
          <w:tcPr>
            <w:tcW w:w="900" w:type="dxa"/>
            <w:vAlign w:val="center"/>
          </w:tcPr>
          <w:p w14:paraId="53EDB8AB" w14:textId="3983949A" w:rsidR="00BA5457" w:rsidRPr="00CC3125" w:rsidRDefault="00BA5457" w:rsidP="0017118D">
            <w:pPr>
              <w:jc w:val="center"/>
              <w:rPr>
                <w:color w:val="000000" w:themeColor="text1"/>
                <w:sz w:val="21"/>
                <w:szCs w:val="21"/>
              </w:rPr>
            </w:pPr>
            <w:r w:rsidRPr="00CC3125">
              <w:rPr>
                <w:color w:val="000000" w:themeColor="text1"/>
                <w:sz w:val="21"/>
                <w:szCs w:val="21"/>
              </w:rPr>
              <w:t>666,42</w:t>
            </w:r>
          </w:p>
        </w:tc>
        <w:tc>
          <w:tcPr>
            <w:tcW w:w="899" w:type="dxa"/>
            <w:vAlign w:val="center"/>
          </w:tcPr>
          <w:p w14:paraId="179EC2AB" w14:textId="07E89A8F" w:rsidR="00BA5457" w:rsidRPr="00CC3125" w:rsidRDefault="00BA5457" w:rsidP="0017118D">
            <w:pPr>
              <w:jc w:val="center"/>
              <w:rPr>
                <w:color w:val="000000" w:themeColor="text1"/>
                <w:sz w:val="21"/>
                <w:szCs w:val="21"/>
              </w:rPr>
            </w:pPr>
            <w:r w:rsidRPr="00CC3125">
              <w:rPr>
                <w:color w:val="000000" w:themeColor="text1"/>
                <w:sz w:val="21"/>
                <w:szCs w:val="21"/>
              </w:rPr>
              <w:t>452,07</w:t>
            </w:r>
          </w:p>
        </w:tc>
        <w:tc>
          <w:tcPr>
            <w:tcW w:w="900" w:type="dxa"/>
            <w:vAlign w:val="center"/>
          </w:tcPr>
          <w:p w14:paraId="5EA8D327" w14:textId="69ADCC39" w:rsidR="00BA5457" w:rsidRPr="00CC3125" w:rsidRDefault="00BA5457" w:rsidP="0017118D">
            <w:pPr>
              <w:jc w:val="center"/>
              <w:rPr>
                <w:color w:val="000000" w:themeColor="text1"/>
                <w:sz w:val="21"/>
                <w:szCs w:val="21"/>
              </w:rPr>
            </w:pPr>
            <w:r>
              <w:rPr>
                <w:color w:val="000000" w:themeColor="text1"/>
                <w:sz w:val="21"/>
                <w:szCs w:val="21"/>
              </w:rPr>
              <w:t>531,9</w:t>
            </w:r>
          </w:p>
        </w:tc>
      </w:tr>
      <w:tr w:rsidR="00BA5457" w:rsidRPr="00CC3125" w14:paraId="07CEBBA1" w14:textId="77777777" w:rsidTr="0017118D">
        <w:tc>
          <w:tcPr>
            <w:tcW w:w="2376" w:type="dxa"/>
            <w:gridSpan w:val="2"/>
          </w:tcPr>
          <w:p w14:paraId="65FF01E0" w14:textId="77777777" w:rsidR="00BA5457" w:rsidRPr="00CC3125" w:rsidRDefault="00BA5457" w:rsidP="00BA5457">
            <w:pPr>
              <w:autoSpaceDE w:val="0"/>
              <w:autoSpaceDN w:val="0"/>
              <w:adjustRightInd w:val="0"/>
              <w:spacing w:before="100" w:beforeAutospacing="1" w:after="100" w:afterAutospacing="1"/>
            </w:pPr>
            <w:r w:rsidRPr="00CC3125">
              <w:t>Всего отпущено воды потребителям:</w:t>
            </w:r>
          </w:p>
        </w:tc>
        <w:tc>
          <w:tcPr>
            <w:tcW w:w="899" w:type="dxa"/>
            <w:vAlign w:val="center"/>
          </w:tcPr>
          <w:p w14:paraId="595BBB64" w14:textId="77777777" w:rsidR="00BA5457" w:rsidRPr="00CC3125" w:rsidRDefault="00BA5457" w:rsidP="0017118D">
            <w:pPr>
              <w:autoSpaceDE w:val="0"/>
              <w:autoSpaceDN w:val="0"/>
              <w:adjustRightInd w:val="0"/>
              <w:spacing w:before="100" w:beforeAutospacing="1" w:after="100" w:afterAutospacing="1"/>
              <w:jc w:val="center"/>
              <w:rPr>
                <w:sz w:val="21"/>
                <w:szCs w:val="21"/>
              </w:rPr>
            </w:pPr>
            <w:r w:rsidRPr="00CC3125">
              <w:rPr>
                <w:sz w:val="21"/>
                <w:szCs w:val="21"/>
              </w:rPr>
              <w:t>4261,13</w:t>
            </w:r>
          </w:p>
        </w:tc>
        <w:tc>
          <w:tcPr>
            <w:tcW w:w="899" w:type="dxa"/>
            <w:vAlign w:val="center"/>
          </w:tcPr>
          <w:p w14:paraId="3D41BD74" w14:textId="017E25C9" w:rsidR="00BA5457" w:rsidRPr="00CC3125" w:rsidRDefault="00BA5457" w:rsidP="0017118D">
            <w:pPr>
              <w:autoSpaceDE w:val="0"/>
              <w:autoSpaceDN w:val="0"/>
              <w:adjustRightInd w:val="0"/>
              <w:spacing w:before="100" w:beforeAutospacing="1" w:after="100" w:afterAutospacing="1"/>
              <w:jc w:val="center"/>
              <w:rPr>
                <w:sz w:val="21"/>
                <w:szCs w:val="21"/>
              </w:rPr>
            </w:pPr>
            <w:r w:rsidRPr="00CC3125">
              <w:rPr>
                <w:sz w:val="21"/>
                <w:szCs w:val="21"/>
              </w:rPr>
              <w:t>4352,42</w:t>
            </w:r>
          </w:p>
        </w:tc>
        <w:tc>
          <w:tcPr>
            <w:tcW w:w="900" w:type="dxa"/>
            <w:vAlign w:val="center"/>
          </w:tcPr>
          <w:p w14:paraId="0AFD2647" w14:textId="5F7C4E95" w:rsidR="00BA5457" w:rsidRPr="00CC3125" w:rsidRDefault="00BA5457" w:rsidP="0017118D">
            <w:pPr>
              <w:autoSpaceDE w:val="0"/>
              <w:autoSpaceDN w:val="0"/>
              <w:adjustRightInd w:val="0"/>
              <w:spacing w:before="100" w:beforeAutospacing="1" w:after="100" w:afterAutospacing="1"/>
              <w:jc w:val="center"/>
              <w:rPr>
                <w:sz w:val="21"/>
                <w:szCs w:val="21"/>
              </w:rPr>
            </w:pPr>
            <w:r w:rsidRPr="00CC3125">
              <w:rPr>
                <w:sz w:val="21"/>
                <w:szCs w:val="21"/>
              </w:rPr>
              <w:t>4277,69</w:t>
            </w:r>
          </w:p>
        </w:tc>
        <w:tc>
          <w:tcPr>
            <w:tcW w:w="899" w:type="dxa"/>
            <w:vAlign w:val="center"/>
          </w:tcPr>
          <w:p w14:paraId="2892E7F2" w14:textId="3EDF9DAB" w:rsidR="00BA5457" w:rsidRPr="00CC3125" w:rsidRDefault="00BA5457" w:rsidP="0017118D">
            <w:pPr>
              <w:jc w:val="center"/>
              <w:rPr>
                <w:color w:val="000000" w:themeColor="text1"/>
                <w:sz w:val="21"/>
                <w:szCs w:val="21"/>
              </w:rPr>
            </w:pPr>
            <w:r w:rsidRPr="00CC3125">
              <w:rPr>
                <w:color w:val="000000" w:themeColor="text1"/>
                <w:sz w:val="21"/>
                <w:szCs w:val="21"/>
              </w:rPr>
              <w:t>4369,27</w:t>
            </w:r>
          </w:p>
        </w:tc>
        <w:tc>
          <w:tcPr>
            <w:tcW w:w="899" w:type="dxa"/>
            <w:vAlign w:val="center"/>
          </w:tcPr>
          <w:p w14:paraId="76AE7F1F" w14:textId="23B091DF" w:rsidR="00BA5457" w:rsidRPr="00CC3125" w:rsidRDefault="00BA5457" w:rsidP="0017118D">
            <w:pPr>
              <w:jc w:val="center"/>
              <w:rPr>
                <w:color w:val="000000" w:themeColor="text1"/>
                <w:sz w:val="21"/>
                <w:szCs w:val="21"/>
              </w:rPr>
            </w:pPr>
            <w:r w:rsidRPr="00CC3125">
              <w:rPr>
                <w:color w:val="000000" w:themeColor="text1"/>
                <w:sz w:val="21"/>
                <w:szCs w:val="21"/>
              </w:rPr>
              <w:t>4715,2</w:t>
            </w:r>
          </w:p>
        </w:tc>
        <w:tc>
          <w:tcPr>
            <w:tcW w:w="900" w:type="dxa"/>
            <w:vAlign w:val="center"/>
          </w:tcPr>
          <w:p w14:paraId="46575286" w14:textId="47D8EF4E" w:rsidR="00BA5457" w:rsidRPr="00CC3125" w:rsidRDefault="00BA5457" w:rsidP="0017118D">
            <w:pPr>
              <w:jc w:val="center"/>
              <w:rPr>
                <w:color w:val="000000" w:themeColor="text1"/>
                <w:sz w:val="21"/>
                <w:szCs w:val="21"/>
              </w:rPr>
            </w:pPr>
            <w:r w:rsidRPr="00CC3125">
              <w:rPr>
                <w:color w:val="000000" w:themeColor="text1"/>
                <w:sz w:val="21"/>
                <w:szCs w:val="21"/>
              </w:rPr>
              <w:t>4846,6</w:t>
            </w:r>
          </w:p>
        </w:tc>
        <w:tc>
          <w:tcPr>
            <w:tcW w:w="899" w:type="dxa"/>
            <w:vAlign w:val="center"/>
          </w:tcPr>
          <w:p w14:paraId="486C4A06" w14:textId="68614E43" w:rsidR="00BA5457" w:rsidRPr="00CC3125" w:rsidRDefault="00BA5457" w:rsidP="0017118D">
            <w:pPr>
              <w:jc w:val="center"/>
              <w:rPr>
                <w:color w:val="000000" w:themeColor="text1"/>
                <w:sz w:val="21"/>
                <w:szCs w:val="21"/>
              </w:rPr>
            </w:pPr>
            <w:r w:rsidRPr="00CC3125">
              <w:rPr>
                <w:color w:val="000000" w:themeColor="text1"/>
                <w:sz w:val="21"/>
                <w:szCs w:val="21"/>
              </w:rPr>
              <w:t>4835,5</w:t>
            </w:r>
          </w:p>
        </w:tc>
        <w:tc>
          <w:tcPr>
            <w:tcW w:w="900" w:type="dxa"/>
            <w:vAlign w:val="center"/>
          </w:tcPr>
          <w:p w14:paraId="4BC8119C" w14:textId="7F2741CC" w:rsidR="00BA5457" w:rsidRPr="00CC3125" w:rsidRDefault="00BA5457" w:rsidP="0017118D">
            <w:pPr>
              <w:jc w:val="center"/>
              <w:rPr>
                <w:color w:val="000000" w:themeColor="text1"/>
                <w:sz w:val="21"/>
                <w:szCs w:val="21"/>
              </w:rPr>
            </w:pPr>
            <w:r w:rsidRPr="00CC3125">
              <w:rPr>
                <w:color w:val="000000" w:themeColor="text1"/>
                <w:sz w:val="21"/>
                <w:szCs w:val="21"/>
              </w:rPr>
              <w:t>48</w:t>
            </w:r>
            <w:r>
              <w:rPr>
                <w:color w:val="000000" w:themeColor="text1"/>
                <w:sz w:val="21"/>
                <w:szCs w:val="21"/>
              </w:rPr>
              <w:t>25</w:t>
            </w:r>
            <w:r w:rsidRPr="00CC3125">
              <w:rPr>
                <w:color w:val="000000" w:themeColor="text1"/>
                <w:sz w:val="21"/>
                <w:szCs w:val="21"/>
              </w:rPr>
              <w:t>,7</w:t>
            </w:r>
            <w:r>
              <w:rPr>
                <w:color w:val="000000" w:themeColor="text1"/>
                <w:sz w:val="21"/>
                <w:szCs w:val="21"/>
              </w:rPr>
              <w:t>1</w:t>
            </w:r>
          </w:p>
        </w:tc>
      </w:tr>
      <w:tr w:rsidR="00BA5457" w:rsidRPr="00CC3125" w14:paraId="1115B4AA" w14:textId="77777777" w:rsidTr="0017118D">
        <w:tc>
          <w:tcPr>
            <w:tcW w:w="2376" w:type="dxa"/>
            <w:gridSpan w:val="2"/>
          </w:tcPr>
          <w:p w14:paraId="09CE8FE5" w14:textId="77777777" w:rsidR="00BA5457" w:rsidRPr="00CC3125" w:rsidRDefault="00BA5457" w:rsidP="00BA5457">
            <w:pPr>
              <w:autoSpaceDE w:val="0"/>
              <w:autoSpaceDN w:val="0"/>
              <w:adjustRightInd w:val="0"/>
              <w:spacing w:before="100" w:beforeAutospacing="1" w:after="100" w:afterAutospacing="1"/>
            </w:pPr>
            <w:r w:rsidRPr="00CC3125">
              <w:t>Удельное водопотребление л/сут. на чел.</w:t>
            </w:r>
          </w:p>
        </w:tc>
        <w:tc>
          <w:tcPr>
            <w:tcW w:w="899" w:type="dxa"/>
            <w:vAlign w:val="center"/>
          </w:tcPr>
          <w:p w14:paraId="642260E1" w14:textId="77777777" w:rsidR="00BA5457" w:rsidRPr="00CC3125" w:rsidRDefault="00BA5457" w:rsidP="0017118D">
            <w:pPr>
              <w:autoSpaceDE w:val="0"/>
              <w:autoSpaceDN w:val="0"/>
              <w:adjustRightInd w:val="0"/>
              <w:spacing w:before="100" w:beforeAutospacing="1" w:after="100" w:afterAutospacing="1"/>
              <w:jc w:val="center"/>
              <w:rPr>
                <w:sz w:val="21"/>
                <w:szCs w:val="21"/>
              </w:rPr>
            </w:pPr>
            <w:r w:rsidRPr="00CC3125">
              <w:rPr>
                <w:sz w:val="21"/>
                <w:szCs w:val="21"/>
              </w:rPr>
              <w:t>162,53</w:t>
            </w:r>
          </w:p>
        </w:tc>
        <w:tc>
          <w:tcPr>
            <w:tcW w:w="899" w:type="dxa"/>
            <w:vAlign w:val="center"/>
          </w:tcPr>
          <w:p w14:paraId="7771A0D6" w14:textId="58E79DF6" w:rsidR="00BA5457" w:rsidRPr="00CC3125" w:rsidRDefault="00BA5457" w:rsidP="0017118D">
            <w:pPr>
              <w:autoSpaceDE w:val="0"/>
              <w:autoSpaceDN w:val="0"/>
              <w:adjustRightInd w:val="0"/>
              <w:spacing w:before="100" w:beforeAutospacing="1" w:after="100" w:afterAutospacing="1"/>
              <w:jc w:val="center"/>
              <w:rPr>
                <w:sz w:val="21"/>
                <w:szCs w:val="21"/>
              </w:rPr>
            </w:pPr>
            <w:r w:rsidRPr="00CC3125">
              <w:rPr>
                <w:sz w:val="21"/>
                <w:szCs w:val="21"/>
              </w:rPr>
              <w:t>148,78</w:t>
            </w:r>
          </w:p>
        </w:tc>
        <w:tc>
          <w:tcPr>
            <w:tcW w:w="900" w:type="dxa"/>
            <w:vAlign w:val="center"/>
          </w:tcPr>
          <w:p w14:paraId="04BBF5A4" w14:textId="48A3DD47" w:rsidR="00BA5457" w:rsidRPr="00CC3125" w:rsidRDefault="00BA5457" w:rsidP="0017118D">
            <w:pPr>
              <w:autoSpaceDE w:val="0"/>
              <w:autoSpaceDN w:val="0"/>
              <w:adjustRightInd w:val="0"/>
              <w:spacing w:before="100" w:beforeAutospacing="1" w:after="100" w:afterAutospacing="1"/>
              <w:jc w:val="center"/>
              <w:rPr>
                <w:sz w:val="21"/>
                <w:szCs w:val="21"/>
              </w:rPr>
            </w:pPr>
            <w:r w:rsidRPr="00CC3125">
              <w:rPr>
                <w:sz w:val="21"/>
                <w:szCs w:val="21"/>
              </w:rPr>
              <w:t>145,50</w:t>
            </w:r>
          </w:p>
        </w:tc>
        <w:tc>
          <w:tcPr>
            <w:tcW w:w="899" w:type="dxa"/>
            <w:vAlign w:val="center"/>
          </w:tcPr>
          <w:p w14:paraId="0369E81C" w14:textId="516CD0BF" w:rsidR="00BA5457" w:rsidRPr="00CC3125" w:rsidRDefault="00BA5457" w:rsidP="0017118D">
            <w:pPr>
              <w:jc w:val="center"/>
              <w:rPr>
                <w:color w:val="000000" w:themeColor="text1"/>
                <w:sz w:val="21"/>
                <w:szCs w:val="21"/>
              </w:rPr>
            </w:pPr>
            <w:r w:rsidRPr="00CC3125">
              <w:rPr>
                <w:color w:val="000000" w:themeColor="text1"/>
                <w:sz w:val="21"/>
                <w:szCs w:val="21"/>
              </w:rPr>
              <w:t>140,78</w:t>
            </w:r>
          </w:p>
        </w:tc>
        <w:tc>
          <w:tcPr>
            <w:tcW w:w="899" w:type="dxa"/>
            <w:vAlign w:val="center"/>
          </w:tcPr>
          <w:p w14:paraId="307CB013" w14:textId="56911510" w:rsidR="00BA5457" w:rsidRPr="00CC3125" w:rsidRDefault="00BA5457" w:rsidP="0017118D">
            <w:pPr>
              <w:jc w:val="center"/>
              <w:rPr>
                <w:color w:val="000000" w:themeColor="text1"/>
                <w:sz w:val="21"/>
                <w:szCs w:val="21"/>
              </w:rPr>
            </w:pPr>
            <w:r w:rsidRPr="00CC3125">
              <w:rPr>
                <w:color w:val="000000" w:themeColor="text1"/>
                <w:sz w:val="21"/>
                <w:szCs w:val="21"/>
              </w:rPr>
              <w:t>142,02</w:t>
            </w:r>
          </w:p>
        </w:tc>
        <w:tc>
          <w:tcPr>
            <w:tcW w:w="900" w:type="dxa"/>
            <w:vAlign w:val="center"/>
          </w:tcPr>
          <w:p w14:paraId="7D413F50" w14:textId="16E1F350" w:rsidR="00BA5457" w:rsidRPr="00CC3125" w:rsidRDefault="00BA5457" w:rsidP="0017118D">
            <w:pPr>
              <w:jc w:val="center"/>
              <w:rPr>
                <w:color w:val="000000" w:themeColor="text1"/>
                <w:sz w:val="21"/>
                <w:szCs w:val="21"/>
              </w:rPr>
            </w:pPr>
            <w:r w:rsidRPr="00CC3125">
              <w:rPr>
                <w:color w:val="000000" w:themeColor="text1"/>
                <w:sz w:val="21"/>
                <w:szCs w:val="21"/>
              </w:rPr>
              <w:t>142,025</w:t>
            </w:r>
          </w:p>
        </w:tc>
        <w:tc>
          <w:tcPr>
            <w:tcW w:w="899" w:type="dxa"/>
            <w:vAlign w:val="center"/>
          </w:tcPr>
          <w:p w14:paraId="44E6C691" w14:textId="753FF822" w:rsidR="00BA5457" w:rsidRPr="00CC3125" w:rsidRDefault="00BA5457" w:rsidP="0017118D">
            <w:pPr>
              <w:jc w:val="center"/>
              <w:rPr>
                <w:color w:val="000000" w:themeColor="text1"/>
                <w:sz w:val="21"/>
                <w:szCs w:val="21"/>
              </w:rPr>
            </w:pPr>
            <w:r w:rsidRPr="00CC3125">
              <w:rPr>
                <w:color w:val="000000" w:themeColor="text1"/>
                <w:sz w:val="21"/>
                <w:szCs w:val="21"/>
              </w:rPr>
              <w:t>138,935</w:t>
            </w:r>
          </w:p>
        </w:tc>
        <w:tc>
          <w:tcPr>
            <w:tcW w:w="900" w:type="dxa"/>
            <w:vAlign w:val="center"/>
          </w:tcPr>
          <w:p w14:paraId="6B52EA7B" w14:textId="2E505DCF" w:rsidR="00BA5457" w:rsidRPr="00CC3125" w:rsidRDefault="00BA5457" w:rsidP="0017118D">
            <w:pPr>
              <w:jc w:val="center"/>
              <w:rPr>
                <w:color w:val="000000" w:themeColor="text1"/>
                <w:sz w:val="21"/>
                <w:szCs w:val="21"/>
              </w:rPr>
            </w:pPr>
            <w:r w:rsidRPr="00CC3125">
              <w:rPr>
                <w:color w:val="000000" w:themeColor="text1"/>
                <w:sz w:val="21"/>
                <w:szCs w:val="21"/>
              </w:rPr>
              <w:t>13</w:t>
            </w:r>
            <w:r>
              <w:rPr>
                <w:color w:val="000000" w:themeColor="text1"/>
                <w:sz w:val="21"/>
                <w:szCs w:val="21"/>
              </w:rPr>
              <w:t>3,9</w:t>
            </w:r>
          </w:p>
        </w:tc>
      </w:tr>
      <w:tr w:rsidR="0061549E" w:rsidRPr="008F63ED" w14:paraId="10848344" w14:textId="77777777" w:rsidTr="0017118D">
        <w:tc>
          <w:tcPr>
            <w:tcW w:w="2376" w:type="dxa"/>
            <w:gridSpan w:val="2"/>
          </w:tcPr>
          <w:p w14:paraId="091ABC04" w14:textId="77777777" w:rsidR="0061549E" w:rsidRPr="00CC3125" w:rsidRDefault="24EAD69C" w:rsidP="24EAD69C">
            <w:pPr>
              <w:autoSpaceDE w:val="0"/>
              <w:autoSpaceDN w:val="0"/>
              <w:adjustRightInd w:val="0"/>
              <w:spacing w:before="100" w:beforeAutospacing="1" w:after="100" w:afterAutospacing="1"/>
            </w:pPr>
            <w:r w:rsidRPr="00CC3125">
              <w:t>Количество общедомовых приборов учета</w:t>
            </w:r>
          </w:p>
        </w:tc>
        <w:tc>
          <w:tcPr>
            <w:tcW w:w="899" w:type="dxa"/>
            <w:vAlign w:val="center"/>
          </w:tcPr>
          <w:p w14:paraId="6FA0B330" w14:textId="77777777" w:rsidR="0061549E" w:rsidRPr="00CC3125" w:rsidRDefault="24EAD69C" w:rsidP="0017118D">
            <w:pPr>
              <w:autoSpaceDE w:val="0"/>
              <w:autoSpaceDN w:val="0"/>
              <w:adjustRightInd w:val="0"/>
              <w:spacing w:before="100" w:beforeAutospacing="1" w:after="100" w:afterAutospacing="1"/>
              <w:jc w:val="center"/>
              <w:rPr>
                <w:sz w:val="21"/>
                <w:szCs w:val="21"/>
              </w:rPr>
            </w:pPr>
            <w:r w:rsidRPr="00CC3125">
              <w:rPr>
                <w:sz w:val="21"/>
                <w:szCs w:val="21"/>
              </w:rPr>
              <w:t>1088</w:t>
            </w:r>
          </w:p>
        </w:tc>
        <w:tc>
          <w:tcPr>
            <w:tcW w:w="899" w:type="dxa"/>
            <w:vAlign w:val="center"/>
          </w:tcPr>
          <w:p w14:paraId="353CF457" w14:textId="77777777" w:rsidR="0061549E" w:rsidRPr="00CC3125" w:rsidRDefault="24EAD69C" w:rsidP="0017118D">
            <w:pPr>
              <w:autoSpaceDE w:val="0"/>
              <w:autoSpaceDN w:val="0"/>
              <w:adjustRightInd w:val="0"/>
              <w:spacing w:before="100" w:beforeAutospacing="1" w:after="100" w:afterAutospacing="1"/>
              <w:jc w:val="center"/>
              <w:rPr>
                <w:sz w:val="21"/>
                <w:szCs w:val="21"/>
              </w:rPr>
            </w:pPr>
            <w:r w:rsidRPr="00CC3125">
              <w:rPr>
                <w:sz w:val="21"/>
                <w:szCs w:val="21"/>
              </w:rPr>
              <w:t>1298</w:t>
            </w:r>
          </w:p>
        </w:tc>
        <w:tc>
          <w:tcPr>
            <w:tcW w:w="900" w:type="dxa"/>
            <w:vAlign w:val="center"/>
          </w:tcPr>
          <w:p w14:paraId="3652E05E" w14:textId="77777777" w:rsidR="0061549E" w:rsidRPr="00CC3125" w:rsidRDefault="24EAD69C" w:rsidP="0017118D">
            <w:pPr>
              <w:autoSpaceDE w:val="0"/>
              <w:autoSpaceDN w:val="0"/>
              <w:adjustRightInd w:val="0"/>
              <w:spacing w:before="100" w:beforeAutospacing="1" w:after="100" w:afterAutospacing="1"/>
              <w:jc w:val="center"/>
              <w:rPr>
                <w:sz w:val="21"/>
                <w:szCs w:val="21"/>
              </w:rPr>
            </w:pPr>
            <w:r w:rsidRPr="00CC3125">
              <w:rPr>
                <w:sz w:val="21"/>
                <w:szCs w:val="21"/>
              </w:rPr>
              <w:t>1480</w:t>
            </w:r>
          </w:p>
        </w:tc>
        <w:tc>
          <w:tcPr>
            <w:tcW w:w="899" w:type="dxa"/>
            <w:vAlign w:val="center"/>
          </w:tcPr>
          <w:p w14:paraId="65A75E9B" w14:textId="77777777" w:rsidR="0061549E" w:rsidRPr="00CC3125" w:rsidRDefault="24EAD69C" w:rsidP="0017118D">
            <w:pPr>
              <w:jc w:val="center"/>
              <w:rPr>
                <w:color w:val="000000" w:themeColor="text1"/>
                <w:sz w:val="21"/>
                <w:szCs w:val="21"/>
              </w:rPr>
            </w:pPr>
            <w:r w:rsidRPr="00CC3125">
              <w:rPr>
                <w:color w:val="000000" w:themeColor="text1"/>
                <w:sz w:val="21"/>
                <w:szCs w:val="21"/>
              </w:rPr>
              <w:t>1575</w:t>
            </w:r>
          </w:p>
        </w:tc>
        <w:tc>
          <w:tcPr>
            <w:tcW w:w="899" w:type="dxa"/>
            <w:vAlign w:val="center"/>
          </w:tcPr>
          <w:p w14:paraId="5672C6E3" w14:textId="77777777" w:rsidR="0061549E" w:rsidRPr="00CC3125" w:rsidRDefault="24EAD69C" w:rsidP="0017118D">
            <w:pPr>
              <w:jc w:val="center"/>
              <w:rPr>
                <w:color w:val="000000" w:themeColor="text1"/>
                <w:sz w:val="21"/>
                <w:szCs w:val="21"/>
              </w:rPr>
            </w:pPr>
            <w:r w:rsidRPr="00CC3125">
              <w:rPr>
                <w:color w:val="000000" w:themeColor="text1"/>
                <w:sz w:val="21"/>
                <w:szCs w:val="21"/>
              </w:rPr>
              <w:t>1575</w:t>
            </w:r>
          </w:p>
        </w:tc>
        <w:tc>
          <w:tcPr>
            <w:tcW w:w="900" w:type="dxa"/>
            <w:vAlign w:val="center"/>
          </w:tcPr>
          <w:p w14:paraId="45D7F82D" w14:textId="77777777" w:rsidR="0061549E" w:rsidRPr="00CC3125" w:rsidRDefault="24EAD69C" w:rsidP="0017118D">
            <w:pPr>
              <w:jc w:val="center"/>
              <w:rPr>
                <w:color w:val="000000" w:themeColor="text1"/>
                <w:sz w:val="21"/>
                <w:szCs w:val="21"/>
              </w:rPr>
            </w:pPr>
            <w:r w:rsidRPr="00CC3125">
              <w:rPr>
                <w:color w:val="000000" w:themeColor="text1"/>
                <w:sz w:val="21"/>
                <w:szCs w:val="21"/>
              </w:rPr>
              <w:t>1591</w:t>
            </w:r>
          </w:p>
        </w:tc>
        <w:tc>
          <w:tcPr>
            <w:tcW w:w="899" w:type="dxa"/>
            <w:vAlign w:val="center"/>
          </w:tcPr>
          <w:p w14:paraId="12B04A7E" w14:textId="77777777" w:rsidR="0061549E" w:rsidRPr="00CC3125" w:rsidRDefault="24EAD69C" w:rsidP="0017118D">
            <w:pPr>
              <w:jc w:val="center"/>
              <w:rPr>
                <w:color w:val="000000" w:themeColor="text1"/>
                <w:sz w:val="21"/>
                <w:szCs w:val="21"/>
              </w:rPr>
            </w:pPr>
            <w:r w:rsidRPr="00CC3125">
              <w:rPr>
                <w:color w:val="000000" w:themeColor="text1"/>
                <w:sz w:val="21"/>
                <w:szCs w:val="21"/>
              </w:rPr>
              <w:t>1637</w:t>
            </w:r>
          </w:p>
        </w:tc>
        <w:tc>
          <w:tcPr>
            <w:tcW w:w="900" w:type="dxa"/>
            <w:vAlign w:val="center"/>
          </w:tcPr>
          <w:p w14:paraId="2D2E9B69" w14:textId="77777777" w:rsidR="0061549E" w:rsidRPr="008B2D0D" w:rsidRDefault="24EAD69C" w:rsidP="0017118D">
            <w:pPr>
              <w:jc w:val="center"/>
              <w:rPr>
                <w:color w:val="000000" w:themeColor="text1"/>
                <w:sz w:val="21"/>
                <w:szCs w:val="21"/>
              </w:rPr>
            </w:pPr>
            <w:r w:rsidRPr="00CC3125">
              <w:rPr>
                <w:color w:val="000000" w:themeColor="text1"/>
                <w:sz w:val="21"/>
                <w:szCs w:val="21"/>
              </w:rPr>
              <w:t>1652</w:t>
            </w:r>
          </w:p>
        </w:tc>
      </w:tr>
    </w:tbl>
    <w:p w14:paraId="7C5E302F" w14:textId="44B60E1C" w:rsidR="00611E39" w:rsidRPr="008F63ED" w:rsidRDefault="24EAD69C" w:rsidP="24EAD69C">
      <w:pPr>
        <w:autoSpaceDE w:val="0"/>
        <w:autoSpaceDN w:val="0"/>
        <w:adjustRightInd w:val="0"/>
        <w:spacing w:before="240" w:line="360" w:lineRule="auto"/>
        <w:ind w:firstLine="709"/>
        <w:jc w:val="both"/>
        <w:rPr>
          <w:rFonts w:eastAsia="TimesNewRomanPSMT"/>
        </w:rPr>
      </w:pPr>
      <w:r w:rsidRPr="24EAD69C">
        <w:rPr>
          <w:rFonts w:eastAsia="TimesNewRomanPSMT"/>
        </w:rPr>
        <w:lastRenderedPageBreak/>
        <w:t>На рисунке 4</w:t>
      </w:r>
      <w:r w:rsidR="00EE2C75">
        <w:rPr>
          <w:rFonts w:eastAsia="TimesNewRomanPSMT"/>
        </w:rPr>
        <w:t>8</w:t>
      </w:r>
      <w:r w:rsidRPr="24EAD69C">
        <w:rPr>
          <w:rFonts w:eastAsia="TimesNewRomanPSMT"/>
        </w:rPr>
        <w:t xml:space="preserve"> показано изменение удельного расхода потребляемой холодной воды (литров в сутки на одного жителя) по годам в зависимости от количества установленных приборов учета. По данной зависимости видно, что переход на приборный учет стимулирует сбережение воды, как управляющими организациями, в виде затрат, на общедомовые нужды, так и конкретными жителями, рассчитывающимися за воду и стоки по индивидуальным приборам учета.</w:t>
      </w:r>
    </w:p>
    <w:p w14:paraId="1AC5CDBE" w14:textId="77777777" w:rsidR="00044F74" w:rsidRPr="008F63ED" w:rsidRDefault="00044F74" w:rsidP="007763C9">
      <w:pPr>
        <w:autoSpaceDE w:val="0"/>
        <w:autoSpaceDN w:val="0"/>
        <w:adjustRightInd w:val="0"/>
        <w:spacing w:before="100" w:beforeAutospacing="1" w:after="100" w:afterAutospacing="1" w:line="360" w:lineRule="auto"/>
      </w:pPr>
      <w:r w:rsidRPr="008F63ED">
        <w:rPr>
          <w:noProof/>
        </w:rPr>
        <w:drawing>
          <wp:inline distT="0" distB="0" distL="0" distR="0" wp14:anchorId="28376D2C" wp14:editId="403D35A1">
            <wp:extent cx="5772150" cy="4238625"/>
            <wp:effectExtent l="19050" t="0" r="1905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6F414099" w14:textId="383E8150" w:rsidR="00044F74" w:rsidRPr="008F63ED" w:rsidRDefault="24EAD69C" w:rsidP="24EAD69C">
      <w:pPr>
        <w:autoSpaceDE w:val="0"/>
        <w:autoSpaceDN w:val="0"/>
        <w:adjustRightInd w:val="0"/>
        <w:spacing w:after="240" w:line="360" w:lineRule="auto"/>
        <w:ind w:firstLine="709"/>
        <w:jc w:val="center"/>
        <w:rPr>
          <w:i/>
          <w:iCs/>
        </w:rPr>
      </w:pPr>
      <w:r w:rsidRPr="24EAD69C">
        <w:rPr>
          <w:i/>
          <w:iCs/>
        </w:rPr>
        <w:t>Рисунок 4</w:t>
      </w:r>
      <w:r w:rsidR="00EE2C75">
        <w:rPr>
          <w:i/>
          <w:iCs/>
        </w:rPr>
        <w:t>8</w:t>
      </w:r>
      <w:r w:rsidRPr="24EAD69C">
        <w:rPr>
          <w:i/>
          <w:iCs/>
        </w:rPr>
        <w:t>. Изменение удельного расхода воды на одного жителя по годам в зависимости от количества установленных приборов учета.</w:t>
      </w:r>
    </w:p>
    <w:p w14:paraId="28A9FAC3" w14:textId="45DDE44E" w:rsidR="00856F69" w:rsidRPr="008F63ED" w:rsidRDefault="24EAD69C" w:rsidP="24EAD69C">
      <w:pPr>
        <w:autoSpaceDE w:val="0"/>
        <w:autoSpaceDN w:val="0"/>
        <w:adjustRightInd w:val="0"/>
        <w:spacing w:line="360" w:lineRule="auto"/>
        <w:ind w:firstLine="709"/>
        <w:jc w:val="both"/>
      </w:pPr>
      <w:r w:rsidRPr="00CC3125">
        <w:t>В соответствии с предоставленными данными видно, что за после</w:t>
      </w:r>
      <w:r w:rsidR="00CC3125" w:rsidRPr="00CC3125">
        <w:t>дние четыре года (с 2009 по 2017</w:t>
      </w:r>
      <w:r w:rsidRPr="00CC3125">
        <w:t xml:space="preserve"> год) величина удельного расхода воды сократилась и в настоящее время составляет 13</w:t>
      </w:r>
      <w:r w:rsidR="00CC3125" w:rsidRPr="00CC3125">
        <w:t>3</w:t>
      </w:r>
      <w:r w:rsidRPr="00CC3125">
        <w:t>,</w:t>
      </w:r>
      <w:r w:rsidR="00CC3125" w:rsidRPr="00CC3125">
        <w:t>96</w:t>
      </w:r>
      <w:r w:rsidRPr="00CC3125">
        <w:t xml:space="preserve"> л/сут. на человека.</w:t>
      </w:r>
    </w:p>
    <w:p w14:paraId="527DEC08" w14:textId="77777777" w:rsidR="004A213B" w:rsidRPr="008F63ED" w:rsidRDefault="24EAD69C" w:rsidP="24EAD69C">
      <w:pPr>
        <w:pStyle w:val="af2"/>
        <w:numPr>
          <w:ilvl w:val="1"/>
          <w:numId w:val="27"/>
        </w:numPr>
        <w:spacing w:before="100" w:beforeAutospacing="1" w:after="100" w:afterAutospacing="1" w:line="360" w:lineRule="auto"/>
        <w:ind w:left="0" w:firstLine="0"/>
        <w:jc w:val="center"/>
      </w:pPr>
      <w:r w:rsidRPr="24EAD69C">
        <w:rPr>
          <w:i/>
          <w:iCs/>
        </w:rPr>
        <w:t>Сведения о действующих нормах удельного водопотребления населения и о фактическом водопотреблении.</w:t>
      </w:r>
    </w:p>
    <w:p w14:paraId="0DAA98E6" w14:textId="3F02DA17" w:rsidR="00530697" w:rsidRPr="008F63ED" w:rsidRDefault="24EAD69C" w:rsidP="0017118D">
      <w:pPr>
        <w:spacing w:line="360" w:lineRule="auto"/>
        <w:ind w:firstLine="709"/>
        <w:jc w:val="both"/>
      </w:pPr>
      <w:r w:rsidRPr="24EAD69C">
        <w:t xml:space="preserve">Нормативы водопотребления на нужды населения утверждены </w:t>
      </w:r>
      <w:r w:rsidR="0017118D">
        <w:t xml:space="preserve">Приказом Департамента жилищно-коммунального комплекса и энергетики ХМАО - Югры от </w:t>
      </w:r>
      <w:r w:rsidR="0017118D">
        <w:lastRenderedPageBreak/>
        <w:t xml:space="preserve">11.11.2013 N 22-нп  </w:t>
      </w:r>
      <w:r w:rsidR="002D0D04">
        <w:t>«</w:t>
      </w:r>
      <w:r w:rsidR="0017118D">
        <w:t>Об установлении нормативов потребления коммунальных услуг и нормативов потребления коммунальных ресурсов в целях содержания общего имущества в многоквартирном доме по холодному и горячему водоснабжению и водоотведению на территории Ханты-Мансийского автономного округа - Югры</w:t>
      </w:r>
      <w:r w:rsidR="002D0D04">
        <w:t>»</w:t>
      </w:r>
      <w:r w:rsidR="0017118D">
        <w:t xml:space="preserve"> </w:t>
      </w:r>
      <w:r w:rsidRPr="24EAD69C">
        <w:t>и представлен</w:t>
      </w:r>
      <w:r w:rsidR="00EF3E4D">
        <w:t>ы</w:t>
      </w:r>
      <w:r w:rsidRPr="24EAD69C">
        <w:t xml:space="preserve"> в таблице 25.</w:t>
      </w:r>
    </w:p>
    <w:p w14:paraId="51E64A13" w14:textId="288C8F2F" w:rsidR="00530697" w:rsidRDefault="24EAD69C" w:rsidP="0017118D">
      <w:pPr>
        <w:spacing w:before="100" w:beforeAutospacing="1" w:after="100" w:afterAutospacing="1" w:line="360" w:lineRule="auto"/>
        <w:ind w:firstLine="709"/>
        <w:jc w:val="both"/>
      </w:pPr>
      <w:r w:rsidRPr="24EAD69C">
        <w:t>Таблица 2</w:t>
      </w:r>
      <w:r w:rsidR="00EE2C75">
        <w:t>5</w:t>
      </w:r>
      <w:r w:rsidRPr="24EAD69C">
        <w:t>. Нормативы</w:t>
      </w:r>
      <w:r w:rsidR="0017118D">
        <w:t xml:space="preserve"> потребления коммунальных услуг по холодному и горячему водоснабжению и водоотведению в жилых помещениях для собственников и пользователей жилых помещений в многоквартирных домах и жилых домов, применяемые для расчета размера платы за потребляемую коммунальную услугу при отсутствии приборов учета на территории Ханты-Мансийского автономного округа – Югры</w:t>
      </w:r>
      <w:r w:rsidRPr="24EAD69C">
        <w:t xml:space="preserve">. </w:t>
      </w:r>
    </w:p>
    <w:p w14:paraId="3781CBF4" w14:textId="165E68AD" w:rsidR="0017118D" w:rsidRDefault="0017118D" w:rsidP="0017118D">
      <w:pPr>
        <w:autoSpaceDE w:val="0"/>
        <w:autoSpaceDN w:val="0"/>
        <w:adjustRightInd w:val="0"/>
        <w:ind w:firstLine="540"/>
        <w:jc w:val="both"/>
        <w:outlineLvl w:val="0"/>
        <w:rPr>
          <w:rFonts w:eastAsiaTheme="minorEastAsia"/>
        </w:rPr>
      </w:pPr>
      <w:r>
        <w:rPr>
          <w:rFonts w:eastAsiaTheme="minorEastAsia"/>
        </w:rPr>
        <w:t>1. Для жилых помещений в многоквартирных домах и жилых домов, подключенных к системам централизованного водоснабжения, м3 на 1 человека в месяц</w:t>
      </w:r>
    </w:p>
    <w:tbl>
      <w:tblPr>
        <w:tblW w:w="0" w:type="auto"/>
        <w:tblInd w:w="-5" w:type="dxa"/>
        <w:tblLayout w:type="fixed"/>
        <w:tblCellMar>
          <w:top w:w="102" w:type="dxa"/>
          <w:left w:w="62" w:type="dxa"/>
          <w:bottom w:w="102" w:type="dxa"/>
          <w:right w:w="62" w:type="dxa"/>
        </w:tblCellMar>
        <w:tblLook w:val="0000" w:firstRow="0" w:lastRow="0" w:firstColumn="0" w:lastColumn="0" w:noHBand="0" w:noVBand="0"/>
      </w:tblPr>
      <w:tblGrid>
        <w:gridCol w:w="4876"/>
        <w:gridCol w:w="1361"/>
        <w:gridCol w:w="1361"/>
        <w:gridCol w:w="1417"/>
      </w:tblGrid>
      <w:tr w:rsidR="0017118D" w14:paraId="0152F989" w14:textId="77777777">
        <w:tc>
          <w:tcPr>
            <w:tcW w:w="4876" w:type="dxa"/>
            <w:tcBorders>
              <w:top w:val="single" w:sz="4" w:space="0" w:color="auto"/>
              <w:left w:val="single" w:sz="4" w:space="0" w:color="auto"/>
              <w:bottom w:val="single" w:sz="4" w:space="0" w:color="auto"/>
              <w:right w:val="single" w:sz="4" w:space="0" w:color="auto"/>
            </w:tcBorders>
            <w:vAlign w:val="center"/>
          </w:tcPr>
          <w:p w14:paraId="5941F9EA" w14:textId="77777777" w:rsidR="0017118D" w:rsidRDefault="0017118D">
            <w:pPr>
              <w:autoSpaceDE w:val="0"/>
              <w:autoSpaceDN w:val="0"/>
              <w:adjustRightInd w:val="0"/>
              <w:jc w:val="center"/>
              <w:rPr>
                <w:rFonts w:eastAsiaTheme="minorEastAsia"/>
              </w:rPr>
            </w:pPr>
            <w:r>
              <w:rPr>
                <w:rFonts w:eastAsiaTheme="minorEastAsia"/>
              </w:rPr>
              <w:t>Степень благоустройства жилищного фонда</w:t>
            </w:r>
          </w:p>
        </w:tc>
        <w:tc>
          <w:tcPr>
            <w:tcW w:w="1361" w:type="dxa"/>
            <w:tcBorders>
              <w:top w:val="single" w:sz="4" w:space="0" w:color="auto"/>
              <w:left w:val="single" w:sz="4" w:space="0" w:color="auto"/>
              <w:bottom w:val="single" w:sz="4" w:space="0" w:color="auto"/>
              <w:right w:val="single" w:sz="4" w:space="0" w:color="auto"/>
            </w:tcBorders>
            <w:vAlign w:val="center"/>
          </w:tcPr>
          <w:p w14:paraId="531D6252" w14:textId="77777777" w:rsidR="0017118D" w:rsidRDefault="0017118D">
            <w:pPr>
              <w:autoSpaceDE w:val="0"/>
              <w:autoSpaceDN w:val="0"/>
              <w:adjustRightInd w:val="0"/>
              <w:jc w:val="center"/>
              <w:rPr>
                <w:rFonts w:eastAsiaTheme="minorEastAsia"/>
              </w:rPr>
            </w:pPr>
            <w:r>
              <w:rPr>
                <w:rFonts w:eastAsiaTheme="minorEastAsia"/>
              </w:rPr>
              <w:t>Норматив холодного водоснабжения</w:t>
            </w:r>
          </w:p>
        </w:tc>
        <w:tc>
          <w:tcPr>
            <w:tcW w:w="1361" w:type="dxa"/>
            <w:tcBorders>
              <w:top w:val="single" w:sz="4" w:space="0" w:color="auto"/>
              <w:left w:val="single" w:sz="4" w:space="0" w:color="auto"/>
              <w:bottom w:val="single" w:sz="4" w:space="0" w:color="auto"/>
              <w:right w:val="single" w:sz="4" w:space="0" w:color="auto"/>
            </w:tcBorders>
            <w:vAlign w:val="center"/>
          </w:tcPr>
          <w:p w14:paraId="2951B53D" w14:textId="77777777" w:rsidR="0017118D" w:rsidRDefault="0017118D">
            <w:pPr>
              <w:autoSpaceDE w:val="0"/>
              <w:autoSpaceDN w:val="0"/>
              <w:adjustRightInd w:val="0"/>
              <w:jc w:val="center"/>
              <w:rPr>
                <w:rFonts w:eastAsiaTheme="minorEastAsia"/>
              </w:rPr>
            </w:pPr>
            <w:r>
              <w:rPr>
                <w:rFonts w:eastAsiaTheme="minorEastAsia"/>
              </w:rPr>
              <w:t>Норматив горячего водоснабжения</w:t>
            </w:r>
          </w:p>
        </w:tc>
        <w:tc>
          <w:tcPr>
            <w:tcW w:w="1417" w:type="dxa"/>
            <w:tcBorders>
              <w:top w:val="single" w:sz="4" w:space="0" w:color="auto"/>
              <w:left w:val="single" w:sz="4" w:space="0" w:color="auto"/>
              <w:bottom w:val="single" w:sz="4" w:space="0" w:color="auto"/>
              <w:right w:val="single" w:sz="4" w:space="0" w:color="auto"/>
            </w:tcBorders>
            <w:vAlign w:val="center"/>
          </w:tcPr>
          <w:p w14:paraId="3EA2A9A5" w14:textId="77777777" w:rsidR="0017118D" w:rsidRDefault="0017118D">
            <w:pPr>
              <w:autoSpaceDE w:val="0"/>
              <w:autoSpaceDN w:val="0"/>
              <w:adjustRightInd w:val="0"/>
              <w:jc w:val="center"/>
              <w:rPr>
                <w:rFonts w:eastAsiaTheme="minorEastAsia"/>
              </w:rPr>
            </w:pPr>
            <w:r>
              <w:rPr>
                <w:rFonts w:eastAsiaTheme="minorEastAsia"/>
              </w:rPr>
              <w:t>Норматив водоотведения</w:t>
            </w:r>
          </w:p>
        </w:tc>
      </w:tr>
      <w:tr w:rsidR="0017118D" w14:paraId="759DACCF" w14:textId="77777777">
        <w:tc>
          <w:tcPr>
            <w:tcW w:w="9015" w:type="dxa"/>
            <w:gridSpan w:val="4"/>
            <w:tcBorders>
              <w:top w:val="single" w:sz="4" w:space="0" w:color="auto"/>
              <w:left w:val="single" w:sz="4" w:space="0" w:color="auto"/>
              <w:bottom w:val="single" w:sz="4" w:space="0" w:color="auto"/>
              <w:right w:val="single" w:sz="4" w:space="0" w:color="auto"/>
            </w:tcBorders>
            <w:vAlign w:val="center"/>
          </w:tcPr>
          <w:p w14:paraId="673BA108" w14:textId="77777777" w:rsidR="0017118D" w:rsidRDefault="0017118D">
            <w:pPr>
              <w:autoSpaceDE w:val="0"/>
              <w:autoSpaceDN w:val="0"/>
              <w:adjustRightInd w:val="0"/>
              <w:outlineLvl w:val="1"/>
              <w:rPr>
                <w:rFonts w:eastAsiaTheme="minorEastAsia"/>
              </w:rPr>
            </w:pPr>
            <w:r>
              <w:rPr>
                <w:rFonts w:eastAsiaTheme="minorEastAsia"/>
              </w:rPr>
              <w:t>Жилые дома с централизованным горячим водоснабжением при закрытых системах отопления.</w:t>
            </w:r>
          </w:p>
        </w:tc>
      </w:tr>
      <w:tr w:rsidR="0017118D" w14:paraId="648E16B3" w14:textId="77777777">
        <w:tc>
          <w:tcPr>
            <w:tcW w:w="4876" w:type="dxa"/>
            <w:tcBorders>
              <w:top w:val="single" w:sz="4" w:space="0" w:color="auto"/>
              <w:left w:val="single" w:sz="4" w:space="0" w:color="auto"/>
              <w:bottom w:val="single" w:sz="4" w:space="0" w:color="auto"/>
              <w:right w:val="single" w:sz="4" w:space="0" w:color="auto"/>
            </w:tcBorders>
            <w:vAlign w:val="center"/>
          </w:tcPr>
          <w:p w14:paraId="3CFB8500" w14:textId="77777777" w:rsidR="0017118D" w:rsidRDefault="0017118D">
            <w:pPr>
              <w:autoSpaceDE w:val="0"/>
              <w:autoSpaceDN w:val="0"/>
              <w:adjustRightInd w:val="0"/>
              <w:rPr>
                <w:rFonts w:eastAsiaTheme="minorEastAsia"/>
              </w:rPr>
            </w:pPr>
            <w:r>
              <w:rPr>
                <w:rFonts w:eastAsiaTheme="minorEastAsia"/>
              </w:rPr>
              <w:t>Жилые дома с полным благоустройством высотой не выше 10 этажей</w:t>
            </w:r>
          </w:p>
        </w:tc>
        <w:tc>
          <w:tcPr>
            <w:tcW w:w="1361" w:type="dxa"/>
            <w:tcBorders>
              <w:top w:val="single" w:sz="4" w:space="0" w:color="auto"/>
              <w:left w:val="single" w:sz="4" w:space="0" w:color="auto"/>
              <w:bottom w:val="single" w:sz="4" w:space="0" w:color="auto"/>
              <w:right w:val="single" w:sz="4" w:space="0" w:color="auto"/>
            </w:tcBorders>
            <w:vAlign w:val="center"/>
          </w:tcPr>
          <w:p w14:paraId="182A17F6" w14:textId="77777777" w:rsidR="0017118D" w:rsidRDefault="0017118D">
            <w:pPr>
              <w:autoSpaceDE w:val="0"/>
              <w:autoSpaceDN w:val="0"/>
              <w:adjustRightInd w:val="0"/>
              <w:jc w:val="center"/>
              <w:rPr>
                <w:rFonts w:eastAsiaTheme="minorEastAsia"/>
              </w:rPr>
            </w:pPr>
            <w:r>
              <w:rPr>
                <w:rFonts w:eastAsiaTheme="minorEastAsia"/>
              </w:rPr>
              <w:t>3,901</w:t>
            </w:r>
          </w:p>
        </w:tc>
        <w:tc>
          <w:tcPr>
            <w:tcW w:w="1361" w:type="dxa"/>
            <w:tcBorders>
              <w:top w:val="single" w:sz="4" w:space="0" w:color="auto"/>
              <w:left w:val="single" w:sz="4" w:space="0" w:color="auto"/>
              <w:bottom w:val="single" w:sz="4" w:space="0" w:color="auto"/>
              <w:right w:val="single" w:sz="4" w:space="0" w:color="auto"/>
            </w:tcBorders>
            <w:vAlign w:val="center"/>
          </w:tcPr>
          <w:p w14:paraId="21E5EC5F" w14:textId="77777777" w:rsidR="0017118D" w:rsidRDefault="0017118D">
            <w:pPr>
              <w:autoSpaceDE w:val="0"/>
              <w:autoSpaceDN w:val="0"/>
              <w:adjustRightInd w:val="0"/>
              <w:jc w:val="center"/>
              <w:rPr>
                <w:rFonts w:eastAsiaTheme="minorEastAsia"/>
              </w:rPr>
            </w:pPr>
            <w:r>
              <w:rPr>
                <w:rFonts w:eastAsiaTheme="minorEastAsia"/>
              </w:rPr>
              <w:t>3,418</w:t>
            </w:r>
          </w:p>
        </w:tc>
        <w:tc>
          <w:tcPr>
            <w:tcW w:w="1417" w:type="dxa"/>
            <w:tcBorders>
              <w:top w:val="single" w:sz="4" w:space="0" w:color="auto"/>
              <w:left w:val="single" w:sz="4" w:space="0" w:color="auto"/>
              <w:bottom w:val="single" w:sz="4" w:space="0" w:color="auto"/>
              <w:right w:val="single" w:sz="4" w:space="0" w:color="auto"/>
            </w:tcBorders>
            <w:vAlign w:val="center"/>
          </w:tcPr>
          <w:p w14:paraId="0CA9AE3D" w14:textId="77777777" w:rsidR="0017118D" w:rsidRDefault="0017118D">
            <w:pPr>
              <w:autoSpaceDE w:val="0"/>
              <w:autoSpaceDN w:val="0"/>
              <w:adjustRightInd w:val="0"/>
              <w:jc w:val="center"/>
              <w:rPr>
                <w:rFonts w:eastAsiaTheme="minorEastAsia"/>
              </w:rPr>
            </w:pPr>
            <w:r>
              <w:rPr>
                <w:rFonts w:eastAsiaTheme="minorEastAsia"/>
              </w:rPr>
              <w:t>7,319</w:t>
            </w:r>
          </w:p>
        </w:tc>
      </w:tr>
      <w:tr w:rsidR="0017118D" w14:paraId="2701E897" w14:textId="77777777">
        <w:tc>
          <w:tcPr>
            <w:tcW w:w="4876" w:type="dxa"/>
            <w:tcBorders>
              <w:top w:val="single" w:sz="4" w:space="0" w:color="auto"/>
              <w:left w:val="single" w:sz="4" w:space="0" w:color="auto"/>
              <w:bottom w:val="single" w:sz="4" w:space="0" w:color="auto"/>
              <w:right w:val="single" w:sz="4" w:space="0" w:color="auto"/>
            </w:tcBorders>
            <w:vAlign w:val="center"/>
          </w:tcPr>
          <w:p w14:paraId="3A09C83D" w14:textId="77777777" w:rsidR="0017118D" w:rsidRDefault="0017118D">
            <w:pPr>
              <w:autoSpaceDE w:val="0"/>
              <w:autoSpaceDN w:val="0"/>
              <w:adjustRightInd w:val="0"/>
              <w:rPr>
                <w:rFonts w:eastAsiaTheme="minorEastAsia"/>
              </w:rPr>
            </w:pPr>
            <w:r>
              <w:rPr>
                <w:rFonts w:eastAsiaTheme="minorEastAsia"/>
              </w:rPr>
              <w:t>Жилые дома высотой 11 этажей и выше с полным благоустройством</w:t>
            </w:r>
          </w:p>
        </w:tc>
        <w:tc>
          <w:tcPr>
            <w:tcW w:w="1361" w:type="dxa"/>
            <w:tcBorders>
              <w:top w:val="single" w:sz="4" w:space="0" w:color="auto"/>
              <w:left w:val="single" w:sz="4" w:space="0" w:color="auto"/>
              <w:bottom w:val="single" w:sz="4" w:space="0" w:color="auto"/>
              <w:right w:val="single" w:sz="4" w:space="0" w:color="auto"/>
            </w:tcBorders>
            <w:vAlign w:val="center"/>
          </w:tcPr>
          <w:p w14:paraId="2453A5A0" w14:textId="77777777" w:rsidR="0017118D" w:rsidRDefault="0017118D">
            <w:pPr>
              <w:autoSpaceDE w:val="0"/>
              <w:autoSpaceDN w:val="0"/>
              <w:adjustRightInd w:val="0"/>
              <w:jc w:val="center"/>
              <w:rPr>
                <w:rFonts w:eastAsiaTheme="minorEastAsia"/>
              </w:rPr>
            </w:pPr>
            <w:r>
              <w:rPr>
                <w:rFonts w:eastAsiaTheme="minorEastAsia"/>
              </w:rPr>
              <w:t>4,763</w:t>
            </w:r>
          </w:p>
        </w:tc>
        <w:tc>
          <w:tcPr>
            <w:tcW w:w="1361" w:type="dxa"/>
            <w:tcBorders>
              <w:top w:val="single" w:sz="4" w:space="0" w:color="auto"/>
              <w:left w:val="single" w:sz="4" w:space="0" w:color="auto"/>
              <w:bottom w:val="single" w:sz="4" w:space="0" w:color="auto"/>
              <w:right w:val="single" w:sz="4" w:space="0" w:color="auto"/>
            </w:tcBorders>
            <w:vAlign w:val="center"/>
          </w:tcPr>
          <w:p w14:paraId="3805C052" w14:textId="77777777" w:rsidR="0017118D" w:rsidRDefault="0017118D">
            <w:pPr>
              <w:autoSpaceDE w:val="0"/>
              <w:autoSpaceDN w:val="0"/>
              <w:adjustRightInd w:val="0"/>
              <w:jc w:val="center"/>
              <w:rPr>
                <w:rFonts w:eastAsiaTheme="minorEastAsia"/>
              </w:rPr>
            </w:pPr>
            <w:r>
              <w:rPr>
                <w:rFonts w:eastAsiaTheme="minorEastAsia"/>
              </w:rPr>
              <w:t>3,885</w:t>
            </w:r>
          </w:p>
        </w:tc>
        <w:tc>
          <w:tcPr>
            <w:tcW w:w="1417" w:type="dxa"/>
            <w:tcBorders>
              <w:top w:val="single" w:sz="4" w:space="0" w:color="auto"/>
              <w:left w:val="single" w:sz="4" w:space="0" w:color="auto"/>
              <w:bottom w:val="single" w:sz="4" w:space="0" w:color="auto"/>
              <w:right w:val="single" w:sz="4" w:space="0" w:color="auto"/>
            </w:tcBorders>
            <w:vAlign w:val="center"/>
          </w:tcPr>
          <w:p w14:paraId="4FAFD16B" w14:textId="77777777" w:rsidR="0017118D" w:rsidRDefault="0017118D">
            <w:pPr>
              <w:autoSpaceDE w:val="0"/>
              <w:autoSpaceDN w:val="0"/>
              <w:adjustRightInd w:val="0"/>
              <w:jc w:val="center"/>
              <w:rPr>
                <w:rFonts w:eastAsiaTheme="minorEastAsia"/>
              </w:rPr>
            </w:pPr>
            <w:r>
              <w:rPr>
                <w:rFonts w:eastAsiaTheme="minorEastAsia"/>
              </w:rPr>
              <w:t>8,648</w:t>
            </w:r>
          </w:p>
        </w:tc>
      </w:tr>
      <w:tr w:rsidR="0017118D" w14:paraId="16E5AD70" w14:textId="77777777">
        <w:tc>
          <w:tcPr>
            <w:tcW w:w="4876" w:type="dxa"/>
            <w:tcBorders>
              <w:top w:val="single" w:sz="4" w:space="0" w:color="auto"/>
              <w:left w:val="single" w:sz="4" w:space="0" w:color="auto"/>
              <w:bottom w:val="single" w:sz="4" w:space="0" w:color="auto"/>
              <w:right w:val="single" w:sz="4" w:space="0" w:color="auto"/>
            </w:tcBorders>
            <w:vAlign w:val="center"/>
          </w:tcPr>
          <w:p w14:paraId="0F449FDB" w14:textId="77777777" w:rsidR="0017118D" w:rsidRDefault="0017118D">
            <w:pPr>
              <w:autoSpaceDE w:val="0"/>
              <w:autoSpaceDN w:val="0"/>
              <w:adjustRightInd w:val="0"/>
              <w:rPr>
                <w:rFonts w:eastAsiaTheme="minorEastAsia"/>
              </w:rPr>
            </w:pPr>
            <w:r>
              <w:rPr>
                <w:rFonts w:eastAsiaTheme="minorEastAsia"/>
              </w:rPr>
              <w:t>Жилые дома квартирного типа с душами без ванн</w:t>
            </w:r>
          </w:p>
        </w:tc>
        <w:tc>
          <w:tcPr>
            <w:tcW w:w="1361" w:type="dxa"/>
            <w:tcBorders>
              <w:top w:val="single" w:sz="4" w:space="0" w:color="auto"/>
              <w:left w:val="single" w:sz="4" w:space="0" w:color="auto"/>
              <w:bottom w:val="single" w:sz="4" w:space="0" w:color="auto"/>
              <w:right w:val="single" w:sz="4" w:space="0" w:color="auto"/>
            </w:tcBorders>
            <w:vAlign w:val="center"/>
          </w:tcPr>
          <w:p w14:paraId="56B55479" w14:textId="77777777" w:rsidR="0017118D" w:rsidRDefault="0017118D">
            <w:pPr>
              <w:autoSpaceDE w:val="0"/>
              <w:autoSpaceDN w:val="0"/>
              <w:adjustRightInd w:val="0"/>
              <w:jc w:val="center"/>
              <w:rPr>
                <w:rFonts w:eastAsiaTheme="minorEastAsia"/>
              </w:rPr>
            </w:pPr>
            <w:r>
              <w:rPr>
                <w:rFonts w:eastAsiaTheme="minorEastAsia"/>
              </w:rPr>
              <w:t>3,707</w:t>
            </w:r>
          </w:p>
        </w:tc>
        <w:tc>
          <w:tcPr>
            <w:tcW w:w="1361" w:type="dxa"/>
            <w:tcBorders>
              <w:top w:val="single" w:sz="4" w:space="0" w:color="auto"/>
              <w:left w:val="single" w:sz="4" w:space="0" w:color="auto"/>
              <w:bottom w:val="single" w:sz="4" w:space="0" w:color="auto"/>
              <w:right w:val="single" w:sz="4" w:space="0" w:color="auto"/>
            </w:tcBorders>
            <w:vAlign w:val="center"/>
          </w:tcPr>
          <w:p w14:paraId="05767D7A" w14:textId="77777777" w:rsidR="0017118D" w:rsidRDefault="0017118D">
            <w:pPr>
              <w:autoSpaceDE w:val="0"/>
              <w:autoSpaceDN w:val="0"/>
              <w:adjustRightInd w:val="0"/>
              <w:jc w:val="center"/>
              <w:rPr>
                <w:rFonts w:eastAsiaTheme="minorEastAsia"/>
              </w:rPr>
            </w:pPr>
            <w:r>
              <w:rPr>
                <w:rFonts w:eastAsiaTheme="minorEastAsia"/>
              </w:rPr>
              <w:t>3,127</w:t>
            </w:r>
          </w:p>
        </w:tc>
        <w:tc>
          <w:tcPr>
            <w:tcW w:w="1417" w:type="dxa"/>
            <w:tcBorders>
              <w:top w:val="single" w:sz="4" w:space="0" w:color="auto"/>
              <w:left w:val="single" w:sz="4" w:space="0" w:color="auto"/>
              <w:bottom w:val="single" w:sz="4" w:space="0" w:color="auto"/>
              <w:right w:val="single" w:sz="4" w:space="0" w:color="auto"/>
            </w:tcBorders>
            <w:vAlign w:val="center"/>
          </w:tcPr>
          <w:p w14:paraId="2DB86ACB" w14:textId="77777777" w:rsidR="0017118D" w:rsidRDefault="0017118D">
            <w:pPr>
              <w:autoSpaceDE w:val="0"/>
              <w:autoSpaceDN w:val="0"/>
              <w:adjustRightInd w:val="0"/>
              <w:jc w:val="center"/>
              <w:rPr>
                <w:rFonts w:eastAsiaTheme="minorEastAsia"/>
              </w:rPr>
            </w:pPr>
            <w:r>
              <w:rPr>
                <w:rFonts w:eastAsiaTheme="minorEastAsia"/>
              </w:rPr>
              <w:t>6,834</w:t>
            </w:r>
          </w:p>
        </w:tc>
      </w:tr>
      <w:tr w:rsidR="0017118D" w14:paraId="59358C65" w14:textId="77777777">
        <w:tc>
          <w:tcPr>
            <w:tcW w:w="4876" w:type="dxa"/>
            <w:tcBorders>
              <w:top w:val="single" w:sz="4" w:space="0" w:color="auto"/>
              <w:left w:val="single" w:sz="4" w:space="0" w:color="auto"/>
              <w:bottom w:val="single" w:sz="4" w:space="0" w:color="auto"/>
              <w:right w:val="single" w:sz="4" w:space="0" w:color="auto"/>
            </w:tcBorders>
            <w:vAlign w:val="center"/>
          </w:tcPr>
          <w:p w14:paraId="043B644D" w14:textId="77777777" w:rsidR="0017118D" w:rsidRDefault="0017118D">
            <w:pPr>
              <w:autoSpaceDE w:val="0"/>
              <w:autoSpaceDN w:val="0"/>
              <w:adjustRightInd w:val="0"/>
              <w:rPr>
                <w:rFonts w:eastAsiaTheme="minorEastAsia"/>
              </w:rPr>
            </w:pPr>
            <w:r>
              <w:rPr>
                <w:rFonts w:eastAsiaTheme="minorEastAsia"/>
              </w:rPr>
              <w:t>Жилые дома квартирного типа без душа и без ванн</w:t>
            </w:r>
          </w:p>
        </w:tc>
        <w:tc>
          <w:tcPr>
            <w:tcW w:w="1361" w:type="dxa"/>
            <w:tcBorders>
              <w:top w:val="single" w:sz="4" w:space="0" w:color="auto"/>
              <w:left w:val="single" w:sz="4" w:space="0" w:color="auto"/>
              <w:bottom w:val="single" w:sz="4" w:space="0" w:color="auto"/>
              <w:right w:val="single" w:sz="4" w:space="0" w:color="auto"/>
            </w:tcBorders>
            <w:vAlign w:val="center"/>
          </w:tcPr>
          <w:p w14:paraId="7583A3CE" w14:textId="77777777" w:rsidR="0017118D" w:rsidRDefault="0017118D">
            <w:pPr>
              <w:autoSpaceDE w:val="0"/>
              <w:autoSpaceDN w:val="0"/>
              <w:adjustRightInd w:val="0"/>
              <w:jc w:val="center"/>
              <w:rPr>
                <w:rFonts w:eastAsiaTheme="minorEastAsia"/>
              </w:rPr>
            </w:pPr>
            <w:r>
              <w:rPr>
                <w:rFonts w:eastAsiaTheme="minorEastAsia"/>
              </w:rPr>
              <w:t>2,491</w:t>
            </w:r>
          </w:p>
        </w:tc>
        <w:tc>
          <w:tcPr>
            <w:tcW w:w="1361" w:type="dxa"/>
            <w:tcBorders>
              <w:top w:val="single" w:sz="4" w:space="0" w:color="auto"/>
              <w:left w:val="single" w:sz="4" w:space="0" w:color="auto"/>
              <w:bottom w:val="single" w:sz="4" w:space="0" w:color="auto"/>
              <w:right w:val="single" w:sz="4" w:space="0" w:color="auto"/>
            </w:tcBorders>
            <w:vAlign w:val="center"/>
          </w:tcPr>
          <w:p w14:paraId="562FFAC3" w14:textId="77777777" w:rsidR="0017118D" w:rsidRDefault="0017118D">
            <w:pPr>
              <w:autoSpaceDE w:val="0"/>
              <w:autoSpaceDN w:val="0"/>
              <w:adjustRightInd w:val="0"/>
              <w:jc w:val="center"/>
              <w:rPr>
                <w:rFonts w:eastAsiaTheme="minorEastAsia"/>
              </w:rPr>
            </w:pPr>
            <w:r>
              <w:rPr>
                <w:rFonts w:eastAsiaTheme="minorEastAsia"/>
              </w:rPr>
              <w:t>1,303</w:t>
            </w:r>
          </w:p>
        </w:tc>
        <w:tc>
          <w:tcPr>
            <w:tcW w:w="1417" w:type="dxa"/>
            <w:tcBorders>
              <w:top w:val="single" w:sz="4" w:space="0" w:color="auto"/>
              <w:left w:val="single" w:sz="4" w:space="0" w:color="auto"/>
              <w:bottom w:val="single" w:sz="4" w:space="0" w:color="auto"/>
              <w:right w:val="single" w:sz="4" w:space="0" w:color="auto"/>
            </w:tcBorders>
            <w:vAlign w:val="center"/>
          </w:tcPr>
          <w:p w14:paraId="09B3FE75" w14:textId="77777777" w:rsidR="0017118D" w:rsidRDefault="0017118D">
            <w:pPr>
              <w:autoSpaceDE w:val="0"/>
              <w:autoSpaceDN w:val="0"/>
              <w:adjustRightInd w:val="0"/>
              <w:jc w:val="center"/>
              <w:rPr>
                <w:rFonts w:eastAsiaTheme="minorEastAsia"/>
              </w:rPr>
            </w:pPr>
            <w:r>
              <w:rPr>
                <w:rFonts w:eastAsiaTheme="minorEastAsia"/>
              </w:rPr>
              <w:t>3,794</w:t>
            </w:r>
          </w:p>
        </w:tc>
      </w:tr>
      <w:tr w:rsidR="0017118D" w14:paraId="2279F260" w14:textId="77777777">
        <w:tc>
          <w:tcPr>
            <w:tcW w:w="4876" w:type="dxa"/>
            <w:tcBorders>
              <w:top w:val="single" w:sz="4" w:space="0" w:color="auto"/>
              <w:left w:val="single" w:sz="4" w:space="0" w:color="auto"/>
              <w:bottom w:val="single" w:sz="4" w:space="0" w:color="auto"/>
              <w:right w:val="single" w:sz="4" w:space="0" w:color="auto"/>
            </w:tcBorders>
            <w:vAlign w:val="center"/>
          </w:tcPr>
          <w:p w14:paraId="7657D9E0" w14:textId="77777777" w:rsidR="0017118D" w:rsidRDefault="0017118D">
            <w:pPr>
              <w:autoSpaceDE w:val="0"/>
              <w:autoSpaceDN w:val="0"/>
              <w:adjustRightInd w:val="0"/>
              <w:rPr>
                <w:rFonts w:eastAsiaTheme="minorEastAsia"/>
              </w:rPr>
            </w:pPr>
            <w:r>
              <w:rPr>
                <w:rFonts w:eastAsiaTheme="minorEastAsia"/>
              </w:rPr>
              <w:t>Жилые дома и общежития квартирного типа с ваннами и душевыми</w:t>
            </w:r>
          </w:p>
        </w:tc>
        <w:tc>
          <w:tcPr>
            <w:tcW w:w="1361" w:type="dxa"/>
            <w:tcBorders>
              <w:top w:val="single" w:sz="4" w:space="0" w:color="auto"/>
              <w:left w:val="single" w:sz="4" w:space="0" w:color="auto"/>
              <w:bottom w:val="single" w:sz="4" w:space="0" w:color="auto"/>
              <w:right w:val="single" w:sz="4" w:space="0" w:color="auto"/>
            </w:tcBorders>
            <w:vAlign w:val="center"/>
          </w:tcPr>
          <w:p w14:paraId="234E68C1" w14:textId="77777777" w:rsidR="0017118D" w:rsidRDefault="0017118D">
            <w:pPr>
              <w:autoSpaceDE w:val="0"/>
              <w:autoSpaceDN w:val="0"/>
              <w:adjustRightInd w:val="0"/>
              <w:jc w:val="center"/>
              <w:rPr>
                <w:rFonts w:eastAsiaTheme="minorEastAsia"/>
              </w:rPr>
            </w:pPr>
            <w:r>
              <w:rPr>
                <w:rFonts w:eastAsiaTheme="minorEastAsia"/>
              </w:rPr>
              <w:t>3,901</w:t>
            </w:r>
          </w:p>
        </w:tc>
        <w:tc>
          <w:tcPr>
            <w:tcW w:w="1361" w:type="dxa"/>
            <w:tcBorders>
              <w:top w:val="single" w:sz="4" w:space="0" w:color="auto"/>
              <w:left w:val="single" w:sz="4" w:space="0" w:color="auto"/>
              <w:bottom w:val="single" w:sz="4" w:space="0" w:color="auto"/>
              <w:right w:val="single" w:sz="4" w:space="0" w:color="auto"/>
            </w:tcBorders>
            <w:vAlign w:val="center"/>
          </w:tcPr>
          <w:p w14:paraId="121569B1" w14:textId="77777777" w:rsidR="0017118D" w:rsidRDefault="0017118D">
            <w:pPr>
              <w:autoSpaceDE w:val="0"/>
              <w:autoSpaceDN w:val="0"/>
              <w:adjustRightInd w:val="0"/>
              <w:jc w:val="center"/>
              <w:rPr>
                <w:rFonts w:eastAsiaTheme="minorEastAsia"/>
              </w:rPr>
            </w:pPr>
            <w:r>
              <w:rPr>
                <w:rFonts w:eastAsiaTheme="minorEastAsia"/>
              </w:rPr>
              <w:t>3,418</w:t>
            </w:r>
          </w:p>
        </w:tc>
        <w:tc>
          <w:tcPr>
            <w:tcW w:w="1417" w:type="dxa"/>
            <w:tcBorders>
              <w:top w:val="single" w:sz="4" w:space="0" w:color="auto"/>
              <w:left w:val="single" w:sz="4" w:space="0" w:color="auto"/>
              <w:bottom w:val="single" w:sz="4" w:space="0" w:color="auto"/>
              <w:right w:val="single" w:sz="4" w:space="0" w:color="auto"/>
            </w:tcBorders>
            <w:vAlign w:val="center"/>
          </w:tcPr>
          <w:p w14:paraId="5A8459E8" w14:textId="77777777" w:rsidR="0017118D" w:rsidRDefault="0017118D">
            <w:pPr>
              <w:autoSpaceDE w:val="0"/>
              <w:autoSpaceDN w:val="0"/>
              <w:adjustRightInd w:val="0"/>
              <w:jc w:val="center"/>
              <w:rPr>
                <w:rFonts w:eastAsiaTheme="minorEastAsia"/>
              </w:rPr>
            </w:pPr>
            <w:r>
              <w:rPr>
                <w:rFonts w:eastAsiaTheme="minorEastAsia"/>
              </w:rPr>
              <w:t>7,319</w:t>
            </w:r>
          </w:p>
        </w:tc>
      </w:tr>
      <w:tr w:rsidR="0017118D" w14:paraId="20E02FB7" w14:textId="77777777">
        <w:tc>
          <w:tcPr>
            <w:tcW w:w="4876" w:type="dxa"/>
            <w:tcBorders>
              <w:top w:val="single" w:sz="4" w:space="0" w:color="auto"/>
              <w:left w:val="single" w:sz="4" w:space="0" w:color="auto"/>
              <w:bottom w:val="single" w:sz="4" w:space="0" w:color="auto"/>
              <w:right w:val="single" w:sz="4" w:space="0" w:color="auto"/>
            </w:tcBorders>
            <w:vAlign w:val="center"/>
          </w:tcPr>
          <w:p w14:paraId="3B53FF3A" w14:textId="77777777" w:rsidR="0017118D" w:rsidRDefault="0017118D">
            <w:pPr>
              <w:autoSpaceDE w:val="0"/>
              <w:autoSpaceDN w:val="0"/>
              <w:adjustRightInd w:val="0"/>
              <w:rPr>
                <w:rFonts w:eastAsiaTheme="minorEastAsia"/>
              </w:rPr>
            </w:pPr>
            <w:r>
              <w:rPr>
                <w:rFonts w:eastAsiaTheme="minorEastAsia"/>
              </w:rPr>
              <w:t>Жилые дома и общежития коридорного типа с общими ванными и душевыми на этажах и в секциях</w:t>
            </w:r>
          </w:p>
        </w:tc>
        <w:tc>
          <w:tcPr>
            <w:tcW w:w="1361" w:type="dxa"/>
            <w:tcBorders>
              <w:top w:val="single" w:sz="4" w:space="0" w:color="auto"/>
              <w:left w:val="single" w:sz="4" w:space="0" w:color="auto"/>
              <w:bottom w:val="single" w:sz="4" w:space="0" w:color="auto"/>
              <w:right w:val="single" w:sz="4" w:space="0" w:color="auto"/>
            </w:tcBorders>
            <w:vAlign w:val="center"/>
          </w:tcPr>
          <w:p w14:paraId="2073304F" w14:textId="77777777" w:rsidR="0017118D" w:rsidRDefault="0017118D">
            <w:pPr>
              <w:autoSpaceDE w:val="0"/>
              <w:autoSpaceDN w:val="0"/>
              <w:adjustRightInd w:val="0"/>
              <w:jc w:val="center"/>
              <w:rPr>
                <w:rFonts w:eastAsiaTheme="minorEastAsia"/>
              </w:rPr>
            </w:pPr>
            <w:r>
              <w:rPr>
                <w:rFonts w:eastAsiaTheme="minorEastAsia"/>
              </w:rPr>
              <w:t>2,782</w:t>
            </w:r>
          </w:p>
        </w:tc>
        <w:tc>
          <w:tcPr>
            <w:tcW w:w="1361" w:type="dxa"/>
            <w:tcBorders>
              <w:top w:val="single" w:sz="4" w:space="0" w:color="auto"/>
              <w:left w:val="single" w:sz="4" w:space="0" w:color="auto"/>
              <w:bottom w:val="single" w:sz="4" w:space="0" w:color="auto"/>
              <w:right w:val="single" w:sz="4" w:space="0" w:color="auto"/>
            </w:tcBorders>
            <w:vAlign w:val="center"/>
          </w:tcPr>
          <w:p w14:paraId="7E11112D" w14:textId="77777777" w:rsidR="0017118D" w:rsidRDefault="0017118D">
            <w:pPr>
              <w:autoSpaceDE w:val="0"/>
              <w:autoSpaceDN w:val="0"/>
              <w:adjustRightInd w:val="0"/>
              <w:jc w:val="center"/>
              <w:rPr>
                <w:rFonts w:eastAsiaTheme="minorEastAsia"/>
              </w:rPr>
            </w:pPr>
            <w:r>
              <w:rPr>
                <w:rFonts w:eastAsiaTheme="minorEastAsia"/>
              </w:rPr>
              <w:t>2,375</w:t>
            </w:r>
          </w:p>
        </w:tc>
        <w:tc>
          <w:tcPr>
            <w:tcW w:w="1417" w:type="dxa"/>
            <w:tcBorders>
              <w:top w:val="single" w:sz="4" w:space="0" w:color="auto"/>
              <w:left w:val="single" w:sz="4" w:space="0" w:color="auto"/>
              <w:bottom w:val="single" w:sz="4" w:space="0" w:color="auto"/>
              <w:right w:val="single" w:sz="4" w:space="0" w:color="auto"/>
            </w:tcBorders>
            <w:vAlign w:val="center"/>
          </w:tcPr>
          <w:p w14:paraId="6FCCDA50" w14:textId="77777777" w:rsidR="0017118D" w:rsidRDefault="0017118D">
            <w:pPr>
              <w:autoSpaceDE w:val="0"/>
              <w:autoSpaceDN w:val="0"/>
              <w:adjustRightInd w:val="0"/>
              <w:jc w:val="center"/>
              <w:rPr>
                <w:rFonts w:eastAsiaTheme="minorEastAsia"/>
              </w:rPr>
            </w:pPr>
            <w:r>
              <w:rPr>
                <w:rFonts w:eastAsiaTheme="minorEastAsia"/>
              </w:rPr>
              <w:t>5,157</w:t>
            </w:r>
          </w:p>
        </w:tc>
      </w:tr>
      <w:tr w:rsidR="0017118D" w14:paraId="0CDC0FC5" w14:textId="77777777">
        <w:tc>
          <w:tcPr>
            <w:tcW w:w="4876" w:type="dxa"/>
            <w:tcBorders>
              <w:top w:val="single" w:sz="4" w:space="0" w:color="auto"/>
              <w:left w:val="single" w:sz="4" w:space="0" w:color="auto"/>
              <w:bottom w:val="single" w:sz="4" w:space="0" w:color="auto"/>
              <w:right w:val="single" w:sz="4" w:space="0" w:color="auto"/>
            </w:tcBorders>
            <w:vAlign w:val="center"/>
          </w:tcPr>
          <w:p w14:paraId="539354AC" w14:textId="77777777" w:rsidR="0017118D" w:rsidRDefault="0017118D">
            <w:pPr>
              <w:autoSpaceDE w:val="0"/>
              <w:autoSpaceDN w:val="0"/>
              <w:adjustRightInd w:val="0"/>
              <w:rPr>
                <w:rFonts w:eastAsiaTheme="minorEastAsia"/>
              </w:rPr>
            </w:pPr>
            <w:r>
              <w:rPr>
                <w:rFonts w:eastAsiaTheme="minorEastAsia"/>
              </w:rPr>
              <w:t>Жилые дома и общежития коридорного типа с блоками душевых на этажах и в секциях</w:t>
            </w:r>
          </w:p>
        </w:tc>
        <w:tc>
          <w:tcPr>
            <w:tcW w:w="1361" w:type="dxa"/>
            <w:tcBorders>
              <w:top w:val="single" w:sz="4" w:space="0" w:color="auto"/>
              <w:left w:val="single" w:sz="4" w:space="0" w:color="auto"/>
              <w:bottom w:val="single" w:sz="4" w:space="0" w:color="auto"/>
              <w:right w:val="single" w:sz="4" w:space="0" w:color="auto"/>
            </w:tcBorders>
            <w:vAlign w:val="center"/>
          </w:tcPr>
          <w:p w14:paraId="5624387A" w14:textId="77777777" w:rsidR="0017118D" w:rsidRDefault="0017118D">
            <w:pPr>
              <w:autoSpaceDE w:val="0"/>
              <w:autoSpaceDN w:val="0"/>
              <w:adjustRightInd w:val="0"/>
              <w:jc w:val="center"/>
              <w:rPr>
                <w:rFonts w:eastAsiaTheme="minorEastAsia"/>
              </w:rPr>
            </w:pPr>
            <w:r>
              <w:rPr>
                <w:rFonts w:eastAsiaTheme="minorEastAsia"/>
              </w:rPr>
              <w:t>2,290</w:t>
            </w:r>
          </w:p>
        </w:tc>
        <w:tc>
          <w:tcPr>
            <w:tcW w:w="1361" w:type="dxa"/>
            <w:tcBorders>
              <w:top w:val="single" w:sz="4" w:space="0" w:color="auto"/>
              <w:left w:val="single" w:sz="4" w:space="0" w:color="auto"/>
              <w:bottom w:val="single" w:sz="4" w:space="0" w:color="auto"/>
              <w:right w:val="single" w:sz="4" w:space="0" w:color="auto"/>
            </w:tcBorders>
            <w:vAlign w:val="center"/>
          </w:tcPr>
          <w:p w14:paraId="46979309" w14:textId="77777777" w:rsidR="0017118D" w:rsidRDefault="0017118D">
            <w:pPr>
              <w:autoSpaceDE w:val="0"/>
              <w:autoSpaceDN w:val="0"/>
              <w:adjustRightInd w:val="0"/>
              <w:jc w:val="center"/>
              <w:rPr>
                <w:rFonts w:eastAsiaTheme="minorEastAsia"/>
              </w:rPr>
            </w:pPr>
            <w:r>
              <w:rPr>
                <w:rFonts w:eastAsiaTheme="minorEastAsia"/>
              </w:rPr>
              <w:t>1,637</w:t>
            </w:r>
          </w:p>
        </w:tc>
        <w:tc>
          <w:tcPr>
            <w:tcW w:w="1417" w:type="dxa"/>
            <w:tcBorders>
              <w:top w:val="single" w:sz="4" w:space="0" w:color="auto"/>
              <w:left w:val="single" w:sz="4" w:space="0" w:color="auto"/>
              <w:bottom w:val="single" w:sz="4" w:space="0" w:color="auto"/>
              <w:right w:val="single" w:sz="4" w:space="0" w:color="auto"/>
            </w:tcBorders>
            <w:vAlign w:val="center"/>
          </w:tcPr>
          <w:p w14:paraId="3FF09DA1" w14:textId="77777777" w:rsidR="0017118D" w:rsidRDefault="0017118D">
            <w:pPr>
              <w:autoSpaceDE w:val="0"/>
              <w:autoSpaceDN w:val="0"/>
              <w:adjustRightInd w:val="0"/>
              <w:jc w:val="center"/>
              <w:rPr>
                <w:rFonts w:eastAsiaTheme="minorEastAsia"/>
              </w:rPr>
            </w:pPr>
            <w:r>
              <w:rPr>
                <w:rFonts w:eastAsiaTheme="minorEastAsia"/>
              </w:rPr>
              <w:t>3,927</w:t>
            </w:r>
          </w:p>
        </w:tc>
      </w:tr>
      <w:tr w:rsidR="0017118D" w14:paraId="4F2D6600" w14:textId="77777777">
        <w:tc>
          <w:tcPr>
            <w:tcW w:w="4876" w:type="dxa"/>
            <w:tcBorders>
              <w:top w:val="single" w:sz="4" w:space="0" w:color="auto"/>
              <w:left w:val="single" w:sz="4" w:space="0" w:color="auto"/>
              <w:bottom w:val="single" w:sz="4" w:space="0" w:color="auto"/>
              <w:right w:val="single" w:sz="4" w:space="0" w:color="auto"/>
            </w:tcBorders>
            <w:vAlign w:val="center"/>
          </w:tcPr>
          <w:p w14:paraId="7155A9B7" w14:textId="77777777" w:rsidR="0017118D" w:rsidRDefault="0017118D">
            <w:pPr>
              <w:autoSpaceDE w:val="0"/>
              <w:autoSpaceDN w:val="0"/>
              <w:adjustRightInd w:val="0"/>
              <w:rPr>
                <w:rFonts w:eastAsiaTheme="minorEastAsia"/>
              </w:rPr>
            </w:pPr>
            <w:r>
              <w:rPr>
                <w:rFonts w:eastAsiaTheme="minorEastAsia"/>
              </w:rPr>
              <w:t>Жилые дома и общежития коридорного типа без душевых и ванн</w:t>
            </w:r>
          </w:p>
        </w:tc>
        <w:tc>
          <w:tcPr>
            <w:tcW w:w="1361" w:type="dxa"/>
            <w:tcBorders>
              <w:top w:val="single" w:sz="4" w:space="0" w:color="auto"/>
              <w:left w:val="single" w:sz="4" w:space="0" w:color="auto"/>
              <w:bottom w:val="single" w:sz="4" w:space="0" w:color="auto"/>
              <w:right w:val="single" w:sz="4" w:space="0" w:color="auto"/>
            </w:tcBorders>
            <w:vAlign w:val="center"/>
          </w:tcPr>
          <w:p w14:paraId="7E5CD7AC" w14:textId="77777777" w:rsidR="0017118D" w:rsidRDefault="0017118D">
            <w:pPr>
              <w:autoSpaceDE w:val="0"/>
              <w:autoSpaceDN w:val="0"/>
              <w:adjustRightInd w:val="0"/>
              <w:jc w:val="center"/>
              <w:rPr>
                <w:rFonts w:eastAsiaTheme="minorEastAsia"/>
              </w:rPr>
            </w:pPr>
            <w:r>
              <w:rPr>
                <w:rFonts w:eastAsiaTheme="minorEastAsia"/>
              </w:rPr>
              <w:t>1,678</w:t>
            </w:r>
          </w:p>
        </w:tc>
        <w:tc>
          <w:tcPr>
            <w:tcW w:w="1361" w:type="dxa"/>
            <w:tcBorders>
              <w:top w:val="single" w:sz="4" w:space="0" w:color="auto"/>
              <w:left w:val="single" w:sz="4" w:space="0" w:color="auto"/>
              <w:bottom w:val="single" w:sz="4" w:space="0" w:color="auto"/>
              <w:right w:val="single" w:sz="4" w:space="0" w:color="auto"/>
            </w:tcBorders>
            <w:vAlign w:val="center"/>
          </w:tcPr>
          <w:p w14:paraId="4ACAEDF9" w14:textId="77777777" w:rsidR="0017118D" w:rsidRDefault="0017118D">
            <w:pPr>
              <w:autoSpaceDE w:val="0"/>
              <w:autoSpaceDN w:val="0"/>
              <w:adjustRightInd w:val="0"/>
              <w:jc w:val="center"/>
              <w:rPr>
                <w:rFonts w:eastAsiaTheme="minorEastAsia"/>
              </w:rPr>
            </w:pPr>
            <w:r>
              <w:rPr>
                <w:rFonts w:eastAsiaTheme="minorEastAsia"/>
              </w:rPr>
              <w:t>0,719</w:t>
            </w:r>
          </w:p>
        </w:tc>
        <w:tc>
          <w:tcPr>
            <w:tcW w:w="1417" w:type="dxa"/>
            <w:tcBorders>
              <w:top w:val="single" w:sz="4" w:space="0" w:color="auto"/>
              <w:left w:val="single" w:sz="4" w:space="0" w:color="auto"/>
              <w:bottom w:val="single" w:sz="4" w:space="0" w:color="auto"/>
              <w:right w:val="single" w:sz="4" w:space="0" w:color="auto"/>
            </w:tcBorders>
            <w:vAlign w:val="center"/>
          </w:tcPr>
          <w:p w14:paraId="66185979" w14:textId="77777777" w:rsidR="0017118D" w:rsidRDefault="0017118D">
            <w:pPr>
              <w:autoSpaceDE w:val="0"/>
              <w:autoSpaceDN w:val="0"/>
              <w:adjustRightInd w:val="0"/>
              <w:jc w:val="center"/>
              <w:rPr>
                <w:rFonts w:eastAsiaTheme="minorEastAsia"/>
              </w:rPr>
            </w:pPr>
            <w:r>
              <w:rPr>
                <w:rFonts w:eastAsiaTheme="minorEastAsia"/>
              </w:rPr>
              <w:t>2,397</w:t>
            </w:r>
          </w:p>
        </w:tc>
      </w:tr>
      <w:tr w:rsidR="0017118D" w14:paraId="211AA81B" w14:textId="77777777">
        <w:tc>
          <w:tcPr>
            <w:tcW w:w="9015" w:type="dxa"/>
            <w:gridSpan w:val="4"/>
            <w:tcBorders>
              <w:top w:val="single" w:sz="4" w:space="0" w:color="auto"/>
              <w:left w:val="single" w:sz="4" w:space="0" w:color="auto"/>
              <w:bottom w:val="single" w:sz="4" w:space="0" w:color="auto"/>
              <w:right w:val="single" w:sz="4" w:space="0" w:color="auto"/>
            </w:tcBorders>
            <w:vAlign w:val="center"/>
          </w:tcPr>
          <w:p w14:paraId="1BAEEF2F" w14:textId="77777777" w:rsidR="0017118D" w:rsidRDefault="0017118D">
            <w:pPr>
              <w:autoSpaceDE w:val="0"/>
              <w:autoSpaceDN w:val="0"/>
              <w:adjustRightInd w:val="0"/>
              <w:outlineLvl w:val="1"/>
              <w:rPr>
                <w:rFonts w:eastAsiaTheme="minorEastAsia"/>
              </w:rPr>
            </w:pPr>
            <w:r>
              <w:rPr>
                <w:rFonts w:eastAsiaTheme="minorEastAsia"/>
              </w:rPr>
              <w:lastRenderedPageBreak/>
              <w:t>Жилые дома с централизованным горячим водоснабжением при открытых системах отопления.</w:t>
            </w:r>
          </w:p>
        </w:tc>
      </w:tr>
      <w:tr w:rsidR="0017118D" w14:paraId="60EDCB3F" w14:textId="77777777">
        <w:tc>
          <w:tcPr>
            <w:tcW w:w="4876" w:type="dxa"/>
            <w:tcBorders>
              <w:top w:val="single" w:sz="4" w:space="0" w:color="auto"/>
              <w:left w:val="single" w:sz="4" w:space="0" w:color="auto"/>
              <w:bottom w:val="single" w:sz="4" w:space="0" w:color="auto"/>
              <w:right w:val="single" w:sz="4" w:space="0" w:color="auto"/>
            </w:tcBorders>
            <w:vAlign w:val="center"/>
          </w:tcPr>
          <w:p w14:paraId="16AFD8F8" w14:textId="77777777" w:rsidR="0017118D" w:rsidRDefault="0017118D">
            <w:pPr>
              <w:autoSpaceDE w:val="0"/>
              <w:autoSpaceDN w:val="0"/>
              <w:adjustRightInd w:val="0"/>
              <w:rPr>
                <w:rFonts w:eastAsiaTheme="minorEastAsia"/>
              </w:rPr>
            </w:pPr>
            <w:r>
              <w:rPr>
                <w:rFonts w:eastAsiaTheme="minorEastAsia"/>
              </w:rPr>
              <w:t>Жилые дома с полным благоустройством высотой не выше 10 этажей</w:t>
            </w:r>
          </w:p>
        </w:tc>
        <w:tc>
          <w:tcPr>
            <w:tcW w:w="1361" w:type="dxa"/>
            <w:tcBorders>
              <w:top w:val="single" w:sz="4" w:space="0" w:color="auto"/>
              <w:left w:val="single" w:sz="4" w:space="0" w:color="auto"/>
              <w:bottom w:val="single" w:sz="4" w:space="0" w:color="auto"/>
              <w:right w:val="single" w:sz="4" w:space="0" w:color="auto"/>
            </w:tcBorders>
            <w:vAlign w:val="center"/>
          </w:tcPr>
          <w:p w14:paraId="73236EAB" w14:textId="77777777" w:rsidR="0017118D" w:rsidRDefault="0017118D">
            <w:pPr>
              <w:autoSpaceDE w:val="0"/>
              <w:autoSpaceDN w:val="0"/>
              <w:adjustRightInd w:val="0"/>
              <w:jc w:val="center"/>
              <w:rPr>
                <w:rFonts w:eastAsiaTheme="minorEastAsia"/>
              </w:rPr>
            </w:pPr>
            <w:r>
              <w:rPr>
                <w:rFonts w:eastAsiaTheme="minorEastAsia"/>
              </w:rPr>
              <w:t>4,446</w:t>
            </w:r>
          </w:p>
        </w:tc>
        <w:tc>
          <w:tcPr>
            <w:tcW w:w="1361" w:type="dxa"/>
            <w:tcBorders>
              <w:top w:val="single" w:sz="4" w:space="0" w:color="auto"/>
              <w:left w:val="single" w:sz="4" w:space="0" w:color="auto"/>
              <w:bottom w:val="single" w:sz="4" w:space="0" w:color="auto"/>
              <w:right w:val="single" w:sz="4" w:space="0" w:color="auto"/>
            </w:tcBorders>
            <w:vAlign w:val="center"/>
          </w:tcPr>
          <w:p w14:paraId="31598863" w14:textId="77777777" w:rsidR="0017118D" w:rsidRDefault="0017118D">
            <w:pPr>
              <w:autoSpaceDE w:val="0"/>
              <w:autoSpaceDN w:val="0"/>
              <w:adjustRightInd w:val="0"/>
              <w:jc w:val="center"/>
              <w:rPr>
                <w:rFonts w:eastAsiaTheme="minorEastAsia"/>
              </w:rPr>
            </w:pPr>
            <w:r>
              <w:rPr>
                <w:rFonts w:eastAsiaTheme="minorEastAsia"/>
              </w:rPr>
              <w:t>2,873</w:t>
            </w:r>
          </w:p>
        </w:tc>
        <w:tc>
          <w:tcPr>
            <w:tcW w:w="1417" w:type="dxa"/>
            <w:tcBorders>
              <w:top w:val="single" w:sz="4" w:space="0" w:color="auto"/>
              <w:left w:val="single" w:sz="4" w:space="0" w:color="auto"/>
              <w:bottom w:val="single" w:sz="4" w:space="0" w:color="auto"/>
              <w:right w:val="single" w:sz="4" w:space="0" w:color="auto"/>
            </w:tcBorders>
            <w:vAlign w:val="center"/>
          </w:tcPr>
          <w:p w14:paraId="52D217F4" w14:textId="77777777" w:rsidR="0017118D" w:rsidRDefault="0017118D">
            <w:pPr>
              <w:autoSpaceDE w:val="0"/>
              <w:autoSpaceDN w:val="0"/>
              <w:adjustRightInd w:val="0"/>
              <w:jc w:val="center"/>
              <w:rPr>
                <w:rFonts w:eastAsiaTheme="minorEastAsia"/>
              </w:rPr>
            </w:pPr>
            <w:r>
              <w:rPr>
                <w:rFonts w:eastAsiaTheme="minorEastAsia"/>
              </w:rPr>
              <w:t>7,319</w:t>
            </w:r>
          </w:p>
        </w:tc>
      </w:tr>
      <w:tr w:rsidR="0017118D" w14:paraId="71DE3BAB" w14:textId="77777777">
        <w:tc>
          <w:tcPr>
            <w:tcW w:w="4876" w:type="dxa"/>
            <w:tcBorders>
              <w:top w:val="single" w:sz="4" w:space="0" w:color="auto"/>
              <w:left w:val="single" w:sz="4" w:space="0" w:color="auto"/>
              <w:bottom w:val="single" w:sz="4" w:space="0" w:color="auto"/>
              <w:right w:val="single" w:sz="4" w:space="0" w:color="auto"/>
            </w:tcBorders>
            <w:vAlign w:val="center"/>
          </w:tcPr>
          <w:p w14:paraId="1D9B2766" w14:textId="77777777" w:rsidR="0017118D" w:rsidRDefault="0017118D">
            <w:pPr>
              <w:autoSpaceDE w:val="0"/>
              <w:autoSpaceDN w:val="0"/>
              <w:adjustRightInd w:val="0"/>
              <w:rPr>
                <w:rFonts w:eastAsiaTheme="minorEastAsia"/>
              </w:rPr>
            </w:pPr>
            <w:r>
              <w:rPr>
                <w:rFonts w:eastAsiaTheme="minorEastAsia"/>
              </w:rPr>
              <w:t>Жилые дома высотой 11 этажей и выше с полным благоустройством</w:t>
            </w:r>
          </w:p>
        </w:tc>
        <w:tc>
          <w:tcPr>
            <w:tcW w:w="1361" w:type="dxa"/>
            <w:tcBorders>
              <w:top w:val="single" w:sz="4" w:space="0" w:color="auto"/>
              <w:left w:val="single" w:sz="4" w:space="0" w:color="auto"/>
              <w:bottom w:val="single" w:sz="4" w:space="0" w:color="auto"/>
              <w:right w:val="single" w:sz="4" w:space="0" w:color="auto"/>
            </w:tcBorders>
            <w:vAlign w:val="center"/>
          </w:tcPr>
          <w:p w14:paraId="64434307" w14:textId="77777777" w:rsidR="0017118D" w:rsidRDefault="0017118D">
            <w:pPr>
              <w:autoSpaceDE w:val="0"/>
              <w:autoSpaceDN w:val="0"/>
              <w:adjustRightInd w:val="0"/>
              <w:jc w:val="center"/>
              <w:rPr>
                <w:rFonts w:eastAsiaTheme="minorEastAsia"/>
              </w:rPr>
            </w:pPr>
            <w:r>
              <w:rPr>
                <w:rFonts w:eastAsiaTheme="minorEastAsia"/>
              </w:rPr>
              <w:t>5,382</w:t>
            </w:r>
          </w:p>
        </w:tc>
        <w:tc>
          <w:tcPr>
            <w:tcW w:w="1361" w:type="dxa"/>
            <w:tcBorders>
              <w:top w:val="single" w:sz="4" w:space="0" w:color="auto"/>
              <w:left w:val="single" w:sz="4" w:space="0" w:color="auto"/>
              <w:bottom w:val="single" w:sz="4" w:space="0" w:color="auto"/>
              <w:right w:val="single" w:sz="4" w:space="0" w:color="auto"/>
            </w:tcBorders>
            <w:vAlign w:val="center"/>
          </w:tcPr>
          <w:p w14:paraId="036F4E9F" w14:textId="77777777" w:rsidR="0017118D" w:rsidRDefault="0017118D">
            <w:pPr>
              <w:autoSpaceDE w:val="0"/>
              <w:autoSpaceDN w:val="0"/>
              <w:adjustRightInd w:val="0"/>
              <w:jc w:val="center"/>
              <w:rPr>
                <w:rFonts w:eastAsiaTheme="minorEastAsia"/>
              </w:rPr>
            </w:pPr>
            <w:r>
              <w:rPr>
                <w:rFonts w:eastAsiaTheme="minorEastAsia"/>
              </w:rPr>
              <w:t>3,266</w:t>
            </w:r>
          </w:p>
        </w:tc>
        <w:tc>
          <w:tcPr>
            <w:tcW w:w="1417" w:type="dxa"/>
            <w:tcBorders>
              <w:top w:val="single" w:sz="4" w:space="0" w:color="auto"/>
              <w:left w:val="single" w:sz="4" w:space="0" w:color="auto"/>
              <w:bottom w:val="single" w:sz="4" w:space="0" w:color="auto"/>
              <w:right w:val="single" w:sz="4" w:space="0" w:color="auto"/>
            </w:tcBorders>
            <w:vAlign w:val="center"/>
          </w:tcPr>
          <w:p w14:paraId="6027CC87" w14:textId="77777777" w:rsidR="0017118D" w:rsidRDefault="0017118D">
            <w:pPr>
              <w:autoSpaceDE w:val="0"/>
              <w:autoSpaceDN w:val="0"/>
              <w:adjustRightInd w:val="0"/>
              <w:jc w:val="center"/>
              <w:rPr>
                <w:rFonts w:eastAsiaTheme="minorEastAsia"/>
              </w:rPr>
            </w:pPr>
            <w:r>
              <w:rPr>
                <w:rFonts w:eastAsiaTheme="minorEastAsia"/>
              </w:rPr>
              <w:t>8,648</w:t>
            </w:r>
          </w:p>
        </w:tc>
      </w:tr>
      <w:tr w:rsidR="0017118D" w14:paraId="3DF5DB0E" w14:textId="77777777">
        <w:tc>
          <w:tcPr>
            <w:tcW w:w="4876" w:type="dxa"/>
            <w:tcBorders>
              <w:top w:val="single" w:sz="4" w:space="0" w:color="auto"/>
              <w:left w:val="single" w:sz="4" w:space="0" w:color="auto"/>
              <w:bottom w:val="single" w:sz="4" w:space="0" w:color="auto"/>
              <w:right w:val="single" w:sz="4" w:space="0" w:color="auto"/>
            </w:tcBorders>
            <w:vAlign w:val="center"/>
          </w:tcPr>
          <w:p w14:paraId="75A40D26" w14:textId="77777777" w:rsidR="0017118D" w:rsidRDefault="0017118D">
            <w:pPr>
              <w:autoSpaceDE w:val="0"/>
              <w:autoSpaceDN w:val="0"/>
              <w:adjustRightInd w:val="0"/>
              <w:rPr>
                <w:rFonts w:eastAsiaTheme="minorEastAsia"/>
              </w:rPr>
            </w:pPr>
            <w:r>
              <w:rPr>
                <w:rFonts w:eastAsiaTheme="minorEastAsia"/>
              </w:rPr>
              <w:t>Жилые дома квартирного типа с душами без ванн</w:t>
            </w:r>
          </w:p>
        </w:tc>
        <w:tc>
          <w:tcPr>
            <w:tcW w:w="1361" w:type="dxa"/>
            <w:tcBorders>
              <w:top w:val="single" w:sz="4" w:space="0" w:color="auto"/>
              <w:left w:val="single" w:sz="4" w:space="0" w:color="auto"/>
              <w:bottom w:val="single" w:sz="4" w:space="0" w:color="auto"/>
              <w:right w:val="single" w:sz="4" w:space="0" w:color="auto"/>
            </w:tcBorders>
            <w:vAlign w:val="center"/>
          </w:tcPr>
          <w:p w14:paraId="319958BA" w14:textId="77777777" w:rsidR="0017118D" w:rsidRDefault="0017118D">
            <w:pPr>
              <w:autoSpaceDE w:val="0"/>
              <w:autoSpaceDN w:val="0"/>
              <w:adjustRightInd w:val="0"/>
              <w:jc w:val="center"/>
              <w:rPr>
                <w:rFonts w:eastAsiaTheme="minorEastAsia"/>
              </w:rPr>
            </w:pPr>
            <w:r>
              <w:rPr>
                <w:rFonts w:eastAsiaTheme="minorEastAsia"/>
              </w:rPr>
              <w:t>4,208</w:t>
            </w:r>
          </w:p>
        </w:tc>
        <w:tc>
          <w:tcPr>
            <w:tcW w:w="1361" w:type="dxa"/>
            <w:tcBorders>
              <w:top w:val="single" w:sz="4" w:space="0" w:color="auto"/>
              <w:left w:val="single" w:sz="4" w:space="0" w:color="auto"/>
              <w:bottom w:val="single" w:sz="4" w:space="0" w:color="auto"/>
              <w:right w:val="single" w:sz="4" w:space="0" w:color="auto"/>
            </w:tcBorders>
            <w:vAlign w:val="center"/>
          </w:tcPr>
          <w:p w14:paraId="62ED9D07" w14:textId="77777777" w:rsidR="0017118D" w:rsidRDefault="0017118D">
            <w:pPr>
              <w:autoSpaceDE w:val="0"/>
              <w:autoSpaceDN w:val="0"/>
              <w:adjustRightInd w:val="0"/>
              <w:jc w:val="center"/>
              <w:rPr>
                <w:rFonts w:eastAsiaTheme="minorEastAsia"/>
              </w:rPr>
            </w:pPr>
            <w:r>
              <w:rPr>
                <w:rFonts w:eastAsiaTheme="minorEastAsia"/>
              </w:rPr>
              <w:t>2,626</w:t>
            </w:r>
          </w:p>
        </w:tc>
        <w:tc>
          <w:tcPr>
            <w:tcW w:w="1417" w:type="dxa"/>
            <w:tcBorders>
              <w:top w:val="single" w:sz="4" w:space="0" w:color="auto"/>
              <w:left w:val="single" w:sz="4" w:space="0" w:color="auto"/>
              <w:bottom w:val="single" w:sz="4" w:space="0" w:color="auto"/>
              <w:right w:val="single" w:sz="4" w:space="0" w:color="auto"/>
            </w:tcBorders>
            <w:vAlign w:val="center"/>
          </w:tcPr>
          <w:p w14:paraId="50ADFDFE" w14:textId="77777777" w:rsidR="0017118D" w:rsidRDefault="0017118D">
            <w:pPr>
              <w:autoSpaceDE w:val="0"/>
              <w:autoSpaceDN w:val="0"/>
              <w:adjustRightInd w:val="0"/>
              <w:jc w:val="center"/>
              <w:rPr>
                <w:rFonts w:eastAsiaTheme="minorEastAsia"/>
              </w:rPr>
            </w:pPr>
            <w:r>
              <w:rPr>
                <w:rFonts w:eastAsiaTheme="minorEastAsia"/>
              </w:rPr>
              <w:t>6,834</w:t>
            </w:r>
          </w:p>
        </w:tc>
      </w:tr>
      <w:tr w:rsidR="0017118D" w14:paraId="160766F0" w14:textId="77777777">
        <w:tc>
          <w:tcPr>
            <w:tcW w:w="4876" w:type="dxa"/>
            <w:tcBorders>
              <w:top w:val="single" w:sz="4" w:space="0" w:color="auto"/>
              <w:left w:val="single" w:sz="4" w:space="0" w:color="auto"/>
              <w:bottom w:val="single" w:sz="4" w:space="0" w:color="auto"/>
              <w:right w:val="single" w:sz="4" w:space="0" w:color="auto"/>
            </w:tcBorders>
            <w:vAlign w:val="center"/>
          </w:tcPr>
          <w:p w14:paraId="1BE18380" w14:textId="77777777" w:rsidR="0017118D" w:rsidRDefault="0017118D">
            <w:pPr>
              <w:autoSpaceDE w:val="0"/>
              <w:autoSpaceDN w:val="0"/>
              <w:adjustRightInd w:val="0"/>
              <w:rPr>
                <w:rFonts w:eastAsiaTheme="minorEastAsia"/>
              </w:rPr>
            </w:pPr>
            <w:r>
              <w:rPr>
                <w:rFonts w:eastAsiaTheme="minorEastAsia"/>
              </w:rPr>
              <w:t>Жилые дома квартирного типа без душа и без ванн</w:t>
            </w:r>
          </w:p>
        </w:tc>
        <w:tc>
          <w:tcPr>
            <w:tcW w:w="1361" w:type="dxa"/>
            <w:tcBorders>
              <w:top w:val="single" w:sz="4" w:space="0" w:color="auto"/>
              <w:left w:val="single" w:sz="4" w:space="0" w:color="auto"/>
              <w:bottom w:val="single" w:sz="4" w:space="0" w:color="auto"/>
              <w:right w:val="single" w:sz="4" w:space="0" w:color="auto"/>
            </w:tcBorders>
            <w:vAlign w:val="center"/>
          </w:tcPr>
          <w:p w14:paraId="357E900E" w14:textId="77777777" w:rsidR="0017118D" w:rsidRDefault="0017118D">
            <w:pPr>
              <w:autoSpaceDE w:val="0"/>
              <w:autoSpaceDN w:val="0"/>
              <w:adjustRightInd w:val="0"/>
              <w:jc w:val="center"/>
              <w:rPr>
                <w:rFonts w:eastAsiaTheme="minorEastAsia"/>
              </w:rPr>
            </w:pPr>
            <w:r>
              <w:rPr>
                <w:rFonts w:eastAsiaTheme="minorEastAsia"/>
              </w:rPr>
              <w:t>2,718</w:t>
            </w:r>
          </w:p>
        </w:tc>
        <w:tc>
          <w:tcPr>
            <w:tcW w:w="1361" w:type="dxa"/>
            <w:tcBorders>
              <w:top w:val="single" w:sz="4" w:space="0" w:color="auto"/>
              <w:left w:val="single" w:sz="4" w:space="0" w:color="auto"/>
              <w:bottom w:val="single" w:sz="4" w:space="0" w:color="auto"/>
              <w:right w:val="single" w:sz="4" w:space="0" w:color="auto"/>
            </w:tcBorders>
            <w:vAlign w:val="center"/>
          </w:tcPr>
          <w:p w14:paraId="536938A9" w14:textId="77777777" w:rsidR="0017118D" w:rsidRDefault="0017118D">
            <w:pPr>
              <w:autoSpaceDE w:val="0"/>
              <w:autoSpaceDN w:val="0"/>
              <w:adjustRightInd w:val="0"/>
              <w:jc w:val="center"/>
              <w:rPr>
                <w:rFonts w:eastAsiaTheme="minorEastAsia"/>
              </w:rPr>
            </w:pPr>
            <w:r>
              <w:rPr>
                <w:rFonts w:eastAsiaTheme="minorEastAsia"/>
              </w:rPr>
              <w:t>1,076</w:t>
            </w:r>
          </w:p>
        </w:tc>
        <w:tc>
          <w:tcPr>
            <w:tcW w:w="1417" w:type="dxa"/>
            <w:tcBorders>
              <w:top w:val="single" w:sz="4" w:space="0" w:color="auto"/>
              <w:left w:val="single" w:sz="4" w:space="0" w:color="auto"/>
              <w:bottom w:val="single" w:sz="4" w:space="0" w:color="auto"/>
              <w:right w:val="single" w:sz="4" w:space="0" w:color="auto"/>
            </w:tcBorders>
            <w:vAlign w:val="center"/>
          </w:tcPr>
          <w:p w14:paraId="06AF817E" w14:textId="77777777" w:rsidR="0017118D" w:rsidRDefault="0017118D">
            <w:pPr>
              <w:autoSpaceDE w:val="0"/>
              <w:autoSpaceDN w:val="0"/>
              <w:adjustRightInd w:val="0"/>
              <w:jc w:val="center"/>
              <w:rPr>
                <w:rFonts w:eastAsiaTheme="minorEastAsia"/>
              </w:rPr>
            </w:pPr>
            <w:r>
              <w:rPr>
                <w:rFonts w:eastAsiaTheme="minorEastAsia"/>
              </w:rPr>
              <w:t>3,794</w:t>
            </w:r>
          </w:p>
        </w:tc>
      </w:tr>
      <w:tr w:rsidR="0017118D" w14:paraId="6D564361" w14:textId="77777777">
        <w:tc>
          <w:tcPr>
            <w:tcW w:w="4876" w:type="dxa"/>
            <w:tcBorders>
              <w:top w:val="single" w:sz="4" w:space="0" w:color="auto"/>
              <w:left w:val="single" w:sz="4" w:space="0" w:color="auto"/>
              <w:bottom w:val="single" w:sz="4" w:space="0" w:color="auto"/>
              <w:right w:val="single" w:sz="4" w:space="0" w:color="auto"/>
            </w:tcBorders>
            <w:vAlign w:val="center"/>
          </w:tcPr>
          <w:p w14:paraId="3504C673" w14:textId="77777777" w:rsidR="0017118D" w:rsidRDefault="0017118D">
            <w:pPr>
              <w:autoSpaceDE w:val="0"/>
              <w:autoSpaceDN w:val="0"/>
              <w:adjustRightInd w:val="0"/>
              <w:rPr>
                <w:rFonts w:eastAsiaTheme="minorEastAsia"/>
              </w:rPr>
            </w:pPr>
            <w:r>
              <w:rPr>
                <w:rFonts w:eastAsiaTheme="minorEastAsia"/>
              </w:rPr>
              <w:t>Жилые дома и общежития квартирного типа с ваннами и душевыми</w:t>
            </w:r>
          </w:p>
        </w:tc>
        <w:tc>
          <w:tcPr>
            <w:tcW w:w="1361" w:type="dxa"/>
            <w:tcBorders>
              <w:top w:val="single" w:sz="4" w:space="0" w:color="auto"/>
              <w:left w:val="single" w:sz="4" w:space="0" w:color="auto"/>
              <w:bottom w:val="single" w:sz="4" w:space="0" w:color="auto"/>
              <w:right w:val="single" w:sz="4" w:space="0" w:color="auto"/>
            </w:tcBorders>
            <w:vAlign w:val="center"/>
          </w:tcPr>
          <w:p w14:paraId="133E0BA3" w14:textId="77777777" w:rsidR="0017118D" w:rsidRDefault="0017118D">
            <w:pPr>
              <w:autoSpaceDE w:val="0"/>
              <w:autoSpaceDN w:val="0"/>
              <w:adjustRightInd w:val="0"/>
              <w:jc w:val="center"/>
              <w:rPr>
                <w:rFonts w:eastAsiaTheme="minorEastAsia"/>
              </w:rPr>
            </w:pPr>
            <w:r>
              <w:rPr>
                <w:rFonts w:eastAsiaTheme="minorEastAsia"/>
              </w:rPr>
              <w:t>4,446</w:t>
            </w:r>
          </w:p>
        </w:tc>
        <w:tc>
          <w:tcPr>
            <w:tcW w:w="1361" w:type="dxa"/>
            <w:tcBorders>
              <w:top w:val="single" w:sz="4" w:space="0" w:color="auto"/>
              <w:left w:val="single" w:sz="4" w:space="0" w:color="auto"/>
              <w:bottom w:val="single" w:sz="4" w:space="0" w:color="auto"/>
              <w:right w:val="single" w:sz="4" w:space="0" w:color="auto"/>
            </w:tcBorders>
            <w:vAlign w:val="center"/>
          </w:tcPr>
          <w:p w14:paraId="4E51283B" w14:textId="77777777" w:rsidR="0017118D" w:rsidRDefault="0017118D">
            <w:pPr>
              <w:autoSpaceDE w:val="0"/>
              <w:autoSpaceDN w:val="0"/>
              <w:adjustRightInd w:val="0"/>
              <w:jc w:val="center"/>
              <w:rPr>
                <w:rFonts w:eastAsiaTheme="minorEastAsia"/>
              </w:rPr>
            </w:pPr>
            <w:r>
              <w:rPr>
                <w:rFonts w:eastAsiaTheme="minorEastAsia"/>
              </w:rPr>
              <w:t>2,873</w:t>
            </w:r>
          </w:p>
        </w:tc>
        <w:tc>
          <w:tcPr>
            <w:tcW w:w="1417" w:type="dxa"/>
            <w:tcBorders>
              <w:top w:val="single" w:sz="4" w:space="0" w:color="auto"/>
              <w:left w:val="single" w:sz="4" w:space="0" w:color="auto"/>
              <w:bottom w:val="single" w:sz="4" w:space="0" w:color="auto"/>
              <w:right w:val="single" w:sz="4" w:space="0" w:color="auto"/>
            </w:tcBorders>
            <w:vAlign w:val="center"/>
          </w:tcPr>
          <w:p w14:paraId="1A814C3B" w14:textId="77777777" w:rsidR="0017118D" w:rsidRDefault="0017118D">
            <w:pPr>
              <w:autoSpaceDE w:val="0"/>
              <w:autoSpaceDN w:val="0"/>
              <w:adjustRightInd w:val="0"/>
              <w:jc w:val="center"/>
              <w:rPr>
                <w:rFonts w:eastAsiaTheme="minorEastAsia"/>
              </w:rPr>
            </w:pPr>
            <w:r>
              <w:rPr>
                <w:rFonts w:eastAsiaTheme="minorEastAsia"/>
              </w:rPr>
              <w:t>7,319</w:t>
            </w:r>
          </w:p>
        </w:tc>
      </w:tr>
      <w:tr w:rsidR="0017118D" w14:paraId="74730790" w14:textId="77777777">
        <w:tc>
          <w:tcPr>
            <w:tcW w:w="4876" w:type="dxa"/>
            <w:tcBorders>
              <w:top w:val="single" w:sz="4" w:space="0" w:color="auto"/>
              <w:left w:val="single" w:sz="4" w:space="0" w:color="auto"/>
              <w:bottom w:val="single" w:sz="4" w:space="0" w:color="auto"/>
              <w:right w:val="single" w:sz="4" w:space="0" w:color="auto"/>
            </w:tcBorders>
            <w:vAlign w:val="center"/>
          </w:tcPr>
          <w:p w14:paraId="2163D92D" w14:textId="77777777" w:rsidR="0017118D" w:rsidRDefault="0017118D">
            <w:pPr>
              <w:autoSpaceDE w:val="0"/>
              <w:autoSpaceDN w:val="0"/>
              <w:adjustRightInd w:val="0"/>
              <w:rPr>
                <w:rFonts w:eastAsiaTheme="minorEastAsia"/>
              </w:rPr>
            </w:pPr>
            <w:r>
              <w:rPr>
                <w:rFonts w:eastAsiaTheme="minorEastAsia"/>
              </w:rPr>
              <w:t>Жилые дома и общежития коридорного типа с общими ваннами и блоками душевых на этажах и в секциях</w:t>
            </w:r>
          </w:p>
        </w:tc>
        <w:tc>
          <w:tcPr>
            <w:tcW w:w="1361" w:type="dxa"/>
            <w:tcBorders>
              <w:top w:val="single" w:sz="4" w:space="0" w:color="auto"/>
              <w:left w:val="single" w:sz="4" w:space="0" w:color="auto"/>
              <w:bottom w:val="single" w:sz="4" w:space="0" w:color="auto"/>
              <w:right w:val="single" w:sz="4" w:space="0" w:color="auto"/>
            </w:tcBorders>
            <w:vAlign w:val="center"/>
          </w:tcPr>
          <w:p w14:paraId="0E8F4D6C" w14:textId="77777777" w:rsidR="0017118D" w:rsidRDefault="0017118D">
            <w:pPr>
              <w:autoSpaceDE w:val="0"/>
              <w:autoSpaceDN w:val="0"/>
              <w:adjustRightInd w:val="0"/>
              <w:jc w:val="center"/>
              <w:rPr>
                <w:rFonts w:eastAsiaTheme="minorEastAsia"/>
              </w:rPr>
            </w:pPr>
            <w:r>
              <w:rPr>
                <w:rFonts w:eastAsiaTheme="minorEastAsia"/>
              </w:rPr>
              <w:t>3,155</w:t>
            </w:r>
          </w:p>
        </w:tc>
        <w:tc>
          <w:tcPr>
            <w:tcW w:w="1361" w:type="dxa"/>
            <w:tcBorders>
              <w:top w:val="single" w:sz="4" w:space="0" w:color="auto"/>
              <w:left w:val="single" w:sz="4" w:space="0" w:color="auto"/>
              <w:bottom w:val="single" w:sz="4" w:space="0" w:color="auto"/>
              <w:right w:val="single" w:sz="4" w:space="0" w:color="auto"/>
            </w:tcBorders>
            <w:vAlign w:val="center"/>
          </w:tcPr>
          <w:p w14:paraId="2A99D2F2" w14:textId="77777777" w:rsidR="0017118D" w:rsidRDefault="0017118D">
            <w:pPr>
              <w:autoSpaceDE w:val="0"/>
              <w:autoSpaceDN w:val="0"/>
              <w:adjustRightInd w:val="0"/>
              <w:jc w:val="center"/>
              <w:rPr>
                <w:rFonts w:eastAsiaTheme="minorEastAsia"/>
              </w:rPr>
            </w:pPr>
            <w:r>
              <w:rPr>
                <w:rFonts w:eastAsiaTheme="minorEastAsia"/>
              </w:rPr>
              <w:t>2,002</w:t>
            </w:r>
          </w:p>
        </w:tc>
        <w:tc>
          <w:tcPr>
            <w:tcW w:w="1417" w:type="dxa"/>
            <w:tcBorders>
              <w:top w:val="single" w:sz="4" w:space="0" w:color="auto"/>
              <w:left w:val="single" w:sz="4" w:space="0" w:color="auto"/>
              <w:bottom w:val="single" w:sz="4" w:space="0" w:color="auto"/>
              <w:right w:val="single" w:sz="4" w:space="0" w:color="auto"/>
            </w:tcBorders>
            <w:vAlign w:val="center"/>
          </w:tcPr>
          <w:p w14:paraId="6A3E55EB" w14:textId="77777777" w:rsidR="0017118D" w:rsidRDefault="0017118D">
            <w:pPr>
              <w:autoSpaceDE w:val="0"/>
              <w:autoSpaceDN w:val="0"/>
              <w:adjustRightInd w:val="0"/>
              <w:jc w:val="center"/>
              <w:rPr>
                <w:rFonts w:eastAsiaTheme="minorEastAsia"/>
              </w:rPr>
            </w:pPr>
            <w:r>
              <w:rPr>
                <w:rFonts w:eastAsiaTheme="minorEastAsia"/>
              </w:rPr>
              <w:t>5,157</w:t>
            </w:r>
          </w:p>
        </w:tc>
      </w:tr>
      <w:tr w:rsidR="0017118D" w14:paraId="77C50F6C" w14:textId="77777777">
        <w:tc>
          <w:tcPr>
            <w:tcW w:w="4876" w:type="dxa"/>
            <w:tcBorders>
              <w:top w:val="single" w:sz="4" w:space="0" w:color="auto"/>
              <w:left w:val="single" w:sz="4" w:space="0" w:color="auto"/>
              <w:bottom w:val="single" w:sz="4" w:space="0" w:color="auto"/>
              <w:right w:val="single" w:sz="4" w:space="0" w:color="auto"/>
            </w:tcBorders>
            <w:vAlign w:val="center"/>
          </w:tcPr>
          <w:p w14:paraId="7BF60E6E" w14:textId="77777777" w:rsidR="0017118D" w:rsidRDefault="0017118D">
            <w:pPr>
              <w:autoSpaceDE w:val="0"/>
              <w:autoSpaceDN w:val="0"/>
              <w:adjustRightInd w:val="0"/>
              <w:rPr>
                <w:rFonts w:eastAsiaTheme="minorEastAsia"/>
              </w:rPr>
            </w:pPr>
            <w:r>
              <w:rPr>
                <w:rFonts w:eastAsiaTheme="minorEastAsia"/>
              </w:rPr>
              <w:t>Жилые дома и общежития коридорного типа с блоками душевых на этажах и в секциях</w:t>
            </w:r>
          </w:p>
        </w:tc>
        <w:tc>
          <w:tcPr>
            <w:tcW w:w="1361" w:type="dxa"/>
            <w:tcBorders>
              <w:top w:val="single" w:sz="4" w:space="0" w:color="auto"/>
              <w:left w:val="single" w:sz="4" w:space="0" w:color="auto"/>
              <w:bottom w:val="single" w:sz="4" w:space="0" w:color="auto"/>
              <w:right w:val="single" w:sz="4" w:space="0" w:color="auto"/>
            </w:tcBorders>
            <w:vAlign w:val="center"/>
          </w:tcPr>
          <w:p w14:paraId="29947A30" w14:textId="77777777" w:rsidR="0017118D" w:rsidRDefault="0017118D">
            <w:pPr>
              <w:autoSpaceDE w:val="0"/>
              <w:autoSpaceDN w:val="0"/>
              <w:adjustRightInd w:val="0"/>
              <w:jc w:val="center"/>
              <w:rPr>
                <w:rFonts w:eastAsiaTheme="minorEastAsia"/>
              </w:rPr>
            </w:pPr>
            <w:r>
              <w:rPr>
                <w:rFonts w:eastAsiaTheme="minorEastAsia"/>
              </w:rPr>
              <w:t>2,552</w:t>
            </w:r>
          </w:p>
        </w:tc>
        <w:tc>
          <w:tcPr>
            <w:tcW w:w="1361" w:type="dxa"/>
            <w:tcBorders>
              <w:top w:val="single" w:sz="4" w:space="0" w:color="auto"/>
              <w:left w:val="single" w:sz="4" w:space="0" w:color="auto"/>
              <w:bottom w:val="single" w:sz="4" w:space="0" w:color="auto"/>
              <w:right w:val="single" w:sz="4" w:space="0" w:color="auto"/>
            </w:tcBorders>
            <w:vAlign w:val="center"/>
          </w:tcPr>
          <w:p w14:paraId="40205064" w14:textId="77777777" w:rsidR="0017118D" w:rsidRDefault="0017118D">
            <w:pPr>
              <w:autoSpaceDE w:val="0"/>
              <w:autoSpaceDN w:val="0"/>
              <w:adjustRightInd w:val="0"/>
              <w:jc w:val="center"/>
              <w:rPr>
                <w:rFonts w:eastAsiaTheme="minorEastAsia"/>
              </w:rPr>
            </w:pPr>
            <w:r>
              <w:rPr>
                <w:rFonts w:eastAsiaTheme="minorEastAsia"/>
              </w:rPr>
              <w:t>1,375</w:t>
            </w:r>
          </w:p>
        </w:tc>
        <w:tc>
          <w:tcPr>
            <w:tcW w:w="1417" w:type="dxa"/>
            <w:tcBorders>
              <w:top w:val="single" w:sz="4" w:space="0" w:color="auto"/>
              <w:left w:val="single" w:sz="4" w:space="0" w:color="auto"/>
              <w:bottom w:val="single" w:sz="4" w:space="0" w:color="auto"/>
              <w:right w:val="single" w:sz="4" w:space="0" w:color="auto"/>
            </w:tcBorders>
            <w:vAlign w:val="center"/>
          </w:tcPr>
          <w:p w14:paraId="32B8D4B6" w14:textId="77777777" w:rsidR="0017118D" w:rsidRDefault="0017118D">
            <w:pPr>
              <w:autoSpaceDE w:val="0"/>
              <w:autoSpaceDN w:val="0"/>
              <w:adjustRightInd w:val="0"/>
              <w:jc w:val="center"/>
              <w:rPr>
                <w:rFonts w:eastAsiaTheme="minorEastAsia"/>
              </w:rPr>
            </w:pPr>
            <w:r>
              <w:rPr>
                <w:rFonts w:eastAsiaTheme="minorEastAsia"/>
              </w:rPr>
              <w:t>3,927</w:t>
            </w:r>
          </w:p>
        </w:tc>
      </w:tr>
      <w:tr w:rsidR="0017118D" w14:paraId="2D5899EC" w14:textId="77777777">
        <w:tc>
          <w:tcPr>
            <w:tcW w:w="4876" w:type="dxa"/>
            <w:tcBorders>
              <w:top w:val="single" w:sz="4" w:space="0" w:color="auto"/>
              <w:left w:val="single" w:sz="4" w:space="0" w:color="auto"/>
              <w:bottom w:val="single" w:sz="4" w:space="0" w:color="auto"/>
              <w:right w:val="single" w:sz="4" w:space="0" w:color="auto"/>
            </w:tcBorders>
            <w:vAlign w:val="center"/>
          </w:tcPr>
          <w:p w14:paraId="5DEDA31C" w14:textId="77777777" w:rsidR="0017118D" w:rsidRDefault="0017118D">
            <w:pPr>
              <w:autoSpaceDE w:val="0"/>
              <w:autoSpaceDN w:val="0"/>
              <w:adjustRightInd w:val="0"/>
              <w:rPr>
                <w:rFonts w:eastAsiaTheme="minorEastAsia"/>
              </w:rPr>
            </w:pPr>
            <w:r>
              <w:rPr>
                <w:rFonts w:eastAsiaTheme="minorEastAsia"/>
              </w:rPr>
              <w:t>Жилые дома и общежития коридорного типа без душевых и ванн</w:t>
            </w:r>
          </w:p>
        </w:tc>
        <w:tc>
          <w:tcPr>
            <w:tcW w:w="1361" w:type="dxa"/>
            <w:tcBorders>
              <w:top w:val="single" w:sz="4" w:space="0" w:color="auto"/>
              <w:left w:val="single" w:sz="4" w:space="0" w:color="auto"/>
              <w:bottom w:val="single" w:sz="4" w:space="0" w:color="auto"/>
              <w:right w:val="single" w:sz="4" w:space="0" w:color="auto"/>
            </w:tcBorders>
            <w:vAlign w:val="center"/>
          </w:tcPr>
          <w:p w14:paraId="00975333" w14:textId="77777777" w:rsidR="0017118D" w:rsidRDefault="0017118D">
            <w:pPr>
              <w:autoSpaceDE w:val="0"/>
              <w:autoSpaceDN w:val="0"/>
              <w:adjustRightInd w:val="0"/>
              <w:jc w:val="center"/>
              <w:rPr>
                <w:rFonts w:eastAsiaTheme="minorEastAsia"/>
              </w:rPr>
            </w:pPr>
            <w:r>
              <w:rPr>
                <w:rFonts w:eastAsiaTheme="minorEastAsia"/>
              </w:rPr>
              <w:t>1,802</w:t>
            </w:r>
          </w:p>
        </w:tc>
        <w:tc>
          <w:tcPr>
            <w:tcW w:w="1361" w:type="dxa"/>
            <w:tcBorders>
              <w:top w:val="single" w:sz="4" w:space="0" w:color="auto"/>
              <w:left w:val="single" w:sz="4" w:space="0" w:color="auto"/>
              <w:bottom w:val="single" w:sz="4" w:space="0" w:color="auto"/>
              <w:right w:val="single" w:sz="4" w:space="0" w:color="auto"/>
            </w:tcBorders>
            <w:vAlign w:val="center"/>
          </w:tcPr>
          <w:p w14:paraId="485F7FD4" w14:textId="77777777" w:rsidR="0017118D" w:rsidRDefault="0017118D">
            <w:pPr>
              <w:autoSpaceDE w:val="0"/>
              <w:autoSpaceDN w:val="0"/>
              <w:adjustRightInd w:val="0"/>
              <w:jc w:val="center"/>
              <w:rPr>
                <w:rFonts w:eastAsiaTheme="minorEastAsia"/>
              </w:rPr>
            </w:pPr>
            <w:r>
              <w:rPr>
                <w:rFonts w:eastAsiaTheme="minorEastAsia"/>
              </w:rPr>
              <w:t>0,595</w:t>
            </w:r>
          </w:p>
        </w:tc>
        <w:tc>
          <w:tcPr>
            <w:tcW w:w="1417" w:type="dxa"/>
            <w:tcBorders>
              <w:top w:val="single" w:sz="4" w:space="0" w:color="auto"/>
              <w:left w:val="single" w:sz="4" w:space="0" w:color="auto"/>
              <w:bottom w:val="single" w:sz="4" w:space="0" w:color="auto"/>
              <w:right w:val="single" w:sz="4" w:space="0" w:color="auto"/>
            </w:tcBorders>
            <w:vAlign w:val="center"/>
          </w:tcPr>
          <w:p w14:paraId="12B7B99E" w14:textId="77777777" w:rsidR="0017118D" w:rsidRDefault="0017118D">
            <w:pPr>
              <w:autoSpaceDE w:val="0"/>
              <w:autoSpaceDN w:val="0"/>
              <w:adjustRightInd w:val="0"/>
              <w:jc w:val="center"/>
              <w:rPr>
                <w:rFonts w:eastAsiaTheme="minorEastAsia"/>
              </w:rPr>
            </w:pPr>
            <w:r>
              <w:rPr>
                <w:rFonts w:eastAsiaTheme="minorEastAsia"/>
              </w:rPr>
              <w:t>2,397</w:t>
            </w:r>
          </w:p>
        </w:tc>
      </w:tr>
      <w:tr w:rsidR="0017118D" w14:paraId="4C02EFD8" w14:textId="77777777">
        <w:tc>
          <w:tcPr>
            <w:tcW w:w="9015" w:type="dxa"/>
            <w:gridSpan w:val="4"/>
            <w:tcBorders>
              <w:top w:val="single" w:sz="4" w:space="0" w:color="auto"/>
              <w:left w:val="single" w:sz="4" w:space="0" w:color="auto"/>
              <w:bottom w:val="single" w:sz="4" w:space="0" w:color="auto"/>
              <w:right w:val="single" w:sz="4" w:space="0" w:color="auto"/>
            </w:tcBorders>
            <w:vAlign w:val="center"/>
          </w:tcPr>
          <w:p w14:paraId="3B15BD10" w14:textId="77777777" w:rsidR="0017118D" w:rsidRDefault="0017118D">
            <w:pPr>
              <w:autoSpaceDE w:val="0"/>
              <w:autoSpaceDN w:val="0"/>
              <w:adjustRightInd w:val="0"/>
              <w:outlineLvl w:val="1"/>
              <w:rPr>
                <w:rFonts w:eastAsiaTheme="minorEastAsia"/>
              </w:rPr>
            </w:pPr>
            <w:r>
              <w:rPr>
                <w:rFonts w:eastAsiaTheme="minorEastAsia"/>
              </w:rPr>
              <w:t>Жилые дома без централизованного горячего водоснабжения</w:t>
            </w:r>
          </w:p>
        </w:tc>
      </w:tr>
      <w:tr w:rsidR="0017118D" w14:paraId="0DC312A2" w14:textId="77777777">
        <w:tc>
          <w:tcPr>
            <w:tcW w:w="4876" w:type="dxa"/>
            <w:tcBorders>
              <w:top w:val="single" w:sz="4" w:space="0" w:color="auto"/>
              <w:left w:val="single" w:sz="4" w:space="0" w:color="auto"/>
              <w:bottom w:val="single" w:sz="4" w:space="0" w:color="auto"/>
              <w:right w:val="single" w:sz="4" w:space="0" w:color="auto"/>
            </w:tcBorders>
            <w:vAlign w:val="center"/>
          </w:tcPr>
          <w:p w14:paraId="27B813ED" w14:textId="77777777" w:rsidR="0017118D" w:rsidRDefault="0017118D">
            <w:pPr>
              <w:autoSpaceDE w:val="0"/>
              <w:autoSpaceDN w:val="0"/>
              <w:adjustRightInd w:val="0"/>
              <w:rPr>
                <w:rFonts w:eastAsiaTheme="minorEastAsia"/>
              </w:rPr>
            </w:pPr>
            <w:r>
              <w:rPr>
                <w:rFonts w:eastAsiaTheme="minorEastAsia"/>
              </w:rPr>
              <w:t>Жилые дома и общежития квартирного типа с централизованным холодным водоснабжением, с централизованной или автономной канализацией с ваннами и душевыми, оборудованные различными водонагревательными устройствами</w:t>
            </w:r>
          </w:p>
        </w:tc>
        <w:tc>
          <w:tcPr>
            <w:tcW w:w="1361" w:type="dxa"/>
            <w:tcBorders>
              <w:top w:val="single" w:sz="4" w:space="0" w:color="auto"/>
              <w:left w:val="single" w:sz="4" w:space="0" w:color="auto"/>
              <w:bottom w:val="single" w:sz="4" w:space="0" w:color="auto"/>
              <w:right w:val="single" w:sz="4" w:space="0" w:color="auto"/>
            </w:tcBorders>
            <w:vAlign w:val="center"/>
          </w:tcPr>
          <w:p w14:paraId="5BE1387F" w14:textId="77777777" w:rsidR="0017118D" w:rsidRDefault="0017118D">
            <w:pPr>
              <w:autoSpaceDE w:val="0"/>
              <w:autoSpaceDN w:val="0"/>
              <w:adjustRightInd w:val="0"/>
              <w:jc w:val="center"/>
              <w:rPr>
                <w:rFonts w:eastAsiaTheme="minorEastAsia"/>
              </w:rPr>
            </w:pPr>
            <w:r>
              <w:rPr>
                <w:rFonts w:eastAsiaTheme="minorEastAsia"/>
              </w:rPr>
              <w:t>7,014</w:t>
            </w:r>
          </w:p>
        </w:tc>
        <w:tc>
          <w:tcPr>
            <w:tcW w:w="1361" w:type="dxa"/>
            <w:tcBorders>
              <w:top w:val="single" w:sz="4" w:space="0" w:color="auto"/>
              <w:left w:val="single" w:sz="4" w:space="0" w:color="auto"/>
              <w:bottom w:val="single" w:sz="4" w:space="0" w:color="auto"/>
              <w:right w:val="single" w:sz="4" w:space="0" w:color="auto"/>
            </w:tcBorders>
            <w:vAlign w:val="center"/>
          </w:tcPr>
          <w:p w14:paraId="6A415253" w14:textId="77777777" w:rsidR="0017118D" w:rsidRDefault="0017118D">
            <w:pPr>
              <w:autoSpaceDE w:val="0"/>
              <w:autoSpaceDN w:val="0"/>
              <w:adjustRightInd w:val="0"/>
              <w:jc w:val="center"/>
              <w:rPr>
                <w:rFonts w:eastAsiaTheme="minorEastAsia"/>
              </w:rPr>
            </w:pPr>
            <w:r>
              <w:rPr>
                <w:rFonts w:eastAsiaTheme="minorEastAsia"/>
              </w:rPr>
              <w:t>-</w:t>
            </w:r>
          </w:p>
        </w:tc>
        <w:tc>
          <w:tcPr>
            <w:tcW w:w="1417" w:type="dxa"/>
            <w:tcBorders>
              <w:top w:val="single" w:sz="4" w:space="0" w:color="auto"/>
              <w:left w:val="single" w:sz="4" w:space="0" w:color="auto"/>
              <w:bottom w:val="single" w:sz="4" w:space="0" w:color="auto"/>
              <w:right w:val="single" w:sz="4" w:space="0" w:color="auto"/>
            </w:tcBorders>
            <w:vAlign w:val="center"/>
          </w:tcPr>
          <w:p w14:paraId="67003376" w14:textId="77777777" w:rsidR="0017118D" w:rsidRDefault="0017118D">
            <w:pPr>
              <w:autoSpaceDE w:val="0"/>
              <w:autoSpaceDN w:val="0"/>
              <w:adjustRightInd w:val="0"/>
              <w:jc w:val="center"/>
              <w:rPr>
                <w:rFonts w:eastAsiaTheme="minorEastAsia"/>
              </w:rPr>
            </w:pPr>
            <w:r>
              <w:rPr>
                <w:rFonts w:eastAsiaTheme="minorEastAsia"/>
              </w:rPr>
              <w:t>7,014</w:t>
            </w:r>
          </w:p>
        </w:tc>
      </w:tr>
      <w:tr w:rsidR="0017118D" w14:paraId="04149D13" w14:textId="77777777">
        <w:tc>
          <w:tcPr>
            <w:tcW w:w="4876" w:type="dxa"/>
            <w:tcBorders>
              <w:top w:val="single" w:sz="4" w:space="0" w:color="auto"/>
              <w:left w:val="single" w:sz="4" w:space="0" w:color="auto"/>
              <w:bottom w:val="single" w:sz="4" w:space="0" w:color="auto"/>
              <w:right w:val="single" w:sz="4" w:space="0" w:color="auto"/>
            </w:tcBorders>
            <w:vAlign w:val="center"/>
          </w:tcPr>
          <w:p w14:paraId="0FAE7F63" w14:textId="77777777" w:rsidR="0017118D" w:rsidRDefault="0017118D">
            <w:pPr>
              <w:autoSpaceDE w:val="0"/>
              <w:autoSpaceDN w:val="0"/>
              <w:adjustRightInd w:val="0"/>
              <w:rPr>
                <w:rFonts w:eastAsiaTheme="minorEastAsia"/>
              </w:rPr>
            </w:pPr>
            <w:r>
              <w:rPr>
                <w:rFonts w:eastAsiaTheme="minorEastAsia"/>
              </w:rPr>
              <w:t>Жилые дома и общежития квартирного типа с централизованным холодным водоснабжением, с централизованной или автономной канализацией, без ванн, с душевыми, оборудованные различными водонагревательными устройствами</w:t>
            </w:r>
          </w:p>
        </w:tc>
        <w:tc>
          <w:tcPr>
            <w:tcW w:w="1361" w:type="dxa"/>
            <w:tcBorders>
              <w:top w:val="single" w:sz="4" w:space="0" w:color="auto"/>
              <w:left w:val="single" w:sz="4" w:space="0" w:color="auto"/>
              <w:bottom w:val="single" w:sz="4" w:space="0" w:color="auto"/>
              <w:right w:val="single" w:sz="4" w:space="0" w:color="auto"/>
            </w:tcBorders>
            <w:vAlign w:val="center"/>
          </w:tcPr>
          <w:p w14:paraId="3459A4B9" w14:textId="77777777" w:rsidR="0017118D" w:rsidRDefault="0017118D">
            <w:pPr>
              <w:autoSpaceDE w:val="0"/>
              <w:autoSpaceDN w:val="0"/>
              <w:adjustRightInd w:val="0"/>
              <w:jc w:val="center"/>
              <w:rPr>
                <w:rFonts w:eastAsiaTheme="minorEastAsia"/>
              </w:rPr>
            </w:pPr>
            <w:r>
              <w:rPr>
                <w:rFonts w:eastAsiaTheme="minorEastAsia"/>
              </w:rPr>
              <w:t>6,089</w:t>
            </w:r>
          </w:p>
        </w:tc>
        <w:tc>
          <w:tcPr>
            <w:tcW w:w="1361" w:type="dxa"/>
            <w:tcBorders>
              <w:top w:val="single" w:sz="4" w:space="0" w:color="auto"/>
              <w:left w:val="single" w:sz="4" w:space="0" w:color="auto"/>
              <w:bottom w:val="single" w:sz="4" w:space="0" w:color="auto"/>
              <w:right w:val="single" w:sz="4" w:space="0" w:color="auto"/>
            </w:tcBorders>
            <w:vAlign w:val="center"/>
          </w:tcPr>
          <w:p w14:paraId="6E112A0A" w14:textId="77777777" w:rsidR="0017118D" w:rsidRDefault="0017118D">
            <w:pPr>
              <w:autoSpaceDE w:val="0"/>
              <w:autoSpaceDN w:val="0"/>
              <w:adjustRightInd w:val="0"/>
              <w:jc w:val="center"/>
              <w:rPr>
                <w:rFonts w:eastAsiaTheme="minorEastAsia"/>
              </w:rPr>
            </w:pPr>
            <w:r>
              <w:rPr>
                <w:rFonts w:eastAsiaTheme="minorEastAsia"/>
              </w:rPr>
              <w:t>-</w:t>
            </w:r>
          </w:p>
        </w:tc>
        <w:tc>
          <w:tcPr>
            <w:tcW w:w="1417" w:type="dxa"/>
            <w:tcBorders>
              <w:top w:val="single" w:sz="4" w:space="0" w:color="auto"/>
              <w:left w:val="single" w:sz="4" w:space="0" w:color="auto"/>
              <w:bottom w:val="single" w:sz="4" w:space="0" w:color="auto"/>
              <w:right w:val="single" w:sz="4" w:space="0" w:color="auto"/>
            </w:tcBorders>
            <w:vAlign w:val="center"/>
          </w:tcPr>
          <w:p w14:paraId="2386C3DC" w14:textId="77777777" w:rsidR="0017118D" w:rsidRDefault="0017118D">
            <w:pPr>
              <w:autoSpaceDE w:val="0"/>
              <w:autoSpaceDN w:val="0"/>
              <w:adjustRightInd w:val="0"/>
              <w:jc w:val="center"/>
              <w:rPr>
                <w:rFonts w:eastAsiaTheme="minorEastAsia"/>
              </w:rPr>
            </w:pPr>
            <w:r>
              <w:rPr>
                <w:rFonts w:eastAsiaTheme="minorEastAsia"/>
              </w:rPr>
              <w:t>6,089</w:t>
            </w:r>
          </w:p>
        </w:tc>
      </w:tr>
      <w:tr w:rsidR="0017118D" w14:paraId="69A4A020" w14:textId="77777777">
        <w:tc>
          <w:tcPr>
            <w:tcW w:w="4876" w:type="dxa"/>
            <w:tcBorders>
              <w:top w:val="single" w:sz="4" w:space="0" w:color="auto"/>
              <w:left w:val="single" w:sz="4" w:space="0" w:color="auto"/>
              <w:bottom w:val="single" w:sz="4" w:space="0" w:color="auto"/>
              <w:right w:val="single" w:sz="4" w:space="0" w:color="auto"/>
            </w:tcBorders>
            <w:vAlign w:val="center"/>
          </w:tcPr>
          <w:p w14:paraId="25DAA6B0" w14:textId="77777777" w:rsidR="0017118D" w:rsidRDefault="0017118D">
            <w:pPr>
              <w:autoSpaceDE w:val="0"/>
              <w:autoSpaceDN w:val="0"/>
              <w:adjustRightInd w:val="0"/>
              <w:rPr>
                <w:rFonts w:eastAsiaTheme="minorEastAsia"/>
              </w:rPr>
            </w:pPr>
            <w:r>
              <w:rPr>
                <w:rFonts w:eastAsiaTheme="minorEastAsia"/>
              </w:rPr>
              <w:t>Жилые дома с централизованным холодным водоснабжением, с централизованной или автономной канализацией с ваннами, с душем, не оборудованные различными водонагревательными устройствами</w:t>
            </w:r>
          </w:p>
        </w:tc>
        <w:tc>
          <w:tcPr>
            <w:tcW w:w="1361" w:type="dxa"/>
            <w:tcBorders>
              <w:top w:val="single" w:sz="4" w:space="0" w:color="auto"/>
              <w:left w:val="single" w:sz="4" w:space="0" w:color="auto"/>
              <w:bottom w:val="single" w:sz="4" w:space="0" w:color="auto"/>
              <w:right w:val="single" w:sz="4" w:space="0" w:color="auto"/>
            </w:tcBorders>
            <w:vAlign w:val="center"/>
          </w:tcPr>
          <w:p w14:paraId="50397E09" w14:textId="77777777" w:rsidR="0017118D" w:rsidRDefault="0017118D">
            <w:pPr>
              <w:autoSpaceDE w:val="0"/>
              <w:autoSpaceDN w:val="0"/>
              <w:adjustRightInd w:val="0"/>
              <w:jc w:val="center"/>
              <w:rPr>
                <w:rFonts w:eastAsiaTheme="minorEastAsia"/>
              </w:rPr>
            </w:pPr>
            <w:r>
              <w:rPr>
                <w:rFonts w:eastAsiaTheme="minorEastAsia"/>
              </w:rPr>
              <w:t>5,323</w:t>
            </w:r>
          </w:p>
        </w:tc>
        <w:tc>
          <w:tcPr>
            <w:tcW w:w="1361" w:type="dxa"/>
            <w:tcBorders>
              <w:top w:val="single" w:sz="4" w:space="0" w:color="auto"/>
              <w:left w:val="single" w:sz="4" w:space="0" w:color="auto"/>
              <w:bottom w:val="single" w:sz="4" w:space="0" w:color="auto"/>
              <w:right w:val="single" w:sz="4" w:space="0" w:color="auto"/>
            </w:tcBorders>
            <w:vAlign w:val="center"/>
          </w:tcPr>
          <w:p w14:paraId="48A4FFC7" w14:textId="77777777" w:rsidR="0017118D" w:rsidRDefault="0017118D">
            <w:pPr>
              <w:autoSpaceDE w:val="0"/>
              <w:autoSpaceDN w:val="0"/>
              <w:adjustRightInd w:val="0"/>
              <w:jc w:val="center"/>
              <w:rPr>
                <w:rFonts w:eastAsiaTheme="minorEastAsia"/>
              </w:rPr>
            </w:pPr>
            <w:r>
              <w:rPr>
                <w:rFonts w:eastAsiaTheme="minorEastAsia"/>
              </w:rPr>
              <w:t>-</w:t>
            </w:r>
          </w:p>
        </w:tc>
        <w:tc>
          <w:tcPr>
            <w:tcW w:w="1417" w:type="dxa"/>
            <w:tcBorders>
              <w:top w:val="single" w:sz="4" w:space="0" w:color="auto"/>
              <w:left w:val="single" w:sz="4" w:space="0" w:color="auto"/>
              <w:bottom w:val="single" w:sz="4" w:space="0" w:color="auto"/>
              <w:right w:val="single" w:sz="4" w:space="0" w:color="auto"/>
            </w:tcBorders>
            <w:vAlign w:val="center"/>
          </w:tcPr>
          <w:p w14:paraId="7CF54D55" w14:textId="77777777" w:rsidR="0017118D" w:rsidRDefault="0017118D">
            <w:pPr>
              <w:autoSpaceDE w:val="0"/>
              <w:autoSpaceDN w:val="0"/>
              <w:adjustRightInd w:val="0"/>
              <w:jc w:val="center"/>
              <w:rPr>
                <w:rFonts w:eastAsiaTheme="minorEastAsia"/>
              </w:rPr>
            </w:pPr>
            <w:r>
              <w:rPr>
                <w:rFonts w:eastAsiaTheme="minorEastAsia"/>
              </w:rPr>
              <w:t>5,323</w:t>
            </w:r>
          </w:p>
        </w:tc>
      </w:tr>
      <w:tr w:rsidR="0017118D" w14:paraId="449CC140" w14:textId="77777777">
        <w:tc>
          <w:tcPr>
            <w:tcW w:w="4876" w:type="dxa"/>
            <w:tcBorders>
              <w:top w:val="single" w:sz="4" w:space="0" w:color="auto"/>
              <w:left w:val="single" w:sz="4" w:space="0" w:color="auto"/>
              <w:bottom w:val="single" w:sz="4" w:space="0" w:color="auto"/>
              <w:right w:val="single" w:sz="4" w:space="0" w:color="auto"/>
            </w:tcBorders>
            <w:vAlign w:val="center"/>
          </w:tcPr>
          <w:p w14:paraId="6B9FDB57" w14:textId="77777777" w:rsidR="0017118D" w:rsidRDefault="0017118D">
            <w:pPr>
              <w:autoSpaceDE w:val="0"/>
              <w:autoSpaceDN w:val="0"/>
              <w:adjustRightInd w:val="0"/>
              <w:rPr>
                <w:rFonts w:eastAsiaTheme="minorEastAsia"/>
              </w:rPr>
            </w:pPr>
            <w:r>
              <w:rPr>
                <w:rFonts w:eastAsiaTheme="minorEastAsia"/>
              </w:rPr>
              <w:t xml:space="preserve">Жилые дома с централизованным холодным водоснабжением, с централизованной или автономной канализацией, без ванн, с душем, </w:t>
            </w:r>
            <w:r>
              <w:rPr>
                <w:rFonts w:eastAsiaTheme="minorEastAsia"/>
              </w:rPr>
              <w:lastRenderedPageBreak/>
              <w:t>не оборудованные различными водонагревательными устройствами</w:t>
            </w:r>
          </w:p>
        </w:tc>
        <w:tc>
          <w:tcPr>
            <w:tcW w:w="1361" w:type="dxa"/>
            <w:tcBorders>
              <w:top w:val="single" w:sz="4" w:space="0" w:color="auto"/>
              <w:left w:val="single" w:sz="4" w:space="0" w:color="auto"/>
              <w:bottom w:val="single" w:sz="4" w:space="0" w:color="auto"/>
              <w:right w:val="single" w:sz="4" w:space="0" w:color="auto"/>
            </w:tcBorders>
            <w:vAlign w:val="center"/>
          </w:tcPr>
          <w:p w14:paraId="6EAE9223" w14:textId="77777777" w:rsidR="0017118D" w:rsidRDefault="0017118D">
            <w:pPr>
              <w:autoSpaceDE w:val="0"/>
              <w:autoSpaceDN w:val="0"/>
              <w:adjustRightInd w:val="0"/>
              <w:jc w:val="center"/>
              <w:rPr>
                <w:rFonts w:eastAsiaTheme="minorEastAsia"/>
              </w:rPr>
            </w:pPr>
            <w:r>
              <w:rPr>
                <w:rFonts w:eastAsiaTheme="minorEastAsia"/>
              </w:rPr>
              <w:lastRenderedPageBreak/>
              <w:t>4,708</w:t>
            </w:r>
          </w:p>
        </w:tc>
        <w:tc>
          <w:tcPr>
            <w:tcW w:w="1361" w:type="dxa"/>
            <w:tcBorders>
              <w:top w:val="single" w:sz="4" w:space="0" w:color="auto"/>
              <w:left w:val="single" w:sz="4" w:space="0" w:color="auto"/>
              <w:bottom w:val="single" w:sz="4" w:space="0" w:color="auto"/>
              <w:right w:val="single" w:sz="4" w:space="0" w:color="auto"/>
            </w:tcBorders>
            <w:vAlign w:val="center"/>
          </w:tcPr>
          <w:p w14:paraId="3A293A88" w14:textId="77777777" w:rsidR="0017118D" w:rsidRDefault="0017118D">
            <w:pPr>
              <w:autoSpaceDE w:val="0"/>
              <w:autoSpaceDN w:val="0"/>
              <w:adjustRightInd w:val="0"/>
              <w:jc w:val="center"/>
              <w:rPr>
                <w:rFonts w:eastAsiaTheme="minorEastAsia"/>
              </w:rPr>
            </w:pPr>
            <w:r>
              <w:rPr>
                <w:rFonts w:eastAsiaTheme="minorEastAsia"/>
              </w:rPr>
              <w:t>-</w:t>
            </w:r>
          </w:p>
        </w:tc>
        <w:tc>
          <w:tcPr>
            <w:tcW w:w="1417" w:type="dxa"/>
            <w:tcBorders>
              <w:top w:val="single" w:sz="4" w:space="0" w:color="auto"/>
              <w:left w:val="single" w:sz="4" w:space="0" w:color="auto"/>
              <w:bottom w:val="single" w:sz="4" w:space="0" w:color="auto"/>
              <w:right w:val="single" w:sz="4" w:space="0" w:color="auto"/>
            </w:tcBorders>
            <w:vAlign w:val="center"/>
          </w:tcPr>
          <w:p w14:paraId="5AB749F2" w14:textId="77777777" w:rsidR="0017118D" w:rsidRDefault="0017118D">
            <w:pPr>
              <w:autoSpaceDE w:val="0"/>
              <w:autoSpaceDN w:val="0"/>
              <w:adjustRightInd w:val="0"/>
              <w:jc w:val="center"/>
              <w:rPr>
                <w:rFonts w:eastAsiaTheme="minorEastAsia"/>
              </w:rPr>
            </w:pPr>
            <w:r>
              <w:rPr>
                <w:rFonts w:eastAsiaTheme="minorEastAsia"/>
              </w:rPr>
              <w:t>4,708</w:t>
            </w:r>
          </w:p>
        </w:tc>
      </w:tr>
      <w:tr w:rsidR="0017118D" w14:paraId="24A6BCC1" w14:textId="77777777">
        <w:tc>
          <w:tcPr>
            <w:tcW w:w="4876" w:type="dxa"/>
            <w:tcBorders>
              <w:top w:val="single" w:sz="4" w:space="0" w:color="auto"/>
              <w:left w:val="single" w:sz="4" w:space="0" w:color="auto"/>
              <w:bottom w:val="single" w:sz="4" w:space="0" w:color="auto"/>
              <w:right w:val="single" w:sz="4" w:space="0" w:color="auto"/>
            </w:tcBorders>
            <w:vAlign w:val="center"/>
          </w:tcPr>
          <w:p w14:paraId="4CAE8326" w14:textId="77777777" w:rsidR="0017118D" w:rsidRDefault="0017118D">
            <w:pPr>
              <w:autoSpaceDE w:val="0"/>
              <w:autoSpaceDN w:val="0"/>
              <w:adjustRightInd w:val="0"/>
              <w:rPr>
                <w:rFonts w:eastAsiaTheme="minorEastAsia"/>
              </w:rPr>
            </w:pPr>
            <w:r>
              <w:rPr>
                <w:rFonts w:eastAsiaTheme="minorEastAsia"/>
              </w:rPr>
              <w:lastRenderedPageBreak/>
              <w:t>Жилые дома с централизованным холодным водоснабжением, с централизованной или автономной канализацией с ваннами, без душа, оборудованные различными водонагревательными устройствами</w:t>
            </w:r>
          </w:p>
        </w:tc>
        <w:tc>
          <w:tcPr>
            <w:tcW w:w="1361" w:type="dxa"/>
            <w:tcBorders>
              <w:top w:val="single" w:sz="4" w:space="0" w:color="auto"/>
              <w:left w:val="single" w:sz="4" w:space="0" w:color="auto"/>
              <w:bottom w:val="single" w:sz="4" w:space="0" w:color="auto"/>
              <w:right w:val="single" w:sz="4" w:space="0" w:color="auto"/>
            </w:tcBorders>
            <w:vAlign w:val="center"/>
          </w:tcPr>
          <w:p w14:paraId="5DEA2CE8" w14:textId="77777777" w:rsidR="0017118D" w:rsidRDefault="0017118D">
            <w:pPr>
              <w:autoSpaceDE w:val="0"/>
              <w:autoSpaceDN w:val="0"/>
              <w:adjustRightInd w:val="0"/>
              <w:jc w:val="center"/>
              <w:rPr>
                <w:rFonts w:eastAsiaTheme="minorEastAsia"/>
              </w:rPr>
            </w:pPr>
            <w:r>
              <w:rPr>
                <w:rFonts w:eastAsiaTheme="minorEastAsia"/>
              </w:rPr>
              <w:t>4,719</w:t>
            </w:r>
          </w:p>
        </w:tc>
        <w:tc>
          <w:tcPr>
            <w:tcW w:w="1361" w:type="dxa"/>
            <w:tcBorders>
              <w:top w:val="single" w:sz="4" w:space="0" w:color="auto"/>
              <w:left w:val="single" w:sz="4" w:space="0" w:color="auto"/>
              <w:bottom w:val="single" w:sz="4" w:space="0" w:color="auto"/>
              <w:right w:val="single" w:sz="4" w:space="0" w:color="auto"/>
            </w:tcBorders>
            <w:vAlign w:val="center"/>
          </w:tcPr>
          <w:p w14:paraId="7BC9B3E4" w14:textId="77777777" w:rsidR="0017118D" w:rsidRDefault="0017118D">
            <w:pPr>
              <w:autoSpaceDE w:val="0"/>
              <w:autoSpaceDN w:val="0"/>
              <w:adjustRightInd w:val="0"/>
              <w:jc w:val="center"/>
              <w:rPr>
                <w:rFonts w:eastAsiaTheme="minorEastAsia"/>
              </w:rPr>
            </w:pPr>
            <w:r>
              <w:rPr>
                <w:rFonts w:eastAsiaTheme="minorEastAsia"/>
              </w:rPr>
              <w:t>-</w:t>
            </w:r>
          </w:p>
        </w:tc>
        <w:tc>
          <w:tcPr>
            <w:tcW w:w="1417" w:type="dxa"/>
            <w:tcBorders>
              <w:top w:val="single" w:sz="4" w:space="0" w:color="auto"/>
              <w:left w:val="single" w:sz="4" w:space="0" w:color="auto"/>
              <w:bottom w:val="single" w:sz="4" w:space="0" w:color="auto"/>
              <w:right w:val="single" w:sz="4" w:space="0" w:color="auto"/>
            </w:tcBorders>
            <w:vAlign w:val="center"/>
          </w:tcPr>
          <w:p w14:paraId="04073C73" w14:textId="77777777" w:rsidR="0017118D" w:rsidRDefault="0017118D">
            <w:pPr>
              <w:autoSpaceDE w:val="0"/>
              <w:autoSpaceDN w:val="0"/>
              <w:adjustRightInd w:val="0"/>
              <w:jc w:val="center"/>
              <w:rPr>
                <w:rFonts w:eastAsiaTheme="minorEastAsia"/>
              </w:rPr>
            </w:pPr>
            <w:r>
              <w:rPr>
                <w:rFonts w:eastAsiaTheme="minorEastAsia"/>
              </w:rPr>
              <w:t>4,719</w:t>
            </w:r>
          </w:p>
        </w:tc>
      </w:tr>
      <w:tr w:rsidR="0017118D" w14:paraId="2C664663" w14:textId="77777777">
        <w:tc>
          <w:tcPr>
            <w:tcW w:w="4876" w:type="dxa"/>
            <w:tcBorders>
              <w:top w:val="single" w:sz="4" w:space="0" w:color="auto"/>
              <w:left w:val="single" w:sz="4" w:space="0" w:color="auto"/>
              <w:bottom w:val="single" w:sz="4" w:space="0" w:color="auto"/>
              <w:right w:val="single" w:sz="4" w:space="0" w:color="auto"/>
            </w:tcBorders>
            <w:vAlign w:val="center"/>
          </w:tcPr>
          <w:p w14:paraId="2BA3FBB3" w14:textId="77777777" w:rsidR="0017118D" w:rsidRDefault="0017118D">
            <w:pPr>
              <w:autoSpaceDE w:val="0"/>
              <w:autoSpaceDN w:val="0"/>
              <w:adjustRightInd w:val="0"/>
              <w:rPr>
                <w:rFonts w:eastAsiaTheme="minorEastAsia"/>
              </w:rPr>
            </w:pPr>
            <w:r>
              <w:rPr>
                <w:rFonts w:eastAsiaTheme="minorEastAsia"/>
              </w:rPr>
              <w:t>Жилые дома с централизованным холодным водоснабжением, с централизованной или автономной канализацией, с ваннами, без душа, не оборудованные различными водонагревательными устройствами</w:t>
            </w:r>
          </w:p>
        </w:tc>
        <w:tc>
          <w:tcPr>
            <w:tcW w:w="1361" w:type="dxa"/>
            <w:tcBorders>
              <w:top w:val="single" w:sz="4" w:space="0" w:color="auto"/>
              <w:left w:val="single" w:sz="4" w:space="0" w:color="auto"/>
              <w:bottom w:val="single" w:sz="4" w:space="0" w:color="auto"/>
              <w:right w:val="single" w:sz="4" w:space="0" w:color="auto"/>
            </w:tcBorders>
            <w:vAlign w:val="center"/>
          </w:tcPr>
          <w:p w14:paraId="4CFBD5B9" w14:textId="77777777" w:rsidR="0017118D" w:rsidRDefault="0017118D">
            <w:pPr>
              <w:autoSpaceDE w:val="0"/>
              <w:autoSpaceDN w:val="0"/>
              <w:adjustRightInd w:val="0"/>
              <w:jc w:val="center"/>
              <w:rPr>
                <w:rFonts w:eastAsiaTheme="minorEastAsia"/>
              </w:rPr>
            </w:pPr>
            <w:r>
              <w:rPr>
                <w:rFonts w:eastAsiaTheme="minorEastAsia"/>
              </w:rPr>
              <w:t>3,793</w:t>
            </w:r>
          </w:p>
        </w:tc>
        <w:tc>
          <w:tcPr>
            <w:tcW w:w="1361" w:type="dxa"/>
            <w:tcBorders>
              <w:top w:val="single" w:sz="4" w:space="0" w:color="auto"/>
              <w:left w:val="single" w:sz="4" w:space="0" w:color="auto"/>
              <w:bottom w:val="single" w:sz="4" w:space="0" w:color="auto"/>
              <w:right w:val="single" w:sz="4" w:space="0" w:color="auto"/>
            </w:tcBorders>
            <w:vAlign w:val="center"/>
          </w:tcPr>
          <w:p w14:paraId="7442EFEC" w14:textId="77777777" w:rsidR="0017118D" w:rsidRDefault="0017118D">
            <w:pPr>
              <w:autoSpaceDE w:val="0"/>
              <w:autoSpaceDN w:val="0"/>
              <w:adjustRightInd w:val="0"/>
              <w:jc w:val="center"/>
              <w:rPr>
                <w:rFonts w:eastAsiaTheme="minorEastAsia"/>
              </w:rPr>
            </w:pPr>
            <w:r>
              <w:rPr>
                <w:rFonts w:eastAsiaTheme="minorEastAsia"/>
              </w:rPr>
              <w:t>-</w:t>
            </w:r>
          </w:p>
        </w:tc>
        <w:tc>
          <w:tcPr>
            <w:tcW w:w="1417" w:type="dxa"/>
            <w:tcBorders>
              <w:top w:val="single" w:sz="4" w:space="0" w:color="auto"/>
              <w:left w:val="single" w:sz="4" w:space="0" w:color="auto"/>
              <w:bottom w:val="single" w:sz="4" w:space="0" w:color="auto"/>
              <w:right w:val="single" w:sz="4" w:space="0" w:color="auto"/>
            </w:tcBorders>
            <w:vAlign w:val="center"/>
          </w:tcPr>
          <w:p w14:paraId="46FB2925" w14:textId="77777777" w:rsidR="0017118D" w:rsidRDefault="0017118D">
            <w:pPr>
              <w:autoSpaceDE w:val="0"/>
              <w:autoSpaceDN w:val="0"/>
              <w:adjustRightInd w:val="0"/>
              <w:jc w:val="center"/>
              <w:rPr>
                <w:rFonts w:eastAsiaTheme="minorEastAsia"/>
              </w:rPr>
            </w:pPr>
            <w:r>
              <w:rPr>
                <w:rFonts w:eastAsiaTheme="minorEastAsia"/>
              </w:rPr>
              <w:t>3,793</w:t>
            </w:r>
          </w:p>
        </w:tc>
      </w:tr>
      <w:tr w:rsidR="0017118D" w14:paraId="26C60287" w14:textId="77777777">
        <w:tc>
          <w:tcPr>
            <w:tcW w:w="4876" w:type="dxa"/>
            <w:tcBorders>
              <w:top w:val="single" w:sz="4" w:space="0" w:color="auto"/>
              <w:left w:val="single" w:sz="4" w:space="0" w:color="auto"/>
              <w:bottom w:val="single" w:sz="4" w:space="0" w:color="auto"/>
              <w:right w:val="single" w:sz="4" w:space="0" w:color="auto"/>
            </w:tcBorders>
            <w:vAlign w:val="center"/>
          </w:tcPr>
          <w:p w14:paraId="6AA7048D" w14:textId="77777777" w:rsidR="0017118D" w:rsidRDefault="0017118D">
            <w:pPr>
              <w:autoSpaceDE w:val="0"/>
              <w:autoSpaceDN w:val="0"/>
              <w:adjustRightInd w:val="0"/>
              <w:rPr>
                <w:rFonts w:eastAsiaTheme="minorEastAsia"/>
              </w:rPr>
            </w:pPr>
            <w:r>
              <w:rPr>
                <w:rFonts w:eastAsiaTheme="minorEastAsia"/>
              </w:rPr>
              <w:t>Жилые дома с централизованным холодным водоснабжением, с автономной канализацией, без ванн, без душа, оборудованные различными водонагревательными устройствами</w:t>
            </w:r>
          </w:p>
        </w:tc>
        <w:tc>
          <w:tcPr>
            <w:tcW w:w="1361" w:type="dxa"/>
            <w:tcBorders>
              <w:top w:val="single" w:sz="4" w:space="0" w:color="auto"/>
              <w:left w:val="single" w:sz="4" w:space="0" w:color="auto"/>
              <w:bottom w:val="single" w:sz="4" w:space="0" w:color="auto"/>
              <w:right w:val="single" w:sz="4" w:space="0" w:color="auto"/>
            </w:tcBorders>
            <w:vAlign w:val="center"/>
          </w:tcPr>
          <w:p w14:paraId="24668518" w14:textId="77777777" w:rsidR="0017118D" w:rsidRDefault="0017118D">
            <w:pPr>
              <w:autoSpaceDE w:val="0"/>
              <w:autoSpaceDN w:val="0"/>
              <w:adjustRightInd w:val="0"/>
              <w:jc w:val="center"/>
              <w:rPr>
                <w:rFonts w:eastAsiaTheme="minorEastAsia"/>
              </w:rPr>
            </w:pPr>
            <w:r>
              <w:rPr>
                <w:rFonts w:eastAsiaTheme="minorEastAsia"/>
              </w:rPr>
              <w:t>3,474</w:t>
            </w:r>
          </w:p>
        </w:tc>
        <w:tc>
          <w:tcPr>
            <w:tcW w:w="1361" w:type="dxa"/>
            <w:tcBorders>
              <w:top w:val="single" w:sz="4" w:space="0" w:color="auto"/>
              <w:left w:val="single" w:sz="4" w:space="0" w:color="auto"/>
              <w:bottom w:val="single" w:sz="4" w:space="0" w:color="auto"/>
              <w:right w:val="single" w:sz="4" w:space="0" w:color="auto"/>
            </w:tcBorders>
            <w:vAlign w:val="center"/>
          </w:tcPr>
          <w:p w14:paraId="0C0CA477" w14:textId="77777777" w:rsidR="0017118D" w:rsidRDefault="0017118D">
            <w:pPr>
              <w:autoSpaceDE w:val="0"/>
              <w:autoSpaceDN w:val="0"/>
              <w:adjustRightInd w:val="0"/>
              <w:jc w:val="center"/>
              <w:rPr>
                <w:rFonts w:eastAsiaTheme="minorEastAsia"/>
              </w:rPr>
            </w:pPr>
            <w:r>
              <w:rPr>
                <w:rFonts w:eastAsiaTheme="minorEastAsia"/>
              </w:rPr>
              <w:t>-</w:t>
            </w:r>
          </w:p>
        </w:tc>
        <w:tc>
          <w:tcPr>
            <w:tcW w:w="1417" w:type="dxa"/>
            <w:tcBorders>
              <w:top w:val="single" w:sz="4" w:space="0" w:color="auto"/>
              <w:left w:val="single" w:sz="4" w:space="0" w:color="auto"/>
              <w:bottom w:val="single" w:sz="4" w:space="0" w:color="auto"/>
              <w:right w:val="single" w:sz="4" w:space="0" w:color="auto"/>
            </w:tcBorders>
            <w:vAlign w:val="center"/>
          </w:tcPr>
          <w:p w14:paraId="5C0E2C4A" w14:textId="77777777" w:rsidR="0017118D" w:rsidRDefault="0017118D">
            <w:pPr>
              <w:autoSpaceDE w:val="0"/>
              <w:autoSpaceDN w:val="0"/>
              <w:adjustRightInd w:val="0"/>
              <w:jc w:val="center"/>
              <w:rPr>
                <w:rFonts w:eastAsiaTheme="minorEastAsia"/>
              </w:rPr>
            </w:pPr>
            <w:r>
              <w:rPr>
                <w:rFonts w:eastAsiaTheme="minorEastAsia"/>
              </w:rPr>
              <w:t>3,474</w:t>
            </w:r>
          </w:p>
        </w:tc>
      </w:tr>
      <w:tr w:rsidR="0017118D" w14:paraId="476EE5EB" w14:textId="77777777">
        <w:tc>
          <w:tcPr>
            <w:tcW w:w="4876" w:type="dxa"/>
            <w:tcBorders>
              <w:top w:val="single" w:sz="4" w:space="0" w:color="auto"/>
              <w:left w:val="single" w:sz="4" w:space="0" w:color="auto"/>
              <w:bottom w:val="single" w:sz="4" w:space="0" w:color="auto"/>
              <w:right w:val="single" w:sz="4" w:space="0" w:color="auto"/>
            </w:tcBorders>
            <w:vAlign w:val="center"/>
          </w:tcPr>
          <w:p w14:paraId="155BC13F" w14:textId="77777777" w:rsidR="0017118D" w:rsidRDefault="0017118D">
            <w:pPr>
              <w:autoSpaceDE w:val="0"/>
              <w:autoSpaceDN w:val="0"/>
              <w:adjustRightInd w:val="0"/>
              <w:rPr>
                <w:rFonts w:eastAsiaTheme="minorEastAsia"/>
              </w:rPr>
            </w:pPr>
            <w:r>
              <w:rPr>
                <w:rFonts w:eastAsiaTheme="minorEastAsia"/>
              </w:rPr>
              <w:t>Жилые дома с централизованным холодным водоснабжением, с автономной канализацией, без ванн, без душа, не оборудованные различными водонагревательными устройствами</w:t>
            </w:r>
          </w:p>
        </w:tc>
        <w:tc>
          <w:tcPr>
            <w:tcW w:w="1361" w:type="dxa"/>
            <w:tcBorders>
              <w:top w:val="single" w:sz="4" w:space="0" w:color="auto"/>
              <w:left w:val="single" w:sz="4" w:space="0" w:color="auto"/>
              <w:bottom w:val="single" w:sz="4" w:space="0" w:color="auto"/>
              <w:right w:val="single" w:sz="4" w:space="0" w:color="auto"/>
            </w:tcBorders>
            <w:vAlign w:val="center"/>
          </w:tcPr>
          <w:p w14:paraId="7C115D4F" w14:textId="77777777" w:rsidR="0017118D" w:rsidRDefault="0017118D">
            <w:pPr>
              <w:autoSpaceDE w:val="0"/>
              <w:autoSpaceDN w:val="0"/>
              <w:adjustRightInd w:val="0"/>
              <w:jc w:val="center"/>
              <w:rPr>
                <w:rFonts w:eastAsiaTheme="minorEastAsia"/>
              </w:rPr>
            </w:pPr>
            <w:r>
              <w:rPr>
                <w:rFonts w:eastAsiaTheme="minorEastAsia"/>
              </w:rPr>
              <w:t>3,178</w:t>
            </w:r>
          </w:p>
        </w:tc>
        <w:tc>
          <w:tcPr>
            <w:tcW w:w="1361" w:type="dxa"/>
            <w:tcBorders>
              <w:top w:val="single" w:sz="4" w:space="0" w:color="auto"/>
              <w:left w:val="single" w:sz="4" w:space="0" w:color="auto"/>
              <w:bottom w:val="single" w:sz="4" w:space="0" w:color="auto"/>
              <w:right w:val="single" w:sz="4" w:space="0" w:color="auto"/>
            </w:tcBorders>
            <w:vAlign w:val="center"/>
          </w:tcPr>
          <w:p w14:paraId="41358E38" w14:textId="77777777" w:rsidR="0017118D" w:rsidRDefault="0017118D">
            <w:pPr>
              <w:autoSpaceDE w:val="0"/>
              <w:autoSpaceDN w:val="0"/>
              <w:adjustRightInd w:val="0"/>
              <w:jc w:val="center"/>
              <w:rPr>
                <w:rFonts w:eastAsiaTheme="minorEastAsia"/>
              </w:rPr>
            </w:pPr>
            <w:r>
              <w:rPr>
                <w:rFonts w:eastAsiaTheme="minorEastAsia"/>
              </w:rPr>
              <w:t>-</w:t>
            </w:r>
          </w:p>
        </w:tc>
        <w:tc>
          <w:tcPr>
            <w:tcW w:w="1417" w:type="dxa"/>
            <w:tcBorders>
              <w:top w:val="single" w:sz="4" w:space="0" w:color="auto"/>
              <w:left w:val="single" w:sz="4" w:space="0" w:color="auto"/>
              <w:bottom w:val="single" w:sz="4" w:space="0" w:color="auto"/>
              <w:right w:val="single" w:sz="4" w:space="0" w:color="auto"/>
            </w:tcBorders>
            <w:vAlign w:val="center"/>
          </w:tcPr>
          <w:p w14:paraId="3E9DD130" w14:textId="77777777" w:rsidR="0017118D" w:rsidRDefault="0017118D">
            <w:pPr>
              <w:autoSpaceDE w:val="0"/>
              <w:autoSpaceDN w:val="0"/>
              <w:adjustRightInd w:val="0"/>
              <w:jc w:val="center"/>
              <w:rPr>
                <w:rFonts w:eastAsiaTheme="minorEastAsia"/>
              </w:rPr>
            </w:pPr>
            <w:r>
              <w:rPr>
                <w:rFonts w:eastAsiaTheme="minorEastAsia"/>
              </w:rPr>
              <w:t>3,178</w:t>
            </w:r>
          </w:p>
        </w:tc>
      </w:tr>
      <w:tr w:rsidR="0017118D" w14:paraId="7AD2CA86" w14:textId="77777777">
        <w:tc>
          <w:tcPr>
            <w:tcW w:w="4876" w:type="dxa"/>
            <w:tcBorders>
              <w:top w:val="single" w:sz="4" w:space="0" w:color="auto"/>
              <w:left w:val="single" w:sz="4" w:space="0" w:color="auto"/>
              <w:bottom w:val="single" w:sz="4" w:space="0" w:color="auto"/>
              <w:right w:val="single" w:sz="4" w:space="0" w:color="auto"/>
            </w:tcBorders>
            <w:vAlign w:val="center"/>
          </w:tcPr>
          <w:p w14:paraId="04774D27" w14:textId="77777777" w:rsidR="0017118D" w:rsidRDefault="0017118D">
            <w:pPr>
              <w:autoSpaceDE w:val="0"/>
              <w:autoSpaceDN w:val="0"/>
              <w:adjustRightInd w:val="0"/>
              <w:rPr>
                <w:rFonts w:eastAsiaTheme="minorEastAsia"/>
              </w:rPr>
            </w:pPr>
            <w:r>
              <w:rPr>
                <w:rFonts w:eastAsiaTheme="minorEastAsia"/>
              </w:rPr>
              <w:t>Жилые дома только с холодным водоснабжением, без канализации</w:t>
            </w:r>
          </w:p>
        </w:tc>
        <w:tc>
          <w:tcPr>
            <w:tcW w:w="1361" w:type="dxa"/>
            <w:tcBorders>
              <w:top w:val="single" w:sz="4" w:space="0" w:color="auto"/>
              <w:left w:val="single" w:sz="4" w:space="0" w:color="auto"/>
              <w:bottom w:val="single" w:sz="4" w:space="0" w:color="auto"/>
              <w:right w:val="single" w:sz="4" w:space="0" w:color="auto"/>
            </w:tcBorders>
            <w:vAlign w:val="center"/>
          </w:tcPr>
          <w:p w14:paraId="6FD79068" w14:textId="77777777" w:rsidR="0017118D" w:rsidRDefault="0017118D">
            <w:pPr>
              <w:autoSpaceDE w:val="0"/>
              <w:autoSpaceDN w:val="0"/>
              <w:adjustRightInd w:val="0"/>
              <w:jc w:val="center"/>
              <w:rPr>
                <w:rFonts w:eastAsiaTheme="minorEastAsia"/>
              </w:rPr>
            </w:pPr>
            <w:r>
              <w:rPr>
                <w:rFonts w:eastAsiaTheme="minorEastAsia"/>
              </w:rPr>
              <w:t>1,641</w:t>
            </w:r>
          </w:p>
        </w:tc>
        <w:tc>
          <w:tcPr>
            <w:tcW w:w="1361" w:type="dxa"/>
            <w:tcBorders>
              <w:top w:val="single" w:sz="4" w:space="0" w:color="auto"/>
              <w:left w:val="single" w:sz="4" w:space="0" w:color="auto"/>
              <w:bottom w:val="single" w:sz="4" w:space="0" w:color="auto"/>
              <w:right w:val="single" w:sz="4" w:space="0" w:color="auto"/>
            </w:tcBorders>
            <w:vAlign w:val="center"/>
          </w:tcPr>
          <w:p w14:paraId="3BCBCB4F" w14:textId="77777777" w:rsidR="0017118D" w:rsidRDefault="0017118D">
            <w:pPr>
              <w:autoSpaceDE w:val="0"/>
              <w:autoSpaceDN w:val="0"/>
              <w:adjustRightInd w:val="0"/>
              <w:jc w:val="center"/>
              <w:rPr>
                <w:rFonts w:eastAsiaTheme="minorEastAsia"/>
              </w:rPr>
            </w:pPr>
            <w:r>
              <w:rPr>
                <w:rFonts w:eastAsiaTheme="minorEastAsia"/>
              </w:rPr>
              <w:t>-</w:t>
            </w:r>
          </w:p>
        </w:tc>
        <w:tc>
          <w:tcPr>
            <w:tcW w:w="1417" w:type="dxa"/>
            <w:tcBorders>
              <w:top w:val="single" w:sz="4" w:space="0" w:color="auto"/>
              <w:left w:val="single" w:sz="4" w:space="0" w:color="auto"/>
              <w:bottom w:val="single" w:sz="4" w:space="0" w:color="auto"/>
              <w:right w:val="single" w:sz="4" w:space="0" w:color="auto"/>
            </w:tcBorders>
            <w:vAlign w:val="center"/>
          </w:tcPr>
          <w:p w14:paraId="14437456" w14:textId="77777777" w:rsidR="0017118D" w:rsidRDefault="0017118D">
            <w:pPr>
              <w:autoSpaceDE w:val="0"/>
              <w:autoSpaceDN w:val="0"/>
              <w:adjustRightInd w:val="0"/>
              <w:jc w:val="center"/>
              <w:rPr>
                <w:rFonts w:eastAsiaTheme="minorEastAsia"/>
              </w:rPr>
            </w:pPr>
            <w:r>
              <w:rPr>
                <w:rFonts w:eastAsiaTheme="minorEastAsia"/>
              </w:rPr>
              <w:t>-</w:t>
            </w:r>
          </w:p>
        </w:tc>
      </w:tr>
      <w:tr w:rsidR="0017118D" w14:paraId="243766D0" w14:textId="77777777">
        <w:tc>
          <w:tcPr>
            <w:tcW w:w="4876" w:type="dxa"/>
            <w:tcBorders>
              <w:top w:val="single" w:sz="4" w:space="0" w:color="auto"/>
              <w:left w:val="single" w:sz="4" w:space="0" w:color="auto"/>
              <w:bottom w:val="single" w:sz="4" w:space="0" w:color="auto"/>
              <w:right w:val="single" w:sz="4" w:space="0" w:color="auto"/>
            </w:tcBorders>
            <w:vAlign w:val="center"/>
          </w:tcPr>
          <w:p w14:paraId="03B07B3B" w14:textId="77777777" w:rsidR="0017118D" w:rsidRDefault="0017118D">
            <w:pPr>
              <w:autoSpaceDE w:val="0"/>
              <w:autoSpaceDN w:val="0"/>
              <w:adjustRightInd w:val="0"/>
              <w:rPr>
                <w:rFonts w:eastAsiaTheme="minorEastAsia"/>
              </w:rPr>
            </w:pPr>
            <w:r>
              <w:rPr>
                <w:rFonts w:eastAsiaTheme="minorEastAsia"/>
              </w:rPr>
              <w:t>Жилые дома и общежития коридорного типа с блоками душевых на этажах и в секциях, оборудованные различными водонагревательными устройствами</w:t>
            </w:r>
          </w:p>
        </w:tc>
        <w:tc>
          <w:tcPr>
            <w:tcW w:w="1361" w:type="dxa"/>
            <w:tcBorders>
              <w:top w:val="single" w:sz="4" w:space="0" w:color="auto"/>
              <w:left w:val="single" w:sz="4" w:space="0" w:color="auto"/>
              <w:bottom w:val="single" w:sz="4" w:space="0" w:color="auto"/>
              <w:right w:val="single" w:sz="4" w:space="0" w:color="auto"/>
            </w:tcBorders>
            <w:vAlign w:val="center"/>
          </w:tcPr>
          <w:p w14:paraId="24744659" w14:textId="77777777" w:rsidR="0017118D" w:rsidRDefault="0017118D">
            <w:pPr>
              <w:autoSpaceDE w:val="0"/>
              <w:autoSpaceDN w:val="0"/>
              <w:adjustRightInd w:val="0"/>
              <w:jc w:val="center"/>
              <w:rPr>
                <w:rFonts w:eastAsiaTheme="minorEastAsia"/>
              </w:rPr>
            </w:pPr>
            <w:r>
              <w:rPr>
                <w:rFonts w:eastAsiaTheme="minorEastAsia"/>
              </w:rPr>
              <w:t>3,927</w:t>
            </w:r>
          </w:p>
        </w:tc>
        <w:tc>
          <w:tcPr>
            <w:tcW w:w="1361" w:type="dxa"/>
            <w:tcBorders>
              <w:top w:val="single" w:sz="4" w:space="0" w:color="auto"/>
              <w:left w:val="single" w:sz="4" w:space="0" w:color="auto"/>
              <w:bottom w:val="single" w:sz="4" w:space="0" w:color="auto"/>
              <w:right w:val="single" w:sz="4" w:space="0" w:color="auto"/>
            </w:tcBorders>
            <w:vAlign w:val="center"/>
          </w:tcPr>
          <w:p w14:paraId="1BBB9BDA" w14:textId="77777777" w:rsidR="0017118D" w:rsidRDefault="0017118D">
            <w:pPr>
              <w:autoSpaceDE w:val="0"/>
              <w:autoSpaceDN w:val="0"/>
              <w:adjustRightInd w:val="0"/>
              <w:jc w:val="center"/>
              <w:rPr>
                <w:rFonts w:eastAsiaTheme="minorEastAsia"/>
              </w:rPr>
            </w:pPr>
            <w:r>
              <w:rPr>
                <w:rFonts w:eastAsiaTheme="minorEastAsia"/>
              </w:rPr>
              <w:t>-</w:t>
            </w:r>
          </w:p>
        </w:tc>
        <w:tc>
          <w:tcPr>
            <w:tcW w:w="1417" w:type="dxa"/>
            <w:tcBorders>
              <w:top w:val="single" w:sz="4" w:space="0" w:color="auto"/>
              <w:left w:val="single" w:sz="4" w:space="0" w:color="auto"/>
              <w:bottom w:val="single" w:sz="4" w:space="0" w:color="auto"/>
              <w:right w:val="single" w:sz="4" w:space="0" w:color="auto"/>
            </w:tcBorders>
            <w:vAlign w:val="center"/>
          </w:tcPr>
          <w:p w14:paraId="0756B3AB" w14:textId="77777777" w:rsidR="0017118D" w:rsidRDefault="0017118D">
            <w:pPr>
              <w:autoSpaceDE w:val="0"/>
              <w:autoSpaceDN w:val="0"/>
              <w:adjustRightInd w:val="0"/>
              <w:jc w:val="center"/>
              <w:rPr>
                <w:rFonts w:eastAsiaTheme="minorEastAsia"/>
              </w:rPr>
            </w:pPr>
            <w:r>
              <w:rPr>
                <w:rFonts w:eastAsiaTheme="minorEastAsia"/>
              </w:rPr>
              <w:t>3,927</w:t>
            </w:r>
          </w:p>
        </w:tc>
      </w:tr>
      <w:tr w:rsidR="0017118D" w14:paraId="1140AA46" w14:textId="77777777">
        <w:tc>
          <w:tcPr>
            <w:tcW w:w="4876" w:type="dxa"/>
            <w:tcBorders>
              <w:top w:val="single" w:sz="4" w:space="0" w:color="auto"/>
              <w:left w:val="single" w:sz="4" w:space="0" w:color="auto"/>
              <w:bottom w:val="single" w:sz="4" w:space="0" w:color="auto"/>
              <w:right w:val="single" w:sz="4" w:space="0" w:color="auto"/>
            </w:tcBorders>
            <w:vAlign w:val="center"/>
          </w:tcPr>
          <w:p w14:paraId="7C6FFC2C" w14:textId="77777777" w:rsidR="0017118D" w:rsidRDefault="0017118D">
            <w:pPr>
              <w:autoSpaceDE w:val="0"/>
              <w:autoSpaceDN w:val="0"/>
              <w:adjustRightInd w:val="0"/>
              <w:rPr>
                <w:rFonts w:eastAsiaTheme="minorEastAsia"/>
              </w:rPr>
            </w:pPr>
            <w:r>
              <w:rPr>
                <w:rFonts w:eastAsiaTheme="minorEastAsia"/>
              </w:rPr>
              <w:t>Жилые дома и общежития коридорного типа без душевых и ванн</w:t>
            </w:r>
          </w:p>
        </w:tc>
        <w:tc>
          <w:tcPr>
            <w:tcW w:w="1361" w:type="dxa"/>
            <w:tcBorders>
              <w:top w:val="single" w:sz="4" w:space="0" w:color="auto"/>
              <w:left w:val="single" w:sz="4" w:space="0" w:color="auto"/>
              <w:bottom w:val="single" w:sz="4" w:space="0" w:color="auto"/>
              <w:right w:val="single" w:sz="4" w:space="0" w:color="auto"/>
            </w:tcBorders>
            <w:vAlign w:val="center"/>
          </w:tcPr>
          <w:p w14:paraId="6F2A102E" w14:textId="77777777" w:rsidR="0017118D" w:rsidRDefault="0017118D">
            <w:pPr>
              <w:autoSpaceDE w:val="0"/>
              <w:autoSpaceDN w:val="0"/>
              <w:adjustRightInd w:val="0"/>
              <w:jc w:val="center"/>
              <w:rPr>
                <w:rFonts w:eastAsiaTheme="minorEastAsia"/>
              </w:rPr>
            </w:pPr>
            <w:r>
              <w:rPr>
                <w:rFonts w:eastAsiaTheme="minorEastAsia"/>
              </w:rPr>
              <w:t>2,397</w:t>
            </w:r>
          </w:p>
        </w:tc>
        <w:tc>
          <w:tcPr>
            <w:tcW w:w="1361" w:type="dxa"/>
            <w:tcBorders>
              <w:top w:val="single" w:sz="4" w:space="0" w:color="auto"/>
              <w:left w:val="single" w:sz="4" w:space="0" w:color="auto"/>
              <w:bottom w:val="single" w:sz="4" w:space="0" w:color="auto"/>
              <w:right w:val="single" w:sz="4" w:space="0" w:color="auto"/>
            </w:tcBorders>
            <w:vAlign w:val="center"/>
          </w:tcPr>
          <w:p w14:paraId="3BBB99A4" w14:textId="77777777" w:rsidR="0017118D" w:rsidRDefault="0017118D">
            <w:pPr>
              <w:autoSpaceDE w:val="0"/>
              <w:autoSpaceDN w:val="0"/>
              <w:adjustRightInd w:val="0"/>
              <w:jc w:val="center"/>
              <w:rPr>
                <w:rFonts w:eastAsiaTheme="minorEastAsia"/>
              </w:rPr>
            </w:pPr>
            <w:r>
              <w:rPr>
                <w:rFonts w:eastAsiaTheme="minorEastAsia"/>
              </w:rPr>
              <w:t>-</w:t>
            </w:r>
          </w:p>
        </w:tc>
        <w:tc>
          <w:tcPr>
            <w:tcW w:w="1417" w:type="dxa"/>
            <w:tcBorders>
              <w:top w:val="single" w:sz="4" w:space="0" w:color="auto"/>
              <w:left w:val="single" w:sz="4" w:space="0" w:color="auto"/>
              <w:bottom w:val="single" w:sz="4" w:space="0" w:color="auto"/>
              <w:right w:val="single" w:sz="4" w:space="0" w:color="auto"/>
            </w:tcBorders>
            <w:vAlign w:val="center"/>
          </w:tcPr>
          <w:p w14:paraId="2701F5D5" w14:textId="77777777" w:rsidR="0017118D" w:rsidRDefault="0017118D">
            <w:pPr>
              <w:autoSpaceDE w:val="0"/>
              <w:autoSpaceDN w:val="0"/>
              <w:adjustRightInd w:val="0"/>
              <w:jc w:val="center"/>
              <w:rPr>
                <w:rFonts w:eastAsiaTheme="minorEastAsia"/>
              </w:rPr>
            </w:pPr>
            <w:r>
              <w:rPr>
                <w:rFonts w:eastAsiaTheme="minorEastAsia"/>
              </w:rPr>
              <w:t>2,397</w:t>
            </w:r>
          </w:p>
        </w:tc>
      </w:tr>
    </w:tbl>
    <w:p w14:paraId="78D0F440" w14:textId="77777777" w:rsidR="0017118D" w:rsidRDefault="0017118D" w:rsidP="0017118D">
      <w:pPr>
        <w:autoSpaceDE w:val="0"/>
        <w:autoSpaceDN w:val="0"/>
        <w:adjustRightInd w:val="0"/>
        <w:ind w:firstLine="540"/>
        <w:jc w:val="both"/>
        <w:rPr>
          <w:rFonts w:eastAsiaTheme="minorEastAsia"/>
        </w:rPr>
      </w:pPr>
    </w:p>
    <w:p w14:paraId="14ADFD07" w14:textId="71D0B022" w:rsidR="0017118D" w:rsidRDefault="0017118D" w:rsidP="0017118D">
      <w:pPr>
        <w:autoSpaceDE w:val="0"/>
        <w:autoSpaceDN w:val="0"/>
        <w:adjustRightInd w:val="0"/>
        <w:rPr>
          <w:rFonts w:eastAsiaTheme="minorEastAsia"/>
        </w:rPr>
      </w:pPr>
      <w:r>
        <w:rPr>
          <w:rFonts w:eastAsiaTheme="minorEastAsia"/>
        </w:rPr>
        <w:t>2. Для жилых помещений в многоквартирных домах и жилых домов, использующих воду из водоразборных колонок,</w:t>
      </w:r>
      <w:r w:rsidRPr="0017118D">
        <w:rPr>
          <w:rFonts w:eastAsiaTheme="minorEastAsia"/>
        </w:rPr>
        <w:t xml:space="preserve"> </w:t>
      </w:r>
      <w:r>
        <w:rPr>
          <w:rFonts w:eastAsiaTheme="minorEastAsia"/>
        </w:rPr>
        <w:t>м3 на 1 человека в месяц</w:t>
      </w:r>
    </w:p>
    <w:p w14:paraId="5CF531D3" w14:textId="77777777" w:rsidR="0017118D" w:rsidRDefault="0017118D" w:rsidP="0017118D">
      <w:pPr>
        <w:autoSpaceDE w:val="0"/>
        <w:autoSpaceDN w:val="0"/>
        <w:adjustRightInd w:val="0"/>
        <w:rPr>
          <w:rFonts w:eastAsiaTheme="minorEastAsia"/>
        </w:rPr>
      </w:pPr>
    </w:p>
    <w:tbl>
      <w:tblPr>
        <w:tblW w:w="0" w:type="auto"/>
        <w:tblInd w:w="-5" w:type="dxa"/>
        <w:tblLayout w:type="fixed"/>
        <w:tblCellMar>
          <w:top w:w="102" w:type="dxa"/>
          <w:left w:w="62" w:type="dxa"/>
          <w:bottom w:w="102" w:type="dxa"/>
          <w:right w:w="62" w:type="dxa"/>
        </w:tblCellMar>
        <w:tblLook w:val="0000" w:firstRow="0" w:lastRow="0" w:firstColumn="0" w:lastColumn="0" w:noHBand="0" w:noVBand="0"/>
      </w:tblPr>
      <w:tblGrid>
        <w:gridCol w:w="4876"/>
        <w:gridCol w:w="1361"/>
        <w:gridCol w:w="1361"/>
        <w:gridCol w:w="1417"/>
      </w:tblGrid>
      <w:tr w:rsidR="0017118D" w14:paraId="22D38FB3" w14:textId="77777777">
        <w:tc>
          <w:tcPr>
            <w:tcW w:w="4876" w:type="dxa"/>
            <w:tcBorders>
              <w:top w:val="single" w:sz="4" w:space="0" w:color="auto"/>
              <w:left w:val="single" w:sz="4" w:space="0" w:color="auto"/>
              <w:bottom w:val="single" w:sz="4" w:space="0" w:color="auto"/>
              <w:right w:val="single" w:sz="4" w:space="0" w:color="auto"/>
            </w:tcBorders>
            <w:vAlign w:val="center"/>
          </w:tcPr>
          <w:p w14:paraId="45854245" w14:textId="77777777" w:rsidR="0017118D" w:rsidRDefault="0017118D">
            <w:pPr>
              <w:autoSpaceDE w:val="0"/>
              <w:autoSpaceDN w:val="0"/>
              <w:adjustRightInd w:val="0"/>
              <w:jc w:val="center"/>
              <w:rPr>
                <w:rFonts w:eastAsiaTheme="minorEastAsia"/>
              </w:rPr>
            </w:pPr>
            <w:r>
              <w:rPr>
                <w:rFonts w:eastAsiaTheme="minorEastAsia"/>
              </w:rPr>
              <w:t>Степень благоустройства жилищного фонда</w:t>
            </w:r>
          </w:p>
        </w:tc>
        <w:tc>
          <w:tcPr>
            <w:tcW w:w="1361" w:type="dxa"/>
            <w:tcBorders>
              <w:top w:val="single" w:sz="4" w:space="0" w:color="auto"/>
              <w:left w:val="single" w:sz="4" w:space="0" w:color="auto"/>
              <w:bottom w:val="single" w:sz="4" w:space="0" w:color="auto"/>
              <w:right w:val="single" w:sz="4" w:space="0" w:color="auto"/>
            </w:tcBorders>
            <w:vAlign w:val="center"/>
          </w:tcPr>
          <w:p w14:paraId="244C2A02" w14:textId="77777777" w:rsidR="0017118D" w:rsidRDefault="0017118D">
            <w:pPr>
              <w:autoSpaceDE w:val="0"/>
              <w:autoSpaceDN w:val="0"/>
              <w:adjustRightInd w:val="0"/>
              <w:jc w:val="center"/>
              <w:rPr>
                <w:rFonts w:eastAsiaTheme="minorEastAsia"/>
              </w:rPr>
            </w:pPr>
            <w:r>
              <w:rPr>
                <w:rFonts w:eastAsiaTheme="minorEastAsia"/>
              </w:rPr>
              <w:t>Норматив холодного водоснабжения</w:t>
            </w:r>
          </w:p>
        </w:tc>
        <w:tc>
          <w:tcPr>
            <w:tcW w:w="1361" w:type="dxa"/>
            <w:tcBorders>
              <w:top w:val="single" w:sz="4" w:space="0" w:color="auto"/>
              <w:left w:val="single" w:sz="4" w:space="0" w:color="auto"/>
              <w:bottom w:val="single" w:sz="4" w:space="0" w:color="auto"/>
              <w:right w:val="single" w:sz="4" w:space="0" w:color="auto"/>
            </w:tcBorders>
            <w:vAlign w:val="center"/>
          </w:tcPr>
          <w:p w14:paraId="18F45982" w14:textId="77777777" w:rsidR="0017118D" w:rsidRDefault="0017118D">
            <w:pPr>
              <w:autoSpaceDE w:val="0"/>
              <w:autoSpaceDN w:val="0"/>
              <w:adjustRightInd w:val="0"/>
              <w:jc w:val="center"/>
              <w:rPr>
                <w:rFonts w:eastAsiaTheme="minorEastAsia"/>
              </w:rPr>
            </w:pPr>
            <w:r>
              <w:rPr>
                <w:rFonts w:eastAsiaTheme="minorEastAsia"/>
              </w:rPr>
              <w:t>Норматив горячего водоснабжения</w:t>
            </w:r>
          </w:p>
        </w:tc>
        <w:tc>
          <w:tcPr>
            <w:tcW w:w="1417" w:type="dxa"/>
            <w:tcBorders>
              <w:top w:val="single" w:sz="4" w:space="0" w:color="auto"/>
              <w:left w:val="single" w:sz="4" w:space="0" w:color="auto"/>
              <w:bottom w:val="single" w:sz="4" w:space="0" w:color="auto"/>
              <w:right w:val="single" w:sz="4" w:space="0" w:color="auto"/>
            </w:tcBorders>
            <w:vAlign w:val="center"/>
          </w:tcPr>
          <w:p w14:paraId="711A8E57" w14:textId="77777777" w:rsidR="0017118D" w:rsidRDefault="0017118D">
            <w:pPr>
              <w:autoSpaceDE w:val="0"/>
              <w:autoSpaceDN w:val="0"/>
              <w:adjustRightInd w:val="0"/>
              <w:jc w:val="center"/>
              <w:rPr>
                <w:rFonts w:eastAsiaTheme="minorEastAsia"/>
              </w:rPr>
            </w:pPr>
            <w:r>
              <w:rPr>
                <w:rFonts w:eastAsiaTheme="minorEastAsia"/>
              </w:rPr>
              <w:t>Норматив водоотведения</w:t>
            </w:r>
          </w:p>
        </w:tc>
      </w:tr>
      <w:tr w:rsidR="0017118D" w14:paraId="6472BAC1" w14:textId="77777777">
        <w:tc>
          <w:tcPr>
            <w:tcW w:w="4876" w:type="dxa"/>
            <w:tcBorders>
              <w:top w:val="single" w:sz="4" w:space="0" w:color="auto"/>
              <w:left w:val="single" w:sz="4" w:space="0" w:color="auto"/>
              <w:bottom w:val="single" w:sz="4" w:space="0" w:color="auto"/>
              <w:right w:val="single" w:sz="4" w:space="0" w:color="auto"/>
            </w:tcBorders>
            <w:vAlign w:val="center"/>
          </w:tcPr>
          <w:p w14:paraId="293C95AE" w14:textId="77777777" w:rsidR="0017118D" w:rsidRDefault="0017118D">
            <w:pPr>
              <w:autoSpaceDE w:val="0"/>
              <w:autoSpaceDN w:val="0"/>
              <w:adjustRightInd w:val="0"/>
              <w:rPr>
                <w:rFonts w:eastAsiaTheme="minorEastAsia"/>
              </w:rPr>
            </w:pPr>
            <w:r>
              <w:rPr>
                <w:rFonts w:eastAsiaTheme="minorEastAsia"/>
              </w:rPr>
              <w:t>Водоразборные колонки, расположенные за пределами домовладения (на улице)</w:t>
            </w:r>
          </w:p>
        </w:tc>
        <w:tc>
          <w:tcPr>
            <w:tcW w:w="1361" w:type="dxa"/>
            <w:tcBorders>
              <w:top w:val="single" w:sz="4" w:space="0" w:color="auto"/>
              <w:left w:val="single" w:sz="4" w:space="0" w:color="auto"/>
              <w:bottom w:val="single" w:sz="4" w:space="0" w:color="auto"/>
              <w:right w:val="single" w:sz="4" w:space="0" w:color="auto"/>
            </w:tcBorders>
            <w:vAlign w:val="center"/>
          </w:tcPr>
          <w:p w14:paraId="1446EAE9" w14:textId="77777777" w:rsidR="0017118D" w:rsidRDefault="0017118D">
            <w:pPr>
              <w:autoSpaceDE w:val="0"/>
              <w:autoSpaceDN w:val="0"/>
              <w:adjustRightInd w:val="0"/>
              <w:rPr>
                <w:rFonts w:eastAsiaTheme="minorEastAsia"/>
              </w:rPr>
            </w:pPr>
            <w:r>
              <w:rPr>
                <w:rFonts w:eastAsiaTheme="minorEastAsia"/>
              </w:rPr>
              <w:t>1,216</w:t>
            </w:r>
          </w:p>
        </w:tc>
        <w:tc>
          <w:tcPr>
            <w:tcW w:w="1361" w:type="dxa"/>
            <w:tcBorders>
              <w:top w:val="single" w:sz="4" w:space="0" w:color="auto"/>
              <w:left w:val="single" w:sz="4" w:space="0" w:color="auto"/>
              <w:bottom w:val="single" w:sz="4" w:space="0" w:color="auto"/>
              <w:right w:val="single" w:sz="4" w:space="0" w:color="auto"/>
            </w:tcBorders>
            <w:vAlign w:val="center"/>
          </w:tcPr>
          <w:p w14:paraId="7FAEB70B" w14:textId="77777777" w:rsidR="0017118D" w:rsidRDefault="0017118D" w:rsidP="00851D5F">
            <w:pPr>
              <w:autoSpaceDE w:val="0"/>
              <w:autoSpaceDN w:val="0"/>
              <w:adjustRightInd w:val="0"/>
              <w:jc w:val="center"/>
              <w:rPr>
                <w:rFonts w:eastAsiaTheme="minorEastAsia"/>
              </w:rPr>
            </w:pPr>
            <w:r>
              <w:rPr>
                <w:rFonts w:eastAsiaTheme="minorEastAsia"/>
              </w:rPr>
              <w:t>-</w:t>
            </w:r>
          </w:p>
        </w:tc>
        <w:tc>
          <w:tcPr>
            <w:tcW w:w="1417" w:type="dxa"/>
            <w:tcBorders>
              <w:top w:val="single" w:sz="4" w:space="0" w:color="auto"/>
              <w:left w:val="single" w:sz="4" w:space="0" w:color="auto"/>
              <w:bottom w:val="single" w:sz="4" w:space="0" w:color="auto"/>
              <w:right w:val="single" w:sz="4" w:space="0" w:color="auto"/>
            </w:tcBorders>
            <w:vAlign w:val="center"/>
          </w:tcPr>
          <w:p w14:paraId="6CB12F5C" w14:textId="77777777" w:rsidR="0017118D" w:rsidRDefault="0017118D" w:rsidP="00851D5F">
            <w:pPr>
              <w:autoSpaceDE w:val="0"/>
              <w:autoSpaceDN w:val="0"/>
              <w:adjustRightInd w:val="0"/>
              <w:jc w:val="center"/>
              <w:rPr>
                <w:rFonts w:eastAsiaTheme="minorEastAsia"/>
              </w:rPr>
            </w:pPr>
            <w:r>
              <w:rPr>
                <w:rFonts w:eastAsiaTheme="minorEastAsia"/>
              </w:rPr>
              <w:t>-</w:t>
            </w:r>
          </w:p>
        </w:tc>
      </w:tr>
      <w:tr w:rsidR="0017118D" w14:paraId="7C8A6AC9" w14:textId="77777777">
        <w:tc>
          <w:tcPr>
            <w:tcW w:w="4876" w:type="dxa"/>
            <w:tcBorders>
              <w:top w:val="single" w:sz="4" w:space="0" w:color="auto"/>
              <w:left w:val="single" w:sz="4" w:space="0" w:color="auto"/>
              <w:bottom w:val="single" w:sz="4" w:space="0" w:color="auto"/>
              <w:right w:val="single" w:sz="4" w:space="0" w:color="auto"/>
            </w:tcBorders>
            <w:vAlign w:val="center"/>
          </w:tcPr>
          <w:p w14:paraId="20737254" w14:textId="77777777" w:rsidR="0017118D" w:rsidRDefault="0017118D">
            <w:pPr>
              <w:autoSpaceDE w:val="0"/>
              <w:autoSpaceDN w:val="0"/>
              <w:adjustRightInd w:val="0"/>
              <w:rPr>
                <w:rFonts w:eastAsiaTheme="minorEastAsia"/>
              </w:rPr>
            </w:pPr>
            <w:r>
              <w:rPr>
                <w:rFonts w:eastAsiaTheme="minorEastAsia"/>
              </w:rPr>
              <w:t>Водоразборные колонки, краны, расположенные на территории участка домовладения (без ввода в дом)</w:t>
            </w:r>
          </w:p>
        </w:tc>
        <w:tc>
          <w:tcPr>
            <w:tcW w:w="1361" w:type="dxa"/>
            <w:tcBorders>
              <w:top w:val="single" w:sz="4" w:space="0" w:color="auto"/>
              <w:left w:val="single" w:sz="4" w:space="0" w:color="auto"/>
              <w:bottom w:val="single" w:sz="4" w:space="0" w:color="auto"/>
              <w:right w:val="single" w:sz="4" w:space="0" w:color="auto"/>
            </w:tcBorders>
            <w:vAlign w:val="center"/>
          </w:tcPr>
          <w:p w14:paraId="07F5CFCB" w14:textId="77777777" w:rsidR="0017118D" w:rsidRDefault="0017118D">
            <w:pPr>
              <w:autoSpaceDE w:val="0"/>
              <w:autoSpaceDN w:val="0"/>
              <w:adjustRightInd w:val="0"/>
              <w:rPr>
                <w:rFonts w:eastAsiaTheme="minorEastAsia"/>
              </w:rPr>
            </w:pPr>
            <w:r>
              <w:rPr>
                <w:rFonts w:eastAsiaTheme="minorEastAsia"/>
              </w:rPr>
              <w:t>1,824</w:t>
            </w:r>
          </w:p>
        </w:tc>
        <w:tc>
          <w:tcPr>
            <w:tcW w:w="1361" w:type="dxa"/>
            <w:tcBorders>
              <w:top w:val="single" w:sz="4" w:space="0" w:color="auto"/>
              <w:left w:val="single" w:sz="4" w:space="0" w:color="auto"/>
              <w:bottom w:val="single" w:sz="4" w:space="0" w:color="auto"/>
              <w:right w:val="single" w:sz="4" w:space="0" w:color="auto"/>
            </w:tcBorders>
            <w:vAlign w:val="center"/>
          </w:tcPr>
          <w:p w14:paraId="7C3158F6" w14:textId="77777777" w:rsidR="0017118D" w:rsidRDefault="0017118D" w:rsidP="00851D5F">
            <w:pPr>
              <w:autoSpaceDE w:val="0"/>
              <w:autoSpaceDN w:val="0"/>
              <w:adjustRightInd w:val="0"/>
              <w:jc w:val="center"/>
              <w:rPr>
                <w:rFonts w:eastAsiaTheme="minorEastAsia"/>
              </w:rPr>
            </w:pPr>
            <w:r>
              <w:rPr>
                <w:rFonts w:eastAsiaTheme="minorEastAsia"/>
              </w:rPr>
              <w:t>-</w:t>
            </w:r>
          </w:p>
        </w:tc>
        <w:tc>
          <w:tcPr>
            <w:tcW w:w="1417" w:type="dxa"/>
            <w:tcBorders>
              <w:top w:val="single" w:sz="4" w:space="0" w:color="auto"/>
              <w:left w:val="single" w:sz="4" w:space="0" w:color="auto"/>
              <w:bottom w:val="single" w:sz="4" w:space="0" w:color="auto"/>
              <w:right w:val="single" w:sz="4" w:space="0" w:color="auto"/>
            </w:tcBorders>
            <w:vAlign w:val="center"/>
          </w:tcPr>
          <w:p w14:paraId="0C2EDABE" w14:textId="77777777" w:rsidR="0017118D" w:rsidRDefault="0017118D" w:rsidP="00851D5F">
            <w:pPr>
              <w:autoSpaceDE w:val="0"/>
              <w:autoSpaceDN w:val="0"/>
              <w:adjustRightInd w:val="0"/>
              <w:jc w:val="center"/>
              <w:rPr>
                <w:rFonts w:eastAsiaTheme="minorEastAsia"/>
              </w:rPr>
            </w:pPr>
            <w:r>
              <w:rPr>
                <w:rFonts w:eastAsiaTheme="minorEastAsia"/>
              </w:rPr>
              <w:t>-</w:t>
            </w:r>
          </w:p>
        </w:tc>
      </w:tr>
    </w:tbl>
    <w:p w14:paraId="21FF9FDC" w14:textId="77777777" w:rsidR="004A213B" w:rsidRPr="008F63ED" w:rsidRDefault="24EAD69C" w:rsidP="24EAD69C">
      <w:pPr>
        <w:pStyle w:val="af2"/>
        <w:numPr>
          <w:ilvl w:val="1"/>
          <w:numId w:val="27"/>
        </w:numPr>
        <w:spacing w:before="100" w:beforeAutospacing="1" w:after="100" w:afterAutospacing="1" w:line="360" w:lineRule="auto"/>
        <w:ind w:left="0" w:firstLine="0"/>
        <w:jc w:val="center"/>
        <w:rPr>
          <w:i/>
          <w:iCs/>
        </w:rPr>
      </w:pPr>
      <w:r w:rsidRPr="24EAD69C">
        <w:rPr>
          <w:i/>
          <w:iCs/>
        </w:rPr>
        <w:lastRenderedPageBreak/>
        <w:t>Анализ резервов и дефицитов производственных мощностей системы водоснабжения города.</w:t>
      </w:r>
    </w:p>
    <w:p w14:paraId="4F1329D3" w14:textId="77777777" w:rsidR="002B0551" w:rsidRPr="008F63ED" w:rsidRDefault="24EAD69C" w:rsidP="24EAD69C">
      <w:pPr>
        <w:spacing w:before="100" w:beforeAutospacing="1" w:after="100" w:afterAutospacing="1" w:line="360" w:lineRule="auto"/>
        <w:ind w:firstLine="709"/>
        <w:jc w:val="both"/>
        <w:rPr>
          <w:i/>
          <w:iCs/>
          <w:u w:val="single"/>
        </w:rPr>
      </w:pPr>
      <w:r w:rsidRPr="24EAD69C">
        <w:rPr>
          <w:i/>
          <w:iCs/>
          <w:u w:val="single"/>
        </w:rPr>
        <w:t>Водозаборные и водоочистные сооружения.</w:t>
      </w:r>
    </w:p>
    <w:p w14:paraId="6A9C0AAA" w14:textId="324304F7" w:rsidR="00E2206E" w:rsidRPr="008F63ED" w:rsidRDefault="24EAD69C" w:rsidP="24EAD69C">
      <w:pPr>
        <w:spacing w:line="360" w:lineRule="auto"/>
        <w:ind w:firstLine="709"/>
        <w:jc w:val="both"/>
      </w:pPr>
      <w:r w:rsidRPr="24EAD69C">
        <w:t>В соответствии с фактическим балансом водопотребления средний суточный расход воды по городу составляет 14,72 тыс. м</w:t>
      </w:r>
      <w:r w:rsidRPr="24EAD69C">
        <w:rPr>
          <w:vertAlign w:val="superscript"/>
        </w:rPr>
        <w:t>3</w:t>
      </w:r>
      <w:r w:rsidRPr="24EAD69C">
        <w:t>/сут, максимальный суточный расход воды, потребляемый всеми абонентами города, составляет 17,619 тыс. м</w:t>
      </w:r>
      <w:r w:rsidRPr="24EAD69C">
        <w:rPr>
          <w:vertAlign w:val="superscript"/>
        </w:rPr>
        <w:t>3</w:t>
      </w:r>
      <w:r w:rsidRPr="24EAD69C">
        <w:t>/сут. и был зафиксирован в ноябре 201</w:t>
      </w:r>
      <w:r w:rsidR="00BA5457">
        <w:t>7</w:t>
      </w:r>
      <w:r w:rsidRPr="24EAD69C">
        <w:t xml:space="preserve"> года.</w:t>
      </w:r>
    </w:p>
    <w:p w14:paraId="59CD63BE" w14:textId="77777777" w:rsidR="00C84DD4" w:rsidRPr="008F63ED" w:rsidRDefault="24EAD69C" w:rsidP="24EAD69C">
      <w:pPr>
        <w:spacing w:line="360" w:lineRule="auto"/>
        <w:ind w:firstLine="709"/>
        <w:jc w:val="both"/>
      </w:pPr>
      <w:r w:rsidRPr="24EAD69C">
        <w:t>Согласно проекта, производительность водозабора «Северный» составляет 16,0 тыс. м</w:t>
      </w:r>
      <w:r w:rsidRPr="24EAD69C">
        <w:rPr>
          <w:vertAlign w:val="superscript"/>
        </w:rPr>
        <w:t>3</w:t>
      </w:r>
      <w:r w:rsidRPr="24EAD69C">
        <w:t>/сут. и ограничена производительностью станции водоочистки. В таблице 26 указаны данные по производительности отдельных сооружений водозабора «Северный».</w:t>
      </w:r>
    </w:p>
    <w:p w14:paraId="4E37BFE8" w14:textId="40D383E9" w:rsidR="004A213B" w:rsidRPr="008F63ED" w:rsidRDefault="24EAD69C" w:rsidP="009443F0">
      <w:pPr>
        <w:spacing w:before="100" w:beforeAutospacing="1" w:line="360" w:lineRule="auto"/>
        <w:ind w:firstLine="709"/>
        <w:jc w:val="both"/>
      </w:pPr>
      <w:r w:rsidRPr="24EAD69C">
        <w:t>Таблица 2</w:t>
      </w:r>
      <w:r w:rsidR="00EE2C75">
        <w:t>6</w:t>
      </w:r>
      <w:r w:rsidRPr="24EAD69C">
        <w:t>. Существующая и требуемая производительность водозаборных и водоочистных сооружений.</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0"/>
        <w:gridCol w:w="1106"/>
        <w:gridCol w:w="1304"/>
        <w:gridCol w:w="1105"/>
        <w:gridCol w:w="3261"/>
      </w:tblGrid>
      <w:tr w:rsidR="00DC0D4A" w:rsidRPr="008F63ED" w14:paraId="49190A4B" w14:textId="77777777" w:rsidTr="24EAD69C">
        <w:trPr>
          <w:cantSplit/>
          <w:trHeight w:val="3330"/>
        </w:trPr>
        <w:tc>
          <w:tcPr>
            <w:tcW w:w="2830" w:type="dxa"/>
            <w:shd w:val="clear" w:color="auto" w:fill="8DB3E2" w:themeFill="text2" w:themeFillTint="66"/>
            <w:textDirection w:val="btLr"/>
            <w:vAlign w:val="center"/>
          </w:tcPr>
          <w:p w14:paraId="11D864B4" w14:textId="77777777" w:rsidR="00DC0D4A" w:rsidRPr="008F63ED" w:rsidRDefault="24EAD69C" w:rsidP="24EAD69C">
            <w:pPr>
              <w:spacing w:before="100" w:beforeAutospacing="1" w:after="100" w:afterAutospacing="1"/>
              <w:ind w:right="113"/>
              <w:jc w:val="center"/>
            </w:pPr>
            <w:r w:rsidRPr="24EAD69C">
              <w:t>Наименование сооружения</w:t>
            </w:r>
          </w:p>
        </w:tc>
        <w:tc>
          <w:tcPr>
            <w:tcW w:w="1106" w:type="dxa"/>
            <w:shd w:val="clear" w:color="auto" w:fill="8DB3E2" w:themeFill="text2" w:themeFillTint="66"/>
            <w:textDirection w:val="btLr"/>
            <w:vAlign w:val="center"/>
          </w:tcPr>
          <w:p w14:paraId="06AC4AD4" w14:textId="77777777" w:rsidR="00DC0D4A" w:rsidRPr="008F63ED" w:rsidRDefault="24EAD69C" w:rsidP="24EAD69C">
            <w:pPr>
              <w:spacing w:before="100" w:beforeAutospacing="1" w:after="100" w:afterAutospacing="1"/>
              <w:jc w:val="center"/>
            </w:pPr>
            <w:r w:rsidRPr="24EAD69C">
              <w:t>Производительность сооружения,м</w:t>
            </w:r>
            <w:r w:rsidRPr="24EAD69C">
              <w:rPr>
                <w:vertAlign w:val="superscript"/>
              </w:rPr>
              <w:t>3</w:t>
            </w:r>
            <w:r w:rsidRPr="24EAD69C">
              <w:t>/сут</w:t>
            </w:r>
          </w:p>
        </w:tc>
        <w:tc>
          <w:tcPr>
            <w:tcW w:w="1304" w:type="dxa"/>
            <w:shd w:val="clear" w:color="auto" w:fill="8DB3E2" w:themeFill="text2" w:themeFillTint="66"/>
            <w:textDirection w:val="btLr"/>
            <w:vAlign w:val="center"/>
          </w:tcPr>
          <w:p w14:paraId="4DE881C3" w14:textId="77777777" w:rsidR="00DC0D4A" w:rsidRPr="008F63ED" w:rsidRDefault="24EAD69C" w:rsidP="24EAD69C">
            <w:pPr>
              <w:spacing w:before="100" w:beforeAutospacing="1" w:after="100" w:afterAutospacing="1"/>
              <w:jc w:val="center"/>
            </w:pPr>
            <w:r w:rsidRPr="00CC3125">
              <w:t>Максимальное суточное потребление воды абонентами на 2017 год, м</w:t>
            </w:r>
            <w:r w:rsidRPr="00CC3125">
              <w:rPr>
                <w:vertAlign w:val="superscript"/>
              </w:rPr>
              <w:t>3</w:t>
            </w:r>
            <w:r w:rsidRPr="00CC3125">
              <w:t>/сут.</w:t>
            </w:r>
          </w:p>
        </w:tc>
        <w:tc>
          <w:tcPr>
            <w:tcW w:w="1105" w:type="dxa"/>
            <w:shd w:val="clear" w:color="auto" w:fill="8DB3E2" w:themeFill="text2" w:themeFillTint="66"/>
            <w:textDirection w:val="btLr"/>
            <w:vAlign w:val="center"/>
          </w:tcPr>
          <w:p w14:paraId="308A21CC" w14:textId="77777777" w:rsidR="00DC0D4A" w:rsidRPr="008F63ED" w:rsidRDefault="24EAD69C" w:rsidP="24EAD69C">
            <w:pPr>
              <w:spacing w:before="100" w:beforeAutospacing="1" w:after="100" w:afterAutospacing="1"/>
              <w:ind w:right="113"/>
              <w:jc w:val="center"/>
            </w:pPr>
            <w:r w:rsidRPr="24EAD69C">
              <w:t>Дефицит/резерв по производительности сооружения, м</w:t>
            </w:r>
            <w:r w:rsidRPr="24EAD69C">
              <w:rPr>
                <w:vertAlign w:val="superscript"/>
              </w:rPr>
              <w:t>3</w:t>
            </w:r>
            <w:r w:rsidRPr="24EAD69C">
              <w:t>/сут.</w:t>
            </w:r>
          </w:p>
        </w:tc>
        <w:tc>
          <w:tcPr>
            <w:tcW w:w="3261" w:type="dxa"/>
            <w:shd w:val="clear" w:color="auto" w:fill="8DB3E2" w:themeFill="text2" w:themeFillTint="66"/>
            <w:vAlign w:val="center"/>
          </w:tcPr>
          <w:p w14:paraId="7BC1682E" w14:textId="77777777" w:rsidR="00DC0D4A" w:rsidRPr="008F63ED" w:rsidRDefault="24EAD69C" w:rsidP="24EAD69C">
            <w:pPr>
              <w:spacing w:before="100" w:beforeAutospacing="1" w:after="100" w:afterAutospacing="1"/>
              <w:jc w:val="center"/>
            </w:pPr>
            <w:r w:rsidRPr="24EAD69C">
              <w:t>Примечание.</w:t>
            </w:r>
          </w:p>
        </w:tc>
      </w:tr>
      <w:tr w:rsidR="008A2D63" w:rsidRPr="008F63ED" w14:paraId="788F8423" w14:textId="77777777" w:rsidTr="24EAD69C">
        <w:tc>
          <w:tcPr>
            <w:tcW w:w="9606" w:type="dxa"/>
            <w:gridSpan w:val="5"/>
            <w:shd w:val="clear" w:color="auto" w:fill="auto"/>
          </w:tcPr>
          <w:p w14:paraId="6AF15C04" w14:textId="77777777" w:rsidR="008A2D63" w:rsidRPr="008F63ED" w:rsidRDefault="24EAD69C" w:rsidP="24EAD69C">
            <w:pPr>
              <w:spacing w:before="100" w:beforeAutospacing="1" w:after="100" w:afterAutospacing="1"/>
              <w:jc w:val="center"/>
            </w:pPr>
            <w:r w:rsidRPr="24EAD69C">
              <w:t>Источник водоснабжения</w:t>
            </w:r>
          </w:p>
        </w:tc>
      </w:tr>
      <w:tr w:rsidR="00DC0D4A" w:rsidRPr="008F63ED" w14:paraId="251C450A" w14:textId="77777777" w:rsidTr="24EAD69C">
        <w:tc>
          <w:tcPr>
            <w:tcW w:w="2830" w:type="dxa"/>
            <w:shd w:val="clear" w:color="auto" w:fill="auto"/>
          </w:tcPr>
          <w:p w14:paraId="0C7C544A" w14:textId="77777777" w:rsidR="00DC0D4A" w:rsidRPr="008F63ED" w:rsidRDefault="24EAD69C" w:rsidP="24EAD69C">
            <w:pPr>
              <w:spacing w:before="100" w:beforeAutospacing="1" w:after="100" w:afterAutospacing="1"/>
              <w:jc w:val="both"/>
            </w:pPr>
            <w:r w:rsidRPr="24EAD69C">
              <w:t>Атлымский водоносный горизонт</w:t>
            </w:r>
          </w:p>
        </w:tc>
        <w:tc>
          <w:tcPr>
            <w:tcW w:w="1106" w:type="dxa"/>
            <w:shd w:val="clear" w:color="auto" w:fill="auto"/>
          </w:tcPr>
          <w:p w14:paraId="1129AE4B" w14:textId="77777777" w:rsidR="00DC0D4A" w:rsidRPr="008F63ED" w:rsidRDefault="24EAD69C" w:rsidP="24EAD69C">
            <w:pPr>
              <w:spacing w:before="100" w:beforeAutospacing="1" w:after="100" w:afterAutospacing="1"/>
              <w:jc w:val="both"/>
            </w:pPr>
            <w:r w:rsidRPr="24EAD69C">
              <w:t>30 000</w:t>
            </w:r>
          </w:p>
        </w:tc>
        <w:tc>
          <w:tcPr>
            <w:tcW w:w="1304" w:type="dxa"/>
            <w:shd w:val="clear" w:color="auto" w:fill="auto"/>
          </w:tcPr>
          <w:p w14:paraId="205BDE13" w14:textId="77777777" w:rsidR="00DC0D4A" w:rsidRPr="008F63ED" w:rsidRDefault="24EAD69C" w:rsidP="24EAD69C">
            <w:pPr>
              <w:spacing w:before="100" w:beforeAutospacing="1" w:after="100" w:afterAutospacing="1"/>
              <w:jc w:val="center"/>
            </w:pPr>
            <w:r w:rsidRPr="24EAD69C">
              <w:t>17619</w:t>
            </w:r>
          </w:p>
        </w:tc>
        <w:tc>
          <w:tcPr>
            <w:tcW w:w="1105" w:type="dxa"/>
            <w:shd w:val="clear" w:color="auto" w:fill="auto"/>
          </w:tcPr>
          <w:p w14:paraId="4EB821EE" w14:textId="77777777" w:rsidR="00DC0D4A" w:rsidRPr="008F63ED" w:rsidRDefault="24EAD69C" w:rsidP="24EAD69C">
            <w:pPr>
              <w:spacing w:before="100" w:beforeAutospacing="1" w:after="100" w:afterAutospacing="1"/>
              <w:jc w:val="both"/>
            </w:pPr>
            <w:r w:rsidRPr="24EAD69C">
              <w:t>+ 12 381</w:t>
            </w:r>
          </w:p>
        </w:tc>
        <w:tc>
          <w:tcPr>
            <w:tcW w:w="3261" w:type="dxa"/>
          </w:tcPr>
          <w:p w14:paraId="5EB89DE8" w14:textId="77777777" w:rsidR="00DC0D4A" w:rsidRPr="008F63ED" w:rsidRDefault="00DC0D4A" w:rsidP="008F3084">
            <w:pPr>
              <w:spacing w:before="100" w:beforeAutospacing="1" w:after="100" w:afterAutospacing="1"/>
              <w:jc w:val="both"/>
            </w:pPr>
          </w:p>
        </w:tc>
      </w:tr>
      <w:tr w:rsidR="008A2D63" w:rsidRPr="008F63ED" w14:paraId="3921B957" w14:textId="77777777" w:rsidTr="24EAD69C">
        <w:tc>
          <w:tcPr>
            <w:tcW w:w="9606" w:type="dxa"/>
            <w:gridSpan w:val="5"/>
            <w:shd w:val="clear" w:color="auto" w:fill="auto"/>
          </w:tcPr>
          <w:p w14:paraId="0E166A04" w14:textId="77777777" w:rsidR="008A2D63" w:rsidRPr="008F63ED" w:rsidRDefault="24EAD69C" w:rsidP="24EAD69C">
            <w:pPr>
              <w:spacing w:before="100" w:beforeAutospacing="1" w:after="100" w:afterAutospacing="1"/>
              <w:jc w:val="center"/>
            </w:pPr>
            <w:r w:rsidRPr="24EAD69C">
              <w:t>Водозаборные сооружения</w:t>
            </w:r>
          </w:p>
        </w:tc>
      </w:tr>
      <w:tr w:rsidR="00DC0D4A" w:rsidRPr="008F63ED" w14:paraId="71FB6A98" w14:textId="77777777" w:rsidTr="24EAD69C">
        <w:tc>
          <w:tcPr>
            <w:tcW w:w="2830" w:type="dxa"/>
            <w:shd w:val="clear" w:color="auto" w:fill="auto"/>
          </w:tcPr>
          <w:p w14:paraId="3EFE8F4C" w14:textId="77777777" w:rsidR="00DC0D4A" w:rsidRPr="008F63ED" w:rsidRDefault="24EAD69C" w:rsidP="24EAD69C">
            <w:pPr>
              <w:spacing w:before="100" w:beforeAutospacing="1" w:after="100" w:afterAutospacing="1"/>
              <w:jc w:val="both"/>
            </w:pPr>
            <w:r w:rsidRPr="24EAD69C">
              <w:t>Артезианские скважины</w:t>
            </w:r>
          </w:p>
        </w:tc>
        <w:tc>
          <w:tcPr>
            <w:tcW w:w="1106" w:type="dxa"/>
            <w:shd w:val="clear" w:color="auto" w:fill="auto"/>
          </w:tcPr>
          <w:p w14:paraId="575BD024" w14:textId="77777777" w:rsidR="00DC0D4A" w:rsidRPr="008F63ED" w:rsidRDefault="24EAD69C" w:rsidP="24EAD69C">
            <w:pPr>
              <w:spacing w:before="100" w:beforeAutospacing="1" w:after="100" w:afterAutospacing="1"/>
              <w:jc w:val="both"/>
            </w:pPr>
            <w:r w:rsidRPr="24EAD69C">
              <w:t>24960</w:t>
            </w:r>
          </w:p>
        </w:tc>
        <w:tc>
          <w:tcPr>
            <w:tcW w:w="1304" w:type="dxa"/>
            <w:shd w:val="clear" w:color="auto" w:fill="auto"/>
          </w:tcPr>
          <w:p w14:paraId="579BFCE9" w14:textId="77777777" w:rsidR="00DC0D4A" w:rsidRPr="008F63ED" w:rsidRDefault="24EAD69C" w:rsidP="24EAD69C">
            <w:pPr>
              <w:spacing w:before="100" w:beforeAutospacing="1" w:after="100" w:afterAutospacing="1"/>
              <w:jc w:val="center"/>
            </w:pPr>
            <w:r w:rsidRPr="24EAD69C">
              <w:t>17619</w:t>
            </w:r>
          </w:p>
        </w:tc>
        <w:tc>
          <w:tcPr>
            <w:tcW w:w="1105" w:type="dxa"/>
            <w:shd w:val="clear" w:color="auto" w:fill="auto"/>
          </w:tcPr>
          <w:p w14:paraId="0056DD9F" w14:textId="77777777" w:rsidR="00DC0D4A" w:rsidRPr="008F63ED" w:rsidRDefault="24EAD69C" w:rsidP="24EAD69C">
            <w:pPr>
              <w:spacing w:before="100" w:beforeAutospacing="1" w:after="100" w:afterAutospacing="1"/>
              <w:jc w:val="both"/>
            </w:pPr>
            <w:r w:rsidRPr="24EAD69C">
              <w:t>+ 7 341</w:t>
            </w:r>
          </w:p>
        </w:tc>
        <w:tc>
          <w:tcPr>
            <w:tcW w:w="3261" w:type="dxa"/>
          </w:tcPr>
          <w:p w14:paraId="4FDCA884" w14:textId="77777777" w:rsidR="00DC0D4A" w:rsidRPr="008F63ED" w:rsidRDefault="24EAD69C" w:rsidP="24EAD69C">
            <w:pPr>
              <w:spacing w:before="100" w:beforeAutospacing="1" w:after="100" w:afterAutospacing="1"/>
              <w:jc w:val="both"/>
            </w:pPr>
            <w:r w:rsidRPr="24EAD69C">
              <w:t>Производительность указана для 11 скважин.</w:t>
            </w:r>
          </w:p>
        </w:tc>
      </w:tr>
      <w:tr w:rsidR="00DC0D4A" w:rsidRPr="008F63ED" w14:paraId="4C131D5B" w14:textId="77777777" w:rsidTr="24EAD69C">
        <w:tc>
          <w:tcPr>
            <w:tcW w:w="6345" w:type="dxa"/>
            <w:gridSpan w:val="4"/>
            <w:shd w:val="clear" w:color="auto" w:fill="auto"/>
          </w:tcPr>
          <w:p w14:paraId="1833525E" w14:textId="77777777" w:rsidR="00DC0D4A" w:rsidRPr="008F63ED" w:rsidRDefault="24EAD69C" w:rsidP="24EAD69C">
            <w:pPr>
              <w:spacing w:before="100" w:beforeAutospacing="1" w:after="100" w:afterAutospacing="1"/>
              <w:jc w:val="center"/>
            </w:pPr>
            <w:r w:rsidRPr="24EAD69C">
              <w:t>Водоочистные сооружения</w:t>
            </w:r>
          </w:p>
        </w:tc>
        <w:tc>
          <w:tcPr>
            <w:tcW w:w="3261" w:type="dxa"/>
          </w:tcPr>
          <w:p w14:paraId="7D62D461" w14:textId="77777777" w:rsidR="00DC0D4A" w:rsidRPr="008F63ED" w:rsidRDefault="00DC0D4A" w:rsidP="00A5166E">
            <w:pPr>
              <w:spacing w:before="100" w:beforeAutospacing="1" w:after="100" w:afterAutospacing="1"/>
              <w:jc w:val="center"/>
            </w:pPr>
          </w:p>
        </w:tc>
      </w:tr>
      <w:tr w:rsidR="000144FB" w:rsidRPr="008F63ED" w14:paraId="644BDBAE" w14:textId="77777777" w:rsidTr="24EAD69C">
        <w:tc>
          <w:tcPr>
            <w:tcW w:w="2830" w:type="dxa"/>
            <w:shd w:val="clear" w:color="auto" w:fill="auto"/>
          </w:tcPr>
          <w:p w14:paraId="0E45855E" w14:textId="77777777" w:rsidR="000144FB" w:rsidRPr="008F63ED" w:rsidRDefault="24EAD69C" w:rsidP="24EAD69C">
            <w:pPr>
              <w:spacing w:before="100" w:beforeAutospacing="1" w:after="100" w:afterAutospacing="1"/>
              <w:jc w:val="both"/>
            </w:pPr>
            <w:r w:rsidRPr="24EAD69C">
              <w:t>Песколовки</w:t>
            </w:r>
          </w:p>
        </w:tc>
        <w:tc>
          <w:tcPr>
            <w:tcW w:w="1106" w:type="dxa"/>
            <w:shd w:val="clear" w:color="auto" w:fill="auto"/>
          </w:tcPr>
          <w:p w14:paraId="03ACF7E7" w14:textId="77777777" w:rsidR="000144FB" w:rsidRPr="008F63ED" w:rsidRDefault="24EAD69C" w:rsidP="24EAD69C">
            <w:pPr>
              <w:spacing w:before="100" w:beforeAutospacing="1" w:after="100" w:afterAutospacing="1"/>
              <w:jc w:val="both"/>
            </w:pPr>
            <w:r w:rsidRPr="24EAD69C">
              <w:t>25200</w:t>
            </w:r>
          </w:p>
        </w:tc>
        <w:tc>
          <w:tcPr>
            <w:tcW w:w="1304" w:type="dxa"/>
            <w:shd w:val="clear" w:color="auto" w:fill="auto"/>
          </w:tcPr>
          <w:p w14:paraId="139D8649" w14:textId="77777777" w:rsidR="000144FB" w:rsidRDefault="24EAD69C" w:rsidP="000144FB">
            <w:pPr>
              <w:jc w:val="center"/>
            </w:pPr>
            <w:r w:rsidRPr="24EAD69C">
              <w:t>17619</w:t>
            </w:r>
          </w:p>
        </w:tc>
        <w:tc>
          <w:tcPr>
            <w:tcW w:w="1105" w:type="dxa"/>
            <w:shd w:val="clear" w:color="auto" w:fill="auto"/>
            <w:vAlign w:val="center"/>
          </w:tcPr>
          <w:p w14:paraId="466FD629" w14:textId="77777777" w:rsidR="000144FB" w:rsidRPr="00114A34" w:rsidRDefault="24EAD69C" w:rsidP="24EAD69C">
            <w:pPr>
              <w:spacing w:before="100" w:beforeAutospacing="1" w:after="100" w:afterAutospacing="1"/>
              <w:jc w:val="center"/>
            </w:pPr>
            <w:r w:rsidRPr="24EAD69C">
              <w:t>+ 7 581</w:t>
            </w:r>
          </w:p>
        </w:tc>
        <w:tc>
          <w:tcPr>
            <w:tcW w:w="3261" w:type="dxa"/>
          </w:tcPr>
          <w:p w14:paraId="078B034E" w14:textId="77777777" w:rsidR="000144FB" w:rsidRPr="008F63ED" w:rsidRDefault="000144FB" w:rsidP="0005401C">
            <w:pPr>
              <w:spacing w:before="100" w:beforeAutospacing="1" w:after="100" w:afterAutospacing="1"/>
              <w:jc w:val="both"/>
            </w:pPr>
          </w:p>
        </w:tc>
      </w:tr>
      <w:tr w:rsidR="000144FB" w:rsidRPr="008F63ED" w14:paraId="5F7D2561" w14:textId="77777777" w:rsidTr="24EAD69C">
        <w:tc>
          <w:tcPr>
            <w:tcW w:w="2830" w:type="dxa"/>
            <w:shd w:val="clear" w:color="auto" w:fill="auto"/>
          </w:tcPr>
          <w:p w14:paraId="0AC4177E" w14:textId="77777777" w:rsidR="000144FB" w:rsidRPr="008F63ED" w:rsidRDefault="24EAD69C" w:rsidP="24EAD69C">
            <w:pPr>
              <w:spacing w:before="100" w:beforeAutospacing="1" w:after="100" w:afterAutospacing="1"/>
              <w:jc w:val="both"/>
            </w:pPr>
            <w:r w:rsidRPr="24EAD69C">
              <w:t>Фильтры первой ступени</w:t>
            </w:r>
          </w:p>
        </w:tc>
        <w:tc>
          <w:tcPr>
            <w:tcW w:w="1106" w:type="dxa"/>
            <w:shd w:val="clear" w:color="auto" w:fill="auto"/>
          </w:tcPr>
          <w:p w14:paraId="1CC88494" w14:textId="77777777" w:rsidR="000144FB" w:rsidRPr="008F63ED" w:rsidRDefault="24EAD69C" w:rsidP="24EAD69C">
            <w:pPr>
              <w:spacing w:before="100" w:beforeAutospacing="1" w:after="100" w:afterAutospacing="1"/>
              <w:jc w:val="both"/>
            </w:pPr>
            <w:r w:rsidRPr="24EAD69C">
              <w:t>24000</w:t>
            </w:r>
          </w:p>
        </w:tc>
        <w:tc>
          <w:tcPr>
            <w:tcW w:w="1304" w:type="dxa"/>
            <w:shd w:val="clear" w:color="auto" w:fill="auto"/>
          </w:tcPr>
          <w:p w14:paraId="6E061318" w14:textId="77777777" w:rsidR="000144FB" w:rsidRDefault="24EAD69C" w:rsidP="000144FB">
            <w:pPr>
              <w:jc w:val="center"/>
            </w:pPr>
            <w:r w:rsidRPr="24EAD69C">
              <w:t>17619</w:t>
            </w:r>
          </w:p>
        </w:tc>
        <w:tc>
          <w:tcPr>
            <w:tcW w:w="1105" w:type="dxa"/>
            <w:shd w:val="clear" w:color="auto" w:fill="auto"/>
            <w:vAlign w:val="center"/>
          </w:tcPr>
          <w:p w14:paraId="7529EE5F" w14:textId="77777777" w:rsidR="000144FB" w:rsidRPr="00114A34" w:rsidRDefault="24EAD69C" w:rsidP="24EAD69C">
            <w:pPr>
              <w:spacing w:before="100" w:beforeAutospacing="1" w:after="100" w:afterAutospacing="1"/>
              <w:jc w:val="center"/>
            </w:pPr>
            <w:r w:rsidRPr="24EAD69C">
              <w:t>+ 6 381</w:t>
            </w:r>
          </w:p>
        </w:tc>
        <w:tc>
          <w:tcPr>
            <w:tcW w:w="3261" w:type="dxa"/>
          </w:tcPr>
          <w:p w14:paraId="492506DD" w14:textId="77777777" w:rsidR="000144FB" w:rsidRPr="008F63ED" w:rsidRDefault="000144FB" w:rsidP="0005401C">
            <w:pPr>
              <w:spacing w:before="100" w:beforeAutospacing="1" w:after="100" w:afterAutospacing="1"/>
              <w:jc w:val="both"/>
            </w:pPr>
          </w:p>
        </w:tc>
      </w:tr>
      <w:tr w:rsidR="000144FB" w:rsidRPr="008F63ED" w14:paraId="486006F1" w14:textId="77777777" w:rsidTr="24EAD69C">
        <w:tc>
          <w:tcPr>
            <w:tcW w:w="2830" w:type="dxa"/>
            <w:shd w:val="clear" w:color="auto" w:fill="auto"/>
          </w:tcPr>
          <w:p w14:paraId="02F0EDF5" w14:textId="77777777" w:rsidR="000144FB" w:rsidRPr="008F63ED" w:rsidRDefault="24EAD69C" w:rsidP="24EAD69C">
            <w:pPr>
              <w:spacing w:before="100" w:beforeAutospacing="1" w:after="100" w:afterAutospacing="1"/>
              <w:jc w:val="both"/>
            </w:pPr>
            <w:r w:rsidRPr="24EAD69C">
              <w:t>НС подачи воды в аэратор</w:t>
            </w:r>
          </w:p>
        </w:tc>
        <w:tc>
          <w:tcPr>
            <w:tcW w:w="1106" w:type="dxa"/>
            <w:shd w:val="clear" w:color="auto" w:fill="auto"/>
          </w:tcPr>
          <w:p w14:paraId="508E39EB" w14:textId="77777777" w:rsidR="000144FB" w:rsidRPr="008F63ED" w:rsidRDefault="24EAD69C" w:rsidP="24EAD69C">
            <w:pPr>
              <w:spacing w:before="100" w:beforeAutospacing="1" w:after="100" w:afterAutospacing="1"/>
              <w:jc w:val="both"/>
            </w:pPr>
            <w:r w:rsidRPr="24EAD69C">
              <w:t>16800</w:t>
            </w:r>
          </w:p>
        </w:tc>
        <w:tc>
          <w:tcPr>
            <w:tcW w:w="1304" w:type="dxa"/>
            <w:shd w:val="clear" w:color="auto" w:fill="auto"/>
          </w:tcPr>
          <w:p w14:paraId="4A89F53B" w14:textId="77777777" w:rsidR="000144FB" w:rsidRDefault="24EAD69C" w:rsidP="000144FB">
            <w:pPr>
              <w:jc w:val="center"/>
            </w:pPr>
            <w:r w:rsidRPr="24EAD69C">
              <w:t>17619</w:t>
            </w:r>
          </w:p>
        </w:tc>
        <w:tc>
          <w:tcPr>
            <w:tcW w:w="1105" w:type="dxa"/>
            <w:shd w:val="clear" w:color="auto" w:fill="auto"/>
            <w:vAlign w:val="center"/>
          </w:tcPr>
          <w:p w14:paraId="3BAEC863" w14:textId="77777777" w:rsidR="000144FB" w:rsidRPr="00114A34" w:rsidRDefault="24EAD69C" w:rsidP="24EAD69C">
            <w:pPr>
              <w:spacing w:before="100" w:beforeAutospacing="1" w:after="100" w:afterAutospacing="1"/>
              <w:jc w:val="center"/>
            </w:pPr>
            <w:r w:rsidRPr="24EAD69C">
              <w:t>- 819</w:t>
            </w:r>
          </w:p>
        </w:tc>
        <w:tc>
          <w:tcPr>
            <w:tcW w:w="3261" w:type="dxa"/>
          </w:tcPr>
          <w:p w14:paraId="64A2172C" w14:textId="77777777" w:rsidR="000144FB" w:rsidRPr="008F63ED" w:rsidRDefault="24EAD69C" w:rsidP="24EAD69C">
            <w:pPr>
              <w:spacing w:before="100" w:beforeAutospacing="1" w:after="100" w:afterAutospacing="1"/>
              <w:jc w:val="both"/>
            </w:pPr>
            <w:r w:rsidRPr="24EAD69C">
              <w:t>Производительность указана для 2-х рабочих насосов, 1 насос в резерве</w:t>
            </w:r>
          </w:p>
        </w:tc>
      </w:tr>
      <w:tr w:rsidR="000144FB" w:rsidRPr="008F63ED" w14:paraId="505CFA3A" w14:textId="77777777" w:rsidTr="24EAD69C">
        <w:tc>
          <w:tcPr>
            <w:tcW w:w="2830" w:type="dxa"/>
            <w:shd w:val="clear" w:color="auto" w:fill="auto"/>
          </w:tcPr>
          <w:p w14:paraId="33FFDDA6" w14:textId="77777777" w:rsidR="000144FB" w:rsidRPr="008F63ED" w:rsidRDefault="24EAD69C" w:rsidP="24EAD69C">
            <w:pPr>
              <w:spacing w:before="100" w:beforeAutospacing="1" w:after="100" w:afterAutospacing="1"/>
              <w:jc w:val="both"/>
            </w:pPr>
            <w:r w:rsidRPr="24EAD69C">
              <w:t>Аэратор-дегазатор</w:t>
            </w:r>
          </w:p>
        </w:tc>
        <w:tc>
          <w:tcPr>
            <w:tcW w:w="1106" w:type="dxa"/>
            <w:shd w:val="clear" w:color="auto" w:fill="auto"/>
          </w:tcPr>
          <w:p w14:paraId="636D0BE6" w14:textId="77777777" w:rsidR="000144FB" w:rsidRPr="008F63ED" w:rsidRDefault="24EAD69C" w:rsidP="24EAD69C">
            <w:pPr>
              <w:spacing w:before="100" w:beforeAutospacing="1" w:after="100" w:afterAutospacing="1"/>
              <w:jc w:val="both"/>
            </w:pPr>
            <w:r w:rsidRPr="24EAD69C">
              <w:t>16800</w:t>
            </w:r>
          </w:p>
        </w:tc>
        <w:tc>
          <w:tcPr>
            <w:tcW w:w="1304" w:type="dxa"/>
            <w:shd w:val="clear" w:color="auto" w:fill="auto"/>
          </w:tcPr>
          <w:p w14:paraId="2F7D93B9" w14:textId="77777777" w:rsidR="000144FB" w:rsidRDefault="24EAD69C" w:rsidP="000144FB">
            <w:pPr>
              <w:jc w:val="center"/>
            </w:pPr>
            <w:r w:rsidRPr="24EAD69C">
              <w:t>17619</w:t>
            </w:r>
          </w:p>
        </w:tc>
        <w:tc>
          <w:tcPr>
            <w:tcW w:w="1105" w:type="dxa"/>
            <w:shd w:val="clear" w:color="auto" w:fill="auto"/>
            <w:vAlign w:val="center"/>
          </w:tcPr>
          <w:p w14:paraId="5F445BAF" w14:textId="77777777" w:rsidR="000144FB" w:rsidRPr="00114A34" w:rsidRDefault="24EAD69C" w:rsidP="24EAD69C">
            <w:pPr>
              <w:spacing w:before="100" w:beforeAutospacing="1" w:after="100" w:afterAutospacing="1"/>
              <w:jc w:val="center"/>
            </w:pPr>
            <w:r w:rsidRPr="24EAD69C">
              <w:t>- 819</w:t>
            </w:r>
          </w:p>
        </w:tc>
        <w:tc>
          <w:tcPr>
            <w:tcW w:w="3261" w:type="dxa"/>
          </w:tcPr>
          <w:p w14:paraId="31CD0C16" w14:textId="77777777" w:rsidR="000144FB" w:rsidRPr="008F63ED" w:rsidRDefault="000144FB" w:rsidP="0005401C">
            <w:pPr>
              <w:spacing w:before="100" w:beforeAutospacing="1" w:after="100" w:afterAutospacing="1"/>
              <w:jc w:val="both"/>
            </w:pPr>
          </w:p>
        </w:tc>
      </w:tr>
      <w:tr w:rsidR="000144FB" w:rsidRPr="008F63ED" w14:paraId="0F7DA779" w14:textId="77777777" w:rsidTr="24EAD69C">
        <w:tc>
          <w:tcPr>
            <w:tcW w:w="2830" w:type="dxa"/>
            <w:shd w:val="clear" w:color="auto" w:fill="auto"/>
          </w:tcPr>
          <w:p w14:paraId="341FDC9A" w14:textId="77777777" w:rsidR="000144FB" w:rsidRPr="008F63ED" w:rsidRDefault="24EAD69C" w:rsidP="24EAD69C">
            <w:pPr>
              <w:spacing w:before="100" w:beforeAutospacing="1" w:after="100" w:afterAutospacing="1"/>
              <w:jc w:val="both"/>
            </w:pPr>
            <w:r w:rsidRPr="24EAD69C">
              <w:t>НС подачи воды на фильтры второй ступени</w:t>
            </w:r>
          </w:p>
        </w:tc>
        <w:tc>
          <w:tcPr>
            <w:tcW w:w="1106" w:type="dxa"/>
            <w:shd w:val="clear" w:color="auto" w:fill="auto"/>
          </w:tcPr>
          <w:p w14:paraId="316A9636" w14:textId="77777777" w:rsidR="000144FB" w:rsidRPr="008F63ED" w:rsidRDefault="24EAD69C" w:rsidP="24EAD69C">
            <w:pPr>
              <w:spacing w:before="100" w:beforeAutospacing="1" w:after="100" w:afterAutospacing="1"/>
              <w:jc w:val="both"/>
            </w:pPr>
            <w:r w:rsidRPr="24EAD69C">
              <w:t>16032</w:t>
            </w:r>
          </w:p>
        </w:tc>
        <w:tc>
          <w:tcPr>
            <w:tcW w:w="1304" w:type="dxa"/>
            <w:shd w:val="clear" w:color="auto" w:fill="auto"/>
          </w:tcPr>
          <w:p w14:paraId="39501DFC" w14:textId="77777777" w:rsidR="000144FB" w:rsidRDefault="24EAD69C" w:rsidP="000144FB">
            <w:pPr>
              <w:jc w:val="center"/>
            </w:pPr>
            <w:r w:rsidRPr="24EAD69C">
              <w:t>17619</w:t>
            </w:r>
          </w:p>
        </w:tc>
        <w:tc>
          <w:tcPr>
            <w:tcW w:w="1105" w:type="dxa"/>
            <w:shd w:val="clear" w:color="auto" w:fill="auto"/>
            <w:vAlign w:val="center"/>
          </w:tcPr>
          <w:p w14:paraId="29313DE3" w14:textId="77777777" w:rsidR="000144FB" w:rsidRPr="00114A34" w:rsidRDefault="24EAD69C" w:rsidP="24EAD69C">
            <w:pPr>
              <w:spacing w:before="100" w:beforeAutospacing="1" w:after="100" w:afterAutospacing="1"/>
              <w:jc w:val="center"/>
            </w:pPr>
            <w:r w:rsidRPr="24EAD69C">
              <w:t>+ 622</w:t>
            </w:r>
          </w:p>
        </w:tc>
        <w:tc>
          <w:tcPr>
            <w:tcW w:w="3261" w:type="dxa"/>
          </w:tcPr>
          <w:p w14:paraId="3D2956DD" w14:textId="77777777" w:rsidR="000144FB" w:rsidRPr="008F63ED" w:rsidRDefault="24EAD69C" w:rsidP="24EAD69C">
            <w:pPr>
              <w:spacing w:before="100" w:beforeAutospacing="1" w:after="100" w:afterAutospacing="1"/>
              <w:jc w:val="both"/>
            </w:pPr>
            <w:r w:rsidRPr="24EAD69C">
              <w:t>Производительность указана для 2-х рабочих насосов, 2 насоса в резерве</w:t>
            </w:r>
          </w:p>
        </w:tc>
      </w:tr>
      <w:tr w:rsidR="000144FB" w:rsidRPr="008F63ED" w14:paraId="67FCEE8E" w14:textId="77777777" w:rsidTr="24EAD69C">
        <w:tc>
          <w:tcPr>
            <w:tcW w:w="2830" w:type="dxa"/>
            <w:shd w:val="clear" w:color="auto" w:fill="auto"/>
          </w:tcPr>
          <w:p w14:paraId="1559BCBB" w14:textId="77777777" w:rsidR="000144FB" w:rsidRPr="008F63ED" w:rsidRDefault="24EAD69C" w:rsidP="24EAD69C">
            <w:pPr>
              <w:spacing w:before="100" w:beforeAutospacing="1" w:after="100" w:afterAutospacing="1"/>
              <w:jc w:val="both"/>
            </w:pPr>
            <w:r w:rsidRPr="24EAD69C">
              <w:t>Фильтры второй ступени</w:t>
            </w:r>
          </w:p>
        </w:tc>
        <w:tc>
          <w:tcPr>
            <w:tcW w:w="1106" w:type="dxa"/>
            <w:shd w:val="clear" w:color="auto" w:fill="auto"/>
          </w:tcPr>
          <w:p w14:paraId="3BB5739F" w14:textId="77777777" w:rsidR="000144FB" w:rsidRPr="008F63ED" w:rsidRDefault="24EAD69C" w:rsidP="24EAD69C">
            <w:pPr>
              <w:spacing w:before="100" w:beforeAutospacing="1" w:after="100" w:afterAutospacing="1"/>
              <w:jc w:val="both"/>
            </w:pPr>
            <w:r w:rsidRPr="24EAD69C">
              <w:t>19200</w:t>
            </w:r>
          </w:p>
        </w:tc>
        <w:tc>
          <w:tcPr>
            <w:tcW w:w="1304" w:type="dxa"/>
            <w:shd w:val="clear" w:color="auto" w:fill="auto"/>
          </w:tcPr>
          <w:p w14:paraId="454CCF55" w14:textId="77777777" w:rsidR="000144FB" w:rsidRDefault="24EAD69C" w:rsidP="000144FB">
            <w:pPr>
              <w:jc w:val="center"/>
            </w:pPr>
            <w:r w:rsidRPr="24EAD69C">
              <w:t>17619</w:t>
            </w:r>
          </w:p>
        </w:tc>
        <w:tc>
          <w:tcPr>
            <w:tcW w:w="1105" w:type="dxa"/>
            <w:shd w:val="clear" w:color="auto" w:fill="auto"/>
            <w:vAlign w:val="center"/>
          </w:tcPr>
          <w:p w14:paraId="20767CB6" w14:textId="77777777" w:rsidR="000144FB" w:rsidRPr="00114A34" w:rsidRDefault="24EAD69C" w:rsidP="24EAD69C">
            <w:pPr>
              <w:spacing w:before="100" w:beforeAutospacing="1" w:after="100" w:afterAutospacing="1"/>
              <w:jc w:val="center"/>
            </w:pPr>
            <w:r w:rsidRPr="24EAD69C">
              <w:t>+ 1 581</w:t>
            </w:r>
          </w:p>
        </w:tc>
        <w:tc>
          <w:tcPr>
            <w:tcW w:w="3261" w:type="dxa"/>
          </w:tcPr>
          <w:p w14:paraId="7FD8715F" w14:textId="77777777" w:rsidR="000144FB" w:rsidRPr="008F63ED" w:rsidRDefault="000144FB" w:rsidP="0005401C">
            <w:pPr>
              <w:spacing w:before="100" w:beforeAutospacing="1" w:after="100" w:afterAutospacing="1"/>
              <w:jc w:val="both"/>
            </w:pPr>
          </w:p>
        </w:tc>
      </w:tr>
      <w:tr w:rsidR="008A2D63" w:rsidRPr="008F63ED" w14:paraId="15630072" w14:textId="77777777" w:rsidTr="24EAD69C">
        <w:tc>
          <w:tcPr>
            <w:tcW w:w="9606" w:type="dxa"/>
            <w:gridSpan w:val="5"/>
            <w:shd w:val="clear" w:color="auto" w:fill="auto"/>
          </w:tcPr>
          <w:p w14:paraId="05A01E41" w14:textId="77777777" w:rsidR="008A2D63" w:rsidRPr="008F63ED" w:rsidRDefault="24EAD69C" w:rsidP="24EAD69C">
            <w:pPr>
              <w:spacing w:before="100" w:beforeAutospacing="1" w:after="100" w:afterAutospacing="1"/>
              <w:jc w:val="center"/>
            </w:pPr>
            <w:r w:rsidRPr="24EAD69C">
              <w:t>Сооружения обеззараживания</w:t>
            </w:r>
          </w:p>
        </w:tc>
      </w:tr>
      <w:tr w:rsidR="00DC0D4A" w:rsidRPr="008F63ED" w14:paraId="142B7000" w14:textId="77777777" w:rsidTr="24EAD69C">
        <w:tc>
          <w:tcPr>
            <w:tcW w:w="2830" w:type="dxa"/>
            <w:shd w:val="clear" w:color="auto" w:fill="auto"/>
          </w:tcPr>
          <w:p w14:paraId="1B3F31A7" w14:textId="77777777" w:rsidR="00DC0D4A" w:rsidRPr="008F63ED" w:rsidRDefault="24EAD69C" w:rsidP="24EAD69C">
            <w:pPr>
              <w:spacing w:before="100" w:beforeAutospacing="1" w:after="100" w:afterAutospacing="1" w:line="360" w:lineRule="auto"/>
            </w:pPr>
            <w:r w:rsidRPr="24EAD69C">
              <w:lastRenderedPageBreak/>
              <w:t>Бактерицидная установка УДВ-500-72.</w:t>
            </w:r>
          </w:p>
        </w:tc>
        <w:tc>
          <w:tcPr>
            <w:tcW w:w="1106" w:type="dxa"/>
            <w:shd w:val="clear" w:color="auto" w:fill="auto"/>
            <w:vAlign w:val="center"/>
          </w:tcPr>
          <w:p w14:paraId="5EAE579E" w14:textId="77777777" w:rsidR="00DC0D4A" w:rsidRPr="008F63ED" w:rsidRDefault="24EAD69C" w:rsidP="24EAD69C">
            <w:pPr>
              <w:spacing w:before="100" w:beforeAutospacing="1" w:after="100" w:afterAutospacing="1"/>
              <w:jc w:val="center"/>
            </w:pPr>
            <w:r w:rsidRPr="24EAD69C">
              <w:t>24000</w:t>
            </w:r>
          </w:p>
        </w:tc>
        <w:tc>
          <w:tcPr>
            <w:tcW w:w="1304" w:type="dxa"/>
            <w:shd w:val="clear" w:color="auto" w:fill="auto"/>
            <w:vAlign w:val="center"/>
          </w:tcPr>
          <w:p w14:paraId="505449C9" w14:textId="77777777" w:rsidR="00DC0D4A" w:rsidRPr="008F63ED" w:rsidRDefault="24EAD69C" w:rsidP="24EAD69C">
            <w:pPr>
              <w:spacing w:before="100" w:beforeAutospacing="1" w:after="100" w:afterAutospacing="1"/>
              <w:jc w:val="center"/>
            </w:pPr>
            <w:r w:rsidRPr="24EAD69C">
              <w:t>17619</w:t>
            </w:r>
          </w:p>
        </w:tc>
        <w:tc>
          <w:tcPr>
            <w:tcW w:w="1105" w:type="dxa"/>
            <w:shd w:val="clear" w:color="auto" w:fill="auto"/>
            <w:vAlign w:val="center"/>
          </w:tcPr>
          <w:p w14:paraId="126788AC" w14:textId="77777777" w:rsidR="00DC0D4A" w:rsidRPr="008F63ED" w:rsidRDefault="24EAD69C" w:rsidP="24EAD69C">
            <w:pPr>
              <w:spacing w:before="100" w:beforeAutospacing="1" w:after="100" w:afterAutospacing="1"/>
              <w:jc w:val="center"/>
            </w:pPr>
            <w:r w:rsidRPr="24EAD69C">
              <w:t>+ 6 381</w:t>
            </w:r>
          </w:p>
        </w:tc>
        <w:tc>
          <w:tcPr>
            <w:tcW w:w="3261" w:type="dxa"/>
          </w:tcPr>
          <w:p w14:paraId="6BDFDFC2" w14:textId="77777777" w:rsidR="00DC0D4A" w:rsidRPr="008F63ED" w:rsidRDefault="00DC0D4A" w:rsidP="008F3084">
            <w:pPr>
              <w:spacing w:before="100" w:beforeAutospacing="1" w:after="100" w:afterAutospacing="1"/>
              <w:jc w:val="both"/>
            </w:pPr>
          </w:p>
        </w:tc>
      </w:tr>
      <w:tr w:rsidR="008A2D63" w:rsidRPr="008F63ED" w14:paraId="61E50951" w14:textId="77777777" w:rsidTr="24EAD69C">
        <w:tc>
          <w:tcPr>
            <w:tcW w:w="9606" w:type="dxa"/>
            <w:gridSpan w:val="5"/>
            <w:shd w:val="clear" w:color="auto" w:fill="auto"/>
          </w:tcPr>
          <w:p w14:paraId="5771748F" w14:textId="77777777" w:rsidR="008A2D63" w:rsidRPr="008F63ED" w:rsidRDefault="24EAD69C" w:rsidP="24EAD69C">
            <w:pPr>
              <w:spacing w:before="100" w:beforeAutospacing="1" w:after="100" w:afterAutospacing="1"/>
              <w:jc w:val="center"/>
            </w:pPr>
            <w:r w:rsidRPr="24EAD69C">
              <w:t>Насосная станция второго подъема</w:t>
            </w:r>
          </w:p>
        </w:tc>
      </w:tr>
      <w:tr w:rsidR="00DC0D4A" w:rsidRPr="008F63ED" w14:paraId="2F274E29" w14:textId="77777777" w:rsidTr="24EAD69C">
        <w:tc>
          <w:tcPr>
            <w:tcW w:w="2830" w:type="dxa"/>
            <w:shd w:val="clear" w:color="auto" w:fill="auto"/>
          </w:tcPr>
          <w:p w14:paraId="75A668B5" w14:textId="77777777" w:rsidR="00DC0D4A" w:rsidRPr="008F63ED" w:rsidRDefault="24EAD69C" w:rsidP="24EAD69C">
            <w:pPr>
              <w:spacing w:before="100" w:beforeAutospacing="1" w:after="100" w:afterAutospacing="1" w:line="360" w:lineRule="auto"/>
            </w:pPr>
            <w:r w:rsidRPr="24EAD69C">
              <w:t xml:space="preserve">НС </w:t>
            </w:r>
            <w:r w:rsidRPr="24EAD69C">
              <w:rPr>
                <w:lang w:val="en-US"/>
              </w:rPr>
              <w:t>II</w:t>
            </w:r>
          </w:p>
        </w:tc>
        <w:tc>
          <w:tcPr>
            <w:tcW w:w="1106" w:type="dxa"/>
            <w:shd w:val="clear" w:color="auto" w:fill="auto"/>
            <w:vAlign w:val="center"/>
          </w:tcPr>
          <w:p w14:paraId="4210322F" w14:textId="77777777" w:rsidR="00DC0D4A" w:rsidRPr="008F63ED" w:rsidRDefault="24EAD69C" w:rsidP="24EAD69C">
            <w:pPr>
              <w:spacing w:before="100" w:beforeAutospacing="1" w:after="100" w:afterAutospacing="1"/>
              <w:jc w:val="center"/>
            </w:pPr>
            <w:r w:rsidRPr="24EAD69C">
              <w:t>25200</w:t>
            </w:r>
          </w:p>
        </w:tc>
        <w:tc>
          <w:tcPr>
            <w:tcW w:w="1304" w:type="dxa"/>
            <w:shd w:val="clear" w:color="auto" w:fill="auto"/>
            <w:vAlign w:val="center"/>
          </w:tcPr>
          <w:p w14:paraId="4B597C4B" w14:textId="77777777" w:rsidR="00DC0D4A" w:rsidRPr="008F63ED" w:rsidRDefault="24EAD69C" w:rsidP="24EAD69C">
            <w:pPr>
              <w:spacing w:before="100" w:beforeAutospacing="1" w:after="100" w:afterAutospacing="1"/>
              <w:jc w:val="center"/>
            </w:pPr>
            <w:r w:rsidRPr="24EAD69C">
              <w:t>17619</w:t>
            </w:r>
          </w:p>
        </w:tc>
        <w:tc>
          <w:tcPr>
            <w:tcW w:w="1105" w:type="dxa"/>
            <w:shd w:val="clear" w:color="auto" w:fill="auto"/>
            <w:vAlign w:val="center"/>
          </w:tcPr>
          <w:p w14:paraId="107A155E" w14:textId="77777777" w:rsidR="00DC0D4A" w:rsidRPr="008F63ED" w:rsidRDefault="24EAD69C" w:rsidP="24EAD69C">
            <w:pPr>
              <w:spacing w:before="100" w:beforeAutospacing="1" w:after="100" w:afterAutospacing="1"/>
              <w:jc w:val="center"/>
            </w:pPr>
            <w:r w:rsidRPr="24EAD69C">
              <w:t>+ 7 581</w:t>
            </w:r>
          </w:p>
        </w:tc>
        <w:tc>
          <w:tcPr>
            <w:tcW w:w="3261" w:type="dxa"/>
          </w:tcPr>
          <w:p w14:paraId="11A1CABA" w14:textId="77777777" w:rsidR="00DC0D4A" w:rsidRPr="008F63ED" w:rsidRDefault="24EAD69C" w:rsidP="24EAD69C">
            <w:pPr>
              <w:spacing w:before="100" w:beforeAutospacing="1" w:after="100" w:afterAutospacing="1"/>
              <w:jc w:val="both"/>
            </w:pPr>
            <w:r w:rsidRPr="24EAD69C">
              <w:t>Производительность указана для 2-х рабочих насосов, 2 насоса в резерве</w:t>
            </w:r>
          </w:p>
        </w:tc>
      </w:tr>
    </w:tbl>
    <w:p w14:paraId="25D4B139" w14:textId="77777777" w:rsidR="00FF33A5" w:rsidRPr="008F63ED" w:rsidRDefault="24EAD69C" w:rsidP="24EAD69C">
      <w:pPr>
        <w:spacing w:before="240" w:line="360" w:lineRule="auto"/>
        <w:ind w:firstLine="709"/>
        <w:jc w:val="both"/>
      </w:pPr>
      <w:r w:rsidRPr="24EAD69C">
        <w:t>В соответствии с данными таблицы 26 видно, что резерв по производительности водозабора в отдельных стадиях производства уже фактически исчерпан, что, с учетом развития города, не гарантирует устойчивую работу всей системы водоснабжения.</w:t>
      </w:r>
    </w:p>
    <w:p w14:paraId="0E3810A6" w14:textId="77777777" w:rsidR="00C84DD4" w:rsidRPr="008F63ED" w:rsidRDefault="24EAD69C" w:rsidP="24EAD69C">
      <w:pPr>
        <w:spacing w:line="360" w:lineRule="auto"/>
        <w:ind w:firstLine="709"/>
        <w:jc w:val="both"/>
      </w:pPr>
      <w:r w:rsidRPr="24EAD69C">
        <w:t>Дефицит производительности из сооружений водозабора «Северный» на данный момент имеет аэратор-дегазатор и две внутриплощадочные насосные станции (насосная станция подачи воды в аэратор и насосная станция подачи воды на фильтры второй ступени), также незначительным резервом в 1581 м</w:t>
      </w:r>
      <w:r w:rsidRPr="24EAD69C">
        <w:rPr>
          <w:vertAlign w:val="superscript"/>
        </w:rPr>
        <w:t>3</w:t>
      </w:r>
      <w:r w:rsidRPr="24EAD69C">
        <w:t>/сут. обладают фильтры второй ступени.</w:t>
      </w:r>
    </w:p>
    <w:p w14:paraId="4A62ACDB" w14:textId="77777777" w:rsidR="00E95B5E" w:rsidRPr="008F63ED" w:rsidRDefault="24EAD69C" w:rsidP="24EAD69C">
      <w:pPr>
        <w:spacing w:line="360" w:lineRule="auto"/>
        <w:ind w:firstLine="709"/>
        <w:jc w:val="both"/>
      </w:pPr>
      <w:r w:rsidRPr="24EAD69C">
        <w:t>Для обеспечения устойчивой работы всего комплекса водозаборных и водоочистных сооружений необходимо увеличение производительности насосной станции подачи воды на аэратор, аэратора-дегазатора, насосной станции подачи воды на фильтры второй ступени и фильтры второй ступени. На первую очередь предлагается увеличение производительности данных сооружений до 24000 м</w:t>
      </w:r>
      <w:r w:rsidRPr="24EAD69C">
        <w:rPr>
          <w:vertAlign w:val="superscript"/>
        </w:rPr>
        <w:t>3/</w:t>
      </w:r>
      <w:r w:rsidRPr="24EAD69C">
        <w:t>/сут.</w:t>
      </w:r>
    </w:p>
    <w:p w14:paraId="5CF7E1A4" w14:textId="77777777" w:rsidR="00E95B5E" w:rsidRPr="008F63ED" w:rsidRDefault="24EAD69C" w:rsidP="24EAD69C">
      <w:pPr>
        <w:spacing w:line="360" w:lineRule="auto"/>
        <w:ind w:firstLine="709"/>
        <w:jc w:val="both"/>
      </w:pPr>
      <w:r w:rsidRPr="24EAD69C">
        <w:t>Увеличение производительности насосной станции, возможно, обеспечить, заменив два установленных насоса на насосы большей производительности. Увеличение производительности аэратора-дегазатора возможно осуществить заменой 12 шт. вакуумно-эжекционных аппаратов производительностью 25 м</w:t>
      </w:r>
      <w:r w:rsidRPr="24EAD69C">
        <w:rPr>
          <w:vertAlign w:val="superscript"/>
        </w:rPr>
        <w:t>3</w:t>
      </w:r>
      <w:r w:rsidRPr="24EAD69C">
        <w:t>/час, на вакуумно-эжекционные аппараты производительностью 50 м</w:t>
      </w:r>
      <w:r w:rsidRPr="24EAD69C">
        <w:rPr>
          <w:vertAlign w:val="superscript"/>
        </w:rPr>
        <w:t>3</w:t>
      </w:r>
      <w:r w:rsidRPr="24EAD69C">
        <w:t>/час.</w:t>
      </w:r>
    </w:p>
    <w:p w14:paraId="44F3E339" w14:textId="77777777" w:rsidR="002B0551" w:rsidRPr="008F63ED" w:rsidRDefault="24EAD69C" w:rsidP="24EAD69C">
      <w:pPr>
        <w:spacing w:before="100" w:beforeAutospacing="1" w:after="100" w:afterAutospacing="1" w:line="360" w:lineRule="auto"/>
        <w:ind w:firstLine="709"/>
        <w:jc w:val="both"/>
        <w:rPr>
          <w:i/>
          <w:iCs/>
          <w:u w:val="single"/>
        </w:rPr>
      </w:pPr>
      <w:r w:rsidRPr="24EAD69C">
        <w:rPr>
          <w:i/>
          <w:iCs/>
          <w:u w:val="single"/>
        </w:rPr>
        <w:t>Резервуары чистой воды.</w:t>
      </w:r>
    </w:p>
    <w:p w14:paraId="024BE0FB" w14:textId="20702778" w:rsidR="00E97ADD" w:rsidRPr="008F63ED" w:rsidRDefault="00E97ADD" w:rsidP="24EAD69C">
      <w:pPr>
        <w:spacing w:line="360" w:lineRule="auto"/>
        <w:ind w:firstLine="709"/>
        <w:jc w:val="both"/>
        <w:rPr>
          <w:color w:val="2D2D2D"/>
        </w:rPr>
      </w:pPr>
      <w:r w:rsidRPr="008F63ED">
        <w:t>Водозабор «Северный» г</w:t>
      </w:r>
      <w:r w:rsidR="00EF3E4D">
        <w:t>орода</w:t>
      </w:r>
      <w:r w:rsidRPr="008F63ED">
        <w:t xml:space="preserve"> относится к сооружению системы водоснабжения первой категории, на котором д</w:t>
      </w:r>
      <w:r w:rsidRPr="008F63ED">
        <w:rPr>
          <w:color w:val="2D2D2D"/>
          <w:spacing w:val="2"/>
          <w:shd w:val="clear" w:color="auto" w:fill="FFFFFF"/>
        </w:rPr>
        <w:t>опускается снижение подачи воды на хозяйственно-питьевые нужды не более 30% расчетного расхода и на производственные нужды до предела, устанавливаемого аварийным графиком работы предприятий; длительность снижения подачи не должна превышать 3 сут. Перерыв в подаче воды или снижение подачи ниже указанного предела допускается на время выключения поврежденных и включения резервных элементов системы (оборудования, арматуры, сооружений, трубопроводов и др.), но не более чем на 10 мин.</w:t>
      </w:r>
    </w:p>
    <w:p w14:paraId="24DD85C0" w14:textId="77777777" w:rsidR="0040695F" w:rsidRPr="008F63ED" w:rsidRDefault="00E97ADD" w:rsidP="24EAD69C">
      <w:pPr>
        <w:spacing w:line="360" w:lineRule="auto"/>
        <w:ind w:firstLine="709"/>
        <w:jc w:val="both"/>
      </w:pPr>
      <w:r w:rsidRPr="008F63ED">
        <w:lastRenderedPageBreak/>
        <w:t>Н</w:t>
      </w:r>
      <w:r w:rsidR="0040695F" w:rsidRPr="008F63ED">
        <w:t>а территории водозабора «Северный» расположены четыре резервуара чистой воды общим объемом 22000 м</w:t>
      </w:r>
      <w:r w:rsidR="0040695F" w:rsidRPr="008F63ED">
        <w:rPr>
          <w:vertAlign w:val="superscript"/>
        </w:rPr>
        <w:t>3</w:t>
      </w:r>
      <w:r w:rsidR="0040695F" w:rsidRPr="008F63ED">
        <w:t xml:space="preserve">. Согласно </w:t>
      </w:r>
      <w:r w:rsidR="00B8075D" w:rsidRPr="008F63ED">
        <w:t>СП «</w:t>
      </w:r>
      <w:r w:rsidR="00B8075D" w:rsidRPr="008F63ED">
        <w:rPr>
          <w:spacing w:val="2"/>
          <w:shd w:val="clear" w:color="auto" w:fill="FFFFFF"/>
        </w:rPr>
        <w:t>ВОДОСНАБЖЕНИЕ. НАРУЖНЫЕ СЕТИ И СООРУЖЕНИЯ»</w:t>
      </w:r>
      <w:r w:rsidR="00B8075D" w:rsidRPr="008F63ED">
        <w:t xml:space="preserve"> резервуары</w:t>
      </w:r>
      <w:r w:rsidR="0040695F" w:rsidRPr="008F63ED">
        <w:rPr>
          <w:spacing w:val="2"/>
          <w:shd w:val="clear" w:color="auto" w:fill="FFFFFF"/>
        </w:rPr>
        <w:t xml:space="preserve"> в системах водоснабжения в зависимости от назначения должны включать регулирующий, пожарный, аварийный и контактный объемы воды</w:t>
      </w:r>
      <w:r w:rsidR="00B8075D" w:rsidRPr="008F63ED">
        <w:rPr>
          <w:spacing w:val="2"/>
          <w:shd w:val="clear" w:color="auto" w:fill="FFFFFF"/>
        </w:rPr>
        <w:t>.</w:t>
      </w:r>
    </w:p>
    <w:p w14:paraId="47221559" w14:textId="77777777" w:rsidR="00B8075D" w:rsidRPr="008F63ED" w:rsidRDefault="00B8075D" w:rsidP="24EAD69C">
      <w:pPr>
        <w:spacing w:line="360" w:lineRule="auto"/>
        <w:ind w:firstLine="709"/>
        <w:jc w:val="both"/>
      </w:pPr>
      <w:r w:rsidRPr="008F63ED">
        <w:rPr>
          <w:spacing w:val="2"/>
          <w:shd w:val="clear" w:color="auto" w:fill="FFFFFF"/>
        </w:rPr>
        <w:t xml:space="preserve">Пожарный объем воды согласно </w:t>
      </w:r>
      <w:r w:rsidR="00BB10A5" w:rsidRPr="008F63ED">
        <w:rPr>
          <w:spacing w:val="2"/>
          <w:shd w:val="clear" w:color="auto" w:fill="FFFFFF"/>
        </w:rPr>
        <w:t>расчетам,</w:t>
      </w:r>
      <w:r w:rsidRPr="008F63ED">
        <w:rPr>
          <w:spacing w:val="2"/>
          <w:shd w:val="clear" w:color="auto" w:fill="FFFFFF"/>
        </w:rPr>
        <w:t xml:space="preserve"> составляет 810 м</w:t>
      </w:r>
      <w:r w:rsidRPr="008F63ED">
        <w:rPr>
          <w:spacing w:val="2"/>
          <w:shd w:val="clear" w:color="auto" w:fill="FFFFFF"/>
          <w:vertAlign w:val="superscript"/>
        </w:rPr>
        <w:t>3</w:t>
      </w:r>
      <w:r w:rsidRPr="008F63ED">
        <w:rPr>
          <w:spacing w:val="2"/>
          <w:shd w:val="clear" w:color="auto" w:fill="FFFFFF"/>
        </w:rPr>
        <w:t>, требуемый объем воды на собственные нужды станции водоочистки составляет 1386,9 м</w:t>
      </w:r>
      <w:r w:rsidRPr="008F63ED">
        <w:rPr>
          <w:spacing w:val="2"/>
          <w:shd w:val="clear" w:color="auto" w:fill="FFFFFF"/>
          <w:vertAlign w:val="superscript"/>
        </w:rPr>
        <w:t>3</w:t>
      </w:r>
      <w:r w:rsidRPr="008F63ED">
        <w:rPr>
          <w:spacing w:val="2"/>
          <w:shd w:val="clear" w:color="auto" w:fill="FFFFFF"/>
        </w:rPr>
        <w:t>. Регулирующий объем воды в</w:t>
      </w:r>
      <w:r w:rsidR="00F1544D" w:rsidRPr="008F63ED">
        <w:rPr>
          <w:spacing w:val="2"/>
          <w:shd w:val="clear" w:color="auto" w:fill="FFFFFF"/>
        </w:rPr>
        <w:t xml:space="preserve"> данной системе водоснабжения предусматривается, только для сглаживания максимально-</w:t>
      </w:r>
      <w:r w:rsidR="0015265B">
        <w:rPr>
          <w:spacing w:val="2"/>
          <w:shd w:val="clear" w:color="auto" w:fill="FFFFFF"/>
        </w:rPr>
        <w:t>с</w:t>
      </w:r>
      <w:r w:rsidR="00F1544D" w:rsidRPr="008F63ED">
        <w:rPr>
          <w:spacing w:val="2"/>
          <w:shd w:val="clear" w:color="auto" w:fill="FFFFFF"/>
        </w:rPr>
        <w:t xml:space="preserve">уточного водопотребления, которое превышает производительность станции водоочистки. </w:t>
      </w:r>
      <w:r w:rsidR="0015265B">
        <w:rPr>
          <w:spacing w:val="2"/>
          <w:shd w:val="clear" w:color="auto" w:fill="FFFFFF"/>
        </w:rPr>
        <w:t>Р</w:t>
      </w:r>
      <w:r w:rsidR="00F1544D" w:rsidRPr="008F63ED">
        <w:rPr>
          <w:spacing w:val="2"/>
          <w:shd w:val="clear" w:color="auto" w:fill="FFFFFF"/>
        </w:rPr>
        <w:t>егулирующ</w:t>
      </w:r>
      <w:r w:rsidR="0015265B">
        <w:rPr>
          <w:spacing w:val="2"/>
          <w:shd w:val="clear" w:color="auto" w:fill="FFFFFF"/>
        </w:rPr>
        <w:t>ий</w:t>
      </w:r>
      <w:r w:rsidR="00F1544D" w:rsidRPr="008F63ED">
        <w:rPr>
          <w:spacing w:val="2"/>
          <w:shd w:val="clear" w:color="auto" w:fill="FFFFFF"/>
        </w:rPr>
        <w:t xml:space="preserve"> объем составляет 110 м</w:t>
      </w:r>
      <w:r w:rsidR="00F1544D" w:rsidRPr="008F63ED">
        <w:rPr>
          <w:spacing w:val="2"/>
          <w:shd w:val="clear" w:color="auto" w:fill="FFFFFF"/>
          <w:vertAlign w:val="superscript"/>
        </w:rPr>
        <w:t>3</w:t>
      </w:r>
      <w:r w:rsidR="00F1544D" w:rsidRPr="008F63ED">
        <w:rPr>
          <w:spacing w:val="2"/>
          <w:shd w:val="clear" w:color="auto" w:fill="FFFFFF"/>
        </w:rPr>
        <w:t>. Соответственно объем</w:t>
      </w:r>
      <w:r w:rsidR="00E97ADD" w:rsidRPr="008F63ED">
        <w:rPr>
          <w:spacing w:val="2"/>
          <w:shd w:val="clear" w:color="auto" w:fill="FFFFFF"/>
        </w:rPr>
        <w:t xml:space="preserve"> воды</w:t>
      </w:r>
      <w:r w:rsidR="0015265B">
        <w:rPr>
          <w:spacing w:val="2"/>
          <w:shd w:val="clear" w:color="auto" w:fill="FFFFFF"/>
        </w:rPr>
        <w:t>,</w:t>
      </w:r>
      <w:r w:rsidR="00E97ADD" w:rsidRPr="008F63ED">
        <w:rPr>
          <w:spacing w:val="2"/>
          <w:shd w:val="clear" w:color="auto" w:fill="FFFFFF"/>
        </w:rPr>
        <w:t xml:space="preserve"> находящийся в</w:t>
      </w:r>
      <w:r w:rsidR="00F1544D" w:rsidRPr="008F63ED">
        <w:rPr>
          <w:spacing w:val="2"/>
          <w:shd w:val="clear" w:color="auto" w:fill="FFFFFF"/>
        </w:rPr>
        <w:t xml:space="preserve"> резервуар</w:t>
      </w:r>
      <w:r w:rsidR="00E97ADD" w:rsidRPr="008F63ED">
        <w:rPr>
          <w:spacing w:val="2"/>
          <w:shd w:val="clear" w:color="auto" w:fill="FFFFFF"/>
        </w:rPr>
        <w:t>ах</w:t>
      </w:r>
      <w:r w:rsidR="00F1544D" w:rsidRPr="008F63ED">
        <w:rPr>
          <w:spacing w:val="2"/>
          <w:shd w:val="clear" w:color="auto" w:fill="FFFFFF"/>
        </w:rPr>
        <w:t xml:space="preserve"> чистой воды должен быть не менее 2306,9 м</w:t>
      </w:r>
      <w:r w:rsidR="00F1544D" w:rsidRPr="008F63ED">
        <w:rPr>
          <w:spacing w:val="2"/>
          <w:shd w:val="clear" w:color="auto" w:fill="FFFFFF"/>
          <w:vertAlign w:val="superscript"/>
        </w:rPr>
        <w:t>3</w:t>
      </w:r>
      <w:r w:rsidR="00F1544D" w:rsidRPr="008F63ED">
        <w:rPr>
          <w:spacing w:val="2"/>
          <w:shd w:val="clear" w:color="auto" w:fill="FFFFFF"/>
        </w:rPr>
        <w:t>.</w:t>
      </w:r>
    </w:p>
    <w:p w14:paraId="57D67502" w14:textId="77777777" w:rsidR="00E97ADD" w:rsidRPr="008F63ED" w:rsidRDefault="24EAD69C" w:rsidP="24EAD69C">
      <w:pPr>
        <w:spacing w:line="360" w:lineRule="auto"/>
        <w:ind w:firstLine="709"/>
        <w:jc w:val="both"/>
      </w:pPr>
      <w:r w:rsidRPr="24EAD69C">
        <w:t>На сегодняшний момент объем резервуаров чистой воды, расположенных на территории водозабора способен покрыть полностью суточный расход воды, потребляемый городом в 1,4 раза, что обеспечивает гарантированное водоснабжение города.</w:t>
      </w:r>
    </w:p>
    <w:p w14:paraId="226C44E2" w14:textId="77777777" w:rsidR="00C90779" w:rsidRPr="008F63ED" w:rsidRDefault="24EAD69C" w:rsidP="24EAD69C">
      <w:pPr>
        <w:spacing w:before="100" w:beforeAutospacing="1" w:after="100" w:afterAutospacing="1" w:line="360" w:lineRule="auto"/>
        <w:ind w:firstLine="709"/>
        <w:jc w:val="both"/>
        <w:rPr>
          <w:i/>
          <w:iCs/>
          <w:u w:val="single"/>
        </w:rPr>
      </w:pPr>
      <w:r w:rsidRPr="24EAD69C">
        <w:rPr>
          <w:i/>
          <w:iCs/>
          <w:u w:val="single"/>
        </w:rPr>
        <w:t>Насосные станции 3-го подъема и повысительная насосная станция.</w:t>
      </w:r>
    </w:p>
    <w:p w14:paraId="6DABD8CE" w14:textId="3BE4CE93" w:rsidR="00F63E25" w:rsidRPr="008F63ED" w:rsidRDefault="24EAD69C" w:rsidP="24EAD69C">
      <w:pPr>
        <w:spacing w:line="360" w:lineRule="auto"/>
        <w:ind w:firstLine="709"/>
        <w:jc w:val="both"/>
      </w:pPr>
      <w:r w:rsidRPr="24EAD69C">
        <w:t>На централизованной сети водоснабжения г</w:t>
      </w:r>
      <w:r w:rsidR="00EF3E4D">
        <w:t>орода</w:t>
      </w:r>
      <w:r w:rsidRPr="24EAD69C">
        <w:t xml:space="preserve"> расположены две насосные станции 3-го подъема и одна повысительная насосная станция. В настоящее время для обеспечения гарантированного водоснабжения всех абонентов города хватает работы только повысительной насосной станции «Чехова д. 12» и насосной станции 2-го подъема водозабора «Северный», которые постоянно находятся в работе. Имеющиеся в наличии две насосные станции третьего подъема (НС-3 «Назымская» и НС-3 «Метеостания») в настоящее время используются как резервная и вспомогательная. Согласно данным, производительность ПНС «Чехова д. 12», при работе трех насосов, составляет 5544 м</w:t>
      </w:r>
      <w:r w:rsidRPr="24EAD69C">
        <w:rPr>
          <w:vertAlign w:val="superscript"/>
        </w:rPr>
        <w:t>3</w:t>
      </w:r>
      <w:r w:rsidRPr="24EAD69C">
        <w:t>/сут, а максимальное суточное водопотребление нагорной части города, водоснабжение которой обеспечивает данная ПНС, составляет 4390 м</w:t>
      </w:r>
      <w:r w:rsidRPr="24EAD69C">
        <w:rPr>
          <w:vertAlign w:val="superscript"/>
        </w:rPr>
        <w:t>3</w:t>
      </w:r>
      <w:r w:rsidRPr="24EAD69C">
        <w:t>/сут, что говорит о наличии резерва по производительности ПНС. Дополнительно стоит учесть, что НС-3 «Назымская» и НС-3 «Метеостанция» в настоящее время находятся в резерве, таким образом можно заключить, что по насосным станциям 3-го подъема и повысительной насосной станции имеется значительный резерв по производительности. В таблице 2</w:t>
      </w:r>
      <w:r w:rsidR="00EE2C75">
        <w:t>7</w:t>
      </w:r>
      <w:r w:rsidRPr="24EAD69C">
        <w:t xml:space="preserve"> указаны данные по производительности насосных станций третьего подъема и повысительной насосной станции. </w:t>
      </w:r>
    </w:p>
    <w:p w14:paraId="2CEDE3DC" w14:textId="77777777" w:rsidR="00851D5F" w:rsidRDefault="00851D5F">
      <w:pPr>
        <w:spacing w:after="200" w:line="276" w:lineRule="auto"/>
      </w:pPr>
      <w:r>
        <w:br w:type="page"/>
      </w:r>
    </w:p>
    <w:p w14:paraId="3CF5F754" w14:textId="7C9CF848" w:rsidR="001E7CF7" w:rsidRPr="008F63ED" w:rsidRDefault="24EAD69C" w:rsidP="001659AD">
      <w:r w:rsidRPr="24EAD69C">
        <w:lastRenderedPageBreak/>
        <w:t>Таблица 2</w:t>
      </w:r>
      <w:r w:rsidR="00EE2C75">
        <w:t>7</w:t>
      </w:r>
      <w:r w:rsidRPr="24EAD69C">
        <w:t>. Существующая и требуемая производительность насосных станций третьего подъема и повысительной насосной станции.</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0"/>
        <w:gridCol w:w="1106"/>
        <w:gridCol w:w="1304"/>
        <w:gridCol w:w="1105"/>
        <w:gridCol w:w="1305"/>
        <w:gridCol w:w="2126"/>
      </w:tblGrid>
      <w:tr w:rsidR="001E7CF7" w:rsidRPr="008F63ED" w14:paraId="5DCECD82" w14:textId="77777777" w:rsidTr="24EAD69C">
        <w:trPr>
          <w:cantSplit/>
          <w:trHeight w:val="3330"/>
        </w:trPr>
        <w:tc>
          <w:tcPr>
            <w:tcW w:w="2830" w:type="dxa"/>
            <w:shd w:val="clear" w:color="auto" w:fill="8DB3E2" w:themeFill="text2" w:themeFillTint="66"/>
            <w:textDirection w:val="btLr"/>
            <w:vAlign w:val="center"/>
          </w:tcPr>
          <w:p w14:paraId="0A6299D5" w14:textId="77777777" w:rsidR="001E7CF7" w:rsidRPr="008F63ED" w:rsidRDefault="24EAD69C" w:rsidP="24EAD69C">
            <w:pPr>
              <w:spacing w:before="100" w:beforeAutospacing="1" w:after="100" w:afterAutospacing="1"/>
              <w:ind w:right="113"/>
              <w:jc w:val="center"/>
            </w:pPr>
            <w:r w:rsidRPr="24EAD69C">
              <w:t>Наименование насосной станции</w:t>
            </w:r>
          </w:p>
        </w:tc>
        <w:tc>
          <w:tcPr>
            <w:tcW w:w="1106" w:type="dxa"/>
            <w:shd w:val="clear" w:color="auto" w:fill="8DB3E2" w:themeFill="text2" w:themeFillTint="66"/>
            <w:textDirection w:val="btLr"/>
            <w:vAlign w:val="center"/>
          </w:tcPr>
          <w:p w14:paraId="1D2E6FB6" w14:textId="77777777" w:rsidR="001E7CF7" w:rsidRPr="008F63ED" w:rsidRDefault="24EAD69C" w:rsidP="24EAD69C">
            <w:pPr>
              <w:spacing w:before="100" w:beforeAutospacing="1" w:after="100" w:afterAutospacing="1"/>
              <w:jc w:val="center"/>
            </w:pPr>
            <w:r w:rsidRPr="24EAD69C">
              <w:t>Производительность насосной станции, м</w:t>
            </w:r>
            <w:r w:rsidRPr="24EAD69C">
              <w:rPr>
                <w:vertAlign w:val="superscript"/>
              </w:rPr>
              <w:t>3</w:t>
            </w:r>
            <w:r w:rsidRPr="24EAD69C">
              <w:t>/сут.</w:t>
            </w:r>
          </w:p>
        </w:tc>
        <w:tc>
          <w:tcPr>
            <w:tcW w:w="1304" w:type="dxa"/>
            <w:shd w:val="clear" w:color="auto" w:fill="8DB3E2" w:themeFill="text2" w:themeFillTint="66"/>
            <w:textDirection w:val="btLr"/>
            <w:vAlign w:val="center"/>
          </w:tcPr>
          <w:p w14:paraId="15F0DA0D" w14:textId="77777777" w:rsidR="001E7CF7" w:rsidRPr="008F63ED" w:rsidRDefault="24EAD69C" w:rsidP="24EAD69C">
            <w:pPr>
              <w:spacing w:before="100" w:beforeAutospacing="1" w:after="100" w:afterAutospacing="1"/>
              <w:jc w:val="center"/>
            </w:pPr>
            <w:r w:rsidRPr="24EAD69C">
              <w:t>Максимальное суточное потребление воды снабжаемого района города на 2016 год, м</w:t>
            </w:r>
            <w:r w:rsidRPr="24EAD69C">
              <w:rPr>
                <w:vertAlign w:val="superscript"/>
              </w:rPr>
              <w:t>3</w:t>
            </w:r>
            <w:r w:rsidRPr="24EAD69C">
              <w:t>/сут.</w:t>
            </w:r>
          </w:p>
        </w:tc>
        <w:tc>
          <w:tcPr>
            <w:tcW w:w="1105" w:type="dxa"/>
            <w:shd w:val="clear" w:color="auto" w:fill="8DB3E2" w:themeFill="text2" w:themeFillTint="66"/>
            <w:textDirection w:val="btLr"/>
            <w:vAlign w:val="center"/>
          </w:tcPr>
          <w:p w14:paraId="63A3EABD" w14:textId="77777777" w:rsidR="001E7CF7" w:rsidRPr="008F63ED" w:rsidRDefault="24EAD69C" w:rsidP="24EAD69C">
            <w:pPr>
              <w:spacing w:before="100" w:beforeAutospacing="1" w:after="100" w:afterAutospacing="1"/>
              <w:ind w:right="113"/>
              <w:jc w:val="center"/>
            </w:pPr>
            <w:r w:rsidRPr="24EAD69C">
              <w:t>Дефицит/резерв по производительности насосной станции, м</w:t>
            </w:r>
            <w:r w:rsidRPr="24EAD69C">
              <w:rPr>
                <w:vertAlign w:val="superscript"/>
              </w:rPr>
              <w:t>3</w:t>
            </w:r>
            <w:r w:rsidRPr="24EAD69C">
              <w:t>/сут.</w:t>
            </w:r>
          </w:p>
        </w:tc>
        <w:tc>
          <w:tcPr>
            <w:tcW w:w="1305" w:type="dxa"/>
            <w:shd w:val="clear" w:color="auto" w:fill="8DB3E2" w:themeFill="text2" w:themeFillTint="66"/>
            <w:textDirection w:val="btLr"/>
          </w:tcPr>
          <w:p w14:paraId="0222DA9D" w14:textId="77777777" w:rsidR="001E7CF7" w:rsidRPr="008F63ED" w:rsidRDefault="24EAD69C" w:rsidP="24EAD69C">
            <w:pPr>
              <w:spacing w:before="100" w:beforeAutospacing="1" w:after="100" w:afterAutospacing="1"/>
              <w:ind w:left="113" w:right="113"/>
              <w:jc w:val="center"/>
            </w:pPr>
            <w:r w:rsidRPr="24EAD69C">
              <w:t>Режим насосной станции</w:t>
            </w:r>
          </w:p>
        </w:tc>
        <w:tc>
          <w:tcPr>
            <w:tcW w:w="2126" w:type="dxa"/>
            <w:shd w:val="clear" w:color="auto" w:fill="8DB3E2" w:themeFill="text2" w:themeFillTint="66"/>
            <w:vAlign w:val="center"/>
          </w:tcPr>
          <w:p w14:paraId="6619EE99" w14:textId="77777777" w:rsidR="001E7CF7" w:rsidRPr="008F63ED" w:rsidRDefault="24EAD69C" w:rsidP="24EAD69C">
            <w:pPr>
              <w:spacing w:before="100" w:beforeAutospacing="1" w:after="100" w:afterAutospacing="1"/>
              <w:jc w:val="center"/>
            </w:pPr>
            <w:r w:rsidRPr="24EAD69C">
              <w:t>Примечание</w:t>
            </w:r>
          </w:p>
        </w:tc>
      </w:tr>
      <w:tr w:rsidR="001E7CF7" w:rsidRPr="008F63ED" w14:paraId="0B99F200" w14:textId="77777777" w:rsidTr="24EAD69C">
        <w:tc>
          <w:tcPr>
            <w:tcW w:w="2830" w:type="dxa"/>
            <w:shd w:val="clear" w:color="auto" w:fill="auto"/>
          </w:tcPr>
          <w:p w14:paraId="0F899870" w14:textId="77777777" w:rsidR="001E7CF7" w:rsidRPr="008F63ED" w:rsidRDefault="24EAD69C" w:rsidP="24EAD69C">
            <w:pPr>
              <w:spacing w:before="100" w:beforeAutospacing="1" w:after="100" w:afterAutospacing="1" w:line="360" w:lineRule="auto"/>
            </w:pPr>
            <w:r w:rsidRPr="24EAD69C">
              <w:t>ПНС «Чехова д. 12»</w:t>
            </w:r>
          </w:p>
        </w:tc>
        <w:tc>
          <w:tcPr>
            <w:tcW w:w="1106" w:type="dxa"/>
            <w:shd w:val="clear" w:color="auto" w:fill="auto"/>
          </w:tcPr>
          <w:p w14:paraId="2BA4EC20" w14:textId="77777777" w:rsidR="001E7CF7" w:rsidRPr="008F63ED" w:rsidRDefault="24EAD69C" w:rsidP="24EAD69C">
            <w:pPr>
              <w:spacing w:before="100" w:beforeAutospacing="1" w:after="100" w:afterAutospacing="1"/>
              <w:jc w:val="both"/>
            </w:pPr>
            <w:r w:rsidRPr="24EAD69C">
              <w:t>5544</w:t>
            </w:r>
          </w:p>
        </w:tc>
        <w:tc>
          <w:tcPr>
            <w:tcW w:w="1304" w:type="dxa"/>
            <w:shd w:val="clear" w:color="auto" w:fill="auto"/>
          </w:tcPr>
          <w:p w14:paraId="2CE29BED" w14:textId="77777777" w:rsidR="001E7CF7" w:rsidRPr="008F63ED" w:rsidRDefault="24EAD69C" w:rsidP="24EAD69C">
            <w:pPr>
              <w:spacing w:before="100" w:beforeAutospacing="1" w:after="100" w:afterAutospacing="1"/>
              <w:jc w:val="both"/>
            </w:pPr>
            <w:r w:rsidRPr="24EAD69C">
              <w:t>4390</w:t>
            </w:r>
          </w:p>
        </w:tc>
        <w:tc>
          <w:tcPr>
            <w:tcW w:w="1105" w:type="dxa"/>
            <w:shd w:val="clear" w:color="auto" w:fill="auto"/>
          </w:tcPr>
          <w:p w14:paraId="71B39061" w14:textId="77777777" w:rsidR="001E7CF7" w:rsidRPr="008F63ED" w:rsidRDefault="24EAD69C" w:rsidP="24EAD69C">
            <w:pPr>
              <w:spacing w:before="100" w:beforeAutospacing="1" w:after="100" w:afterAutospacing="1"/>
              <w:jc w:val="both"/>
            </w:pPr>
            <w:r w:rsidRPr="24EAD69C">
              <w:t>+ 1154</w:t>
            </w:r>
          </w:p>
        </w:tc>
        <w:tc>
          <w:tcPr>
            <w:tcW w:w="1305" w:type="dxa"/>
          </w:tcPr>
          <w:p w14:paraId="4FF750EE" w14:textId="77777777" w:rsidR="001E7CF7" w:rsidRPr="008F63ED" w:rsidRDefault="24EAD69C" w:rsidP="24EAD69C">
            <w:pPr>
              <w:spacing w:before="100" w:beforeAutospacing="1" w:after="100" w:afterAutospacing="1"/>
              <w:jc w:val="both"/>
            </w:pPr>
            <w:r w:rsidRPr="24EAD69C">
              <w:t>В работе</w:t>
            </w:r>
          </w:p>
        </w:tc>
        <w:tc>
          <w:tcPr>
            <w:tcW w:w="2126" w:type="dxa"/>
          </w:tcPr>
          <w:p w14:paraId="75E8DFDB" w14:textId="77777777" w:rsidR="001E7CF7" w:rsidRPr="008F63ED" w:rsidRDefault="24EAD69C" w:rsidP="24EAD69C">
            <w:pPr>
              <w:spacing w:before="100" w:beforeAutospacing="1" w:after="100" w:afterAutospacing="1"/>
              <w:jc w:val="both"/>
            </w:pPr>
            <w:r w:rsidRPr="24EAD69C">
              <w:t>В работе 3 насоса, 2 насоса в резерве</w:t>
            </w:r>
          </w:p>
        </w:tc>
      </w:tr>
      <w:tr w:rsidR="001E7CF7" w:rsidRPr="008F63ED" w14:paraId="1B7BE9E5" w14:textId="77777777" w:rsidTr="24EAD69C">
        <w:tc>
          <w:tcPr>
            <w:tcW w:w="2830" w:type="dxa"/>
            <w:shd w:val="clear" w:color="auto" w:fill="auto"/>
          </w:tcPr>
          <w:p w14:paraId="68E274CD" w14:textId="77777777" w:rsidR="001E7CF7" w:rsidRPr="008F63ED" w:rsidRDefault="24EAD69C" w:rsidP="24EAD69C">
            <w:pPr>
              <w:spacing w:before="100" w:beforeAutospacing="1" w:after="100" w:afterAutospacing="1"/>
              <w:jc w:val="both"/>
            </w:pPr>
            <w:r w:rsidRPr="24EAD69C">
              <w:t xml:space="preserve">НС </w:t>
            </w:r>
            <w:r w:rsidRPr="24EAD69C">
              <w:rPr>
                <w:lang w:val="en-US"/>
              </w:rPr>
              <w:t>III</w:t>
            </w:r>
            <w:r w:rsidRPr="24EAD69C">
              <w:t xml:space="preserve"> «Назымская»</w:t>
            </w:r>
          </w:p>
        </w:tc>
        <w:tc>
          <w:tcPr>
            <w:tcW w:w="1106" w:type="dxa"/>
            <w:shd w:val="clear" w:color="auto" w:fill="auto"/>
          </w:tcPr>
          <w:p w14:paraId="70068ADB" w14:textId="77777777" w:rsidR="001E7CF7" w:rsidRPr="008F63ED" w:rsidRDefault="24EAD69C" w:rsidP="24EAD69C">
            <w:pPr>
              <w:spacing w:before="100" w:beforeAutospacing="1" w:after="100" w:afterAutospacing="1"/>
              <w:jc w:val="both"/>
            </w:pPr>
            <w:r w:rsidRPr="24EAD69C">
              <w:t>6000</w:t>
            </w:r>
          </w:p>
        </w:tc>
        <w:tc>
          <w:tcPr>
            <w:tcW w:w="1304" w:type="dxa"/>
            <w:shd w:val="clear" w:color="auto" w:fill="auto"/>
          </w:tcPr>
          <w:p w14:paraId="7B7EFE02" w14:textId="77777777" w:rsidR="001E7CF7" w:rsidRPr="008F63ED" w:rsidRDefault="24EAD69C" w:rsidP="24EAD69C">
            <w:pPr>
              <w:spacing w:before="100" w:beforeAutospacing="1" w:after="100" w:afterAutospacing="1"/>
              <w:jc w:val="both"/>
            </w:pPr>
            <w:r w:rsidRPr="24EAD69C">
              <w:t>0</w:t>
            </w:r>
          </w:p>
        </w:tc>
        <w:tc>
          <w:tcPr>
            <w:tcW w:w="1105" w:type="dxa"/>
            <w:shd w:val="clear" w:color="auto" w:fill="auto"/>
          </w:tcPr>
          <w:p w14:paraId="1F5246B4" w14:textId="77777777" w:rsidR="001E7CF7" w:rsidRPr="008F63ED" w:rsidRDefault="24EAD69C" w:rsidP="24EAD69C">
            <w:pPr>
              <w:spacing w:before="100" w:beforeAutospacing="1" w:after="100" w:afterAutospacing="1"/>
              <w:jc w:val="both"/>
            </w:pPr>
            <w:r w:rsidRPr="24EAD69C">
              <w:t>+6000</w:t>
            </w:r>
          </w:p>
        </w:tc>
        <w:tc>
          <w:tcPr>
            <w:tcW w:w="1305" w:type="dxa"/>
          </w:tcPr>
          <w:p w14:paraId="021EF22E" w14:textId="77777777" w:rsidR="001E7CF7" w:rsidRPr="008F63ED" w:rsidRDefault="24EAD69C" w:rsidP="24EAD69C">
            <w:pPr>
              <w:spacing w:before="100" w:beforeAutospacing="1" w:after="100" w:afterAutospacing="1"/>
              <w:jc w:val="both"/>
            </w:pPr>
            <w:r w:rsidRPr="24EAD69C">
              <w:t>В резерве</w:t>
            </w:r>
          </w:p>
        </w:tc>
        <w:tc>
          <w:tcPr>
            <w:tcW w:w="2126" w:type="dxa"/>
          </w:tcPr>
          <w:p w14:paraId="266DCD95" w14:textId="77777777" w:rsidR="001E7CF7" w:rsidRPr="008F63ED" w:rsidRDefault="24EAD69C" w:rsidP="24EAD69C">
            <w:pPr>
              <w:spacing w:before="100" w:beforeAutospacing="1" w:after="100" w:afterAutospacing="1"/>
              <w:jc w:val="both"/>
            </w:pPr>
            <w:r w:rsidRPr="24EAD69C">
              <w:t>В работе 1 насос, 1 насос в резерве</w:t>
            </w:r>
          </w:p>
        </w:tc>
      </w:tr>
      <w:tr w:rsidR="001E7CF7" w:rsidRPr="008F63ED" w14:paraId="225DE2BA" w14:textId="77777777" w:rsidTr="24EAD69C">
        <w:tc>
          <w:tcPr>
            <w:tcW w:w="2830" w:type="dxa"/>
            <w:shd w:val="clear" w:color="auto" w:fill="auto"/>
          </w:tcPr>
          <w:p w14:paraId="01C401C8" w14:textId="77777777" w:rsidR="001E7CF7" w:rsidRPr="008F63ED" w:rsidRDefault="24EAD69C" w:rsidP="24EAD69C">
            <w:pPr>
              <w:spacing w:before="100" w:beforeAutospacing="1" w:after="100" w:afterAutospacing="1"/>
              <w:jc w:val="both"/>
            </w:pPr>
            <w:r w:rsidRPr="24EAD69C">
              <w:t xml:space="preserve">НС </w:t>
            </w:r>
            <w:r w:rsidRPr="24EAD69C">
              <w:rPr>
                <w:lang w:val="en-US"/>
              </w:rPr>
              <w:t>III</w:t>
            </w:r>
            <w:r w:rsidRPr="24EAD69C">
              <w:t xml:space="preserve"> «Метеостанция»</w:t>
            </w:r>
          </w:p>
        </w:tc>
        <w:tc>
          <w:tcPr>
            <w:tcW w:w="1106" w:type="dxa"/>
            <w:shd w:val="clear" w:color="auto" w:fill="auto"/>
          </w:tcPr>
          <w:p w14:paraId="79937723" w14:textId="77777777" w:rsidR="001E7CF7" w:rsidRPr="008F63ED" w:rsidRDefault="24EAD69C" w:rsidP="24EAD69C">
            <w:pPr>
              <w:spacing w:before="100" w:beforeAutospacing="1" w:after="100" w:afterAutospacing="1"/>
              <w:jc w:val="both"/>
            </w:pPr>
            <w:r w:rsidRPr="24EAD69C">
              <w:t>3240</w:t>
            </w:r>
          </w:p>
        </w:tc>
        <w:tc>
          <w:tcPr>
            <w:tcW w:w="1304" w:type="dxa"/>
            <w:shd w:val="clear" w:color="auto" w:fill="auto"/>
          </w:tcPr>
          <w:p w14:paraId="33113584" w14:textId="77777777" w:rsidR="001E7CF7" w:rsidRPr="008F63ED" w:rsidRDefault="24EAD69C" w:rsidP="24EAD69C">
            <w:pPr>
              <w:spacing w:before="100" w:beforeAutospacing="1" w:after="100" w:afterAutospacing="1"/>
              <w:jc w:val="both"/>
            </w:pPr>
            <w:r w:rsidRPr="24EAD69C">
              <w:t>0</w:t>
            </w:r>
          </w:p>
        </w:tc>
        <w:tc>
          <w:tcPr>
            <w:tcW w:w="1105" w:type="dxa"/>
            <w:shd w:val="clear" w:color="auto" w:fill="auto"/>
          </w:tcPr>
          <w:p w14:paraId="4429AD46" w14:textId="77777777" w:rsidR="001E7CF7" w:rsidRPr="008F63ED" w:rsidRDefault="24EAD69C" w:rsidP="24EAD69C">
            <w:pPr>
              <w:spacing w:before="100" w:beforeAutospacing="1" w:after="100" w:afterAutospacing="1"/>
              <w:jc w:val="both"/>
            </w:pPr>
            <w:r w:rsidRPr="24EAD69C">
              <w:t>+3240</w:t>
            </w:r>
          </w:p>
        </w:tc>
        <w:tc>
          <w:tcPr>
            <w:tcW w:w="1305" w:type="dxa"/>
          </w:tcPr>
          <w:p w14:paraId="69B04649" w14:textId="77777777" w:rsidR="001E7CF7" w:rsidRPr="008F63ED" w:rsidRDefault="24EAD69C" w:rsidP="24EAD69C">
            <w:pPr>
              <w:spacing w:before="100" w:beforeAutospacing="1" w:after="100" w:afterAutospacing="1"/>
              <w:jc w:val="both"/>
            </w:pPr>
            <w:r w:rsidRPr="24EAD69C">
              <w:t>В резерве</w:t>
            </w:r>
          </w:p>
        </w:tc>
        <w:tc>
          <w:tcPr>
            <w:tcW w:w="2126" w:type="dxa"/>
          </w:tcPr>
          <w:p w14:paraId="409FD125" w14:textId="77777777" w:rsidR="001E7CF7" w:rsidRPr="008F63ED" w:rsidRDefault="24EAD69C" w:rsidP="24EAD69C">
            <w:pPr>
              <w:spacing w:before="100" w:beforeAutospacing="1" w:after="100" w:afterAutospacing="1"/>
              <w:jc w:val="both"/>
            </w:pPr>
            <w:r w:rsidRPr="24EAD69C">
              <w:t>2 насоса в работе, 1 в резерве</w:t>
            </w:r>
          </w:p>
        </w:tc>
      </w:tr>
    </w:tbl>
    <w:p w14:paraId="11906F5D" w14:textId="77777777" w:rsidR="00C90779" w:rsidRPr="008F63ED" w:rsidRDefault="24EAD69C" w:rsidP="24EAD69C">
      <w:pPr>
        <w:spacing w:before="240" w:line="360" w:lineRule="auto"/>
        <w:ind w:firstLine="709"/>
        <w:jc w:val="both"/>
      </w:pPr>
      <w:r w:rsidRPr="24EAD69C">
        <w:t>В соответствии с представленными данными таблицы 27 видно, что по насосным станциям 3-го подъема и повысительной насосной станции имеется значительный резерв производительности, что гарантирует надежную и устойчивую работу всей системы водоснабжения, которой в дальнейшем будет достаточно для обеспечения перспективных абонентов. В настоящее время резерв по НС</w:t>
      </w:r>
      <w:r w:rsidRPr="24EAD69C">
        <w:rPr>
          <w:lang w:val="en-US"/>
        </w:rPr>
        <w:t>III</w:t>
      </w:r>
      <w:r w:rsidRPr="24EAD69C">
        <w:t xml:space="preserve"> и ПНС ориентировочно составляет 10394 м</w:t>
      </w:r>
      <w:r w:rsidRPr="24EAD69C">
        <w:rPr>
          <w:vertAlign w:val="superscript"/>
        </w:rPr>
        <w:t>3</w:t>
      </w:r>
      <w:r w:rsidRPr="24EAD69C">
        <w:t>/сут.</w:t>
      </w:r>
    </w:p>
    <w:p w14:paraId="768DE5EE" w14:textId="77777777" w:rsidR="00F63E25" w:rsidRPr="008F63ED" w:rsidRDefault="24EAD69C" w:rsidP="24EAD69C">
      <w:pPr>
        <w:pStyle w:val="af2"/>
        <w:numPr>
          <w:ilvl w:val="1"/>
          <w:numId w:val="27"/>
        </w:numPr>
        <w:spacing w:before="100" w:beforeAutospacing="1" w:after="100" w:afterAutospacing="1" w:line="360" w:lineRule="auto"/>
        <w:ind w:left="0" w:firstLine="0"/>
        <w:jc w:val="center"/>
        <w:rPr>
          <w:i/>
          <w:iCs/>
        </w:rPr>
      </w:pPr>
      <w:r w:rsidRPr="24EAD69C">
        <w:rPr>
          <w:i/>
          <w:iCs/>
        </w:rPr>
        <w:t>Прогнозные балансы потребления воды населением.</w:t>
      </w:r>
    </w:p>
    <w:p w14:paraId="6AD1C016" w14:textId="17AD4FE0" w:rsidR="006F2040" w:rsidRPr="008F63ED" w:rsidRDefault="24EAD69C" w:rsidP="24EAD69C">
      <w:pPr>
        <w:spacing w:line="360" w:lineRule="auto"/>
        <w:ind w:firstLine="709"/>
        <w:jc w:val="both"/>
      </w:pPr>
      <w:r w:rsidRPr="24EAD69C">
        <w:t>Развитие системы водоснабжения города принято</w:t>
      </w:r>
      <w:r w:rsidR="00EF3E4D">
        <w:t xml:space="preserve"> в соответствии с Г</w:t>
      </w:r>
      <w:r w:rsidRPr="24EAD69C">
        <w:t xml:space="preserve">енеральным планом города и утвержденных проектов планировки и межевания </w:t>
      </w:r>
      <w:r w:rsidR="005562AB">
        <w:t xml:space="preserve">микрорайонов </w:t>
      </w:r>
      <w:r w:rsidRPr="24EAD69C">
        <w:t>города, и исходя из имеющихся в настоящее время технических и технологических проблем.</w:t>
      </w:r>
    </w:p>
    <w:p w14:paraId="5880A168" w14:textId="42CC263B" w:rsidR="006F2040" w:rsidRPr="008F63ED" w:rsidRDefault="24EAD69C" w:rsidP="24EAD69C">
      <w:pPr>
        <w:spacing w:line="360" w:lineRule="auto"/>
        <w:ind w:firstLine="709"/>
        <w:jc w:val="both"/>
      </w:pPr>
      <w:r w:rsidRPr="24EAD69C">
        <w:t>Генеральным планом</w:t>
      </w:r>
      <w:r w:rsidR="00EF3E4D">
        <w:t xml:space="preserve"> города</w:t>
      </w:r>
      <w:r w:rsidRPr="24EAD69C">
        <w:t xml:space="preserve"> предусматривается размещение нового строительства как на свободной от застройки территории, так и на участках, высвобождаемых при сносе ветхой жилой застройки. </w:t>
      </w:r>
    </w:p>
    <w:p w14:paraId="7FB4EECA" w14:textId="0455F16C" w:rsidR="006F2040" w:rsidRPr="008F63ED" w:rsidRDefault="00EE2C75" w:rsidP="24EAD69C">
      <w:pPr>
        <w:spacing w:line="360" w:lineRule="auto"/>
        <w:ind w:firstLine="709"/>
        <w:jc w:val="both"/>
        <w:rPr>
          <w:rFonts w:eastAsia="Calibri"/>
          <w:lang w:eastAsia="en-US"/>
        </w:rPr>
      </w:pPr>
      <w:r>
        <w:rPr>
          <w:rFonts w:eastAsia="Calibri"/>
          <w:lang w:eastAsia="en-US"/>
        </w:rPr>
        <w:t>В таблице 28</w:t>
      </w:r>
      <w:r w:rsidR="24EAD69C" w:rsidRPr="24EAD69C">
        <w:rPr>
          <w:rFonts w:eastAsia="Calibri"/>
          <w:lang w:eastAsia="en-US"/>
        </w:rPr>
        <w:t xml:space="preserve"> указаны ориентировочные объемы перспективного строительства по городу с учетом увеличения показателя жилищной обеспеченности и перспективного увеличения численности населения по 2027 год по очередям.</w:t>
      </w:r>
    </w:p>
    <w:p w14:paraId="08E058CC" w14:textId="77777777" w:rsidR="00851D5F" w:rsidRDefault="00851D5F">
      <w:pPr>
        <w:spacing w:after="200" w:line="276" w:lineRule="auto"/>
      </w:pPr>
      <w:r>
        <w:br w:type="page"/>
      </w:r>
    </w:p>
    <w:p w14:paraId="1FD0A865" w14:textId="3D4B3295" w:rsidR="006F2040" w:rsidRPr="008F63ED" w:rsidRDefault="24EAD69C" w:rsidP="24EAD69C">
      <w:pPr>
        <w:spacing w:before="100" w:beforeAutospacing="1" w:after="100" w:afterAutospacing="1" w:line="360" w:lineRule="auto"/>
        <w:ind w:firstLine="709"/>
      </w:pPr>
      <w:r w:rsidRPr="24EAD69C">
        <w:lastRenderedPageBreak/>
        <w:t xml:space="preserve">Таблица </w:t>
      </w:r>
      <w:r w:rsidR="00EE2C75">
        <w:t>28</w:t>
      </w:r>
      <w:r w:rsidRPr="24EAD69C">
        <w:t>. Потребность в жилищном фонде по этапам проектного периода.</w:t>
      </w:r>
    </w:p>
    <w:tbl>
      <w:tblPr>
        <w:tblW w:w="5032" w:type="pct"/>
        <w:tblLook w:val="04A0" w:firstRow="1" w:lastRow="0" w:firstColumn="1" w:lastColumn="0" w:noHBand="0" w:noVBand="1"/>
      </w:tblPr>
      <w:tblGrid>
        <w:gridCol w:w="3056"/>
        <w:gridCol w:w="1571"/>
        <w:gridCol w:w="1892"/>
        <w:gridCol w:w="1475"/>
        <w:gridCol w:w="1411"/>
      </w:tblGrid>
      <w:tr w:rsidR="006F2040" w:rsidRPr="008F63ED" w14:paraId="3E22C597" w14:textId="77777777" w:rsidTr="00B73A2E">
        <w:trPr>
          <w:trHeight w:val="20"/>
          <w:tblHeader/>
        </w:trPr>
        <w:tc>
          <w:tcPr>
            <w:tcW w:w="1625" w:type="pct"/>
            <w:tcBorders>
              <w:top w:val="single" w:sz="4" w:space="0" w:color="auto"/>
              <w:left w:val="single" w:sz="4" w:space="0" w:color="auto"/>
              <w:bottom w:val="nil"/>
              <w:right w:val="single" w:sz="4" w:space="0" w:color="auto"/>
            </w:tcBorders>
            <w:shd w:val="clear" w:color="auto" w:fill="8DB3E2" w:themeFill="text2" w:themeFillTint="66"/>
            <w:vAlign w:val="center"/>
          </w:tcPr>
          <w:p w14:paraId="7DC7CF5F" w14:textId="77777777" w:rsidR="006F2040" w:rsidRPr="008F63ED" w:rsidRDefault="24EAD69C" w:rsidP="24EAD69C">
            <w:pPr>
              <w:spacing w:before="100" w:beforeAutospacing="1" w:after="100" w:afterAutospacing="1" w:line="360" w:lineRule="auto"/>
              <w:jc w:val="center"/>
              <w:rPr>
                <w:b/>
                <w:bCs/>
              </w:rPr>
            </w:pPr>
            <w:r w:rsidRPr="24EAD69C">
              <w:rPr>
                <w:b/>
                <w:bCs/>
              </w:rPr>
              <w:t>Показатели</w:t>
            </w:r>
          </w:p>
        </w:tc>
        <w:tc>
          <w:tcPr>
            <w:tcW w:w="835" w:type="pct"/>
            <w:tcBorders>
              <w:top w:val="single" w:sz="4" w:space="0" w:color="auto"/>
              <w:left w:val="nil"/>
              <w:bottom w:val="single" w:sz="4" w:space="0" w:color="auto"/>
              <w:right w:val="single" w:sz="4" w:space="0" w:color="auto"/>
            </w:tcBorders>
            <w:shd w:val="clear" w:color="auto" w:fill="8DB3E2" w:themeFill="text2" w:themeFillTint="66"/>
            <w:vAlign w:val="center"/>
          </w:tcPr>
          <w:p w14:paraId="046C3906" w14:textId="77777777" w:rsidR="006F2040" w:rsidRPr="008F63ED" w:rsidRDefault="24EAD69C" w:rsidP="24EAD69C">
            <w:pPr>
              <w:spacing w:before="100" w:beforeAutospacing="1" w:after="100" w:afterAutospacing="1" w:line="360" w:lineRule="auto"/>
              <w:jc w:val="center"/>
              <w:rPr>
                <w:b/>
                <w:bCs/>
              </w:rPr>
            </w:pPr>
            <w:r w:rsidRPr="24EAD69C">
              <w:rPr>
                <w:b/>
                <w:bCs/>
              </w:rPr>
              <w:t>Единицы Измерения</w:t>
            </w:r>
          </w:p>
        </w:tc>
        <w:tc>
          <w:tcPr>
            <w:tcW w:w="1006" w:type="pct"/>
            <w:tcBorders>
              <w:top w:val="single" w:sz="4" w:space="0" w:color="auto"/>
              <w:left w:val="nil"/>
              <w:bottom w:val="nil"/>
              <w:right w:val="single" w:sz="4" w:space="0" w:color="auto"/>
            </w:tcBorders>
            <w:shd w:val="clear" w:color="auto" w:fill="8DB3E2" w:themeFill="text2" w:themeFillTint="66"/>
            <w:vAlign w:val="center"/>
          </w:tcPr>
          <w:p w14:paraId="31447741" w14:textId="77777777" w:rsidR="006F2040" w:rsidRPr="008F63ED" w:rsidRDefault="24EAD69C" w:rsidP="24EAD69C">
            <w:pPr>
              <w:spacing w:before="100" w:beforeAutospacing="1" w:after="100" w:afterAutospacing="1" w:line="360" w:lineRule="auto"/>
              <w:jc w:val="center"/>
              <w:rPr>
                <w:b/>
                <w:bCs/>
              </w:rPr>
            </w:pPr>
            <w:r w:rsidRPr="24EAD69C">
              <w:rPr>
                <w:b/>
                <w:bCs/>
              </w:rPr>
              <w:t>Существующее положение</w:t>
            </w:r>
          </w:p>
          <w:p w14:paraId="221B5A4D" w14:textId="77777777" w:rsidR="006F2040" w:rsidRPr="008F63ED" w:rsidRDefault="24EAD69C" w:rsidP="24EAD69C">
            <w:pPr>
              <w:spacing w:before="100" w:beforeAutospacing="1" w:after="100" w:afterAutospacing="1" w:line="360" w:lineRule="auto"/>
              <w:jc w:val="center"/>
              <w:rPr>
                <w:b/>
                <w:bCs/>
              </w:rPr>
            </w:pPr>
            <w:r w:rsidRPr="24EAD69C">
              <w:rPr>
                <w:b/>
                <w:bCs/>
              </w:rPr>
              <w:t>2015 г.</w:t>
            </w:r>
          </w:p>
        </w:tc>
        <w:tc>
          <w:tcPr>
            <w:tcW w:w="784" w:type="pct"/>
            <w:tcBorders>
              <w:top w:val="single" w:sz="4" w:space="0" w:color="auto"/>
              <w:left w:val="nil"/>
              <w:bottom w:val="nil"/>
              <w:right w:val="single" w:sz="4" w:space="0" w:color="auto"/>
            </w:tcBorders>
            <w:shd w:val="clear" w:color="auto" w:fill="8DB3E2" w:themeFill="text2" w:themeFillTint="66"/>
            <w:vAlign w:val="center"/>
          </w:tcPr>
          <w:p w14:paraId="05F2DE87" w14:textId="77777777" w:rsidR="006F2040" w:rsidRPr="008F63ED" w:rsidRDefault="24EAD69C" w:rsidP="24EAD69C">
            <w:pPr>
              <w:spacing w:before="100" w:beforeAutospacing="1" w:after="100" w:afterAutospacing="1" w:line="360" w:lineRule="auto"/>
              <w:jc w:val="center"/>
              <w:rPr>
                <w:b/>
                <w:bCs/>
              </w:rPr>
            </w:pPr>
            <w:r w:rsidRPr="24EAD69C">
              <w:rPr>
                <w:b/>
                <w:bCs/>
              </w:rPr>
              <w:t>Первая очередь</w:t>
            </w:r>
          </w:p>
          <w:p w14:paraId="10FA5CA0" w14:textId="77777777" w:rsidR="006F2040" w:rsidRPr="008F63ED" w:rsidRDefault="24EAD69C" w:rsidP="24EAD69C">
            <w:pPr>
              <w:spacing w:before="100" w:beforeAutospacing="1" w:after="100" w:afterAutospacing="1" w:line="360" w:lineRule="auto"/>
              <w:jc w:val="center"/>
              <w:rPr>
                <w:b/>
                <w:bCs/>
              </w:rPr>
            </w:pPr>
            <w:r w:rsidRPr="24EAD69C">
              <w:rPr>
                <w:b/>
                <w:bCs/>
              </w:rPr>
              <w:t>2021 г.</w:t>
            </w:r>
          </w:p>
        </w:tc>
        <w:tc>
          <w:tcPr>
            <w:tcW w:w="750" w:type="pct"/>
            <w:tcBorders>
              <w:top w:val="single" w:sz="4" w:space="0" w:color="auto"/>
              <w:left w:val="nil"/>
              <w:bottom w:val="nil"/>
              <w:right w:val="single" w:sz="4" w:space="0" w:color="auto"/>
            </w:tcBorders>
            <w:shd w:val="clear" w:color="auto" w:fill="8DB3E2" w:themeFill="text2" w:themeFillTint="66"/>
            <w:vAlign w:val="center"/>
          </w:tcPr>
          <w:p w14:paraId="4C3929B7" w14:textId="77777777" w:rsidR="006F2040" w:rsidRPr="008F63ED" w:rsidRDefault="24EAD69C" w:rsidP="24EAD69C">
            <w:pPr>
              <w:spacing w:before="100" w:beforeAutospacing="1" w:after="100" w:afterAutospacing="1" w:line="360" w:lineRule="auto"/>
              <w:jc w:val="center"/>
              <w:rPr>
                <w:b/>
                <w:bCs/>
              </w:rPr>
            </w:pPr>
            <w:r w:rsidRPr="24EAD69C">
              <w:rPr>
                <w:b/>
                <w:bCs/>
              </w:rPr>
              <w:t>Вторая очередь</w:t>
            </w:r>
          </w:p>
          <w:p w14:paraId="13CA26E9" w14:textId="77777777" w:rsidR="006F2040" w:rsidRPr="008F63ED" w:rsidRDefault="24EAD69C" w:rsidP="24EAD69C">
            <w:pPr>
              <w:spacing w:before="100" w:beforeAutospacing="1" w:after="100" w:afterAutospacing="1" w:line="360" w:lineRule="auto"/>
              <w:jc w:val="center"/>
              <w:rPr>
                <w:b/>
                <w:bCs/>
              </w:rPr>
            </w:pPr>
            <w:r w:rsidRPr="24EAD69C">
              <w:rPr>
                <w:b/>
                <w:bCs/>
              </w:rPr>
              <w:t>2027 г.</w:t>
            </w:r>
          </w:p>
        </w:tc>
      </w:tr>
      <w:tr w:rsidR="006F2040" w:rsidRPr="008F63ED" w14:paraId="37D378B9" w14:textId="77777777" w:rsidTr="00B73A2E">
        <w:trPr>
          <w:trHeight w:val="20"/>
        </w:trPr>
        <w:tc>
          <w:tcPr>
            <w:tcW w:w="1625" w:type="pct"/>
            <w:tcBorders>
              <w:top w:val="single" w:sz="4" w:space="0" w:color="auto"/>
              <w:left w:val="single" w:sz="4" w:space="0" w:color="auto"/>
              <w:bottom w:val="single" w:sz="4" w:space="0" w:color="auto"/>
              <w:right w:val="single" w:sz="4" w:space="0" w:color="auto"/>
            </w:tcBorders>
            <w:shd w:val="clear" w:color="auto" w:fill="auto"/>
            <w:vAlign w:val="center"/>
          </w:tcPr>
          <w:p w14:paraId="42C69FF0" w14:textId="77777777" w:rsidR="006F2040" w:rsidRPr="008F63ED" w:rsidRDefault="24EAD69C" w:rsidP="24EAD69C">
            <w:pPr>
              <w:spacing w:before="100" w:beforeAutospacing="1" w:after="100" w:afterAutospacing="1" w:line="360" w:lineRule="auto"/>
              <w:jc w:val="center"/>
            </w:pPr>
            <w:r w:rsidRPr="24EAD69C">
              <w:t>Численность населения</w:t>
            </w:r>
          </w:p>
        </w:tc>
        <w:tc>
          <w:tcPr>
            <w:tcW w:w="835" w:type="pct"/>
            <w:tcBorders>
              <w:top w:val="nil"/>
              <w:left w:val="nil"/>
              <w:bottom w:val="single" w:sz="4" w:space="0" w:color="auto"/>
              <w:right w:val="single" w:sz="4" w:space="0" w:color="auto"/>
            </w:tcBorders>
            <w:shd w:val="clear" w:color="auto" w:fill="auto"/>
            <w:vAlign w:val="center"/>
          </w:tcPr>
          <w:p w14:paraId="077D5432" w14:textId="77777777" w:rsidR="006F2040" w:rsidRPr="008F63ED" w:rsidRDefault="24EAD69C" w:rsidP="24EAD69C">
            <w:pPr>
              <w:spacing w:before="100" w:beforeAutospacing="1" w:after="100" w:afterAutospacing="1" w:line="360" w:lineRule="auto"/>
              <w:jc w:val="center"/>
            </w:pPr>
            <w:r w:rsidRPr="24EAD69C">
              <w:t>Тыс. чел.</w:t>
            </w:r>
          </w:p>
        </w:tc>
        <w:tc>
          <w:tcPr>
            <w:tcW w:w="1006" w:type="pct"/>
            <w:tcBorders>
              <w:top w:val="single" w:sz="4" w:space="0" w:color="auto"/>
              <w:left w:val="nil"/>
              <w:bottom w:val="single" w:sz="4" w:space="0" w:color="auto"/>
              <w:right w:val="single" w:sz="4" w:space="0" w:color="auto"/>
            </w:tcBorders>
            <w:shd w:val="clear" w:color="auto" w:fill="auto"/>
            <w:vAlign w:val="center"/>
          </w:tcPr>
          <w:p w14:paraId="5D968A62" w14:textId="0EFD5DC7" w:rsidR="006F2040" w:rsidRPr="00CC3125" w:rsidRDefault="00CC3125" w:rsidP="00CC3125">
            <w:pPr>
              <w:spacing w:before="100" w:beforeAutospacing="1" w:after="100" w:afterAutospacing="1" w:line="360" w:lineRule="auto"/>
              <w:jc w:val="center"/>
            </w:pPr>
            <w:r w:rsidRPr="00CC3125">
              <w:t>95,353</w:t>
            </w:r>
          </w:p>
        </w:tc>
        <w:tc>
          <w:tcPr>
            <w:tcW w:w="784" w:type="pct"/>
            <w:tcBorders>
              <w:top w:val="single" w:sz="4" w:space="0" w:color="auto"/>
              <w:left w:val="nil"/>
              <w:bottom w:val="single" w:sz="4" w:space="0" w:color="auto"/>
              <w:right w:val="single" w:sz="4" w:space="0" w:color="auto"/>
            </w:tcBorders>
            <w:shd w:val="clear" w:color="auto" w:fill="auto"/>
            <w:vAlign w:val="center"/>
          </w:tcPr>
          <w:p w14:paraId="293DE689" w14:textId="77777777" w:rsidR="006F2040" w:rsidRPr="008F63ED" w:rsidRDefault="24EAD69C" w:rsidP="24EAD69C">
            <w:pPr>
              <w:spacing w:before="100" w:beforeAutospacing="1" w:after="100" w:afterAutospacing="1" w:line="360" w:lineRule="auto"/>
              <w:jc w:val="center"/>
            </w:pPr>
            <w:r w:rsidRPr="24EAD69C">
              <w:t>105,7</w:t>
            </w:r>
          </w:p>
        </w:tc>
        <w:tc>
          <w:tcPr>
            <w:tcW w:w="750" w:type="pct"/>
            <w:tcBorders>
              <w:top w:val="single" w:sz="4" w:space="0" w:color="auto"/>
              <w:left w:val="nil"/>
              <w:bottom w:val="single" w:sz="4" w:space="0" w:color="auto"/>
              <w:right w:val="single" w:sz="4" w:space="0" w:color="auto"/>
            </w:tcBorders>
            <w:shd w:val="clear" w:color="auto" w:fill="auto"/>
            <w:vAlign w:val="center"/>
          </w:tcPr>
          <w:p w14:paraId="20748305" w14:textId="77777777" w:rsidR="006F2040" w:rsidRPr="008F63ED" w:rsidRDefault="24EAD69C" w:rsidP="24EAD69C">
            <w:pPr>
              <w:spacing w:before="100" w:beforeAutospacing="1" w:after="100" w:afterAutospacing="1" w:line="360" w:lineRule="auto"/>
              <w:jc w:val="center"/>
            </w:pPr>
            <w:r w:rsidRPr="24EAD69C">
              <w:t>122,9</w:t>
            </w:r>
          </w:p>
        </w:tc>
      </w:tr>
      <w:tr w:rsidR="006F2040" w:rsidRPr="008F63ED" w14:paraId="2AE71F0F" w14:textId="77777777" w:rsidTr="00B73A2E">
        <w:trPr>
          <w:trHeight w:val="367"/>
        </w:trPr>
        <w:tc>
          <w:tcPr>
            <w:tcW w:w="1625" w:type="pct"/>
            <w:tcBorders>
              <w:top w:val="nil"/>
              <w:left w:val="single" w:sz="4" w:space="0" w:color="auto"/>
              <w:bottom w:val="single" w:sz="4" w:space="0" w:color="auto"/>
              <w:right w:val="single" w:sz="4" w:space="0" w:color="auto"/>
            </w:tcBorders>
            <w:shd w:val="clear" w:color="auto" w:fill="auto"/>
            <w:vAlign w:val="center"/>
          </w:tcPr>
          <w:p w14:paraId="0C7C6CEA" w14:textId="77777777" w:rsidR="006F2040" w:rsidRPr="008F63ED" w:rsidRDefault="24EAD69C" w:rsidP="24EAD69C">
            <w:pPr>
              <w:spacing w:before="100" w:beforeAutospacing="1" w:after="100" w:afterAutospacing="1" w:line="360" w:lineRule="auto"/>
              <w:jc w:val="center"/>
            </w:pPr>
            <w:r w:rsidRPr="24EAD69C">
              <w:t>Проектная норма жилой обеспеченности</w:t>
            </w:r>
          </w:p>
        </w:tc>
        <w:tc>
          <w:tcPr>
            <w:tcW w:w="835" w:type="pct"/>
            <w:tcBorders>
              <w:top w:val="nil"/>
              <w:left w:val="nil"/>
              <w:bottom w:val="single" w:sz="4" w:space="0" w:color="auto"/>
              <w:right w:val="single" w:sz="4" w:space="0" w:color="auto"/>
            </w:tcBorders>
            <w:shd w:val="clear" w:color="auto" w:fill="auto"/>
            <w:vAlign w:val="center"/>
          </w:tcPr>
          <w:p w14:paraId="423C1C05" w14:textId="77777777" w:rsidR="006F2040" w:rsidRPr="008F63ED" w:rsidRDefault="24EAD69C" w:rsidP="24EAD69C">
            <w:pPr>
              <w:spacing w:before="100" w:beforeAutospacing="1" w:after="100" w:afterAutospacing="1" w:line="360" w:lineRule="auto"/>
              <w:ind w:firstLine="709"/>
              <w:jc w:val="center"/>
            </w:pPr>
            <w:r w:rsidRPr="24EAD69C">
              <w:t>м</w:t>
            </w:r>
            <w:r w:rsidRPr="24EAD69C">
              <w:rPr>
                <w:vertAlign w:val="superscript"/>
              </w:rPr>
              <w:t>2</w:t>
            </w:r>
            <w:r w:rsidRPr="24EAD69C">
              <w:t>/чел</w:t>
            </w:r>
          </w:p>
        </w:tc>
        <w:tc>
          <w:tcPr>
            <w:tcW w:w="1006" w:type="pct"/>
            <w:tcBorders>
              <w:top w:val="nil"/>
              <w:left w:val="nil"/>
              <w:bottom w:val="single" w:sz="4" w:space="0" w:color="auto"/>
              <w:right w:val="single" w:sz="4" w:space="0" w:color="auto"/>
            </w:tcBorders>
            <w:shd w:val="clear" w:color="auto" w:fill="auto"/>
            <w:vAlign w:val="center"/>
          </w:tcPr>
          <w:p w14:paraId="0D0293DE" w14:textId="77777777" w:rsidR="006F2040" w:rsidRPr="00CC3125" w:rsidRDefault="24EAD69C" w:rsidP="24EAD69C">
            <w:pPr>
              <w:spacing w:before="100" w:beforeAutospacing="1" w:after="100" w:afterAutospacing="1" w:line="360" w:lineRule="auto"/>
              <w:jc w:val="center"/>
            </w:pPr>
            <w:r w:rsidRPr="00CC3125">
              <w:t>-</w:t>
            </w:r>
          </w:p>
        </w:tc>
        <w:tc>
          <w:tcPr>
            <w:tcW w:w="784" w:type="pct"/>
            <w:tcBorders>
              <w:top w:val="nil"/>
              <w:left w:val="nil"/>
              <w:bottom w:val="single" w:sz="4" w:space="0" w:color="auto"/>
              <w:right w:val="single" w:sz="4" w:space="0" w:color="auto"/>
            </w:tcBorders>
            <w:shd w:val="clear" w:color="auto" w:fill="auto"/>
            <w:vAlign w:val="center"/>
          </w:tcPr>
          <w:p w14:paraId="246F27EC" w14:textId="77777777" w:rsidR="006F2040" w:rsidRPr="008F63ED" w:rsidRDefault="24EAD69C" w:rsidP="24EAD69C">
            <w:pPr>
              <w:spacing w:before="100" w:beforeAutospacing="1" w:after="100" w:afterAutospacing="1" w:line="360" w:lineRule="auto"/>
              <w:jc w:val="center"/>
            </w:pPr>
            <w:r w:rsidRPr="24EAD69C">
              <w:t>30,0</w:t>
            </w:r>
          </w:p>
        </w:tc>
        <w:tc>
          <w:tcPr>
            <w:tcW w:w="750" w:type="pct"/>
            <w:tcBorders>
              <w:top w:val="nil"/>
              <w:left w:val="nil"/>
              <w:bottom w:val="single" w:sz="4" w:space="0" w:color="auto"/>
              <w:right w:val="single" w:sz="4" w:space="0" w:color="auto"/>
            </w:tcBorders>
            <w:shd w:val="clear" w:color="auto" w:fill="auto"/>
            <w:vAlign w:val="center"/>
          </w:tcPr>
          <w:p w14:paraId="67D70B4E" w14:textId="77777777" w:rsidR="006F2040" w:rsidRPr="008F63ED" w:rsidRDefault="24EAD69C" w:rsidP="24EAD69C">
            <w:pPr>
              <w:spacing w:before="100" w:beforeAutospacing="1" w:after="100" w:afterAutospacing="1" w:line="360" w:lineRule="auto"/>
              <w:jc w:val="center"/>
            </w:pPr>
            <w:r w:rsidRPr="24EAD69C">
              <w:t>30,0</w:t>
            </w:r>
          </w:p>
        </w:tc>
      </w:tr>
      <w:tr w:rsidR="006F2040" w:rsidRPr="008F63ED" w14:paraId="3D68EBE1" w14:textId="77777777" w:rsidTr="00B73A2E">
        <w:trPr>
          <w:trHeight w:val="20"/>
        </w:trPr>
        <w:tc>
          <w:tcPr>
            <w:tcW w:w="1625" w:type="pct"/>
            <w:tcBorders>
              <w:top w:val="nil"/>
              <w:left w:val="single" w:sz="4" w:space="0" w:color="auto"/>
              <w:bottom w:val="single" w:sz="4" w:space="0" w:color="auto"/>
              <w:right w:val="single" w:sz="4" w:space="0" w:color="auto"/>
            </w:tcBorders>
            <w:shd w:val="clear" w:color="auto" w:fill="auto"/>
            <w:vAlign w:val="center"/>
          </w:tcPr>
          <w:p w14:paraId="393152D5" w14:textId="77777777" w:rsidR="006F2040" w:rsidRPr="008F63ED" w:rsidRDefault="24EAD69C" w:rsidP="24EAD69C">
            <w:pPr>
              <w:spacing w:before="100" w:beforeAutospacing="1" w:after="100" w:afterAutospacing="1" w:line="360" w:lineRule="auto"/>
              <w:jc w:val="center"/>
            </w:pPr>
            <w:r w:rsidRPr="24EAD69C">
              <w:t>Объём жилищного фонда к концу периода</w:t>
            </w:r>
          </w:p>
        </w:tc>
        <w:tc>
          <w:tcPr>
            <w:tcW w:w="835" w:type="pct"/>
            <w:tcBorders>
              <w:top w:val="nil"/>
              <w:left w:val="nil"/>
              <w:bottom w:val="single" w:sz="4" w:space="0" w:color="auto"/>
              <w:right w:val="single" w:sz="4" w:space="0" w:color="auto"/>
            </w:tcBorders>
            <w:shd w:val="clear" w:color="auto" w:fill="auto"/>
            <w:vAlign w:val="center"/>
          </w:tcPr>
          <w:p w14:paraId="1613573F" w14:textId="77777777" w:rsidR="006F2040" w:rsidRPr="008F63ED" w:rsidRDefault="24EAD69C" w:rsidP="24EAD69C">
            <w:pPr>
              <w:spacing w:before="100" w:beforeAutospacing="1" w:after="100" w:afterAutospacing="1" w:line="360" w:lineRule="auto"/>
              <w:ind w:firstLine="354"/>
              <w:jc w:val="center"/>
            </w:pPr>
            <w:r w:rsidRPr="24EAD69C">
              <w:t>Тыс.м</w:t>
            </w:r>
            <w:r w:rsidRPr="24EAD69C">
              <w:rPr>
                <w:vertAlign w:val="superscript"/>
              </w:rPr>
              <w:t>2</w:t>
            </w:r>
          </w:p>
        </w:tc>
        <w:tc>
          <w:tcPr>
            <w:tcW w:w="1006" w:type="pct"/>
            <w:tcBorders>
              <w:top w:val="nil"/>
              <w:left w:val="nil"/>
              <w:bottom w:val="single" w:sz="4" w:space="0" w:color="auto"/>
              <w:right w:val="single" w:sz="4" w:space="0" w:color="auto"/>
            </w:tcBorders>
            <w:shd w:val="clear" w:color="auto" w:fill="auto"/>
            <w:vAlign w:val="center"/>
          </w:tcPr>
          <w:p w14:paraId="5474D42A" w14:textId="77777777" w:rsidR="006F2040" w:rsidRPr="00CC3125" w:rsidRDefault="24EAD69C" w:rsidP="24EAD69C">
            <w:pPr>
              <w:spacing w:before="100" w:beforeAutospacing="1" w:after="100" w:afterAutospacing="1" w:line="360" w:lineRule="auto"/>
              <w:jc w:val="center"/>
            </w:pPr>
            <w:r w:rsidRPr="00CC3125">
              <w:t>2151</w:t>
            </w:r>
          </w:p>
        </w:tc>
        <w:tc>
          <w:tcPr>
            <w:tcW w:w="784" w:type="pct"/>
            <w:tcBorders>
              <w:top w:val="nil"/>
              <w:left w:val="nil"/>
              <w:bottom w:val="single" w:sz="4" w:space="0" w:color="auto"/>
              <w:right w:val="single" w:sz="4" w:space="0" w:color="auto"/>
            </w:tcBorders>
            <w:shd w:val="clear" w:color="auto" w:fill="auto"/>
            <w:vAlign w:val="center"/>
          </w:tcPr>
          <w:p w14:paraId="1F327A5D" w14:textId="77777777" w:rsidR="006F2040" w:rsidRPr="008F63ED" w:rsidRDefault="24EAD69C" w:rsidP="24EAD69C">
            <w:pPr>
              <w:spacing w:before="100" w:beforeAutospacing="1" w:after="100" w:afterAutospacing="1" w:line="360" w:lineRule="auto"/>
              <w:jc w:val="center"/>
            </w:pPr>
            <w:r w:rsidRPr="24EAD69C">
              <w:t>2461,41</w:t>
            </w:r>
          </w:p>
        </w:tc>
        <w:tc>
          <w:tcPr>
            <w:tcW w:w="750" w:type="pct"/>
            <w:tcBorders>
              <w:top w:val="nil"/>
              <w:left w:val="nil"/>
              <w:bottom w:val="single" w:sz="4" w:space="0" w:color="auto"/>
              <w:right w:val="single" w:sz="4" w:space="0" w:color="auto"/>
            </w:tcBorders>
            <w:shd w:val="clear" w:color="auto" w:fill="auto"/>
            <w:vAlign w:val="center"/>
          </w:tcPr>
          <w:p w14:paraId="130C967C" w14:textId="77777777" w:rsidR="006F2040" w:rsidRPr="008F63ED" w:rsidRDefault="24EAD69C" w:rsidP="24EAD69C">
            <w:pPr>
              <w:spacing w:before="100" w:beforeAutospacing="1" w:after="100" w:afterAutospacing="1" w:line="360" w:lineRule="auto"/>
              <w:jc w:val="center"/>
            </w:pPr>
            <w:r w:rsidRPr="24EAD69C">
              <w:t>2977,4</w:t>
            </w:r>
          </w:p>
        </w:tc>
      </w:tr>
      <w:tr w:rsidR="006F2040" w:rsidRPr="008F63ED" w14:paraId="0263036F" w14:textId="77777777" w:rsidTr="00B73A2E">
        <w:trPr>
          <w:trHeight w:val="20"/>
        </w:trPr>
        <w:tc>
          <w:tcPr>
            <w:tcW w:w="1625" w:type="pct"/>
            <w:tcBorders>
              <w:top w:val="nil"/>
              <w:left w:val="single" w:sz="4" w:space="0" w:color="auto"/>
              <w:bottom w:val="nil"/>
              <w:right w:val="single" w:sz="4" w:space="0" w:color="auto"/>
            </w:tcBorders>
            <w:shd w:val="clear" w:color="auto" w:fill="auto"/>
            <w:vAlign w:val="center"/>
          </w:tcPr>
          <w:p w14:paraId="16889376" w14:textId="77777777" w:rsidR="006F2040" w:rsidRPr="008F63ED" w:rsidRDefault="24EAD69C" w:rsidP="24EAD69C">
            <w:pPr>
              <w:spacing w:before="100" w:beforeAutospacing="1" w:after="100" w:afterAutospacing="1" w:line="360" w:lineRule="auto"/>
              <w:jc w:val="center"/>
            </w:pPr>
            <w:r w:rsidRPr="24EAD69C">
              <w:t>Сносимый жилищный фонд</w:t>
            </w:r>
          </w:p>
        </w:tc>
        <w:tc>
          <w:tcPr>
            <w:tcW w:w="835" w:type="pct"/>
            <w:tcBorders>
              <w:top w:val="nil"/>
              <w:left w:val="nil"/>
              <w:bottom w:val="nil"/>
              <w:right w:val="single" w:sz="4" w:space="0" w:color="auto"/>
            </w:tcBorders>
            <w:shd w:val="clear" w:color="auto" w:fill="auto"/>
            <w:vAlign w:val="center"/>
          </w:tcPr>
          <w:p w14:paraId="43595907" w14:textId="77777777" w:rsidR="006F2040" w:rsidRPr="008F63ED" w:rsidRDefault="24EAD69C" w:rsidP="24EAD69C">
            <w:pPr>
              <w:spacing w:before="100" w:beforeAutospacing="1" w:after="100" w:afterAutospacing="1" w:line="360" w:lineRule="auto"/>
              <w:ind w:firstLine="496"/>
              <w:jc w:val="center"/>
            </w:pPr>
            <w:r w:rsidRPr="24EAD69C">
              <w:t>Тыс.м</w:t>
            </w:r>
            <w:r w:rsidRPr="24EAD69C">
              <w:rPr>
                <w:vertAlign w:val="superscript"/>
              </w:rPr>
              <w:t>2</w:t>
            </w:r>
          </w:p>
        </w:tc>
        <w:tc>
          <w:tcPr>
            <w:tcW w:w="1006" w:type="pct"/>
            <w:tcBorders>
              <w:top w:val="nil"/>
              <w:left w:val="nil"/>
              <w:bottom w:val="nil"/>
              <w:right w:val="single" w:sz="4" w:space="0" w:color="auto"/>
            </w:tcBorders>
            <w:shd w:val="clear" w:color="auto" w:fill="auto"/>
            <w:vAlign w:val="center"/>
          </w:tcPr>
          <w:p w14:paraId="18352308" w14:textId="77777777" w:rsidR="006F2040" w:rsidRPr="00CC3125" w:rsidRDefault="24EAD69C" w:rsidP="24EAD69C">
            <w:pPr>
              <w:spacing w:before="100" w:beforeAutospacing="1" w:after="100" w:afterAutospacing="1" w:line="360" w:lineRule="auto"/>
              <w:jc w:val="center"/>
            </w:pPr>
            <w:r w:rsidRPr="00CC3125">
              <w:t>-</w:t>
            </w:r>
          </w:p>
        </w:tc>
        <w:tc>
          <w:tcPr>
            <w:tcW w:w="784" w:type="pct"/>
            <w:tcBorders>
              <w:top w:val="nil"/>
              <w:left w:val="nil"/>
              <w:bottom w:val="nil"/>
              <w:right w:val="single" w:sz="4" w:space="0" w:color="auto"/>
            </w:tcBorders>
            <w:shd w:val="clear" w:color="auto" w:fill="auto"/>
            <w:vAlign w:val="center"/>
          </w:tcPr>
          <w:p w14:paraId="5C13F7F6" w14:textId="77777777" w:rsidR="006F2040" w:rsidRPr="008F63ED" w:rsidRDefault="24EAD69C" w:rsidP="24EAD69C">
            <w:pPr>
              <w:spacing w:before="100" w:beforeAutospacing="1" w:after="100" w:afterAutospacing="1" w:line="360" w:lineRule="auto"/>
              <w:jc w:val="center"/>
            </w:pPr>
            <w:r w:rsidRPr="24EAD69C">
              <w:t>90,26</w:t>
            </w:r>
          </w:p>
        </w:tc>
        <w:tc>
          <w:tcPr>
            <w:tcW w:w="750" w:type="pct"/>
            <w:tcBorders>
              <w:top w:val="nil"/>
              <w:left w:val="nil"/>
              <w:bottom w:val="nil"/>
              <w:right w:val="single" w:sz="4" w:space="0" w:color="auto"/>
            </w:tcBorders>
            <w:shd w:val="clear" w:color="auto" w:fill="auto"/>
            <w:vAlign w:val="center"/>
          </w:tcPr>
          <w:p w14:paraId="019B89B7" w14:textId="77777777" w:rsidR="006F2040" w:rsidRPr="008F63ED" w:rsidRDefault="24EAD69C" w:rsidP="24EAD69C">
            <w:pPr>
              <w:spacing w:before="100" w:beforeAutospacing="1" w:after="100" w:afterAutospacing="1" w:line="360" w:lineRule="auto"/>
              <w:jc w:val="center"/>
            </w:pPr>
            <w:r w:rsidRPr="24EAD69C">
              <w:t>55,77</w:t>
            </w:r>
          </w:p>
        </w:tc>
      </w:tr>
      <w:tr w:rsidR="006F2040" w:rsidRPr="008F63ED" w14:paraId="52AABEF9" w14:textId="77777777" w:rsidTr="00B73A2E">
        <w:trPr>
          <w:trHeight w:val="20"/>
        </w:trPr>
        <w:tc>
          <w:tcPr>
            <w:tcW w:w="1625" w:type="pct"/>
            <w:tcBorders>
              <w:top w:val="single" w:sz="4" w:space="0" w:color="auto"/>
              <w:left w:val="single" w:sz="4" w:space="0" w:color="auto"/>
              <w:bottom w:val="nil"/>
              <w:right w:val="single" w:sz="4" w:space="0" w:color="auto"/>
            </w:tcBorders>
            <w:shd w:val="clear" w:color="auto" w:fill="auto"/>
            <w:vAlign w:val="center"/>
          </w:tcPr>
          <w:p w14:paraId="55ABDB69" w14:textId="77777777" w:rsidR="006F2040" w:rsidRPr="008F63ED" w:rsidRDefault="24EAD69C" w:rsidP="24EAD69C">
            <w:pPr>
              <w:spacing w:before="100" w:beforeAutospacing="1" w:after="100" w:afterAutospacing="1" w:line="360" w:lineRule="auto"/>
              <w:jc w:val="center"/>
            </w:pPr>
            <w:r w:rsidRPr="24EAD69C">
              <w:t>Объём нового жилищного фонда</w:t>
            </w:r>
          </w:p>
        </w:tc>
        <w:tc>
          <w:tcPr>
            <w:tcW w:w="835" w:type="pct"/>
            <w:tcBorders>
              <w:top w:val="single" w:sz="4" w:space="0" w:color="auto"/>
              <w:left w:val="nil"/>
              <w:bottom w:val="single" w:sz="4" w:space="0" w:color="auto"/>
              <w:right w:val="single" w:sz="4" w:space="0" w:color="auto"/>
            </w:tcBorders>
            <w:shd w:val="clear" w:color="auto" w:fill="auto"/>
            <w:vAlign w:val="center"/>
          </w:tcPr>
          <w:p w14:paraId="6F132CCF" w14:textId="77777777" w:rsidR="006F2040" w:rsidRPr="008F63ED" w:rsidRDefault="24EAD69C" w:rsidP="24EAD69C">
            <w:pPr>
              <w:spacing w:before="100" w:beforeAutospacing="1" w:after="100" w:afterAutospacing="1" w:line="360" w:lineRule="auto"/>
              <w:ind w:firstLine="496"/>
              <w:jc w:val="center"/>
            </w:pPr>
            <w:r w:rsidRPr="24EAD69C">
              <w:t>Тыс.м</w:t>
            </w:r>
            <w:r w:rsidRPr="24EAD69C">
              <w:rPr>
                <w:vertAlign w:val="superscript"/>
              </w:rPr>
              <w:t>2</w:t>
            </w:r>
          </w:p>
        </w:tc>
        <w:tc>
          <w:tcPr>
            <w:tcW w:w="1006" w:type="pct"/>
            <w:tcBorders>
              <w:top w:val="single" w:sz="4" w:space="0" w:color="auto"/>
              <w:left w:val="nil"/>
              <w:bottom w:val="single" w:sz="4" w:space="0" w:color="auto"/>
              <w:right w:val="single" w:sz="4" w:space="0" w:color="auto"/>
            </w:tcBorders>
            <w:shd w:val="clear" w:color="auto" w:fill="auto"/>
            <w:vAlign w:val="center"/>
          </w:tcPr>
          <w:p w14:paraId="726E8AE5" w14:textId="77777777" w:rsidR="006F2040" w:rsidRPr="00CC3125" w:rsidRDefault="24EAD69C" w:rsidP="24EAD69C">
            <w:pPr>
              <w:spacing w:before="100" w:beforeAutospacing="1" w:after="100" w:afterAutospacing="1" w:line="360" w:lineRule="auto"/>
              <w:jc w:val="center"/>
            </w:pPr>
            <w:r w:rsidRPr="00CC3125">
              <w:t>-</w:t>
            </w:r>
          </w:p>
        </w:tc>
        <w:tc>
          <w:tcPr>
            <w:tcW w:w="784" w:type="pct"/>
            <w:tcBorders>
              <w:top w:val="single" w:sz="4" w:space="0" w:color="auto"/>
              <w:left w:val="nil"/>
              <w:bottom w:val="single" w:sz="4" w:space="0" w:color="auto"/>
              <w:right w:val="single" w:sz="4" w:space="0" w:color="auto"/>
            </w:tcBorders>
            <w:shd w:val="clear" w:color="auto" w:fill="auto"/>
            <w:vAlign w:val="center"/>
          </w:tcPr>
          <w:p w14:paraId="48B32961" w14:textId="77777777" w:rsidR="006F2040" w:rsidRPr="008F63ED" w:rsidRDefault="24EAD69C" w:rsidP="24EAD69C">
            <w:pPr>
              <w:spacing w:before="100" w:beforeAutospacing="1" w:after="100" w:afterAutospacing="1" w:line="360" w:lineRule="auto"/>
              <w:jc w:val="center"/>
            </w:pPr>
            <w:r w:rsidRPr="24EAD69C">
              <w:t>400,67</w:t>
            </w:r>
          </w:p>
        </w:tc>
        <w:tc>
          <w:tcPr>
            <w:tcW w:w="750" w:type="pct"/>
            <w:tcBorders>
              <w:top w:val="single" w:sz="4" w:space="0" w:color="auto"/>
              <w:left w:val="nil"/>
              <w:bottom w:val="single" w:sz="4" w:space="0" w:color="auto"/>
              <w:right w:val="single" w:sz="4" w:space="0" w:color="auto"/>
            </w:tcBorders>
            <w:shd w:val="clear" w:color="auto" w:fill="auto"/>
            <w:vAlign w:val="center"/>
          </w:tcPr>
          <w:p w14:paraId="26E44970" w14:textId="77777777" w:rsidR="006F2040" w:rsidRPr="008F63ED" w:rsidRDefault="24EAD69C" w:rsidP="24EAD69C">
            <w:pPr>
              <w:spacing w:before="100" w:beforeAutospacing="1" w:after="100" w:afterAutospacing="1" w:line="360" w:lineRule="auto"/>
              <w:jc w:val="center"/>
            </w:pPr>
            <w:r w:rsidRPr="24EAD69C">
              <w:t>571,76</w:t>
            </w:r>
          </w:p>
        </w:tc>
      </w:tr>
      <w:tr w:rsidR="006F2040" w:rsidRPr="008F63ED" w14:paraId="69C24F90" w14:textId="77777777" w:rsidTr="00B73A2E">
        <w:trPr>
          <w:trHeight w:val="20"/>
        </w:trPr>
        <w:tc>
          <w:tcPr>
            <w:tcW w:w="1625" w:type="pct"/>
            <w:tcBorders>
              <w:top w:val="single" w:sz="4" w:space="0" w:color="auto"/>
              <w:left w:val="single" w:sz="4" w:space="0" w:color="auto"/>
              <w:bottom w:val="single" w:sz="4" w:space="0" w:color="auto"/>
              <w:right w:val="single" w:sz="4" w:space="0" w:color="auto"/>
            </w:tcBorders>
            <w:shd w:val="clear" w:color="auto" w:fill="auto"/>
            <w:vAlign w:val="center"/>
          </w:tcPr>
          <w:p w14:paraId="63DED863" w14:textId="77777777" w:rsidR="006F2040" w:rsidRPr="008F63ED" w:rsidRDefault="24EAD69C" w:rsidP="24EAD69C">
            <w:pPr>
              <w:spacing w:before="100" w:beforeAutospacing="1" w:after="100" w:afterAutospacing="1" w:line="360" w:lineRule="auto"/>
              <w:jc w:val="center"/>
            </w:pPr>
            <w:r w:rsidRPr="24EAD69C">
              <w:t>Фактическая обеспеченность</w:t>
            </w:r>
          </w:p>
        </w:tc>
        <w:tc>
          <w:tcPr>
            <w:tcW w:w="835" w:type="pct"/>
            <w:tcBorders>
              <w:top w:val="nil"/>
              <w:left w:val="nil"/>
              <w:bottom w:val="single" w:sz="4" w:space="0" w:color="auto"/>
              <w:right w:val="single" w:sz="4" w:space="0" w:color="auto"/>
            </w:tcBorders>
            <w:shd w:val="clear" w:color="auto" w:fill="auto"/>
            <w:vAlign w:val="center"/>
          </w:tcPr>
          <w:p w14:paraId="0EEAB617" w14:textId="77777777" w:rsidR="006F2040" w:rsidRPr="008F63ED" w:rsidRDefault="24EAD69C" w:rsidP="24EAD69C">
            <w:pPr>
              <w:spacing w:before="100" w:beforeAutospacing="1" w:after="100" w:afterAutospacing="1" w:line="360" w:lineRule="auto"/>
              <w:ind w:firstLine="638"/>
              <w:jc w:val="center"/>
            </w:pPr>
            <w:r w:rsidRPr="24EAD69C">
              <w:t>м</w:t>
            </w:r>
            <w:r w:rsidRPr="24EAD69C">
              <w:rPr>
                <w:vertAlign w:val="superscript"/>
              </w:rPr>
              <w:t>2</w:t>
            </w:r>
            <w:r w:rsidRPr="24EAD69C">
              <w:t>/чел</w:t>
            </w:r>
          </w:p>
        </w:tc>
        <w:tc>
          <w:tcPr>
            <w:tcW w:w="1006" w:type="pct"/>
            <w:tcBorders>
              <w:top w:val="nil"/>
              <w:left w:val="nil"/>
              <w:bottom w:val="single" w:sz="4" w:space="0" w:color="auto"/>
              <w:right w:val="single" w:sz="4" w:space="0" w:color="auto"/>
            </w:tcBorders>
            <w:shd w:val="clear" w:color="auto" w:fill="auto"/>
            <w:vAlign w:val="center"/>
          </w:tcPr>
          <w:p w14:paraId="1E5898B2" w14:textId="77777777" w:rsidR="006F2040" w:rsidRPr="00CC3125" w:rsidRDefault="24EAD69C" w:rsidP="24EAD69C">
            <w:pPr>
              <w:spacing w:before="100" w:beforeAutospacing="1" w:after="100" w:afterAutospacing="1" w:line="360" w:lineRule="auto"/>
              <w:jc w:val="center"/>
            </w:pPr>
            <w:r w:rsidRPr="00CC3125">
              <w:t>22,2</w:t>
            </w:r>
          </w:p>
        </w:tc>
        <w:tc>
          <w:tcPr>
            <w:tcW w:w="784" w:type="pct"/>
            <w:tcBorders>
              <w:top w:val="nil"/>
              <w:left w:val="nil"/>
              <w:bottom w:val="single" w:sz="4" w:space="0" w:color="auto"/>
              <w:right w:val="single" w:sz="4" w:space="0" w:color="auto"/>
            </w:tcBorders>
            <w:shd w:val="clear" w:color="auto" w:fill="auto"/>
            <w:vAlign w:val="center"/>
          </w:tcPr>
          <w:p w14:paraId="1403126B" w14:textId="77777777" w:rsidR="006F2040" w:rsidRPr="008F63ED" w:rsidRDefault="24EAD69C" w:rsidP="24EAD69C">
            <w:pPr>
              <w:spacing w:before="100" w:beforeAutospacing="1" w:after="100" w:afterAutospacing="1" w:line="360" w:lineRule="auto"/>
              <w:jc w:val="center"/>
            </w:pPr>
            <w:r w:rsidRPr="24EAD69C">
              <w:t>-</w:t>
            </w:r>
          </w:p>
        </w:tc>
        <w:tc>
          <w:tcPr>
            <w:tcW w:w="750" w:type="pct"/>
            <w:tcBorders>
              <w:top w:val="nil"/>
              <w:left w:val="nil"/>
              <w:bottom w:val="single" w:sz="4" w:space="0" w:color="auto"/>
              <w:right w:val="single" w:sz="4" w:space="0" w:color="auto"/>
            </w:tcBorders>
            <w:shd w:val="clear" w:color="auto" w:fill="auto"/>
            <w:vAlign w:val="center"/>
          </w:tcPr>
          <w:p w14:paraId="24ADEC2E" w14:textId="77777777" w:rsidR="006F2040" w:rsidRPr="008F63ED" w:rsidRDefault="24EAD69C" w:rsidP="24EAD69C">
            <w:pPr>
              <w:spacing w:before="100" w:beforeAutospacing="1" w:after="100" w:afterAutospacing="1" w:line="360" w:lineRule="auto"/>
              <w:jc w:val="center"/>
            </w:pPr>
            <w:r w:rsidRPr="24EAD69C">
              <w:t>-</w:t>
            </w:r>
          </w:p>
        </w:tc>
      </w:tr>
    </w:tbl>
    <w:p w14:paraId="59A1F324" w14:textId="68130EF4" w:rsidR="006F2040" w:rsidRPr="008F63ED" w:rsidRDefault="24EAD69C" w:rsidP="24EAD69C">
      <w:pPr>
        <w:spacing w:before="240" w:line="360" w:lineRule="auto"/>
        <w:ind w:firstLine="709"/>
        <w:jc w:val="both"/>
        <w:rPr>
          <w:sz w:val="28"/>
          <w:szCs w:val="28"/>
        </w:rPr>
      </w:pPr>
      <w:r w:rsidRPr="24EAD69C">
        <w:t>Средняя жилищная обеспеченность принята в расчете 30 кв.м общей площади на человека в соответствии</w:t>
      </w:r>
      <w:r w:rsidR="00851D5F">
        <w:t xml:space="preserve"> с данными</w:t>
      </w:r>
      <w:r w:rsidRPr="24EAD69C">
        <w:t xml:space="preserve"> </w:t>
      </w:r>
      <w:r w:rsidR="00851D5F">
        <w:t>таблицы 18 приложения Постановления Правительства ХМАО-Югры от 29.12.2014 №534-п</w:t>
      </w:r>
      <w:r w:rsidR="003A4FA4">
        <w:t xml:space="preserve"> «</w:t>
      </w:r>
      <w:r w:rsidR="003A4FA4" w:rsidRPr="003A4FA4">
        <w:t>"Об утверждении региональных нормативов градостроительного проектирования Ханты-Мансийского автономного округа - Югры"</w:t>
      </w:r>
      <w:r w:rsidR="003A4FA4">
        <w:t>.</w:t>
      </w:r>
    </w:p>
    <w:p w14:paraId="7E61CE32" w14:textId="3CB63810" w:rsidR="004F0F4F" w:rsidRPr="008F63ED" w:rsidRDefault="24EAD69C" w:rsidP="24EAD69C">
      <w:pPr>
        <w:spacing w:line="360" w:lineRule="auto"/>
        <w:ind w:firstLine="709"/>
        <w:jc w:val="both"/>
      </w:pPr>
      <w:r w:rsidRPr="24EAD69C">
        <w:t>Для схемы водоснабжения в соответствии с годами ввода в эксплуатацию объектов нового строительства в проекте выбраны 2-этапа. Первый этап заканчивается 2021 годом и предусматривает увеличение численности населения города до 105,7 тыс. человек и ввод в эксплуатацию объектов первой очереди строительства районов: «Северный», «Нагорный», «Самарово», «ОМК», «Восточный» г</w:t>
      </w:r>
      <w:r w:rsidR="00F1174D">
        <w:t>орода</w:t>
      </w:r>
      <w:r w:rsidRPr="24EAD69C">
        <w:t>, общей площадью 400,67 тыс. кв. метров.</w:t>
      </w:r>
    </w:p>
    <w:p w14:paraId="6DE8C99F" w14:textId="77777777" w:rsidR="00F63E25" w:rsidRPr="008F63ED" w:rsidRDefault="24EAD69C" w:rsidP="24EAD69C">
      <w:pPr>
        <w:spacing w:line="360" w:lineRule="auto"/>
        <w:ind w:firstLine="709"/>
        <w:jc w:val="both"/>
      </w:pPr>
      <w:r w:rsidRPr="24EAD69C">
        <w:t xml:space="preserve">Второй этап заканчивается 2027 годом и предусматривает обеспечение централизованным водоснабжением новой застройки районов в количестве 571,76 тыс. кв. метров и увеличение числа жителей города до 122,9 тыс. человек. </w:t>
      </w:r>
    </w:p>
    <w:p w14:paraId="48CF6580" w14:textId="422E496F" w:rsidR="00F63E25" w:rsidRPr="008F63ED" w:rsidRDefault="24EAD69C" w:rsidP="24EAD69C">
      <w:pPr>
        <w:pStyle w:val="Default"/>
        <w:spacing w:line="360" w:lineRule="auto"/>
        <w:ind w:firstLine="709"/>
        <w:jc w:val="both"/>
        <w:rPr>
          <w:color w:val="auto"/>
        </w:rPr>
      </w:pPr>
      <w:r w:rsidRPr="24EAD69C">
        <w:rPr>
          <w:color w:val="auto"/>
        </w:rPr>
        <w:t>При разработке схемы водоснабжения определяются требуемые расходы воды для различных потребителей. Основным потребителем воды на территории города Ханты-Мансийска является население. Количество расходуемой воды зависит от степени санитарно-технического благоустройства районов жилой застройки. В соответствии с СП 31.13330.2012 «Водоснабжение. Наружные сети и сооружения» нормы водопотребления приняты:</w:t>
      </w:r>
    </w:p>
    <w:p w14:paraId="5971D46B" w14:textId="77777777" w:rsidR="00F63E25" w:rsidRPr="008F63ED" w:rsidRDefault="24EAD69C" w:rsidP="24EAD69C">
      <w:pPr>
        <w:pStyle w:val="Default"/>
        <w:numPr>
          <w:ilvl w:val="0"/>
          <w:numId w:val="15"/>
        </w:numPr>
        <w:spacing w:line="360" w:lineRule="auto"/>
        <w:ind w:left="0" w:firstLine="709"/>
        <w:jc w:val="both"/>
        <w:rPr>
          <w:rFonts w:eastAsia="Times New Roman"/>
        </w:rPr>
      </w:pPr>
      <w:r w:rsidRPr="24EAD69C">
        <w:rPr>
          <w:color w:val="auto"/>
        </w:rPr>
        <w:lastRenderedPageBreak/>
        <w:t>для жилой застройки с водопроводом, канализацией, ваннами и централизованным ГВС – 220 л/чел. в сутки;</w:t>
      </w:r>
    </w:p>
    <w:p w14:paraId="70849274" w14:textId="77777777" w:rsidR="00F63E25" w:rsidRPr="008F63ED" w:rsidRDefault="24EAD69C" w:rsidP="24EAD69C">
      <w:pPr>
        <w:pStyle w:val="Default"/>
        <w:numPr>
          <w:ilvl w:val="0"/>
          <w:numId w:val="15"/>
        </w:numPr>
        <w:spacing w:line="360" w:lineRule="auto"/>
        <w:ind w:left="0" w:firstLine="709"/>
        <w:jc w:val="both"/>
        <w:rPr>
          <w:rFonts w:eastAsia="Times New Roman"/>
        </w:rPr>
      </w:pPr>
      <w:r w:rsidRPr="24EAD69C">
        <w:rPr>
          <w:color w:val="auto"/>
        </w:rPr>
        <w:t>для жилой застройки с водопроводом, канализацией, ваннами и местными водонагревателями – 160 л/чел. в сутки;</w:t>
      </w:r>
    </w:p>
    <w:p w14:paraId="7EE88444" w14:textId="77777777" w:rsidR="00F63E25" w:rsidRPr="008F63ED" w:rsidRDefault="24EAD69C" w:rsidP="24EAD69C">
      <w:pPr>
        <w:pStyle w:val="Default"/>
        <w:numPr>
          <w:ilvl w:val="0"/>
          <w:numId w:val="15"/>
        </w:numPr>
        <w:spacing w:line="360" w:lineRule="auto"/>
        <w:ind w:left="0" w:firstLine="709"/>
        <w:jc w:val="both"/>
        <w:rPr>
          <w:rFonts w:eastAsia="Times New Roman"/>
        </w:rPr>
      </w:pPr>
      <w:r>
        <w:t>для жилой застройки с водопроводом, канализацией, без ванн – 125 л/чел. в сутки;</w:t>
      </w:r>
    </w:p>
    <w:p w14:paraId="7A5B5B2D" w14:textId="77777777" w:rsidR="00FE4527" w:rsidRPr="008F63ED" w:rsidRDefault="24EAD69C" w:rsidP="24EAD69C">
      <w:pPr>
        <w:pStyle w:val="Default"/>
        <w:numPr>
          <w:ilvl w:val="0"/>
          <w:numId w:val="15"/>
        </w:numPr>
        <w:spacing w:line="360" w:lineRule="auto"/>
        <w:ind w:left="0" w:firstLine="709"/>
        <w:jc w:val="both"/>
        <w:rPr>
          <w:rFonts w:eastAsia="Times New Roman"/>
        </w:rPr>
      </w:pPr>
      <w:r>
        <w:t>на полив территории принимается 50 л/чел. в сут.</w:t>
      </w:r>
    </w:p>
    <w:p w14:paraId="3EE46A6F" w14:textId="77777777" w:rsidR="00F63E25" w:rsidRPr="008F63ED" w:rsidRDefault="24EAD69C" w:rsidP="24EAD69C">
      <w:pPr>
        <w:spacing w:line="360" w:lineRule="auto"/>
        <w:ind w:firstLine="709"/>
        <w:jc w:val="both"/>
      </w:pPr>
      <w:r w:rsidRPr="24EAD69C">
        <w:t>Расход воды на нужды местной промышленности и не учтенные расходы воды приняты в размере 10 %.</w:t>
      </w:r>
    </w:p>
    <w:p w14:paraId="5F708C8E" w14:textId="77777777" w:rsidR="00BB4326" w:rsidRPr="00BB4326" w:rsidRDefault="24EAD69C" w:rsidP="24EAD69C">
      <w:pPr>
        <w:spacing w:line="360" w:lineRule="auto"/>
        <w:ind w:firstLine="709"/>
        <w:jc w:val="both"/>
      </w:pPr>
      <w:r w:rsidRPr="24EAD69C">
        <w:rPr>
          <w:rFonts w:eastAsia="Calibri"/>
          <w:color w:val="000000" w:themeColor="text1"/>
        </w:rPr>
        <w:t>Для экономии воды питьевого качес</w:t>
      </w:r>
      <w:r w:rsidRPr="24EAD69C">
        <w:rPr>
          <w:color w:val="000000" w:themeColor="text1"/>
        </w:rPr>
        <w:t>тва проектом предлагается</w:t>
      </w:r>
      <w:r w:rsidRPr="24EAD69C">
        <w:rPr>
          <w:rFonts w:eastAsia="Calibri"/>
          <w:color w:val="000000" w:themeColor="text1"/>
        </w:rPr>
        <w:t xml:space="preserve"> её использование только для полива нормативных территорий – школы, больницы, детские сады и т.д., что составляет порядка 13% от расчётного объёма. Остальное количество воды </w:t>
      </w:r>
      <w:r w:rsidRPr="24EAD69C">
        <w:rPr>
          <w:color w:val="000000" w:themeColor="text1"/>
        </w:rPr>
        <w:t>предполагается</w:t>
      </w:r>
      <w:r w:rsidRPr="24EAD69C">
        <w:rPr>
          <w:rFonts w:eastAsia="Calibri"/>
          <w:color w:val="000000" w:themeColor="text1"/>
        </w:rPr>
        <w:t xml:space="preserve"> брать </w:t>
      </w:r>
      <w:r w:rsidRPr="24EAD69C">
        <w:rPr>
          <w:color w:val="000000" w:themeColor="text1"/>
        </w:rPr>
        <w:t xml:space="preserve">из поверхностных источников </w:t>
      </w:r>
      <w:r w:rsidRPr="24EAD69C">
        <w:rPr>
          <w:rFonts w:eastAsia="Calibri"/>
          <w:color w:val="000000" w:themeColor="text1"/>
        </w:rPr>
        <w:t>поливомоечными машинами, для чего необходимо организовать подъезд</w:t>
      </w:r>
      <w:r w:rsidRPr="24EAD69C">
        <w:rPr>
          <w:color w:val="000000" w:themeColor="text1"/>
        </w:rPr>
        <w:t>ы к воде</w:t>
      </w:r>
      <w:r w:rsidRPr="24EAD69C">
        <w:rPr>
          <w:rFonts w:eastAsia="Calibri"/>
          <w:color w:val="000000" w:themeColor="text1"/>
        </w:rPr>
        <w:t xml:space="preserve"> не менее чем на две машины.</w:t>
      </w:r>
    </w:p>
    <w:p w14:paraId="588AF999" w14:textId="5894CEBC" w:rsidR="00BB4326" w:rsidRDefault="24EAD69C" w:rsidP="24EAD69C">
      <w:pPr>
        <w:spacing w:line="360" w:lineRule="auto"/>
        <w:ind w:firstLine="709"/>
        <w:jc w:val="both"/>
      </w:pPr>
      <w:r w:rsidRPr="24EAD69C">
        <w:t xml:space="preserve">Расчетные расходы воды по потребителям города представлены в таблице </w:t>
      </w:r>
      <w:r w:rsidR="00EE2C75">
        <w:t>29</w:t>
      </w:r>
      <w:r w:rsidRPr="24EAD69C">
        <w:t>.</w:t>
      </w:r>
    </w:p>
    <w:p w14:paraId="00F03A6D" w14:textId="77777777" w:rsidR="00F63E25" w:rsidRPr="008F63ED" w:rsidRDefault="00F63E25" w:rsidP="00BE0E6C">
      <w:pPr>
        <w:spacing w:line="360" w:lineRule="auto"/>
        <w:ind w:firstLine="709"/>
        <w:jc w:val="both"/>
        <w:rPr>
          <w:color w:val="000000"/>
        </w:rPr>
      </w:pPr>
      <w:r w:rsidRPr="008F63ED">
        <w:br w:type="page"/>
      </w:r>
    </w:p>
    <w:p w14:paraId="6930E822" w14:textId="77777777" w:rsidR="00F63E25" w:rsidRPr="008F63ED" w:rsidRDefault="00F63E25" w:rsidP="00BE0E6C">
      <w:pPr>
        <w:spacing w:line="360" w:lineRule="auto"/>
        <w:ind w:firstLine="709"/>
        <w:jc w:val="both"/>
        <w:sectPr w:rsidR="00F63E25" w:rsidRPr="008F63ED" w:rsidSect="00933C1B">
          <w:headerReference w:type="even" r:id="rId79"/>
          <w:headerReference w:type="default" r:id="rId80"/>
          <w:footerReference w:type="default" r:id="rId81"/>
          <w:headerReference w:type="first" r:id="rId82"/>
          <w:pgSz w:w="11906" w:h="16838"/>
          <w:pgMar w:top="1134" w:right="850" w:bottom="1134" w:left="1701" w:header="708" w:footer="708" w:gutter="0"/>
          <w:cols w:space="708"/>
          <w:docGrid w:linePitch="360"/>
        </w:sectPr>
      </w:pPr>
    </w:p>
    <w:p w14:paraId="6CC015B4" w14:textId="26D0B472" w:rsidR="00036841" w:rsidRDefault="00EE2C75" w:rsidP="24EAD69C">
      <w:r>
        <w:lastRenderedPageBreak/>
        <w:t>Таблица 29</w:t>
      </w:r>
      <w:r w:rsidR="24EAD69C" w:rsidRPr="24EAD69C">
        <w:t>. Прогнозные балансы водопотребления г. Ханты-Мансийска с разбивкой по годам.</w:t>
      </w:r>
    </w:p>
    <w:tbl>
      <w:tblPr>
        <w:tblW w:w="14781" w:type="dxa"/>
        <w:tblInd w:w="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368"/>
        <w:gridCol w:w="4664"/>
        <w:gridCol w:w="956"/>
        <w:gridCol w:w="958"/>
        <w:gridCol w:w="956"/>
        <w:gridCol w:w="1173"/>
        <w:gridCol w:w="960"/>
        <w:gridCol w:w="960"/>
        <w:gridCol w:w="960"/>
        <w:gridCol w:w="960"/>
        <w:gridCol w:w="866"/>
      </w:tblGrid>
      <w:tr w:rsidR="006539EF" w:rsidRPr="00FA63FD" w14:paraId="7BA1A0D8" w14:textId="77777777" w:rsidTr="009443F0">
        <w:trPr>
          <w:trHeight w:val="330"/>
        </w:trPr>
        <w:tc>
          <w:tcPr>
            <w:tcW w:w="1380" w:type="dxa"/>
            <w:vMerge w:val="restart"/>
            <w:shd w:val="clear" w:color="auto" w:fill="8DB3E2" w:themeFill="text2" w:themeFillTint="66"/>
            <w:textDirection w:val="btLr"/>
            <w:vAlign w:val="bottom"/>
            <w:hideMark/>
          </w:tcPr>
          <w:p w14:paraId="03280ECB" w14:textId="77777777" w:rsidR="006539EF" w:rsidRPr="00FA63FD" w:rsidRDefault="24EAD69C" w:rsidP="24EAD69C">
            <w:pPr>
              <w:jc w:val="center"/>
              <w:rPr>
                <w:color w:val="000000" w:themeColor="text1"/>
                <w:sz w:val="20"/>
                <w:szCs w:val="20"/>
              </w:rPr>
            </w:pPr>
            <w:r w:rsidRPr="24EAD69C">
              <w:rPr>
                <w:color w:val="000000" w:themeColor="text1"/>
                <w:sz w:val="20"/>
                <w:szCs w:val="20"/>
              </w:rPr>
              <w:t>Название района города</w:t>
            </w:r>
          </w:p>
        </w:tc>
        <w:tc>
          <w:tcPr>
            <w:tcW w:w="4731" w:type="dxa"/>
            <w:vMerge w:val="restart"/>
            <w:shd w:val="clear" w:color="auto" w:fill="8DB3E2" w:themeFill="text2" w:themeFillTint="66"/>
            <w:vAlign w:val="bottom"/>
            <w:hideMark/>
          </w:tcPr>
          <w:p w14:paraId="7D8279C1" w14:textId="77777777" w:rsidR="006539EF" w:rsidRPr="00FA63FD" w:rsidRDefault="24EAD69C" w:rsidP="24EAD69C">
            <w:pPr>
              <w:jc w:val="center"/>
              <w:rPr>
                <w:color w:val="000000" w:themeColor="text1"/>
                <w:sz w:val="20"/>
                <w:szCs w:val="20"/>
              </w:rPr>
            </w:pPr>
            <w:r w:rsidRPr="24EAD69C">
              <w:rPr>
                <w:color w:val="000000" w:themeColor="text1"/>
                <w:sz w:val="20"/>
                <w:szCs w:val="20"/>
              </w:rPr>
              <w:t>Категория потребителей города</w:t>
            </w:r>
          </w:p>
        </w:tc>
        <w:tc>
          <w:tcPr>
            <w:tcW w:w="1920" w:type="dxa"/>
            <w:gridSpan w:val="2"/>
            <w:shd w:val="clear" w:color="auto" w:fill="8DB3E2" w:themeFill="text2" w:themeFillTint="66"/>
            <w:vAlign w:val="center"/>
            <w:hideMark/>
          </w:tcPr>
          <w:p w14:paraId="55D9BB4A" w14:textId="77777777" w:rsidR="006539EF" w:rsidRPr="00FA63FD" w:rsidRDefault="24EAD69C" w:rsidP="24EAD69C">
            <w:pPr>
              <w:jc w:val="center"/>
              <w:rPr>
                <w:color w:val="000000" w:themeColor="text1"/>
                <w:sz w:val="20"/>
                <w:szCs w:val="20"/>
              </w:rPr>
            </w:pPr>
            <w:r w:rsidRPr="24EAD69C">
              <w:rPr>
                <w:color w:val="000000" w:themeColor="text1"/>
                <w:sz w:val="20"/>
                <w:szCs w:val="20"/>
              </w:rPr>
              <w:t>2021 год</w:t>
            </w:r>
          </w:p>
        </w:tc>
        <w:tc>
          <w:tcPr>
            <w:tcW w:w="2140" w:type="dxa"/>
            <w:gridSpan w:val="2"/>
            <w:shd w:val="clear" w:color="auto" w:fill="8DB3E2" w:themeFill="text2" w:themeFillTint="66"/>
            <w:vAlign w:val="center"/>
            <w:hideMark/>
          </w:tcPr>
          <w:p w14:paraId="0F5A949E" w14:textId="77777777" w:rsidR="006539EF" w:rsidRPr="00FA63FD" w:rsidRDefault="24EAD69C" w:rsidP="24EAD69C">
            <w:pPr>
              <w:jc w:val="center"/>
              <w:rPr>
                <w:color w:val="000000" w:themeColor="text1"/>
                <w:sz w:val="20"/>
                <w:szCs w:val="20"/>
              </w:rPr>
            </w:pPr>
            <w:r w:rsidRPr="24EAD69C">
              <w:rPr>
                <w:color w:val="000000" w:themeColor="text1"/>
                <w:sz w:val="20"/>
                <w:szCs w:val="20"/>
              </w:rPr>
              <w:t>2027 год</w:t>
            </w:r>
          </w:p>
        </w:tc>
        <w:tc>
          <w:tcPr>
            <w:tcW w:w="960" w:type="dxa"/>
            <w:vMerge w:val="restart"/>
            <w:shd w:val="clear" w:color="auto" w:fill="8DB3E2" w:themeFill="text2" w:themeFillTint="66"/>
            <w:textDirection w:val="btLr"/>
            <w:vAlign w:val="center"/>
            <w:hideMark/>
          </w:tcPr>
          <w:p w14:paraId="3F132296" w14:textId="77777777" w:rsidR="006539EF" w:rsidRPr="00FA63FD" w:rsidRDefault="24EAD69C" w:rsidP="24EAD69C">
            <w:pPr>
              <w:jc w:val="center"/>
              <w:rPr>
                <w:color w:val="000000" w:themeColor="text1"/>
                <w:sz w:val="20"/>
                <w:szCs w:val="20"/>
              </w:rPr>
            </w:pPr>
            <w:r w:rsidRPr="24EAD69C">
              <w:rPr>
                <w:color w:val="000000" w:themeColor="text1"/>
                <w:sz w:val="20"/>
                <w:szCs w:val="20"/>
              </w:rPr>
              <w:t>Норма, согласно СП 31.13330.2012, л./сут.  на чел.</w:t>
            </w:r>
          </w:p>
        </w:tc>
        <w:tc>
          <w:tcPr>
            <w:tcW w:w="1920" w:type="dxa"/>
            <w:gridSpan w:val="2"/>
            <w:shd w:val="clear" w:color="auto" w:fill="8DB3E2" w:themeFill="text2" w:themeFillTint="66"/>
            <w:vAlign w:val="center"/>
            <w:hideMark/>
          </w:tcPr>
          <w:p w14:paraId="15619DD5" w14:textId="77777777" w:rsidR="006539EF" w:rsidRPr="00FA63FD" w:rsidRDefault="24EAD69C" w:rsidP="24EAD69C">
            <w:pPr>
              <w:jc w:val="center"/>
              <w:rPr>
                <w:color w:val="000000" w:themeColor="text1"/>
                <w:sz w:val="20"/>
                <w:szCs w:val="20"/>
              </w:rPr>
            </w:pPr>
            <w:r w:rsidRPr="24EAD69C">
              <w:rPr>
                <w:color w:val="000000" w:themeColor="text1"/>
                <w:sz w:val="20"/>
                <w:szCs w:val="20"/>
              </w:rPr>
              <w:t>2021 год</w:t>
            </w:r>
          </w:p>
        </w:tc>
        <w:tc>
          <w:tcPr>
            <w:tcW w:w="1730" w:type="dxa"/>
            <w:gridSpan w:val="2"/>
            <w:shd w:val="clear" w:color="auto" w:fill="8DB3E2" w:themeFill="text2" w:themeFillTint="66"/>
            <w:vAlign w:val="center"/>
            <w:hideMark/>
          </w:tcPr>
          <w:p w14:paraId="394D1A14" w14:textId="77777777" w:rsidR="006539EF" w:rsidRPr="00FA63FD" w:rsidRDefault="24EAD69C" w:rsidP="24EAD69C">
            <w:pPr>
              <w:jc w:val="center"/>
              <w:rPr>
                <w:color w:val="000000" w:themeColor="text1"/>
                <w:sz w:val="20"/>
                <w:szCs w:val="20"/>
              </w:rPr>
            </w:pPr>
            <w:r w:rsidRPr="24EAD69C">
              <w:rPr>
                <w:color w:val="000000" w:themeColor="text1"/>
                <w:sz w:val="20"/>
                <w:szCs w:val="20"/>
              </w:rPr>
              <w:t>2027 год</w:t>
            </w:r>
          </w:p>
        </w:tc>
      </w:tr>
      <w:tr w:rsidR="006539EF" w:rsidRPr="00FA63FD" w14:paraId="2A1300A0" w14:textId="77777777" w:rsidTr="009443F0">
        <w:trPr>
          <w:trHeight w:val="2430"/>
        </w:trPr>
        <w:tc>
          <w:tcPr>
            <w:tcW w:w="1380" w:type="dxa"/>
            <w:vMerge/>
            <w:vAlign w:val="center"/>
            <w:hideMark/>
          </w:tcPr>
          <w:p w14:paraId="20E36DAB" w14:textId="77777777" w:rsidR="006539EF" w:rsidRPr="00FA63FD" w:rsidRDefault="006539EF" w:rsidP="006539EF">
            <w:pPr>
              <w:rPr>
                <w:color w:val="000000"/>
                <w:sz w:val="20"/>
                <w:szCs w:val="20"/>
              </w:rPr>
            </w:pPr>
          </w:p>
        </w:tc>
        <w:tc>
          <w:tcPr>
            <w:tcW w:w="4731" w:type="dxa"/>
            <w:vMerge/>
            <w:vAlign w:val="center"/>
            <w:hideMark/>
          </w:tcPr>
          <w:p w14:paraId="32D85219" w14:textId="77777777" w:rsidR="006539EF" w:rsidRPr="00FA63FD" w:rsidRDefault="006539EF" w:rsidP="006539EF">
            <w:pPr>
              <w:rPr>
                <w:color w:val="000000"/>
                <w:sz w:val="20"/>
                <w:szCs w:val="20"/>
              </w:rPr>
            </w:pPr>
          </w:p>
        </w:tc>
        <w:tc>
          <w:tcPr>
            <w:tcW w:w="960" w:type="dxa"/>
            <w:shd w:val="clear" w:color="auto" w:fill="8DB3E2" w:themeFill="text2" w:themeFillTint="66"/>
            <w:textDirection w:val="btLr"/>
            <w:vAlign w:val="center"/>
            <w:hideMark/>
          </w:tcPr>
          <w:p w14:paraId="5B4EB684" w14:textId="77777777" w:rsidR="006539EF" w:rsidRPr="00FA63FD" w:rsidRDefault="24EAD69C" w:rsidP="24EAD69C">
            <w:pPr>
              <w:jc w:val="center"/>
              <w:rPr>
                <w:color w:val="000000" w:themeColor="text1"/>
                <w:sz w:val="20"/>
                <w:szCs w:val="20"/>
              </w:rPr>
            </w:pPr>
            <w:r w:rsidRPr="24EAD69C">
              <w:rPr>
                <w:color w:val="000000" w:themeColor="text1"/>
                <w:sz w:val="20"/>
                <w:szCs w:val="20"/>
              </w:rPr>
              <w:t>Численностьнаселения, тыс. чел.</w:t>
            </w:r>
          </w:p>
        </w:tc>
        <w:tc>
          <w:tcPr>
            <w:tcW w:w="960" w:type="dxa"/>
            <w:shd w:val="clear" w:color="auto" w:fill="8DB3E2" w:themeFill="text2" w:themeFillTint="66"/>
            <w:textDirection w:val="btLr"/>
            <w:vAlign w:val="center"/>
            <w:hideMark/>
          </w:tcPr>
          <w:p w14:paraId="1A87168F" w14:textId="77777777" w:rsidR="006539EF" w:rsidRPr="00FA63FD" w:rsidRDefault="24EAD69C" w:rsidP="24EAD69C">
            <w:pPr>
              <w:jc w:val="center"/>
              <w:rPr>
                <w:color w:val="000000" w:themeColor="text1"/>
                <w:sz w:val="20"/>
                <w:szCs w:val="20"/>
              </w:rPr>
            </w:pPr>
            <w:r w:rsidRPr="24EAD69C">
              <w:rPr>
                <w:color w:val="000000" w:themeColor="text1"/>
                <w:sz w:val="20"/>
                <w:szCs w:val="20"/>
              </w:rPr>
              <w:t>Площадь жил.фонда, тыс. м2</w:t>
            </w:r>
          </w:p>
        </w:tc>
        <w:tc>
          <w:tcPr>
            <w:tcW w:w="960" w:type="dxa"/>
            <w:shd w:val="clear" w:color="auto" w:fill="8DB3E2" w:themeFill="text2" w:themeFillTint="66"/>
            <w:textDirection w:val="btLr"/>
            <w:vAlign w:val="center"/>
            <w:hideMark/>
          </w:tcPr>
          <w:p w14:paraId="1F049CE8" w14:textId="77777777" w:rsidR="006539EF" w:rsidRPr="00FA63FD" w:rsidRDefault="24EAD69C" w:rsidP="24EAD69C">
            <w:pPr>
              <w:jc w:val="center"/>
              <w:rPr>
                <w:color w:val="000000" w:themeColor="text1"/>
                <w:sz w:val="20"/>
                <w:szCs w:val="20"/>
              </w:rPr>
            </w:pPr>
            <w:r w:rsidRPr="24EAD69C">
              <w:rPr>
                <w:color w:val="000000" w:themeColor="text1"/>
                <w:sz w:val="20"/>
                <w:szCs w:val="20"/>
              </w:rPr>
              <w:t>Численностьнаселения, тыс. чел.</w:t>
            </w:r>
          </w:p>
        </w:tc>
        <w:tc>
          <w:tcPr>
            <w:tcW w:w="1180" w:type="dxa"/>
            <w:shd w:val="clear" w:color="auto" w:fill="8DB3E2" w:themeFill="text2" w:themeFillTint="66"/>
            <w:textDirection w:val="btLr"/>
            <w:vAlign w:val="center"/>
            <w:hideMark/>
          </w:tcPr>
          <w:p w14:paraId="7089D305" w14:textId="77777777" w:rsidR="006539EF" w:rsidRPr="00FA63FD" w:rsidRDefault="24EAD69C" w:rsidP="24EAD69C">
            <w:pPr>
              <w:jc w:val="center"/>
              <w:rPr>
                <w:color w:val="000000" w:themeColor="text1"/>
                <w:sz w:val="20"/>
                <w:szCs w:val="20"/>
              </w:rPr>
            </w:pPr>
            <w:r w:rsidRPr="24EAD69C">
              <w:rPr>
                <w:color w:val="000000" w:themeColor="text1"/>
                <w:sz w:val="20"/>
                <w:szCs w:val="20"/>
              </w:rPr>
              <w:t>Площадь жил.фонда, тыс. м2</w:t>
            </w:r>
          </w:p>
        </w:tc>
        <w:tc>
          <w:tcPr>
            <w:tcW w:w="960" w:type="dxa"/>
            <w:vMerge/>
            <w:vAlign w:val="center"/>
            <w:hideMark/>
          </w:tcPr>
          <w:p w14:paraId="0CE19BC3" w14:textId="77777777" w:rsidR="006539EF" w:rsidRPr="00FA63FD" w:rsidRDefault="006539EF" w:rsidP="009A6308">
            <w:pPr>
              <w:jc w:val="center"/>
              <w:rPr>
                <w:color w:val="000000"/>
                <w:sz w:val="20"/>
                <w:szCs w:val="20"/>
              </w:rPr>
            </w:pPr>
          </w:p>
        </w:tc>
        <w:tc>
          <w:tcPr>
            <w:tcW w:w="960" w:type="dxa"/>
            <w:shd w:val="clear" w:color="auto" w:fill="8DB3E2" w:themeFill="text2" w:themeFillTint="66"/>
            <w:textDirection w:val="btLr"/>
            <w:vAlign w:val="center"/>
            <w:hideMark/>
          </w:tcPr>
          <w:p w14:paraId="1FEFF699" w14:textId="77777777" w:rsidR="006539EF" w:rsidRPr="00FA63FD" w:rsidRDefault="24EAD69C" w:rsidP="24EAD69C">
            <w:pPr>
              <w:jc w:val="center"/>
              <w:rPr>
                <w:color w:val="000000" w:themeColor="text1"/>
                <w:sz w:val="20"/>
                <w:szCs w:val="20"/>
              </w:rPr>
            </w:pPr>
            <w:r w:rsidRPr="24EAD69C">
              <w:rPr>
                <w:color w:val="000000" w:themeColor="text1"/>
                <w:sz w:val="20"/>
                <w:szCs w:val="20"/>
              </w:rPr>
              <w:t>Численностьнаселения, тыс. чел.</w:t>
            </w:r>
          </w:p>
        </w:tc>
        <w:tc>
          <w:tcPr>
            <w:tcW w:w="960" w:type="dxa"/>
            <w:shd w:val="clear" w:color="auto" w:fill="8DB3E2" w:themeFill="text2" w:themeFillTint="66"/>
            <w:textDirection w:val="btLr"/>
            <w:vAlign w:val="center"/>
            <w:hideMark/>
          </w:tcPr>
          <w:p w14:paraId="0A21F58A" w14:textId="77777777" w:rsidR="006539EF" w:rsidRPr="00FA63FD" w:rsidRDefault="24EAD69C" w:rsidP="24EAD69C">
            <w:pPr>
              <w:jc w:val="center"/>
              <w:rPr>
                <w:color w:val="000000" w:themeColor="text1"/>
                <w:sz w:val="20"/>
                <w:szCs w:val="20"/>
              </w:rPr>
            </w:pPr>
            <w:r w:rsidRPr="24EAD69C">
              <w:rPr>
                <w:color w:val="000000" w:themeColor="text1"/>
                <w:sz w:val="20"/>
                <w:szCs w:val="20"/>
              </w:rPr>
              <w:t>Расход, м3/сут.</w:t>
            </w:r>
          </w:p>
        </w:tc>
        <w:tc>
          <w:tcPr>
            <w:tcW w:w="960" w:type="dxa"/>
            <w:shd w:val="clear" w:color="auto" w:fill="8DB3E2" w:themeFill="text2" w:themeFillTint="66"/>
            <w:textDirection w:val="btLr"/>
            <w:vAlign w:val="center"/>
            <w:hideMark/>
          </w:tcPr>
          <w:p w14:paraId="5D383735" w14:textId="77777777" w:rsidR="006539EF" w:rsidRPr="00FA63FD" w:rsidRDefault="24EAD69C" w:rsidP="24EAD69C">
            <w:pPr>
              <w:jc w:val="center"/>
              <w:rPr>
                <w:color w:val="000000" w:themeColor="text1"/>
                <w:sz w:val="20"/>
                <w:szCs w:val="20"/>
              </w:rPr>
            </w:pPr>
            <w:r w:rsidRPr="24EAD69C">
              <w:rPr>
                <w:color w:val="000000" w:themeColor="text1"/>
                <w:sz w:val="20"/>
                <w:szCs w:val="20"/>
              </w:rPr>
              <w:t>Численностьнаселения, тыс. чел.</w:t>
            </w:r>
          </w:p>
        </w:tc>
        <w:tc>
          <w:tcPr>
            <w:tcW w:w="770" w:type="dxa"/>
            <w:shd w:val="clear" w:color="auto" w:fill="8DB3E2" w:themeFill="text2" w:themeFillTint="66"/>
            <w:textDirection w:val="btLr"/>
            <w:vAlign w:val="center"/>
            <w:hideMark/>
          </w:tcPr>
          <w:p w14:paraId="3A843551" w14:textId="77777777" w:rsidR="006539EF" w:rsidRPr="00FA63FD" w:rsidRDefault="24EAD69C" w:rsidP="24EAD69C">
            <w:pPr>
              <w:jc w:val="center"/>
              <w:rPr>
                <w:color w:val="000000" w:themeColor="text1"/>
                <w:sz w:val="20"/>
                <w:szCs w:val="20"/>
              </w:rPr>
            </w:pPr>
            <w:r w:rsidRPr="24EAD69C">
              <w:rPr>
                <w:color w:val="000000" w:themeColor="text1"/>
                <w:sz w:val="20"/>
                <w:szCs w:val="20"/>
              </w:rPr>
              <w:t>Расход, м3/сут.</w:t>
            </w:r>
          </w:p>
        </w:tc>
      </w:tr>
      <w:tr w:rsidR="006539EF" w:rsidRPr="00FA63FD" w14:paraId="522F9121" w14:textId="77777777" w:rsidTr="009443F0">
        <w:trPr>
          <w:trHeight w:val="960"/>
        </w:trPr>
        <w:tc>
          <w:tcPr>
            <w:tcW w:w="1380" w:type="dxa"/>
            <w:vMerge w:val="restart"/>
            <w:shd w:val="clear" w:color="auto" w:fill="auto"/>
            <w:textDirection w:val="btLr"/>
            <w:vAlign w:val="center"/>
            <w:hideMark/>
          </w:tcPr>
          <w:p w14:paraId="43C7AA73" w14:textId="77777777" w:rsidR="006539EF" w:rsidRPr="00FA63FD" w:rsidRDefault="24EAD69C" w:rsidP="24EAD69C">
            <w:pPr>
              <w:jc w:val="center"/>
              <w:rPr>
                <w:b/>
                <w:bCs/>
                <w:color w:val="000000" w:themeColor="text1"/>
                <w:sz w:val="20"/>
                <w:szCs w:val="20"/>
              </w:rPr>
            </w:pPr>
            <w:r w:rsidRPr="24EAD69C">
              <w:rPr>
                <w:b/>
                <w:bCs/>
                <w:color w:val="000000" w:themeColor="text1"/>
                <w:sz w:val="20"/>
                <w:szCs w:val="20"/>
              </w:rPr>
              <w:t>Северный</w:t>
            </w:r>
          </w:p>
        </w:tc>
        <w:tc>
          <w:tcPr>
            <w:tcW w:w="4731" w:type="dxa"/>
            <w:shd w:val="clear" w:color="auto" w:fill="auto"/>
            <w:vAlign w:val="bottom"/>
            <w:hideMark/>
          </w:tcPr>
          <w:p w14:paraId="6317D4E9" w14:textId="77777777" w:rsidR="006539EF" w:rsidRPr="00FA63FD" w:rsidRDefault="24EAD69C" w:rsidP="24EAD69C">
            <w:pPr>
              <w:jc w:val="center"/>
              <w:rPr>
                <w:color w:val="000000" w:themeColor="text1"/>
                <w:sz w:val="20"/>
                <w:szCs w:val="20"/>
              </w:rPr>
            </w:pPr>
            <w:r w:rsidRPr="24EAD69C">
              <w:rPr>
                <w:color w:val="000000" w:themeColor="text1"/>
                <w:sz w:val="20"/>
                <w:szCs w:val="20"/>
              </w:rPr>
              <w:t xml:space="preserve">Застройка зданиями, оборудованными внутренним водопроводом и канализацией с централизованным горячим водоснабжением </w:t>
            </w:r>
          </w:p>
        </w:tc>
        <w:tc>
          <w:tcPr>
            <w:tcW w:w="960" w:type="dxa"/>
            <w:vMerge w:val="restart"/>
            <w:shd w:val="clear" w:color="auto" w:fill="auto"/>
            <w:vAlign w:val="center"/>
            <w:hideMark/>
          </w:tcPr>
          <w:p w14:paraId="27E7E3B9" w14:textId="77777777" w:rsidR="006539EF" w:rsidRPr="00FA63FD" w:rsidRDefault="24EAD69C" w:rsidP="24EAD69C">
            <w:pPr>
              <w:jc w:val="center"/>
              <w:rPr>
                <w:color w:val="000000" w:themeColor="text1"/>
                <w:sz w:val="20"/>
                <w:szCs w:val="20"/>
              </w:rPr>
            </w:pPr>
            <w:r w:rsidRPr="24EAD69C">
              <w:rPr>
                <w:color w:val="000000" w:themeColor="text1"/>
                <w:sz w:val="20"/>
                <w:szCs w:val="20"/>
                <w:lang w:val="en-US"/>
              </w:rPr>
              <w:t>40,166</w:t>
            </w:r>
          </w:p>
        </w:tc>
        <w:tc>
          <w:tcPr>
            <w:tcW w:w="960" w:type="dxa"/>
            <w:vMerge w:val="restart"/>
            <w:shd w:val="clear" w:color="auto" w:fill="auto"/>
            <w:vAlign w:val="center"/>
            <w:hideMark/>
          </w:tcPr>
          <w:p w14:paraId="64C5CB81" w14:textId="77777777" w:rsidR="006539EF" w:rsidRPr="00FA63FD" w:rsidRDefault="24EAD69C" w:rsidP="24EAD69C">
            <w:pPr>
              <w:jc w:val="center"/>
              <w:rPr>
                <w:color w:val="000000" w:themeColor="text1"/>
                <w:sz w:val="20"/>
                <w:szCs w:val="20"/>
              </w:rPr>
            </w:pPr>
            <w:r w:rsidRPr="24EAD69C">
              <w:rPr>
                <w:color w:val="000000" w:themeColor="text1"/>
                <w:sz w:val="20"/>
                <w:szCs w:val="20"/>
              </w:rPr>
              <w:t>1204,98</w:t>
            </w:r>
          </w:p>
        </w:tc>
        <w:tc>
          <w:tcPr>
            <w:tcW w:w="960" w:type="dxa"/>
            <w:vMerge w:val="restart"/>
            <w:shd w:val="clear" w:color="auto" w:fill="auto"/>
            <w:vAlign w:val="center"/>
            <w:hideMark/>
          </w:tcPr>
          <w:p w14:paraId="37ABFFE0" w14:textId="77777777" w:rsidR="006539EF" w:rsidRPr="00FA63FD" w:rsidRDefault="24EAD69C" w:rsidP="24EAD69C">
            <w:pPr>
              <w:jc w:val="center"/>
              <w:rPr>
                <w:color w:val="000000" w:themeColor="text1"/>
                <w:sz w:val="20"/>
                <w:szCs w:val="20"/>
              </w:rPr>
            </w:pPr>
            <w:r w:rsidRPr="24EAD69C">
              <w:rPr>
                <w:color w:val="000000" w:themeColor="text1"/>
                <w:sz w:val="20"/>
                <w:szCs w:val="20"/>
                <w:lang w:val="en-US"/>
              </w:rPr>
              <w:t>46,702</w:t>
            </w:r>
          </w:p>
        </w:tc>
        <w:tc>
          <w:tcPr>
            <w:tcW w:w="1180" w:type="dxa"/>
            <w:vMerge w:val="restart"/>
            <w:shd w:val="clear" w:color="auto" w:fill="auto"/>
            <w:vAlign w:val="center"/>
            <w:hideMark/>
          </w:tcPr>
          <w:p w14:paraId="6F3F3354" w14:textId="77777777" w:rsidR="006539EF" w:rsidRPr="00FA63FD" w:rsidRDefault="24EAD69C" w:rsidP="24EAD69C">
            <w:pPr>
              <w:jc w:val="center"/>
              <w:rPr>
                <w:color w:val="000000" w:themeColor="text1"/>
                <w:sz w:val="20"/>
                <w:szCs w:val="20"/>
              </w:rPr>
            </w:pPr>
            <w:r w:rsidRPr="24EAD69C">
              <w:rPr>
                <w:color w:val="000000" w:themeColor="text1"/>
                <w:sz w:val="20"/>
                <w:szCs w:val="20"/>
              </w:rPr>
              <w:t xml:space="preserve"> 1 401,06   </w:t>
            </w:r>
          </w:p>
        </w:tc>
        <w:tc>
          <w:tcPr>
            <w:tcW w:w="960" w:type="dxa"/>
            <w:shd w:val="clear" w:color="auto" w:fill="auto"/>
            <w:vAlign w:val="center"/>
            <w:hideMark/>
          </w:tcPr>
          <w:p w14:paraId="3103C4DE" w14:textId="77777777" w:rsidR="006539EF" w:rsidRPr="00FA63FD" w:rsidRDefault="24EAD69C" w:rsidP="24EAD69C">
            <w:pPr>
              <w:jc w:val="center"/>
              <w:rPr>
                <w:color w:val="000000" w:themeColor="text1"/>
                <w:sz w:val="20"/>
                <w:szCs w:val="20"/>
              </w:rPr>
            </w:pPr>
            <w:r w:rsidRPr="24EAD69C">
              <w:rPr>
                <w:color w:val="000000" w:themeColor="text1"/>
                <w:sz w:val="20"/>
                <w:szCs w:val="20"/>
              </w:rPr>
              <w:t>220</w:t>
            </w:r>
          </w:p>
        </w:tc>
        <w:tc>
          <w:tcPr>
            <w:tcW w:w="960" w:type="dxa"/>
            <w:shd w:val="clear" w:color="auto" w:fill="auto"/>
            <w:vAlign w:val="center"/>
            <w:hideMark/>
          </w:tcPr>
          <w:p w14:paraId="021CE959" w14:textId="77777777" w:rsidR="006539EF" w:rsidRPr="00FA63FD" w:rsidRDefault="24EAD69C" w:rsidP="24EAD69C">
            <w:pPr>
              <w:jc w:val="center"/>
              <w:rPr>
                <w:color w:val="000000" w:themeColor="text1"/>
                <w:sz w:val="20"/>
                <w:szCs w:val="20"/>
              </w:rPr>
            </w:pPr>
            <w:r w:rsidRPr="24EAD69C">
              <w:rPr>
                <w:color w:val="000000" w:themeColor="text1"/>
                <w:sz w:val="20"/>
                <w:szCs w:val="20"/>
              </w:rPr>
              <w:t>20,083</w:t>
            </w:r>
          </w:p>
        </w:tc>
        <w:tc>
          <w:tcPr>
            <w:tcW w:w="960" w:type="dxa"/>
            <w:shd w:val="clear" w:color="auto" w:fill="auto"/>
            <w:noWrap/>
            <w:vAlign w:val="center"/>
            <w:hideMark/>
          </w:tcPr>
          <w:p w14:paraId="6D43D671" w14:textId="77777777" w:rsidR="006539EF" w:rsidRPr="00FA63FD" w:rsidRDefault="24EAD69C" w:rsidP="24EAD69C">
            <w:pPr>
              <w:jc w:val="center"/>
              <w:rPr>
                <w:color w:val="000000" w:themeColor="text1"/>
                <w:sz w:val="20"/>
                <w:szCs w:val="20"/>
              </w:rPr>
            </w:pPr>
            <w:r w:rsidRPr="24EAD69C">
              <w:rPr>
                <w:color w:val="000000" w:themeColor="text1"/>
                <w:sz w:val="20"/>
                <w:szCs w:val="20"/>
              </w:rPr>
              <w:t>4418,26</w:t>
            </w:r>
          </w:p>
        </w:tc>
        <w:tc>
          <w:tcPr>
            <w:tcW w:w="960" w:type="dxa"/>
            <w:shd w:val="clear" w:color="auto" w:fill="auto"/>
            <w:vAlign w:val="center"/>
            <w:hideMark/>
          </w:tcPr>
          <w:p w14:paraId="7D9D262F" w14:textId="77777777" w:rsidR="006539EF" w:rsidRPr="00FA63FD" w:rsidRDefault="24EAD69C" w:rsidP="24EAD69C">
            <w:pPr>
              <w:jc w:val="center"/>
              <w:rPr>
                <w:color w:val="000000" w:themeColor="text1"/>
                <w:sz w:val="20"/>
                <w:szCs w:val="20"/>
              </w:rPr>
            </w:pPr>
            <w:r w:rsidRPr="24EAD69C">
              <w:rPr>
                <w:color w:val="000000" w:themeColor="text1"/>
                <w:sz w:val="20"/>
                <w:szCs w:val="20"/>
              </w:rPr>
              <w:t>23,351</w:t>
            </w:r>
          </w:p>
        </w:tc>
        <w:tc>
          <w:tcPr>
            <w:tcW w:w="770" w:type="dxa"/>
            <w:shd w:val="clear" w:color="auto" w:fill="auto"/>
            <w:noWrap/>
            <w:vAlign w:val="center"/>
            <w:hideMark/>
          </w:tcPr>
          <w:p w14:paraId="731ED648" w14:textId="77777777" w:rsidR="006539EF" w:rsidRPr="00FA63FD" w:rsidRDefault="24EAD69C" w:rsidP="24EAD69C">
            <w:pPr>
              <w:jc w:val="center"/>
              <w:rPr>
                <w:color w:val="000000" w:themeColor="text1"/>
                <w:sz w:val="20"/>
                <w:szCs w:val="20"/>
              </w:rPr>
            </w:pPr>
            <w:r w:rsidRPr="24EAD69C">
              <w:rPr>
                <w:color w:val="000000" w:themeColor="text1"/>
                <w:sz w:val="20"/>
                <w:szCs w:val="20"/>
              </w:rPr>
              <w:t>5137,22</w:t>
            </w:r>
          </w:p>
        </w:tc>
      </w:tr>
      <w:tr w:rsidR="006539EF" w:rsidRPr="00FA63FD" w14:paraId="76C1ADE2" w14:textId="77777777" w:rsidTr="009443F0">
        <w:trPr>
          <w:trHeight w:val="960"/>
        </w:trPr>
        <w:tc>
          <w:tcPr>
            <w:tcW w:w="1380" w:type="dxa"/>
            <w:vMerge/>
            <w:vAlign w:val="center"/>
            <w:hideMark/>
          </w:tcPr>
          <w:p w14:paraId="63966B72" w14:textId="77777777" w:rsidR="006539EF" w:rsidRPr="00FA63FD" w:rsidRDefault="006539EF" w:rsidP="006539EF">
            <w:pPr>
              <w:rPr>
                <w:b/>
                <w:bCs/>
                <w:color w:val="000000"/>
                <w:sz w:val="20"/>
                <w:szCs w:val="20"/>
              </w:rPr>
            </w:pPr>
          </w:p>
        </w:tc>
        <w:tc>
          <w:tcPr>
            <w:tcW w:w="4731" w:type="dxa"/>
            <w:shd w:val="clear" w:color="auto" w:fill="auto"/>
            <w:vAlign w:val="bottom"/>
            <w:hideMark/>
          </w:tcPr>
          <w:p w14:paraId="16ED20E0" w14:textId="77777777" w:rsidR="006539EF" w:rsidRPr="00FA63FD" w:rsidRDefault="24EAD69C" w:rsidP="24EAD69C">
            <w:pPr>
              <w:jc w:val="center"/>
              <w:rPr>
                <w:color w:val="000000" w:themeColor="text1"/>
                <w:sz w:val="20"/>
                <w:szCs w:val="20"/>
              </w:rPr>
            </w:pPr>
            <w:r w:rsidRPr="24EAD69C">
              <w:rPr>
                <w:color w:val="000000" w:themeColor="text1"/>
                <w:sz w:val="20"/>
                <w:szCs w:val="20"/>
              </w:rPr>
              <w:t>Застройка зданиями, оборудованными внутренним водопроводом и канализацией с ванными и местными водонагревателями</w:t>
            </w:r>
          </w:p>
        </w:tc>
        <w:tc>
          <w:tcPr>
            <w:tcW w:w="960" w:type="dxa"/>
            <w:vMerge/>
            <w:vAlign w:val="center"/>
            <w:hideMark/>
          </w:tcPr>
          <w:p w14:paraId="23536548" w14:textId="77777777" w:rsidR="006539EF" w:rsidRPr="00FA63FD" w:rsidRDefault="006539EF" w:rsidP="006539EF">
            <w:pPr>
              <w:rPr>
                <w:color w:val="000000"/>
                <w:sz w:val="20"/>
                <w:szCs w:val="20"/>
              </w:rPr>
            </w:pPr>
          </w:p>
        </w:tc>
        <w:tc>
          <w:tcPr>
            <w:tcW w:w="960" w:type="dxa"/>
            <w:vMerge/>
            <w:vAlign w:val="center"/>
            <w:hideMark/>
          </w:tcPr>
          <w:p w14:paraId="271AE1F2" w14:textId="77777777" w:rsidR="006539EF" w:rsidRPr="00FA63FD" w:rsidRDefault="006539EF" w:rsidP="006539EF">
            <w:pPr>
              <w:rPr>
                <w:color w:val="000000"/>
                <w:sz w:val="20"/>
                <w:szCs w:val="20"/>
              </w:rPr>
            </w:pPr>
          </w:p>
        </w:tc>
        <w:tc>
          <w:tcPr>
            <w:tcW w:w="960" w:type="dxa"/>
            <w:vMerge/>
            <w:vAlign w:val="center"/>
            <w:hideMark/>
          </w:tcPr>
          <w:p w14:paraId="4AE5B7AF" w14:textId="77777777" w:rsidR="006539EF" w:rsidRPr="00FA63FD" w:rsidRDefault="006539EF" w:rsidP="006539EF">
            <w:pPr>
              <w:rPr>
                <w:color w:val="000000"/>
                <w:sz w:val="20"/>
                <w:szCs w:val="20"/>
              </w:rPr>
            </w:pPr>
          </w:p>
        </w:tc>
        <w:tc>
          <w:tcPr>
            <w:tcW w:w="1180" w:type="dxa"/>
            <w:vMerge/>
            <w:vAlign w:val="center"/>
            <w:hideMark/>
          </w:tcPr>
          <w:p w14:paraId="3955E093" w14:textId="77777777" w:rsidR="006539EF" w:rsidRPr="00FA63FD" w:rsidRDefault="006539EF" w:rsidP="006539EF">
            <w:pPr>
              <w:rPr>
                <w:color w:val="000000"/>
                <w:sz w:val="20"/>
                <w:szCs w:val="20"/>
              </w:rPr>
            </w:pPr>
          </w:p>
        </w:tc>
        <w:tc>
          <w:tcPr>
            <w:tcW w:w="960" w:type="dxa"/>
            <w:shd w:val="clear" w:color="auto" w:fill="auto"/>
            <w:noWrap/>
            <w:vAlign w:val="center"/>
            <w:hideMark/>
          </w:tcPr>
          <w:p w14:paraId="6DA94904" w14:textId="77777777" w:rsidR="006539EF" w:rsidRPr="00FA63FD" w:rsidRDefault="24EAD69C" w:rsidP="24EAD69C">
            <w:pPr>
              <w:jc w:val="center"/>
              <w:rPr>
                <w:color w:val="000000" w:themeColor="text1"/>
                <w:sz w:val="20"/>
                <w:szCs w:val="20"/>
              </w:rPr>
            </w:pPr>
            <w:r w:rsidRPr="24EAD69C">
              <w:rPr>
                <w:color w:val="000000" w:themeColor="text1"/>
                <w:sz w:val="20"/>
                <w:szCs w:val="20"/>
              </w:rPr>
              <w:t>160</w:t>
            </w:r>
          </w:p>
        </w:tc>
        <w:tc>
          <w:tcPr>
            <w:tcW w:w="960" w:type="dxa"/>
            <w:shd w:val="clear" w:color="auto" w:fill="auto"/>
            <w:vAlign w:val="center"/>
            <w:hideMark/>
          </w:tcPr>
          <w:p w14:paraId="05F7A6FC" w14:textId="77777777" w:rsidR="006539EF" w:rsidRPr="00FA63FD" w:rsidRDefault="24EAD69C" w:rsidP="24EAD69C">
            <w:pPr>
              <w:jc w:val="center"/>
              <w:rPr>
                <w:color w:val="000000" w:themeColor="text1"/>
                <w:sz w:val="20"/>
                <w:szCs w:val="20"/>
              </w:rPr>
            </w:pPr>
            <w:r w:rsidRPr="24EAD69C">
              <w:rPr>
                <w:color w:val="000000" w:themeColor="text1"/>
                <w:sz w:val="20"/>
                <w:szCs w:val="20"/>
              </w:rPr>
              <w:t>9,640</w:t>
            </w:r>
          </w:p>
        </w:tc>
        <w:tc>
          <w:tcPr>
            <w:tcW w:w="960" w:type="dxa"/>
            <w:shd w:val="clear" w:color="auto" w:fill="auto"/>
            <w:noWrap/>
            <w:vAlign w:val="center"/>
            <w:hideMark/>
          </w:tcPr>
          <w:p w14:paraId="4A096250" w14:textId="77777777" w:rsidR="006539EF" w:rsidRPr="00FA63FD" w:rsidRDefault="24EAD69C" w:rsidP="24EAD69C">
            <w:pPr>
              <w:jc w:val="center"/>
              <w:rPr>
                <w:color w:val="000000" w:themeColor="text1"/>
                <w:sz w:val="20"/>
                <w:szCs w:val="20"/>
              </w:rPr>
            </w:pPr>
            <w:r w:rsidRPr="24EAD69C">
              <w:rPr>
                <w:color w:val="000000" w:themeColor="text1"/>
                <w:sz w:val="20"/>
                <w:szCs w:val="20"/>
              </w:rPr>
              <w:t>1542,37</w:t>
            </w:r>
          </w:p>
        </w:tc>
        <w:tc>
          <w:tcPr>
            <w:tcW w:w="960" w:type="dxa"/>
            <w:shd w:val="clear" w:color="auto" w:fill="auto"/>
            <w:vAlign w:val="center"/>
            <w:hideMark/>
          </w:tcPr>
          <w:p w14:paraId="445B6E3E" w14:textId="77777777" w:rsidR="006539EF" w:rsidRPr="00FA63FD" w:rsidRDefault="24EAD69C" w:rsidP="24EAD69C">
            <w:pPr>
              <w:jc w:val="center"/>
              <w:rPr>
                <w:color w:val="000000" w:themeColor="text1"/>
                <w:sz w:val="20"/>
                <w:szCs w:val="20"/>
              </w:rPr>
            </w:pPr>
            <w:r w:rsidRPr="24EAD69C">
              <w:rPr>
                <w:color w:val="000000" w:themeColor="text1"/>
                <w:sz w:val="20"/>
                <w:szCs w:val="20"/>
              </w:rPr>
              <w:t>11,208</w:t>
            </w:r>
          </w:p>
        </w:tc>
        <w:tc>
          <w:tcPr>
            <w:tcW w:w="770" w:type="dxa"/>
            <w:shd w:val="clear" w:color="auto" w:fill="auto"/>
            <w:noWrap/>
            <w:vAlign w:val="center"/>
            <w:hideMark/>
          </w:tcPr>
          <w:p w14:paraId="46E54659" w14:textId="77777777" w:rsidR="006539EF" w:rsidRPr="00FA63FD" w:rsidRDefault="24EAD69C" w:rsidP="24EAD69C">
            <w:pPr>
              <w:jc w:val="center"/>
              <w:rPr>
                <w:color w:val="000000" w:themeColor="text1"/>
                <w:sz w:val="20"/>
                <w:szCs w:val="20"/>
              </w:rPr>
            </w:pPr>
            <w:r w:rsidRPr="24EAD69C">
              <w:rPr>
                <w:color w:val="000000" w:themeColor="text1"/>
                <w:sz w:val="20"/>
                <w:szCs w:val="20"/>
              </w:rPr>
              <w:t>1793,36</w:t>
            </w:r>
          </w:p>
        </w:tc>
      </w:tr>
      <w:tr w:rsidR="006539EF" w:rsidRPr="00FA63FD" w14:paraId="326D9ED3" w14:textId="77777777" w:rsidTr="009443F0">
        <w:trPr>
          <w:trHeight w:val="960"/>
        </w:trPr>
        <w:tc>
          <w:tcPr>
            <w:tcW w:w="1380" w:type="dxa"/>
            <w:vMerge/>
            <w:vAlign w:val="center"/>
            <w:hideMark/>
          </w:tcPr>
          <w:p w14:paraId="12C42424" w14:textId="77777777" w:rsidR="006539EF" w:rsidRPr="00FA63FD" w:rsidRDefault="006539EF" w:rsidP="006539EF">
            <w:pPr>
              <w:rPr>
                <w:b/>
                <w:bCs/>
                <w:color w:val="000000"/>
                <w:sz w:val="20"/>
                <w:szCs w:val="20"/>
              </w:rPr>
            </w:pPr>
          </w:p>
        </w:tc>
        <w:tc>
          <w:tcPr>
            <w:tcW w:w="4731" w:type="dxa"/>
            <w:shd w:val="clear" w:color="auto" w:fill="auto"/>
            <w:vAlign w:val="bottom"/>
            <w:hideMark/>
          </w:tcPr>
          <w:p w14:paraId="63256C1E" w14:textId="77777777" w:rsidR="006539EF" w:rsidRPr="00FA63FD" w:rsidRDefault="24EAD69C" w:rsidP="24EAD69C">
            <w:pPr>
              <w:jc w:val="center"/>
              <w:rPr>
                <w:color w:val="000000" w:themeColor="text1"/>
                <w:sz w:val="20"/>
                <w:szCs w:val="20"/>
              </w:rPr>
            </w:pPr>
            <w:r w:rsidRPr="24EAD69C">
              <w:rPr>
                <w:color w:val="000000" w:themeColor="text1"/>
                <w:sz w:val="20"/>
                <w:szCs w:val="20"/>
              </w:rPr>
              <w:t>Застройка зданиями, оборудованными внутренним водопроводом и канализацией с местными водонагревателями</w:t>
            </w:r>
          </w:p>
        </w:tc>
        <w:tc>
          <w:tcPr>
            <w:tcW w:w="960" w:type="dxa"/>
            <w:vMerge/>
            <w:vAlign w:val="center"/>
            <w:hideMark/>
          </w:tcPr>
          <w:p w14:paraId="379CA55B" w14:textId="77777777" w:rsidR="006539EF" w:rsidRPr="00FA63FD" w:rsidRDefault="006539EF" w:rsidP="006539EF">
            <w:pPr>
              <w:rPr>
                <w:color w:val="000000"/>
                <w:sz w:val="20"/>
                <w:szCs w:val="20"/>
              </w:rPr>
            </w:pPr>
          </w:p>
        </w:tc>
        <w:tc>
          <w:tcPr>
            <w:tcW w:w="960" w:type="dxa"/>
            <w:vMerge/>
            <w:vAlign w:val="center"/>
            <w:hideMark/>
          </w:tcPr>
          <w:p w14:paraId="5ABF93C4" w14:textId="77777777" w:rsidR="006539EF" w:rsidRPr="00FA63FD" w:rsidRDefault="006539EF" w:rsidP="006539EF">
            <w:pPr>
              <w:rPr>
                <w:color w:val="000000"/>
                <w:sz w:val="20"/>
                <w:szCs w:val="20"/>
              </w:rPr>
            </w:pPr>
          </w:p>
        </w:tc>
        <w:tc>
          <w:tcPr>
            <w:tcW w:w="960" w:type="dxa"/>
            <w:vMerge/>
            <w:vAlign w:val="center"/>
            <w:hideMark/>
          </w:tcPr>
          <w:p w14:paraId="71DCB018" w14:textId="77777777" w:rsidR="006539EF" w:rsidRPr="00FA63FD" w:rsidRDefault="006539EF" w:rsidP="006539EF">
            <w:pPr>
              <w:rPr>
                <w:color w:val="000000"/>
                <w:sz w:val="20"/>
                <w:szCs w:val="20"/>
              </w:rPr>
            </w:pPr>
          </w:p>
        </w:tc>
        <w:tc>
          <w:tcPr>
            <w:tcW w:w="1180" w:type="dxa"/>
            <w:vMerge/>
            <w:vAlign w:val="center"/>
            <w:hideMark/>
          </w:tcPr>
          <w:p w14:paraId="4B644A8D" w14:textId="77777777" w:rsidR="006539EF" w:rsidRPr="00FA63FD" w:rsidRDefault="006539EF" w:rsidP="006539EF">
            <w:pPr>
              <w:rPr>
                <w:color w:val="000000"/>
                <w:sz w:val="20"/>
                <w:szCs w:val="20"/>
              </w:rPr>
            </w:pPr>
          </w:p>
        </w:tc>
        <w:tc>
          <w:tcPr>
            <w:tcW w:w="960" w:type="dxa"/>
            <w:shd w:val="clear" w:color="auto" w:fill="auto"/>
            <w:noWrap/>
            <w:vAlign w:val="center"/>
            <w:hideMark/>
          </w:tcPr>
          <w:p w14:paraId="16A87A4D" w14:textId="77777777" w:rsidR="006539EF" w:rsidRPr="00FA63FD" w:rsidRDefault="24EAD69C" w:rsidP="24EAD69C">
            <w:pPr>
              <w:jc w:val="center"/>
              <w:rPr>
                <w:color w:val="000000" w:themeColor="text1"/>
                <w:sz w:val="20"/>
                <w:szCs w:val="20"/>
              </w:rPr>
            </w:pPr>
            <w:r w:rsidRPr="24EAD69C">
              <w:rPr>
                <w:color w:val="000000" w:themeColor="text1"/>
                <w:sz w:val="20"/>
                <w:szCs w:val="20"/>
              </w:rPr>
              <w:t>125</w:t>
            </w:r>
          </w:p>
        </w:tc>
        <w:tc>
          <w:tcPr>
            <w:tcW w:w="960" w:type="dxa"/>
            <w:shd w:val="clear" w:color="auto" w:fill="auto"/>
            <w:vAlign w:val="center"/>
            <w:hideMark/>
          </w:tcPr>
          <w:p w14:paraId="28D78F48" w14:textId="77777777" w:rsidR="006539EF" w:rsidRPr="00FA63FD" w:rsidRDefault="24EAD69C" w:rsidP="24EAD69C">
            <w:pPr>
              <w:jc w:val="center"/>
              <w:rPr>
                <w:color w:val="000000" w:themeColor="text1"/>
                <w:sz w:val="20"/>
                <w:szCs w:val="20"/>
              </w:rPr>
            </w:pPr>
            <w:r w:rsidRPr="24EAD69C">
              <w:rPr>
                <w:color w:val="000000" w:themeColor="text1"/>
                <w:sz w:val="20"/>
                <w:szCs w:val="20"/>
              </w:rPr>
              <w:t>10,443</w:t>
            </w:r>
          </w:p>
        </w:tc>
        <w:tc>
          <w:tcPr>
            <w:tcW w:w="960" w:type="dxa"/>
            <w:shd w:val="clear" w:color="auto" w:fill="auto"/>
            <w:noWrap/>
            <w:vAlign w:val="center"/>
            <w:hideMark/>
          </w:tcPr>
          <w:p w14:paraId="511B268A" w14:textId="77777777" w:rsidR="006539EF" w:rsidRPr="00FA63FD" w:rsidRDefault="24EAD69C" w:rsidP="24EAD69C">
            <w:pPr>
              <w:jc w:val="center"/>
              <w:rPr>
                <w:color w:val="000000" w:themeColor="text1"/>
                <w:sz w:val="20"/>
                <w:szCs w:val="20"/>
              </w:rPr>
            </w:pPr>
            <w:r w:rsidRPr="24EAD69C">
              <w:rPr>
                <w:color w:val="000000" w:themeColor="text1"/>
                <w:sz w:val="20"/>
                <w:szCs w:val="20"/>
              </w:rPr>
              <w:t>1305,4</w:t>
            </w:r>
          </w:p>
        </w:tc>
        <w:tc>
          <w:tcPr>
            <w:tcW w:w="960" w:type="dxa"/>
            <w:shd w:val="clear" w:color="auto" w:fill="auto"/>
            <w:vAlign w:val="center"/>
            <w:hideMark/>
          </w:tcPr>
          <w:p w14:paraId="44DB85C8" w14:textId="77777777" w:rsidR="006539EF" w:rsidRPr="00FA63FD" w:rsidRDefault="24EAD69C" w:rsidP="24EAD69C">
            <w:pPr>
              <w:jc w:val="center"/>
              <w:rPr>
                <w:color w:val="000000" w:themeColor="text1"/>
                <w:sz w:val="20"/>
                <w:szCs w:val="20"/>
              </w:rPr>
            </w:pPr>
            <w:r w:rsidRPr="24EAD69C">
              <w:rPr>
                <w:color w:val="000000" w:themeColor="text1"/>
                <w:sz w:val="20"/>
                <w:szCs w:val="20"/>
              </w:rPr>
              <w:t>12,143</w:t>
            </w:r>
          </w:p>
        </w:tc>
        <w:tc>
          <w:tcPr>
            <w:tcW w:w="770" w:type="dxa"/>
            <w:shd w:val="clear" w:color="auto" w:fill="auto"/>
            <w:noWrap/>
            <w:vAlign w:val="center"/>
            <w:hideMark/>
          </w:tcPr>
          <w:p w14:paraId="1A315340" w14:textId="77777777" w:rsidR="006539EF" w:rsidRPr="00FA63FD" w:rsidRDefault="24EAD69C" w:rsidP="24EAD69C">
            <w:pPr>
              <w:jc w:val="center"/>
              <w:rPr>
                <w:color w:val="000000" w:themeColor="text1"/>
                <w:sz w:val="20"/>
                <w:szCs w:val="20"/>
              </w:rPr>
            </w:pPr>
            <w:r w:rsidRPr="24EAD69C">
              <w:rPr>
                <w:color w:val="000000" w:themeColor="text1"/>
                <w:sz w:val="20"/>
                <w:szCs w:val="20"/>
              </w:rPr>
              <w:t>1517,82</w:t>
            </w:r>
          </w:p>
        </w:tc>
      </w:tr>
      <w:tr w:rsidR="006539EF" w:rsidRPr="00FA63FD" w14:paraId="47ACCF79" w14:textId="77777777" w:rsidTr="009443F0">
        <w:trPr>
          <w:trHeight w:val="330"/>
        </w:trPr>
        <w:tc>
          <w:tcPr>
            <w:tcW w:w="1380" w:type="dxa"/>
            <w:vMerge/>
            <w:vAlign w:val="center"/>
            <w:hideMark/>
          </w:tcPr>
          <w:p w14:paraId="082C48EB" w14:textId="77777777" w:rsidR="006539EF" w:rsidRPr="00FA63FD" w:rsidRDefault="006539EF" w:rsidP="006539EF">
            <w:pPr>
              <w:rPr>
                <w:b/>
                <w:bCs/>
                <w:color w:val="000000"/>
                <w:sz w:val="20"/>
                <w:szCs w:val="20"/>
              </w:rPr>
            </w:pPr>
          </w:p>
        </w:tc>
        <w:tc>
          <w:tcPr>
            <w:tcW w:w="4731" w:type="dxa"/>
            <w:shd w:val="clear" w:color="auto" w:fill="auto"/>
            <w:vAlign w:val="bottom"/>
            <w:hideMark/>
          </w:tcPr>
          <w:p w14:paraId="5C68079A" w14:textId="77777777" w:rsidR="006539EF" w:rsidRPr="00FA63FD" w:rsidRDefault="24EAD69C" w:rsidP="24EAD69C">
            <w:pPr>
              <w:jc w:val="center"/>
              <w:rPr>
                <w:color w:val="000000" w:themeColor="text1"/>
                <w:sz w:val="20"/>
                <w:szCs w:val="20"/>
              </w:rPr>
            </w:pPr>
            <w:r w:rsidRPr="24EAD69C">
              <w:rPr>
                <w:color w:val="000000" w:themeColor="text1"/>
                <w:sz w:val="20"/>
                <w:szCs w:val="20"/>
              </w:rPr>
              <w:t>Неучтенные расходы (10%)</w:t>
            </w:r>
          </w:p>
        </w:tc>
        <w:tc>
          <w:tcPr>
            <w:tcW w:w="960" w:type="dxa"/>
            <w:vMerge/>
            <w:vAlign w:val="center"/>
            <w:hideMark/>
          </w:tcPr>
          <w:p w14:paraId="2677290C" w14:textId="77777777" w:rsidR="006539EF" w:rsidRPr="00FA63FD" w:rsidRDefault="006539EF" w:rsidP="006539EF">
            <w:pPr>
              <w:rPr>
                <w:color w:val="000000"/>
                <w:sz w:val="20"/>
                <w:szCs w:val="20"/>
              </w:rPr>
            </w:pPr>
          </w:p>
        </w:tc>
        <w:tc>
          <w:tcPr>
            <w:tcW w:w="960" w:type="dxa"/>
            <w:vMerge/>
            <w:vAlign w:val="center"/>
            <w:hideMark/>
          </w:tcPr>
          <w:p w14:paraId="249BF8C6" w14:textId="77777777" w:rsidR="006539EF" w:rsidRPr="00FA63FD" w:rsidRDefault="006539EF" w:rsidP="006539EF">
            <w:pPr>
              <w:rPr>
                <w:color w:val="000000"/>
                <w:sz w:val="20"/>
                <w:szCs w:val="20"/>
              </w:rPr>
            </w:pPr>
          </w:p>
        </w:tc>
        <w:tc>
          <w:tcPr>
            <w:tcW w:w="960" w:type="dxa"/>
            <w:vMerge/>
            <w:vAlign w:val="center"/>
            <w:hideMark/>
          </w:tcPr>
          <w:p w14:paraId="0EF46479" w14:textId="77777777" w:rsidR="006539EF" w:rsidRPr="00FA63FD" w:rsidRDefault="006539EF" w:rsidP="006539EF">
            <w:pPr>
              <w:rPr>
                <w:color w:val="000000"/>
                <w:sz w:val="20"/>
                <w:szCs w:val="20"/>
              </w:rPr>
            </w:pPr>
          </w:p>
        </w:tc>
        <w:tc>
          <w:tcPr>
            <w:tcW w:w="1180" w:type="dxa"/>
            <w:vMerge/>
            <w:vAlign w:val="center"/>
            <w:hideMark/>
          </w:tcPr>
          <w:p w14:paraId="3AB58C42" w14:textId="77777777" w:rsidR="006539EF" w:rsidRPr="00FA63FD" w:rsidRDefault="006539EF" w:rsidP="006539EF">
            <w:pPr>
              <w:rPr>
                <w:color w:val="000000"/>
                <w:sz w:val="20"/>
                <w:szCs w:val="20"/>
              </w:rPr>
            </w:pPr>
          </w:p>
        </w:tc>
        <w:tc>
          <w:tcPr>
            <w:tcW w:w="960" w:type="dxa"/>
            <w:shd w:val="clear" w:color="auto" w:fill="auto"/>
            <w:noWrap/>
            <w:vAlign w:val="bottom"/>
            <w:hideMark/>
          </w:tcPr>
          <w:p w14:paraId="7A47D5F3" w14:textId="77777777" w:rsidR="006539EF" w:rsidRPr="00FA63FD" w:rsidRDefault="24EAD69C" w:rsidP="24EAD69C">
            <w:pPr>
              <w:jc w:val="center"/>
              <w:rPr>
                <w:color w:val="000000" w:themeColor="text1"/>
                <w:sz w:val="20"/>
                <w:szCs w:val="20"/>
              </w:rPr>
            </w:pPr>
            <w:r w:rsidRPr="24EAD69C">
              <w:rPr>
                <w:color w:val="000000" w:themeColor="text1"/>
                <w:sz w:val="20"/>
                <w:szCs w:val="20"/>
              </w:rPr>
              <w:t>-</w:t>
            </w:r>
          </w:p>
        </w:tc>
        <w:tc>
          <w:tcPr>
            <w:tcW w:w="960" w:type="dxa"/>
            <w:shd w:val="clear" w:color="auto" w:fill="auto"/>
            <w:noWrap/>
            <w:vAlign w:val="center"/>
            <w:hideMark/>
          </w:tcPr>
          <w:p w14:paraId="1FA429CE" w14:textId="77777777" w:rsidR="006539EF" w:rsidRPr="00FA63FD" w:rsidRDefault="24EAD69C" w:rsidP="24EAD69C">
            <w:pPr>
              <w:jc w:val="center"/>
              <w:rPr>
                <w:color w:val="000000" w:themeColor="text1"/>
                <w:sz w:val="20"/>
                <w:szCs w:val="20"/>
              </w:rPr>
            </w:pPr>
            <w:r w:rsidRPr="24EAD69C">
              <w:rPr>
                <w:color w:val="000000" w:themeColor="text1"/>
                <w:sz w:val="20"/>
                <w:szCs w:val="20"/>
              </w:rPr>
              <w:t> </w:t>
            </w:r>
          </w:p>
        </w:tc>
        <w:tc>
          <w:tcPr>
            <w:tcW w:w="960" w:type="dxa"/>
            <w:shd w:val="clear" w:color="auto" w:fill="auto"/>
            <w:noWrap/>
            <w:vAlign w:val="center"/>
            <w:hideMark/>
          </w:tcPr>
          <w:p w14:paraId="3B366A5D" w14:textId="77777777" w:rsidR="006539EF" w:rsidRPr="00FA63FD" w:rsidRDefault="24EAD69C" w:rsidP="24EAD69C">
            <w:pPr>
              <w:jc w:val="center"/>
              <w:rPr>
                <w:color w:val="000000" w:themeColor="text1"/>
                <w:sz w:val="20"/>
                <w:szCs w:val="20"/>
              </w:rPr>
            </w:pPr>
            <w:r w:rsidRPr="24EAD69C">
              <w:rPr>
                <w:color w:val="000000" w:themeColor="text1"/>
                <w:sz w:val="20"/>
                <w:szCs w:val="20"/>
              </w:rPr>
              <w:t>726,603</w:t>
            </w:r>
          </w:p>
        </w:tc>
        <w:tc>
          <w:tcPr>
            <w:tcW w:w="960" w:type="dxa"/>
            <w:shd w:val="clear" w:color="auto" w:fill="auto"/>
            <w:noWrap/>
            <w:vAlign w:val="center"/>
            <w:hideMark/>
          </w:tcPr>
          <w:p w14:paraId="4E64FEAB" w14:textId="77777777" w:rsidR="006539EF" w:rsidRPr="00FA63FD" w:rsidRDefault="24EAD69C" w:rsidP="24EAD69C">
            <w:pPr>
              <w:jc w:val="center"/>
              <w:rPr>
                <w:color w:val="000000" w:themeColor="text1"/>
                <w:sz w:val="20"/>
                <w:szCs w:val="20"/>
              </w:rPr>
            </w:pPr>
            <w:r w:rsidRPr="24EAD69C">
              <w:rPr>
                <w:color w:val="000000" w:themeColor="text1"/>
                <w:sz w:val="20"/>
                <w:szCs w:val="20"/>
              </w:rPr>
              <w:t> </w:t>
            </w:r>
          </w:p>
        </w:tc>
        <w:tc>
          <w:tcPr>
            <w:tcW w:w="770" w:type="dxa"/>
            <w:shd w:val="clear" w:color="auto" w:fill="auto"/>
            <w:noWrap/>
            <w:vAlign w:val="center"/>
            <w:hideMark/>
          </w:tcPr>
          <w:p w14:paraId="06DF9A51" w14:textId="77777777" w:rsidR="006539EF" w:rsidRPr="00FA63FD" w:rsidRDefault="24EAD69C" w:rsidP="24EAD69C">
            <w:pPr>
              <w:jc w:val="center"/>
              <w:rPr>
                <w:color w:val="000000" w:themeColor="text1"/>
                <w:sz w:val="20"/>
                <w:szCs w:val="20"/>
              </w:rPr>
            </w:pPr>
            <w:r w:rsidRPr="24EAD69C">
              <w:rPr>
                <w:color w:val="000000" w:themeColor="text1"/>
                <w:sz w:val="20"/>
                <w:szCs w:val="20"/>
              </w:rPr>
              <w:t>844,839</w:t>
            </w:r>
          </w:p>
        </w:tc>
      </w:tr>
      <w:tr w:rsidR="006539EF" w:rsidRPr="00FA63FD" w14:paraId="40B89DFE" w14:textId="77777777" w:rsidTr="009443F0">
        <w:trPr>
          <w:trHeight w:val="330"/>
        </w:trPr>
        <w:tc>
          <w:tcPr>
            <w:tcW w:w="1380" w:type="dxa"/>
            <w:vMerge/>
            <w:vAlign w:val="center"/>
            <w:hideMark/>
          </w:tcPr>
          <w:p w14:paraId="4EA9BA15" w14:textId="77777777" w:rsidR="006539EF" w:rsidRPr="00FA63FD" w:rsidRDefault="006539EF" w:rsidP="006539EF">
            <w:pPr>
              <w:rPr>
                <w:b/>
                <w:bCs/>
                <w:color w:val="000000"/>
                <w:sz w:val="20"/>
                <w:szCs w:val="20"/>
              </w:rPr>
            </w:pPr>
          </w:p>
        </w:tc>
        <w:tc>
          <w:tcPr>
            <w:tcW w:w="4731" w:type="dxa"/>
            <w:shd w:val="clear" w:color="auto" w:fill="auto"/>
            <w:vAlign w:val="bottom"/>
            <w:hideMark/>
          </w:tcPr>
          <w:p w14:paraId="1B71386F" w14:textId="77777777" w:rsidR="006539EF" w:rsidRPr="00FA63FD" w:rsidRDefault="24EAD69C" w:rsidP="24EAD69C">
            <w:pPr>
              <w:jc w:val="center"/>
              <w:rPr>
                <w:b/>
                <w:bCs/>
                <w:color w:val="000000" w:themeColor="text1"/>
                <w:sz w:val="20"/>
                <w:szCs w:val="20"/>
              </w:rPr>
            </w:pPr>
            <w:r w:rsidRPr="24EAD69C">
              <w:rPr>
                <w:b/>
                <w:bCs/>
                <w:color w:val="000000" w:themeColor="text1"/>
                <w:sz w:val="20"/>
                <w:szCs w:val="20"/>
              </w:rPr>
              <w:t>Итого по району:</w:t>
            </w:r>
          </w:p>
        </w:tc>
        <w:tc>
          <w:tcPr>
            <w:tcW w:w="960" w:type="dxa"/>
            <w:vMerge/>
            <w:vAlign w:val="center"/>
            <w:hideMark/>
          </w:tcPr>
          <w:p w14:paraId="7332107B" w14:textId="77777777" w:rsidR="006539EF" w:rsidRPr="00FA63FD" w:rsidRDefault="006539EF" w:rsidP="006539EF">
            <w:pPr>
              <w:rPr>
                <w:color w:val="000000"/>
                <w:sz w:val="20"/>
                <w:szCs w:val="20"/>
              </w:rPr>
            </w:pPr>
          </w:p>
        </w:tc>
        <w:tc>
          <w:tcPr>
            <w:tcW w:w="960" w:type="dxa"/>
            <w:vMerge/>
            <w:vAlign w:val="center"/>
            <w:hideMark/>
          </w:tcPr>
          <w:p w14:paraId="5D98A3F1" w14:textId="77777777" w:rsidR="006539EF" w:rsidRPr="00FA63FD" w:rsidRDefault="006539EF" w:rsidP="006539EF">
            <w:pPr>
              <w:rPr>
                <w:color w:val="000000"/>
                <w:sz w:val="20"/>
                <w:szCs w:val="20"/>
              </w:rPr>
            </w:pPr>
          </w:p>
        </w:tc>
        <w:tc>
          <w:tcPr>
            <w:tcW w:w="960" w:type="dxa"/>
            <w:vMerge/>
            <w:vAlign w:val="center"/>
            <w:hideMark/>
          </w:tcPr>
          <w:p w14:paraId="50C86B8C" w14:textId="77777777" w:rsidR="006539EF" w:rsidRPr="00FA63FD" w:rsidRDefault="006539EF" w:rsidP="006539EF">
            <w:pPr>
              <w:rPr>
                <w:color w:val="000000"/>
                <w:sz w:val="20"/>
                <w:szCs w:val="20"/>
              </w:rPr>
            </w:pPr>
          </w:p>
        </w:tc>
        <w:tc>
          <w:tcPr>
            <w:tcW w:w="1180" w:type="dxa"/>
            <w:vMerge/>
            <w:vAlign w:val="center"/>
            <w:hideMark/>
          </w:tcPr>
          <w:p w14:paraId="60EDCC55" w14:textId="77777777" w:rsidR="006539EF" w:rsidRPr="00FA63FD" w:rsidRDefault="006539EF" w:rsidP="006539EF">
            <w:pPr>
              <w:rPr>
                <w:color w:val="000000"/>
                <w:sz w:val="20"/>
                <w:szCs w:val="20"/>
              </w:rPr>
            </w:pPr>
          </w:p>
        </w:tc>
        <w:tc>
          <w:tcPr>
            <w:tcW w:w="960" w:type="dxa"/>
            <w:shd w:val="clear" w:color="auto" w:fill="auto"/>
            <w:noWrap/>
            <w:vAlign w:val="bottom"/>
            <w:hideMark/>
          </w:tcPr>
          <w:p w14:paraId="7A172603" w14:textId="77777777" w:rsidR="006539EF" w:rsidRPr="00FA63FD" w:rsidRDefault="24EAD69C" w:rsidP="24EAD69C">
            <w:pPr>
              <w:jc w:val="center"/>
              <w:rPr>
                <w:b/>
                <w:bCs/>
                <w:color w:val="000000" w:themeColor="text1"/>
                <w:sz w:val="20"/>
                <w:szCs w:val="20"/>
              </w:rPr>
            </w:pPr>
            <w:r w:rsidRPr="24EAD69C">
              <w:rPr>
                <w:b/>
                <w:bCs/>
                <w:color w:val="000000" w:themeColor="text1"/>
                <w:sz w:val="20"/>
                <w:szCs w:val="20"/>
              </w:rPr>
              <w:t>-</w:t>
            </w:r>
          </w:p>
        </w:tc>
        <w:tc>
          <w:tcPr>
            <w:tcW w:w="960" w:type="dxa"/>
            <w:shd w:val="clear" w:color="auto" w:fill="auto"/>
            <w:noWrap/>
            <w:vAlign w:val="center"/>
            <w:hideMark/>
          </w:tcPr>
          <w:p w14:paraId="70A1FC69" w14:textId="77777777" w:rsidR="006539EF" w:rsidRPr="00FA63FD" w:rsidRDefault="24EAD69C" w:rsidP="24EAD69C">
            <w:pPr>
              <w:jc w:val="center"/>
              <w:rPr>
                <w:b/>
                <w:bCs/>
                <w:color w:val="000000" w:themeColor="text1"/>
                <w:sz w:val="20"/>
                <w:szCs w:val="20"/>
              </w:rPr>
            </w:pPr>
            <w:r w:rsidRPr="24EAD69C">
              <w:rPr>
                <w:b/>
                <w:bCs/>
                <w:color w:val="000000" w:themeColor="text1"/>
                <w:sz w:val="20"/>
                <w:szCs w:val="20"/>
                <w:lang w:val="en-US"/>
              </w:rPr>
              <w:t>40,166</w:t>
            </w:r>
          </w:p>
        </w:tc>
        <w:tc>
          <w:tcPr>
            <w:tcW w:w="960" w:type="dxa"/>
            <w:shd w:val="clear" w:color="auto" w:fill="auto"/>
            <w:noWrap/>
            <w:vAlign w:val="center"/>
            <w:hideMark/>
          </w:tcPr>
          <w:p w14:paraId="3744C2B5" w14:textId="77777777" w:rsidR="006539EF" w:rsidRPr="00FA63FD" w:rsidRDefault="24EAD69C" w:rsidP="24EAD69C">
            <w:pPr>
              <w:jc w:val="center"/>
              <w:rPr>
                <w:b/>
                <w:bCs/>
                <w:color w:val="000000" w:themeColor="text1"/>
                <w:sz w:val="20"/>
                <w:szCs w:val="20"/>
              </w:rPr>
            </w:pPr>
            <w:r w:rsidRPr="24EAD69C">
              <w:rPr>
                <w:b/>
                <w:bCs/>
                <w:color w:val="000000" w:themeColor="text1"/>
                <w:sz w:val="20"/>
                <w:szCs w:val="20"/>
                <w:lang w:val="en-US"/>
              </w:rPr>
              <w:t>7992,63</w:t>
            </w:r>
          </w:p>
        </w:tc>
        <w:tc>
          <w:tcPr>
            <w:tcW w:w="960" w:type="dxa"/>
            <w:shd w:val="clear" w:color="auto" w:fill="auto"/>
            <w:noWrap/>
            <w:vAlign w:val="center"/>
            <w:hideMark/>
          </w:tcPr>
          <w:p w14:paraId="6916DE47" w14:textId="77777777" w:rsidR="006539EF" w:rsidRPr="00FA63FD" w:rsidRDefault="24EAD69C" w:rsidP="24EAD69C">
            <w:pPr>
              <w:jc w:val="center"/>
              <w:rPr>
                <w:b/>
                <w:bCs/>
                <w:color w:val="000000" w:themeColor="text1"/>
                <w:sz w:val="20"/>
                <w:szCs w:val="20"/>
              </w:rPr>
            </w:pPr>
            <w:r w:rsidRPr="24EAD69C">
              <w:rPr>
                <w:b/>
                <w:bCs/>
                <w:color w:val="000000" w:themeColor="text1"/>
                <w:sz w:val="20"/>
                <w:szCs w:val="20"/>
                <w:lang w:val="en-US"/>
              </w:rPr>
              <w:t>46,702</w:t>
            </w:r>
          </w:p>
        </w:tc>
        <w:tc>
          <w:tcPr>
            <w:tcW w:w="770" w:type="dxa"/>
            <w:shd w:val="clear" w:color="auto" w:fill="auto"/>
            <w:noWrap/>
            <w:vAlign w:val="center"/>
            <w:hideMark/>
          </w:tcPr>
          <w:p w14:paraId="1B09F1E4" w14:textId="77777777" w:rsidR="006539EF" w:rsidRPr="00FA63FD" w:rsidRDefault="24EAD69C" w:rsidP="24EAD69C">
            <w:pPr>
              <w:jc w:val="center"/>
              <w:rPr>
                <w:b/>
                <w:bCs/>
                <w:color w:val="000000" w:themeColor="text1"/>
                <w:sz w:val="20"/>
                <w:szCs w:val="20"/>
              </w:rPr>
            </w:pPr>
            <w:r w:rsidRPr="24EAD69C">
              <w:rPr>
                <w:b/>
                <w:bCs/>
                <w:color w:val="000000" w:themeColor="text1"/>
                <w:sz w:val="20"/>
                <w:szCs w:val="20"/>
                <w:lang w:val="en-US"/>
              </w:rPr>
              <w:t>9293,23</w:t>
            </w:r>
          </w:p>
        </w:tc>
      </w:tr>
      <w:tr w:rsidR="006539EF" w:rsidRPr="00FA63FD" w14:paraId="3785A0AB" w14:textId="77777777" w:rsidTr="009443F0">
        <w:trPr>
          <w:trHeight w:val="960"/>
        </w:trPr>
        <w:tc>
          <w:tcPr>
            <w:tcW w:w="1380" w:type="dxa"/>
            <w:vMerge w:val="restart"/>
            <w:shd w:val="clear" w:color="auto" w:fill="auto"/>
            <w:textDirection w:val="btLr"/>
            <w:vAlign w:val="center"/>
            <w:hideMark/>
          </w:tcPr>
          <w:p w14:paraId="462B084E" w14:textId="77777777" w:rsidR="006539EF" w:rsidRPr="00FA63FD" w:rsidRDefault="24EAD69C" w:rsidP="24EAD69C">
            <w:pPr>
              <w:jc w:val="center"/>
              <w:rPr>
                <w:b/>
                <w:bCs/>
                <w:color w:val="000000" w:themeColor="text1"/>
                <w:sz w:val="20"/>
                <w:szCs w:val="20"/>
              </w:rPr>
            </w:pPr>
            <w:r w:rsidRPr="24EAD69C">
              <w:rPr>
                <w:b/>
                <w:bCs/>
                <w:color w:val="000000" w:themeColor="text1"/>
                <w:sz w:val="20"/>
                <w:szCs w:val="20"/>
              </w:rPr>
              <w:t>Нагорный</w:t>
            </w:r>
          </w:p>
        </w:tc>
        <w:tc>
          <w:tcPr>
            <w:tcW w:w="4731" w:type="dxa"/>
            <w:shd w:val="clear" w:color="auto" w:fill="auto"/>
            <w:vAlign w:val="bottom"/>
            <w:hideMark/>
          </w:tcPr>
          <w:p w14:paraId="7D0C9D98" w14:textId="77777777" w:rsidR="006539EF" w:rsidRPr="00FA63FD" w:rsidRDefault="24EAD69C" w:rsidP="24EAD69C">
            <w:pPr>
              <w:jc w:val="center"/>
              <w:rPr>
                <w:color w:val="000000" w:themeColor="text1"/>
                <w:sz w:val="20"/>
                <w:szCs w:val="20"/>
              </w:rPr>
            </w:pPr>
            <w:r w:rsidRPr="24EAD69C">
              <w:rPr>
                <w:color w:val="000000" w:themeColor="text1"/>
                <w:sz w:val="20"/>
                <w:szCs w:val="20"/>
              </w:rPr>
              <w:t xml:space="preserve">Застройка зданиями, оборудованными внутренним водопроводом и канализацией с централизованным горячим водоснабжением </w:t>
            </w:r>
          </w:p>
        </w:tc>
        <w:tc>
          <w:tcPr>
            <w:tcW w:w="960" w:type="dxa"/>
            <w:vMerge w:val="restart"/>
            <w:shd w:val="clear" w:color="auto" w:fill="auto"/>
            <w:vAlign w:val="center"/>
            <w:hideMark/>
          </w:tcPr>
          <w:p w14:paraId="6D83F357" w14:textId="77777777" w:rsidR="006539EF" w:rsidRPr="00FA63FD" w:rsidRDefault="24EAD69C" w:rsidP="24EAD69C">
            <w:pPr>
              <w:jc w:val="center"/>
              <w:rPr>
                <w:color w:val="000000" w:themeColor="text1"/>
                <w:sz w:val="20"/>
                <w:szCs w:val="20"/>
              </w:rPr>
            </w:pPr>
            <w:r w:rsidRPr="24EAD69C">
              <w:rPr>
                <w:color w:val="000000" w:themeColor="text1"/>
                <w:sz w:val="20"/>
                <w:szCs w:val="20"/>
                <w:lang w:val="en-US"/>
              </w:rPr>
              <w:t>33,824</w:t>
            </w:r>
          </w:p>
        </w:tc>
        <w:tc>
          <w:tcPr>
            <w:tcW w:w="960" w:type="dxa"/>
            <w:vMerge w:val="restart"/>
            <w:shd w:val="clear" w:color="auto" w:fill="auto"/>
            <w:vAlign w:val="center"/>
            <w:hideMark/>
          </w:tcPr>
          <w:p w14:paraId="6A87D8E5" w14:textId="77777777" w:rsidR="006539EF" w:rsidRPr="00FA63FD" w:rsidRDefault="24EAD69C" w:rsidP="24EAD69C">
            <w:pPr>
              <w:jc w:val="center"/>
              <w:rPr>
                <w:color w:val="000000" w:themeColor="text1"/>
                <w:sz w:val="20"/>
                <w:szCs w:val="20"/>
              </w:rPr>
            </w:pPr>
            <w:r w:rsidRPr="24EAD69C">
              <w:rPr>
                <w:color w:val="000000" w:themeColor="text1"/>
                <w:sz w:val="20"/>
                <w:szCs w:val="20"/>
              </w:rPr>
              <w:t>1014,72</w:t>
            </w:r>
          </w:p>
        </w:tc>
        <w:tc>
          <w:tcPr>
            <w:tcW w:w="960" w:type="dxa"/>
            <w:vMerge w:val="restart"/>
            <w:shd w:val="clear" w:color="auto" w:fill="auto"/>
            <w:vAlign w:val="center"/>
            <w:hideMark/>
          </w:tcPr>
          <w:p w14:paraId="675A91FE" w14:textId="77777777" w:rsidR="006539EF" w:rsidRPr="00FA63FD" w:rsidRDefault="24EAD69C" w:rsidP="24EAD69C">
            <w:pPr>
              <w:jc w:val="center"/>
              <w:rPr>
                <w:color w:val="000000" w:themeColor="text1"/>
                <w:sz w:val="20"/>
                <w:szCs w:val="20"/>
              </w:rPr>
            </w:pPr>
            <w:r w:rsidRPr="24EAD69C">
              <w:rPr>
                <w:color w:val="000000" w:themeColor="text1"/>
                <w:sz w:val="20"/>
                <w:szCs w:val="20"/>
                <w:lang w:val="en-US"/>
              </w:rPr>
              <w:t>39,328</w:t>
            </w:r>
          </w:p>
        </w:tc>
        <w:tc>
          <w:tcPr>
            <w:tcW w:w="1180" w:type="dxa"/>
            <w:vMerge w:val="restart"/>
            <w:shd w:val="clear" w:color="auto" w:fill="auto"/>
            <w:vAlign w:val="center"/>
            <w:hideMark/>
          </w:tcPr>
          <w:p w14:paraId="209FD8AD" w14:textId="77777777" w:rsidR="006539EF" w:rsidRPr="00FA63FD" w:rsidRDefault="24EAD69C" w:rsidP="24EAD69C">
            <w:pPr>
              <w:jc w:val="center"/>
              <w:rPr>
                <w:color w:val="000000" w:themeColor="text1"/>
                <w:sz w:val="20"/>
                <w:szCs w:val="20"/>
              </w:rPr>
            </w:pPr>
            <w:r w:rsidRPr="24EAD69C">
              <w:rPr>
                <w:color w:val="000000" w:themeColor="text1"/>
                <w:sz w:val="20"/>
                <w:szCs w:val="20"/>
              </w:rPr>
              <w:t xml:space="preserve">1 179,84   </w:t>
            </w:r>
          </w:p>
        </w:tc>
        <w:tc>
          <w:tcPr>
            <w:tcW w:w="960" w:type="dxa"/>
            <w:shd w:val="clear" w:color="auto" w:fill="auto"/>
            <w:vAlign w:val="center"/>
            <w:hideMark/>
          </w:tcPr>
          <w:p w14:paraId="25154EE7" w14:textId="77777777" w:rsidR="006539EF" w:rsidRPr="00FA63FD" w:rsidRDefault="24EAD69C" w:rsidP="24EAD69C">
            <w:pPr>
              <w:jc w:val="center"/>
              <w:rPr>
                <w:color w:val="000000" w:themeColor="text1"/>
                <w:sz w:val="20"/>
                <w:szCs w:val="20"/>
              </w:rPr>
            </w:pPr>
            <w:r w:rsidRPr="24EAD69C">
              <w:rPr>
                <w:color w:val="000000" w:themeColor="text1"/>
                <w:sz w:val="20"/>
                <w:szCs w:val="20"/>
              </w:rPr>
              <w:t>220</w:t>
            </w:r>
          </w:p>
        </w:tc>
        <w:tc>
          <w:tcPr>
            <w:tcW w:w="960" w:type="dxa"/>
            <w:shd w:val="clear" w:color="auto" w:fill="auto"/>
            <w:vAlign w:val="center"/>
            <w:hideMark/>
          </w:tcPr>
          <w:p w14:paraId="5A2983FD" w14:textId="77777777" w:rsidR="006539EF" w:rsidRPr="00FA63FD" w:rsidRDefault="24EAD69C" w:rsidP="24EAD69C">
            <w:pPr>
              <w:jc w:val="center"/>
              <w:rPr>
                <w:color w:val="000000" w:themeColor="text1"/>
                <w:sz w:val="20"/>
                <w:szCs w:val="20"/>
              </w:rPr>
            </w:pPr>
            <w:r w:rsidRPr="24EAD69C">
              <w:rPr>
                <w:color w:val="000000" w:themeColor="text1"/>
                <w:sz w:val="20"/>
                <w:szCs w:val="20"/>
              </w:rPr>
              <w:t>16,912</w:t>
            </w:r>
          </w:p>
        </w:tc>
        <w:tc>
          <w:tcPr>
            <w:tcW w:w="960" w:type="dxa"/>
            <w:shd w:val="clear" w:color="auto" w:fill="auto"/>
            <w:noWrap/>
            <w:vAlign w:val="center"/>
            <w:hideMark/>
          </w:tcPr>
          <w:p w14:paraId="77D0FFAB" w14:textId="77777777" w:rsidR="006539EF" w:rsidRPr="00FA63FD" w:rsidRDefault="24EAD69C" w:rsidP="24EAD69C">
            <w:pPr>
              <w:jc w:val="center"/>
              <w:rPr>
                <w:color w:val="000000" w:themeColor="text1"/>
                <w:sz w:val="20"/>
                <w:szCs w:val="20"/>
              </w:rPr>
            </w:pPr>
            <w:r w:rsidRPr="24EAD69C">
              <w:rPr>
                <w:color w:val="000000" w:themeColor="text1"/>
                <w:sz w:val="20"/>
                <w:szCs w:val="20"/>
              </w:rPr>
              <w:t>3720,64</w:t>
            </w:r>
          </w:p>
        </w:tc>
        <w:tc>
          <w:tcPr>
            <w:tcW w:w="960" w:type="dxa"/>
            <w:shd w:val="clear" w:color="auto" w:fill="auto"/>
            <w:vAlign w:val="center"/>
            <w:hideMark/>
          </w:tcPr>
          <w:p w14:paraId="0FDD10DE" w14:textId="77777777" w:rsidR="006539EF" w:rsidRPr="00FA63FD" w:rsidRDefault="24EAD69C" w:rsidP="24EAD69C">
            <w:pPr>
              <w:jc w:val="center"/>
              <w:rPr>
                <w:color w:val="000000" w:themeColor="text1"/>
                <w:sz w:val="20"/>
                <w:szCs w:val="20"/>
              </w:rPr>
            </w:pPr>
            <w:r w:rsidRPr="24EAD69C">
              <w:rPr>
                <w:color w:val="000000" w:themeColor="text1"/>
                <w:sz w:val="20"/>
                <w:szCs w:val="20"/>
              </w:rPr>
              <w:t>19,664</w:t>
            </w:r>
          </w:p>
        </w:tc>
        <w:tc>
          <w:tcPr>
            <w:tcW w:w="770" w:type="dxa"/>
            <w:shd w:val="clear" w:color="auto" w:fill="auto"/>
            <w:noWrap/>
            <w:vAlign w:val="center"/>
            <w:hideMark/>
          </w:tcPr>
          <w:p w14:paraId="558DD921" w14:textId="77777777" w:rsidR="006539EF" w:rsidRPr="00FA63FD" w:rsidRDefault="24EAD69C" w:rsidP="24EAD69C">
            <w:pPr>
              <w:jc w:val="center"/>
              <w:rPr>
                <w:color w:val="000000" w:themeColor="text1"/>
                <w:sz w:val="20"/>
                <w:szCs w:val="20"/>
              </w:rPr>
            </w:pPr>
            <w:r w:rsidRPr="24EAD69C">
              <w:rPr>
                <w:color w:val="000000" w:themeColor="text1"/>
                <w:sz w:val="20"/>
                <w:szCs w:val="20"/>
              </w:rPr>
              <w:t>4326,08</w:t>
            </w:r>
          </w:p>
        </w:tc>
      </w:tr>
      <w:tr w:rsidR="006539EF" w:rsidRPr="00FA63FD" w14:paraId="4D3A60E7" w14:textId="77777777" w:rsidTr="009443F0">
        <w:trPr>
          <w:trHeight w:val="960"/>
        </w:trPr>
        <w:tc>
          <w:tcPr>
            <w:tcW w:w="1380" w:type="dxa"/>
            <w:vMerge/>
            <w:vAlign w:val="center"/>
            <w:hideMark/>
          </w:tcPr>
          <w:p w14:paraId="3BBB8815" w14:textId="77777777" w:rsidR="006539EF" w:rsidRPr="00FA63FD" w:rsidRDefault="006539EF" w:rsidP="006539EF">
            <w:pPr>
              <w:rPr>
                <w:b/>
                <w:bCs/>
                <w:color w:val="000000"/>
                <w:sz w:val="20"/>
                <w:szCs w:val="20"/>
              </w:rPr>
            </w:pPr>
          </w:p>
        </w:tc>
        <w:tc>
          <w:tcPr>
            <w:tcW w:w="4731" w:type="dxa"/>
            <w:shd w:val="clear" w:color="auto" w:fill="auto"/>
            <w:vAlign w:val="bottom"/>
            <w:hideMark/>
          </w:tcPr>
          <w:p w14:paraId="6B4E3972" w14:textId="77777777" w:rsidR="006539EF" w:rsidRPr="00FA63FD" w:rsidRDefault="24EAD69C" w:rsidP="24EAD69C">
            <w:pPr>
              <w:jc w:val="center"/>
              <w:rPr>
                <w:color w:val="000000" w:themeColor="text1"/>
                <w:sz w:val="20"/>
                <w:szCs w:val="20"/>
              </w:rPr>
            </w:pPr>
            <w:r w:rsidRPr="24EAD69C">
              <w:rPr>
                <w:color w:val="000000" w:themeColor="text1"/>
                <w:sz w:val="20"/>
                <w:szCs w:val="20"/>
              </w:rPr>
              <w:t>Застройка зданиями, оборудованными внутренним водопроводом и канализацией с ванными и местными водонагревателями</w:t>
            </w:r>
          </w:p>
        </w:tc>
        <w:tc>
          <w:tcPr>
            <w:tcW w:w="960" w:type="dxa"/>
            <w:vMerge/>
            <w:vAlign w:val="center"/>
            <w:hideMark/>
          </w:tcPr>
          <w:p w14:paraId="55B91B0D" w14:textId="77777777" w:rsidR="006539EF" w:rsidRPr="00FA63FD" w:rsidRDefault="006539EF" w:rsidP="006539EF">
            <w:pPr>
              <w:rPr>
                <w:color w:val="000000"/>
                <w:sz w:val="20"/>
                <w:szCs w:val="20"/>
              </w:rPr>
            </w:pPr>
          </w:p>
        </w:tc>
        <w:tc>
          <w:tcPr>
            <w:tcW w:w="960" w:type="dxa"/>
            <w:vMerge/>
            <w:vAlign w:val="center"/>
            <w:hideMark/>
          </w:tcPr>
          <w:p w14:paraId="6810F0D1" w14:textId="77777777" w:rsidR="006539EF" w:rsidRPr="00FA63FD" w:rsidRDefault="006539EF" w:rsidP="006539EF">
            <w:pPr>
              <w:rPr>
                <w:color w:val="000000"/>
                <w:sz w:val="20"/>
                <w:szCs w:val="20"/>
              </w:rPr>
            </w:pPr>
          </w:p>
        </w:tc>
        <w:tc>
          <w:tcPr>
            <w:tcW w:w="960" w:type="dxa"/>
            <w:vMerge/>
            <w:vAlign w:val="center"/>
            <w:hideMark/>
          </w:tcPr>
          <w:p w14:paraId="74E797DC" w14:textId="77777777" w:rsidR="006539EF" w:rsidRPr="00FA63FD" w:rsidRDefault="006539EF" w:rsidP="006539EF">
            <w:pPr>
              <w:rPr>
                <w:color w:val="000000"/>
                <w:sz w:val="20"/>
                <w:szCs w:val="20"/>
              </w:rPr>
            </w:pPr>
          </w:p>
        </w:tc>
        <w:tc>
          <w:tcPr>
            <w:tcW w:w="1180" w:type="dxa"/>
            <w:vMerge/>
            <w:vAlign w:val="center"/>
            <w:hideMark/>
          </w:tcPr>
          <w:p w14:paraId="25AF7EAE" w14:textId="77777777" w:rsidR="006539EF" w:rsidRPr="00FA63FD" w:rsidRDefault="006539EF" w:rsidP="006539EF">
            <w:pPr>
              <w:rPr>
                <w:color w:val="000000"/>
                <w:sz w:val="20"/>
                <w:szCs w:val="20"/>
              </w:rPr>
            </w:pPr>
          </w:p>
        </w:tc>
        <w:tc>
          <w:tcPr>
            <w:tcW w:w="960" w:type="dxa"/>
            <w:shd w:val="clear" w:color="auto" w:fill="auto"/>
            <w:noWrap/>
            <w:vAlign w:val="center"/>
            <w:hideMark/>
          </w:tcPr>
          <w:p w14:paraId="4EAF010A" w14:textId="77777777" w:rsidR="006539EF" w:rsidRPr="00FA63FD" w:rsidRDefault="24EAD69C" w:rsidP="24EAD69C">
            <w:pPr>
              <w:jc w:val="center"/>
              <w:rPr>
                <w:color w:val="000000" w:themeColor="text1"/>
                <w:sz w:val="20"/>
                <w:szCs w:val="20"/>
              </w:rPr>
            </w:pPr>
            <w:r w:rsidRPr="24EAD69C">
              <w:rPr>
                <w:color w:val="000000" w:themeColor="text1"/>
                <w:sz w:val="20"/>
                <w:szCs w:val="20"/>
              </w:rPr>
              <w:t>160</w:t>
            </w:r>
          </w:p>
        </w:tc>
        <w:tc>
          <w:tcPr>
            <w:tcW w:w="960" w:type="dxa"/>
            <w:shd w:val="clear" w:color="auto" w:fill="auto"/>
            <w:vAlign w:val="center"/>
            <w:hideMark/>
          </w:tcPr>
          <w:p w14:paraId="4F5769A7" w14:textId="77777777" w:rsidR="006539EF" w:rsidRPr="00FA63FD" w:rsidRDefault="24EAD69C" w:rsidP="24EAD69C">
            <w:pPr>
              <w:jc w:val="center"/>
              <w:rPr>
                <w:color w:val="000000" w:themeColor="text1"/>
                <w:sz w:val="20"/>
                <w:szCs w:val="20"/>
              </w:rPr>
            </w:pPr>
            <w:r w:rsidRPr="24EAD69C">
              <w:rPr>
                <w:color w:val="000000" w:themeColor="text1"/>
                <w:sz w:val="20"/>
                <w:szCs w:val="20"/>
              </w:rPr>
              <w:t>8,118</w:t>
            </w:r>
          </w:p>
        </w:tc>
        <w:tc>
          <w:tcPr>
            <w:tcW w:w="960" w:type="dxa"/>
            <w:shd w:val="clear" w:color="auto" w:fill="auto"/>
            <w:noWrap/>
            <w:vAlign w:val="center"/>
            <w:hideMark/>
          </w:tcPr>
          <w:p w14:paraId="19D685A9" w14:textId="77777777" w:rsidR="006539EF" w:rsidRPr="00FA63FD" w:rsidRDefault="24EAD69C" w:rsidP="24EAD69C">
            <w:pPr>
              <w:jc w:val="center"/>
              <w:rPr>
                <w:color w:val="000000" w:themeColor="text1"/>
                <w:sz w:val="20"/>
                <w:szCs w:val="20"/>
              </w:rPr>
            </w:pPr>
            <w:r w:rsidRPr="24EAD69C">
              <w:rPr>
                <w:color w:val="000000" w:themeColor="text1"/>
                <w:sz w:val="20"/>
                <w:szCs w:val="20"/>
              </w:rPr>
              <w:t>1298,84</w:t>
            </w:r>
          </w:p>
        </w:tc>
        <w:tc>
          <w:tcPr>
            <w:tcW w:w="960" w:type="dxa"/>
            <w:shd w:val="clear" w:color="auto" w:fill="auto"/>
            <w:vAlign w:val="center"/>
            <w:hideMark/>
          </w:tcPr>
          <w:p w14:paraId="2D67B1E0" w14:textId="77777777" w:rsidR="006539EF" w:rsidRPr="00FA63FD" w:rsidRDefault="24EAD69C" w:rsidP="24EAD69C">
            <w:pPr>
              <w:jc w:val="center"/>
              <w:rPr>
                <w:color w:val="000000" w:themeColor="text1"/>
                <w:sz w:val="20"/>
                <w:szCs w:val="20"/>
              </w:rPr>
            </w:pPr>
            <w:r w:rsidRPr="24EAD69C">
              <w:rPr>
                <w:color w:val="000000" w:themeColor="text1"/>
                <w:sz w:val="20"/>
                <w:szCs w:val="20"/>
              </w:rPr>
              <w:t>9,439</w:t>
            </w:r>
          </w:p>
        </w:tc>
        <w:tc>
          <w:tcPr>
            <w:tcW w:w="770" w:type="dxa"/>
            <w:shd w:val="clear" w:color="auto" w:fill="auto"/>
            <w:noWrap/>
            <w:vAlign w:val="center"/>
            <w:hideMark/>
          </w:tcPr>
          <w:p w14:paraId="18708B3B" w14:textId="77777777" w:rsidR="006539EF" w:rsidRPr="00FA63FD" w:rsidRDefault="24EAD69C" w:rsidP="24EAD69C">
            <w:pPr>
              <w:jc w:val="center"/>
              <w:rPr>
                <w:color w:val="000000" w:themeColor="text1"/>
                <w:sz w:val="20"/>
                <w:szCs w:val="20"/>
              </w:rPr>
            </w:pPr>
            <w:r w:rsidRPr="24EAD69C">
              <w:rPr>
                <w:color w:val="000000" w:themeColor="text1"/>
                <w:sz w:val="20"/>
                <w:szCs w:val="20"/>
              </w:rPr>
              <w:t>1510,2</w:t>
            </w:r>
          </w:p>
        </w:tc>
      </w:tr>
      <w:tr w:rsidR="006539EF" w:rsidRPr="00FA63FD" w14:paraId="5C3A802E" w14:textId="77777777" w:rsidTr="009443F0">
        <w:trPr>
          <w:trHeight w:val="960"/>
        </w:trPr>
        <w:tc>
          <w:tcPr>
            <w:tcW w:w="1380" w:type="dxa"/>
            <w:vMerge/>
            <w:vAlign w:val="center"/>
            <w:hideMark/>
          </w:tcPr>
          <w:p w14:paraId="2633CEB9" w14:textId="77777777" w:rsidR="006539EF" w:rsidRPr="00FA63FD" w:rsidRDefault="006539EF" w:rsidP="006539EF">
            <w:pPr>
              <w:rPr>
                <w:b/>
                <w:bCs/>
                <w:color w:val="000000"/>
                <w:sz w:val="20"/>
                <w:szCs w:val="20"/>
              </w:rPr>
            </w:pPr>
          </w:p>
        </w:tc>
        <w:tc>
          <w:tcPr>
            <w:tcW w:w="4731" w:type="dxa"/>
            <w:shd w:val="clear" w:color="auto" w:fill="auto"/>
            <w:vAlign w:val="bottom"/>
            <w:hideMark/>
          </w:tcPr>
          <w:p w14:paraId="27D957C4" w14:textId="77777777" w:rsidR="006539EF" w:rsidRPr="00FA63FD" w:rsidRDefault="24EAD69C" w:rsidP="24EAD69C">
            <w:pPr>
              <w:jc w:val="center"/>
              <w:rPr>
                <w:color w:val="000000" w:themeColor="text1"/>
                <w:sz w:val="20"/>
                <w:szCs w:val="20"/>
              </w:rPr>
            </w:pPr>
            <w:r w:rsidRPr="24EAD69C">
              <w:rPr>
                <w:color w:val="000000" w:themeColor="text1"/>
                <w:sz w:val="20"/>
                <w:szCs w:val="20"/>
              </w:rPr>
              <w:t>Застройка зданиями, оборудованными внутренним водопроводом и канализацией с местными водонагревателями</w:t>
            </w:r>
          </w:p>
        </w:tc>
        <w:tc>
          <w:tcPr>
            <w:tcW w:w="960" w:type="dxa"/>
            <w:vMerge/>
            <w:vAlign w:val="center"/>
            <w:hideMark/>
          </w:tcPr>
          <w:p w14:paraId="4B1D477B" w14:textId="77777777" w:rsidR="006539EF" w:rsidRPr="00FA63FD" w:rsidRDefault="006539EF" w:rsidP="006539EF">
            <w:pPr>
              <w:rPr>
                <w:color w:val="000000"/>
                <w:sz w:val="20"/>
                <w:szCs w:val="20"/>
              </w:rPr>
            </w:pPr>
          </w:p>
        </w:tc>
        <w:tc>
          <w:tcPr>
            <w:tcW w:w="960" w:type="dxa"/>
            <w:vMerge/>
            <w:vAlign w:val="center"/>
            <w:hideMark/>
          </w:tcPr>
          <w:p w14:paraId="65BE1F1D" w14:textId="77777777" w:rsidR="006539EF" w:rsidRPr="00FA63FD" w:rsidRDefault="006539EF" w:rsidP="006539EF">
            <w:pPr>
              <w:rPr>
                <w:color w:val="000000"/>
                <w:sz w:val="20"/>
                <w:szCs w:val="20"/>
              </w:rPr>
            </w:pPr>
          </w:p>
        </w:tc>
        <w:tc>
          <w:tcPr>
            <w:tcW w:w="960" w:type="dxa"/>
            <w:vMerge/>
            <w:vAlign w:val="center"/>
            <w:hideMark/>
          </w:tcPr>
          <w:p w14:paraId="6AFAB436" w14:textId="77777777" w:rsidR="006539EF" w:rsidRPr="00FA63FD" w:rsidRDefault="006539EF" w:rsidP="006539EF">
            <w:pPr>
              <w:rPr>
                <w:color w:val="000000"/>
                <w:sz w:val="20"/>
                <w:szCs w:val="20"/>
              </w:rPr>
            </w:pPr>
          </w:p>
        </w:tc>
        <w:tc>
          <w:tcPr>
            <w:tcW w:w="1180" w:type="dxa"/>
            <w:vMerge/>
            <w:vAlign w:val="center"/>
            <w:hideMark/>
          </w:tcPr>
          <w:p w14:paraId="042C5D41" w14:textId="77777777" w:rsidR="006539EF" w:rsidRPr="00FA63FD" w:rsidRDefault="006539EF" w:rsidP="006539EF">
            <w:pPr>
              <w:rPr>
                <w:color w:val="000000"/>
                <w:sz w:val="20"/>
                <w:szCs w:val="20"/>
              </w:rPr>
            </w:pPr>
          </w:p>
        </w:tc>
        <w:tc>
          <w:tcPr>
            <w:tcW w:w="960" w:type="dxa"/>
            <w:shd w:val="clear" w:color="auto" w:fill="auto"/>
            <w:noWrap/>
            <w:vAlign w:val="center"/>
            <w:hideMark/>
          </w:tcPr>
          <w:p w14:paraId="70C68311" w14:textId="77777777" w:rsidR="006539EF" w:rsidRPr="00FA63FD" w:rsidRDefault="24EAD69C" w:rsidP="24EAD69C">
            <w:pPr>
              <w:jc w:val="center"/>
              <w:rPr>
                <w:color w:val="000000" w:themeColor="text1"/>
                <w:sz w:val="20"/>
                <w:szCs w:val="20"/>
              </w:rPr>
            </w:pPr>
            <w:r w:rsidRPr="24EAD69C">
              <w:rPr>
                <w:color w:val="000000" w:themeColor="text1"/>
                <w:sz w:val="20"/>
                <w:szCs w:val="20"/>
              </w:rPr>
              <w:t>125</w:t>
            </w:r>
          </w:p>
        </w:tc>
        <w:tc>
          <w:tcPr>
            <w:tcW w:w="960" w:type="dxa"/>
            <w:shd w:val="clear" w:color="auto" w:fill="auto"/>
            <w:vAlign w:val="center"/>
            <w:hideMark/>
          </w:tcPr>
          <w:p w14:paraId="4F4019C3" w14:textId="77777777" w:rsidR="006539EF" w:rsidRPr="00FA63FD" w:rsidRDefault="24EAD69C" w:rsidP="24EAD69C">
            <w:pPr>
              <w:jc w:val="center"/>
              <w:rPr>
                <w:color w:val="000000" w:themeColor="text1"/>
                <w:sz w:val="20"/>
                <w:szCs w:val="20"/>
              </w:rPr>
            </w:pPr>
            <w:r w:rsidRPr="24EAD69C">
              <w:rPr>
                <w:color w:val="000000" w:themeColor="text1"/>
                <w:sz w:val="20"/>
                <w:szCs w:val="20"/>
              </w:rPr>
              <w:t>8,794</w:t>
            </w:r>
          </w:p>
        </w:tc>
        <w:tc>
          <w:tcPr>
            <w:tcW w:w="960" w:type="dxa"/>
            <w:shd w:val="clear" w:color="auto" w:fill="auto"/>
            <w:noWrap/>
            <w:vAlign w:val="center"/>
            <w:hideMark/>
          </w:tcPr>
          <w:p w14:paraId="30CA7E88" w14:textId="77777777" w:rsidR="006539EF" w:rsidRPr="00FA63FD" w:rsidRDefault="24EAD69C" w:rsidP="24EAD69C">
            <w:pPr>
              <w:jc w:val="center"/>
              <w:rPr>
                <w:color w:val="000000" w:themeColor="text1"/>
                <w:sz w:val="20"/>
                <w:szCs w:val="20"/>
              </w:rPr>
            </w:pPr>
            <w:r w:rsidRPr="24EAD69C">
              <w:rPr>
                <w:color w:val="000000" w:themeColor="text1"/>
                <w:sz w:val="20"/>
                <w:szCs w:val="20"/>
              </w:rPr>
              <w:t>1099,28</w:t>
            </w:r>
          </w:p>
        </w:tc>
        <w:tc>
          <w:tcPr>
            <w:tcW w:w="960" w:type="dxa"/>
            <w:shd w:val="clear" w:color="auto" w:fill="auto"/>
            <w:vAlign w:val="center"/>
            <w:hideMark/>
          </w:tcPr>
          <w:p w14:paraId="247BBDD5" w14:textId="77777777" w:rsidR="006539EF" w:rsidRPr="00FA63FD" w:rsidRDefault="24EAD69C" w:rsidP="24EAD69C">
            <w:pPr>
              <w:jc w:val="center"/>
              <w:rPr>
                <w:color w:val="000000" w:themeColor="text1"/>
                <w:sz w:val="20"/>
                <w:szCs w:val="20"/>
              </w:rPr>
            </w:pPr>
            <w:r w:rsidRPr="24EAD69C">
              <w:rPr>
                <w:color w:val="000000" w:themeColor="text1"/>
                <w:sz w:val="20"/>
                <w:szCs w:val="20"/>
              </w:rPr>
              <w:t>10,225</w:t>
            </w:r>
          </w:p>
        </w:tc>
        <w:tc>
          <w:tcPr>
            <w:tcW w:w="770" w:type="dxa"/>
            <w:shd w:val="clear" w:color="auto" w:fill="auto"/>
            <w:noWrap/>
            <w:vAlign w:val="center"/>
            <w:hideMark/>
          </w:tcPr>
          <w:p w14:paraId="685CED35" w14:textId="77777777" w:rsidR="006539EF" w:rsidRPr="00FA63FD" w:rsidRDefault="24EAD69C" w:rsidP="24EAD69C">
            <w:pPr>
              <w:jc w:val="center"/>
              <w:rPr>
                <w:color w:val="000000" w:themeColor="text1"/>
                <w:sz w:val="20"/>
                <w:szCs w:val="20"/>
              </w:rPr>
            </w:pPr>
            <w:r w:rsidRPr="24EAD69C">
              <w:rPr>
                <w:color w:val="000000" w:themeColor="text1"/>
                <w:sz w:val="20"/>
                <w:szCs w:val="20"/>
              </w:rPr>
              <w:t>1278,16</w:t>
            </w:r>
          </w:p>
        </w:tc>
      </w:tr>
      <w:tr w:rsidR="006539EF" w:rsidRPr="00FA63FD" w14:paraId="314A850E" w14:textId="77777777" w:rsidTr="009443F0">
        <w:trPr>
          <w:trHeight w:val="330"/>
        </w:trPr>
        <w:tc>
          <w:tcPr>
            <w:tcW w:w="1380" w:type="dxa"/>
            <w:vMerge/>
            <w:vAlign w:val="center"/>
            <w:hideMark/>
          </w:tcPr>
          <w:p w14:paraId="4D2E12B8" w14:textId="77777777" w:rsidR="006539EF" w:rsidRPr="00FA63FD" w:rsidRDefault="006539EF" w:rsidP="006539EF">
            <w:pPr>
              <w:rPr>
                <w:b/>
                <w:bCs/>
                <w:color w:val="000000"/>
                <w:sz w:val="20"/>
                <w:szCs w:val="20"/>
              </w:rPr>
            </w:pPr>
          </w:p>
        </w:tc>
        <w:tc>
          <w:tcPr>
            <w:tcW w:w="4731" w:type="dxa"/>
            <w:shd w:val="clear" w:color="auto" w:fill="auto"/>
            <w:vAlign w:val="bottom"/>
            <w:hideMark/>
          </w:tcPr>
          <w:p w14:paraId="2031D948" w14:textId="77777777" w:rsidR="006539EF" w:rsidRPr="00FA63FD" w:rsidRDefault="24EAD69C" w:rsidP="24EAD69C">
            <w:pPr>
              <w:jc w:val="center"/>
              <w:rPr>
                <w:color w:val="000000" w:themeColor="text1"/>
                <w:sz w:val="20"/>
                <w:szCs w:val="20"/>
              </w:rPr>
            </w:pPr>
            <w:r w:rsidRPr="24EAD69C">
              <w:rPr>
                <w:color w:val="000000" w:themeColor="text1"/>
                <w:sz w:val="20"/>
                <w:szCs w:val="20"/>
              </w:rPr>
              <w:t>Неучтенные расходы (10%)</w:t>
            </w:r>
          </w:p>
        </w:tc>
        <w:tc>
          <w:tcPr>
            <w:tcW w:w="960" w:type="dxa"/>
            <w:vMerge/>
            <w:vAlign w:val="center"/>
            <w:hideMark/>
          </w:tcPr>
          <w:p w14:paraId="308F224F" w14:textId="77777777" w:rsidR="006539EF" w:rsidRPr="00FA63FD" w:rsidRDefault="006539EF" w:rsidP="006539EF">
            <w:pPr>
              <w:rPr>
                <w:color w:val="000000"/>
                <w:sz w:val="20"/>
                <w:szCs w:val="20"/>
              </w:rPr>
            </w:pPr>
          </w:p>
        </w:tc>
        <w:tc>
          <w:tcPr>
            <w:tcW w:w="960" w:type="dxa"/>
            <w:vMerge/>
            <w:vAlign w:val="center"/>
            <w:hideMark/>
          </w:tcPr>
          <w:p w14:paraId="5E6D6F63" w14:textId="77777777" w:rsidR="006539EF" w:rsidRPr="00FA63FD" w:rsidRDefault="006539EF" w:rsidP="006539EF">
            <w:pPr>
              <w:rPr>
                <w:color w:val="000000"/>
                <w:sz w:val="20"/>
                <w:szCs w:val="20"/>
              </w:rPr>
            </w:pPr>
          </w:p>
        </w:tc>
        <w:tc>
          <w:tcPr>
            <w:tcW w:w="960" w:type="dxa"/>
            <w:vMerge/>
            <w:vAlign w:val="center"/>
            <w:hideMark/>
          </w:tcPr>
          <w:p w14:paraId="7B969857" w14:textId="77777777" w:rsidR="006539EF" w:rsidRPr="00FA63FD" w:rsidRDefault="006539EF" w:rsidP="006539EF">
            <w:pPr>
              <w:rPr>
                <w:color w:val="000000"/>
                <w:sz w:val="20"/>
                <w:szCs w:val="20"/>
              </w:rPr>
            </w:pPr>
          </w:p>
        </w:tc>
        <w:tc>
          <w:tcPr>
            <w:tcW w:w="1180" w:type="dxa"/>
            <w:vMerge/>
            <w:vAlign w:val="center"/>
            <w:hideMark/>
          </w:tcPr>
          <w:p w14:paraId="0FE634FD" w14:textId="77777777" w:rsidR="006539EF" w:rsidRPr="00FA63FD" w:rsidRDefault="006539EF" w:rsidP="006539EF">
            <w:pPr>
              <w:rPr>
                <w:color w:val="000000"/>
                <w:sz w:val="20"/>
                <w:szCs w:val="20"/>
              </w:rPr>
            </w:pPr>
          </w:p>
        </w:tc>
        <w:tc>
          <w:tcPr>
            <w:tcW w:w="960" w:type="dxa"/>
            <w:shd w:val="clear" w:color="auto" w:fill="auto"/>
            <w:noWrap/>
            <w:vAlign w:val="center"/>
            <w:hideMark/>
          </w:tcPr>
          <w:p w14:paraId="5C3CA05E" w14:textId="77777777" w:rsidR="006539EF" w:rsidRPr="00FA63FD" w:rsidRDefault="24EAD69C" w:rsidP="24EAD69C">
            <w:pPr>
              <w:jc w:val="center"/>
              <w:rPr>
                <w:color w:val="000000" w:themeColor="text1"/>
                <w:sz w:val="20"/>
                <w:szCs w:val="20"/>
              </w:rPr>
            </w:pPr>
            <w:r w:rsidRPr="24EAD69C">
              <w:rPr>
                <w:color w:val="000000" w:themeColor="text1"/>
                <w:sz w:val="20"/>
                <w:szCs w:val="20"/>
              </w:rPr>
              <w:t>-</w:t>
            </w:r>
          </w:p>
        </w:tc>
        <w:tc>
          <w:tcPr>
            <w:tcW w:w="960" w:type="dxa"/>
            <w:shd w:val="clear" w:color="auto" w:fill="auto"/>
            <w:noWrap/>
            <w:vAlign w:val="center"/>
            <w:hideMark/>
          </w:tcPr>
          <w:p w14:paraId="0F5B8C8A" w14:textId="77777777" w:rsidR="006539EF" w:rsidRPr="00FA63FD" w:rsidRDefault="24EAD69C" w:rsidP="24EAD69C">
            <w:pPr>
              <w:jc w:val="center"/>
              <w:rPr>
                <w:color w:val="000000" w:themeColor="text1"/>
                <w:sz w:val="20"/>
                <w:szCs w:val="20"/>
              </w:rPr>
            </w:pPr>
            <w:r w:rsidRPr="24EAD69C">
              <w:rPr>
                <w:color w:val="000000" w:themeColor="text1"/>
                <w:sz w:val="20"/>
                <w:szCs w:val="20"/>
              </w:rPr>
              <w:t> </w:t>
            </w:r>
          </w:p>
        </w:tc>
        <w:tc>
          <w:tcPr>
            <w:tcW w:w="960" w:type="dxa"/>
            <w:shd w:val="clear" w:color="auto" w:fill="auto"/>
            <w:noWrap/>
            <w:vAlign w:val="center"/>
            <w:hideMark/>
          </w:tcPr>
          <w:p w14:paraId="6B3E9EDA" w14:textId="77777777" w:rsidR="006539EF" w:rsidRPr="00FA63FD" w:rsidRDefault="24EAD69C" w:rsidP="24EAD69C">
            <w:pPr>
              <w:jc w:val="center"/>
              <w:rPr>
                <w:color w:val="000000" w:themeColor="text1"/>
                <w:sz w:val="20"/>
                <w:szCs w:val="20"/>
              </w:rPr>
            </w:pPr>
            <w:r w:rsidRPr="24EAD69C">
              <w:rPr>
                <w:color w:val="000000" w:themeColor="text1"/>
                <w:sz w:val="20"/>
                <w:szCs w:val="20"/>
              </w:rPr>
              <w:t>611,876</w:t>
            </w:r>
          </w:p>
        </w:tc>
        <w:tc>
          <w:tcPr>
            <w:tcW w:w="960" w:type="dxa"/>
            <w:shd w:val="clear" w:color="auto" w:fill="auto"/>
            <w:noWrap/>
            <w:vAlign w:val="center"/>
            <w:hideMark/>
          </w:tcPr>
          <w:p w14:paraId="248DBDE2" w14:textId="77777777" w:rsidR="006539EF" w:rsidRPr="00FA63FD" w:rsidRDefault="24EAD69C" w:rsidP="24EAD69C">
            <w:pPr>
              <w:jc w:val="center"/>
              <w:rPr>
                <w:color w:val="000000" w:themeColor="text1"/>
                <w:sz w:val="20"/>
                <w:szCs w:val="20"/>
              </w:rPr>
            </w:pPr>
            <w:r w:rsidRPr="24EAD69C">
              <w:rPr>
                <w:color w:val="000000" w:themeColor="text1"/>
                <w:sz w:val="20"/>
                <w:szCs w:val="20"/>
              </w:rPr>
              <w:t> </w:t>
            </w:r>
          </w:p>
        </w:tc>
        <w:tc>
          <w:tcPr>
            <w:tcW w:w="770" w:type="dxa"/>
            <w:shd w:val="clear" w:color="auto" w:fill="auto"/>
            <w:noWrap/>
            <w:vAlign w:val="center"/>
            <w:hideMark/>
          </w:tcPr>
          <w:p w14:paraId="66B01722" w14:textId="77777777" w:rsidR="006539EF" w:rsidRPr="00FA63FD" w:rsidRDefault="24EAD69C" w:rsidP="24EAD69C">
            <w:pPr>
              <w:jc w:val="center"/>
              <w:rPr>
                <w:color w:val="000000" w:themeColor="text1"/>
                <w:sz w:val="20"/>
                <w:szCs w:val="20"/>
              </w:rPr>
            </w:pPr>
            <w:r w:rsidRPr="24EAD69C">
              <w:rPr>
                <w:color w:val="000000" w:themeColor="text1"/>
                <w:sz w:val="20"/>
                <w:szCs w:val="20"/>
              </w:rPr>
              <w:t>711,444</w:t>
            </w:r>
          </w:p>
        </w:tc>
      </w:tr>
      <w:tr w:rsidR="006539EF" w:rsidRPr="00FA63FD" w14:paraId="5A88BDA2" w14:textId="77777777" w:rsidTr="009443F0">
        <w:trPr>
          <w:trHeight w:val="330"/>
        </w:trPr>
        <w:tc>
          <w:tcPr>
            <w:tcW w:w="1380" w:type="dxa"/>
            <w:vMerge/>
            <w:vAlign w:val="center"/>
            <w:hideMark/>
          </w:tcPr>
          <w:p w14:paraId="62A1F980" w14:textId="77777777" w:rsidR="006539EF" w:rsidRPr="00FA63FD" w:rsidRDefault="006539EF" w:rsidP="006539EF">
            <w:pPr>
              <w:rPr>
                <w:b/>
                <w:bCs/>
                <w:color w:val="000000"/>
                <w:sz w:val="20"/>
                <w:szCs w:val="20"/>
              </w:rPr>
            </w:pPr>
          </w:p>
        </w:tc>
        <w:tc>
          <w:tcPr>
            <w:tcW w:w="4731" w:type="dxa"/>
            <w:shd w:val="clear" w:color="auto" w:fill="auto"/>
            <w:vAlign w:val="bottom"/>
            <w:hideMark/>
          </w:tcPr>
          <w:p w14:paraId="6C6197EB" w14:textId="77777777" w:rsidR="006539EF" w:rsidRPr="00FA63FD" w:rsidRDefault="24EAD69C" w:rsidP="24EAD69C">
            <w:pPr>
              <w:jc w:val="center"/>
              <w:rPr>
                <w:b/>
                <w:bCs/>
                <w:color w:val="000000" w:themeColor="text1"/>
                <w:sz w:val="20"/>
                <w:szCs w:val="20"/>
              </w:rPr>
            </w:pPr>
            <w:r w:rsidRPr="24EAD69C">
              <w:rPr>
                <w:b/>
                <w:bCs/>
                <w:color w:val="000000" w:themeColor="text1"/>
                <w:sz w:val="20"/>
                <w:szCs w:val="20"/>
              </w:rPr>
              <w:t>Итого по району:</w:t>
            </w:r>
          </w:p>
        </w:tc>
        <w:tc>
          <w:tcPr>
            <w:tcW w:w="960" w:type="dxa"/>
            <w:vMerge/>
            <w:vAlign w:val="center"/>
            <w:hideMark/>
          </w:tcPr>
          <w:p w14:paraId="300079F4" w14:textId="77777777" w:rsidR="006539EF" w:rsidRPr="00FA63FD" w:rsidRDefault="006539EF" w:rsidP="006539EF">
            <w:pPr>
              <w:rPr>
                <w:color w:val="000000"/>
                <w:sz w:val="20"/>
                <w:szCs w:val="20"/>
              </w:rPr>
            </w:pPr>
          </w:p>
        </w:tc>
        <w:tc>
          <w:tcPr>
            <w:tcW w:w="960" w:type="dxa"/>
            <w:vMerge/>
            <w:vAlign w:val="center"/>
            <w:hideMark/>
          </w:tcPr>
          <w:p w14:paraId="299D8616" w14:textId="77777777" w:rsidR="006539EF" w:rsidRPr="00FA63FD" w:rsidRDefault="006539EF" w:rsidP="006539EF">
            <w:pPr>
              <w:rPr>
                <w:color w:val="000000"/>
                <w:sz w:val="20"/>
                <w:szCs w:val="20"/>
              </w:rPr>
            </w:pPr>
          </w:p>
        </w:tc>
        <w:tc>
          <w:tcPr>
            <w:tcW w:w="960" w:type="dxa"/>
            <w:vMerge/>
            <w:vAlign w:val="center"/>
            <w:hideMark/>
          </w:tcPr>
          <w:p w14:paraId="491D2769" w14:textId="77777777" w:rsidR="006539EF" w:rsidRPr="00FA63FD" w:rsidRDefault="006539EF" w:rsidP="006539EF">
            <w:pPr>
              <w:rPr>
                <w:color w:val="000000"/>
                <w:sz w:val="20"/>
                <w:szCs w:val="20"/>
              </w:rPr>
            </w:pPr>
          </w:p>
        </w:tc>
        <w:tc>
          <w:tcPr>
            <w:tcW w:w="1180" w:type="dxa"/>
            <w:vMerge/>
            <w:vAlign w:val="center"/>
            <w:hideMark/>
          </w:tcPr>
          <w:p w14:paraId="6F5CD9ED" w14:textId="77777777" w:rsidR="006539EF" w:rsidRPr="00FA63FD" w:rsidRDefault="006539EF" w:rsidP="006539EF">
            <w:pPr>
              <w:rPr>
                <w:color w:val="000000"/>
                <w:sz w:val="20"/>
                <w:szCs w:val="20"/>
              </w:rPr>
            </w:pPr>
          </w:p>
        </w:tc>
        <w:tc>
          <w:tcPr>
            <w:tcW w:w="960" w:type="dxa"/>
            <w:shd w:val="clear" w:color="auto" w:fill="auto"/>
            <w:noWrap/>
            <w:vAlign w:val="bottom"/>
            <w:hideMark/>
          </w:tcPr>
          <w:p w14:paraId="64F40815" w14:textId="77777777" w:rsidR="006539EF" w:rsidRPr="00FA63FD" w:rsidRDefault="24EAD69C" w:rsidP="24EAD69C">
            <w:pPr>
              <w:jc w:val="center"/>
              <w:rPr>
                <w:b/>
                <w:bCs/>
                <w:color w:val="000000" w:themeColor="text1"/>
                <w:sz w:val="20"/>
                <w:szCs w:val="20"/>
              </w:rPr>
            </w:pPr>
            <w:r w:rsidRPr="24EAD69C">
              <w:rPr>
                <w:b/>
                <w:bCs/>
                <w:color w:val="000000" w:themeColor="text1"/>
                <w:sz w:val="20"/>
                <w:szCs w:val="20"/>
              </w:rPr>
              <w:t>-</w:t>
            </w:r>
          </w:p>
        </w:tc>
        <w:tc>
          <w:tcPr>
            <w:tcW w:w="960" w:type="dxa"/>
            <w:shd w:val="clear" w:color="auto" w:fill="auto"/>
            <w:noWrap/>
            <w:vAlign w:val="center"/>
            <w:hideMark/>
          </w:tcPr>
          <w:p w14:paraId="422F42A8" w14:textId="77777777" w:rsidR="006539EF" w:rsidRPr="00FA63FD" w:rsidRDefault="24EAD69C" w:rsidP="24EAD69C">
            <w:pPr>
              <w:jc w:val="center"/>
              <w:rPr>
                <w:b/>
                <w:bCs/>
                <w:color w:val="000000" w:themeColor="text1"/>
                <w:sz w:val="20"/>
                <w:szCs w:val="20"/>
              </w:rPr>
            </w:pPr>
            <w:r w:rsidRPr="24EAD69C">
              <w:rPr>
                <w:b/>
                <w:bCs/>
                <w:color w:val="000000" w:themeColor="text1"/>
                <w:sz w:val="20"/>
                <w:szCs w:val="20"/>
                <w:lang w:val="en-US"/>
              </w:rPr>
              <w:t>33,824</w:t>
            </w:r>
          </w:p>
        </w:tc>
        <w:tc>
          <w:tcPr>
            <w:tcW w:w="960" w:type="dxa"/>
            <w:shd w:val="clear" w:color="auto" w:fill="auto"/>
            <w:noWrap/>
            <w:vAlign w:val="center"/>
            <w:hideMark/>
          </w:tcPr>
          <w:p w14:paraId="4AB122E7" w14:textId="77777777" w:rsidR="006539EF" w:rsidRPr="00FA63FD" w:rsidRDefault="24EAD69C" w:rsidP="24EAD69C">
            <w:pPr>
              <w:jc w:val="center"/>
              <w:rPr>
                <w:b/>
                <w:bCs/>
                <w:color w:val="000000" w:themeColor="text1"/>
                <w:sz w:val="20"/>
                <w:szCs w:val="20"/>
              </w:rPr>
            </w:pPr>
            <w:r w:rsidRPr="24EAD69C">
              <w:rPr>
                <w:b/>
                <w:bCs/>
                <w:color w:val="000000" w:themeColor="text1"/>
                <w:sz w:val="20"/>
                <w:szCs w:val="20"/>
                <w:lang w:val="en-US"/>
              </w:rPr>
              <w:t>6730,64</w:t>
            </w:r>
          </w:p>
        </w:tc>
        <w:tc>
          <w:tcPr>
            <w:tcW w:w="960" w:type="dxa"/>
            <w:shd w:val="clear" w:color="auto" w:fill="auto"/>
            <w:noWrap/>
            <w:vAlign w:val="center"/>
            <w:hideMark/>
          </w:tcPr>
          <w:p w14:paraId="346EEB37" w14:textId="77777777" w:rsidR="006539EF" w:rsidRPr="00FA63FD" w:rsidRDefault="24EAD69C" w:rsidP="24EAD69C">
            <w:pPr>
              <w:jc w:val="center"/>
              <w:rPr>
                <w:b/>
                <w:bCs/>
                <w:color w:val="000000" w:themeColor="text1"/>
                <w:sz w:val="20"/>
                <w:szCs w:val="20"/>
              </w:rPr>
            </w:pPr>
            <w:r w:rsidRPr="24EAD69C">
              <w:rPr>
                <w:b/>
                <w:bCs/>
                <w:color w:val="000000" w:themeColor="text1"/>
                <w:sz w:val="20"/>
                <w:szCs w:val="20"/>
                <w:lang w:val="en-US"/>
              </w:rPr>
              <w:t>39,328</w:t>
            </w:r>
          </w:p>
        </w:tc>
        <w:tc>
          <w:tcPr>
            <w:tcW w:w="770" w:type="dxa"/>
            <w:shd w:val="clear" w:color="auto" w:fill="auto"/>
            <w:noWrap/>
            <w:vAlign w:val="center"/>
            <w:hideMark/>
          </w:tcPr>
          <w:p w14:paraId="7932A50C" w14:textId="77777777" w:rsidR="006539EF" w:rsidRPr="00FA63FD" w:rsidRDefault="24EAD69C" w:rsidP="24EAD69C">
            <w:pPr>
              <w:jc w:val="center"/>
              <w:rPr>
                <w:b/>
                <w:bCs/>
                <w:color w:val="000000" w:themeColor="text1"/>
                <w:sz w:val="20"/>
                <w:szCs w:val="20"/>
              </w:rPr>
            </w:pPr>
            <w:r w:rsidRPr="24EAD69C">
              <w:rPr>
                <w:b/>
                <w:bCs/>
                <w:color w:val="000000" w:themeColor="text1"/>
                <w:sz w:val="20"/>
                <w:szCs w:val="20"/>
                <w:lang w:val="en-US"/>
              </w:rPr>
              <w:t>7825,88</w:t>
            </w:r>
          </w:p>
        </w:tc>
      </w:tr>
      <w:tr w:rsidR="006539EF" w:rsidRPr="00FA63FD" w14:paraId="0614051C" w14:textId="77777777" w:rsidTr="009443F0">
        <w:trPr>
          <w:trHeight w:val="960"/>
        </w:trPr>
        <w:tc>
          <w:tcPr>
            <w:tcW w:w="1380" w:type="dxa"/>
            <w:vMerge w:val="restart"/>
            <w:shd w:val="clear" w:color="auto" w:fill="auto"/>
            <w:textDirection w:val="btLr"/>
            <w:vAlign w:val="center"/>
            <w:hideMark/>
          </w:tcPr>
          <w:p w14:paraId="506CD100" w14:textId="77777777" w:rsidR="006539EF" w:rsidRPr="00FA63FD" w:rsidRDefault="24EAD69C" w:rsidP="24EAD69C">
            <w:pPr>
              <w:jc w:val="center"/>
              <w:rPr>
                <w:b/>
                <w:bCs/>
                <w:color w:val="000000" w:themeColor="text1"/>
                <w:sz w:val="20"/>
                <w:szCs w:val="20"/>
              </w:rPr>
            </w:pPr>
            <w:r w:rsidRPr="24EAD69C">
              <w:rPr>
                <w:b/>
                <w:bCs/>
                <w:color w:val="000000" w:themeColor="text1"/>
                <w:sz w:val="20"/>
                <w:szCs w:val="20"/>
              </w:rPr>
              <w:t>Самарово</w:t>
            </w:r>
          </w:p>
        </w:tc>
        <w:tc>
          <w:tcPr>
            <w:tcW w:w="4731" w:type="dxa"/>
            <w:shd w:val="clear" w:color="auto" w:fill="auto"/>
            <w:vAlign w:val="bottom"/>
            <w:hideMark/>
          </w:tcPr>
          <w:p w14:paraId="3E45F0BF" w14:textId="77777777" w:rsidR="006539EF" w:rsidRPr="00FA63FD" w:rsidRDefault="24EAD69C" w:rsidP="24EAD69C">
            <w:pPr>
              <w:jc w:val="center"/>
              <w:rPr>
                <w:color w:val="000000" w:themeColor="text1"/>
                <w:sz w:val="20"/>
                <w:szCs w:val="20"/>
              </w:rPr>
            </w:pPr>
            <w:r w:rsidRPr="24EAD69C">
              <w:rPr>
                <w:color w:val="000000" w:themeColor="text1"/>
                <w:sz w:val="20"/>
                <w:szCs w:val="20"/>
              </w:rPr>
              <w:t xml:space="preserve">Застройка зданиями, оборудованными внутренним водопроводом и канализацией с централизованным горячим водоснабжением </w:t>
            </w:r>
          </w:p>
        </w:tc>
        <w:tc>
          <w:tcPr>
            <w:tcW w:w="960" w:type="dxa"/>
            <w:vMerge w:val="restart"/>
            <w:shd w:val="clear" w:color="auto" w:fill="auto"/>
            <w:vAlign w:val="center"/>
            <w:hideMark/>
          </w:tcPr>
          <w:p w14:paraId="21091ADC" w14:textId="77777777" w:rsidR="006539EF" w:rsidRPr="00FA63FD" w:rsidRDefault="24EAD69C" w:rsidP="24EAD69C">
            <w:pPr>
              <w:jc w:val="center"/>
              <w:rPr>
                <w:color w:val="000000" w:themeColor="text1"/>
                <w:sz w:val="20"/>
                <w:szCs w:val="20"/>
              </w:rPr>
            </w:pPr>
            <w:r w:rsidRPr="24EAD69C">
              <w:rPr>
                <w:color w:val="000000" w:themeColor="text1"/>
                <w:sz w:val="20"/>
                <w:szCs w:val="20"/>
                <w:lang w:val="en-US"/>
              </w:rPr>
              <w:t>23,254</w:t>
            </w:r>
          </w:p>
        </w:tc>
        <w:tc>
          <w:tcPr>
            <w:tcW w:w="960" w:type="dxa"/>
            <w:vMerge w:val="restart"/>
            <w:shd w:val="clear" w:color="auto" w:fill="auto"/>
            <w:vAlign w:val="center"/>
            <w:hideMark/>
          </w:tcPr>
          <w:p w14:paraId="251BD8E5" w14:textId="77777777" w:rsidR="006539EF" w:rsidRPr="00FA63FD" w:rsidRDefault="24EAD69C" w:rsidP="24EAD69C">
            <w:pPr>
              <w:jc w:val="center"/>
              <w:rPr>
                <w:color w:val="000000" w:themeColor="text1"/>
                <w:sz w:val="20"/>
                <w:szCs w:val="20"/>
              </w:rPr>
            </w:pPr>
            <w:r w:rsidRPr="24EAD69C">
              <w:rPr>
                <w:color w:val="000000" w:themeColor="text1"/>
                <w:sz w:val="20"/>
                <w:szCs w:val="20"/>
              </w:rPr>
              <w:t>697,62</w:t>
            </w:r>
          </w:p>
        </w:tc>
        <w:tc>
          <w:tcPr>
            <w:tcW w:w="960" w:type="dxa"/>
            <w:vMerge w:val="restart"/>
            <w:shd w:val="clear" w:color="auto" w:fill="auto"/>
            <w:vAlign w:val="center"/>
            <w:hideMark/>
          </w:tcPr>
          <w:p w14:paraId="4A38617E" w14:textId="77777777" w:rsidR="006539EF" w:rsidRPr="00FA63FD" w:rsidRDefault="24EAD69C" w:rsidP="24EAD69C">
            <w:pPr>
              <w:jc w:val="center"/>
              <w:rPr>
                <w:color w:val="000000" w:themeColor="text1"/>
                <w:sz w:val="20"/>
                <w:szCs w:val="20"/>
              </w:rPr>
            </w:pPr>
            <w:r w:rsidRPr="24EAD69C">
              <w:rPr>
                <w:color w:val="000000" w:themeColor="text1"/>
                <w:sz w:val="20"/>
                <w:szCs w:val="20"/>
                <w:lang w:val="en-US"/>
              </w:rPr>
              <w:t>25,809</w:t>
            </w:r>
          </w:p>
        </w:tc>
        <w:tc>
          <w:tcPr>
            <w:tcW w:w="1180" w:type="dxa"/>
            <w:vMerge w:val="restart"/>
            <w:shd w:val="clear" w:color="auto" w:fill="auto"/>
            <w:vAlign w:val="center"/>
            <w:hideMark/>
          </w:tcPr>
          <w:p w14:paraId="32BADC5A" w14:textId="77777777" w:rsidR="006539EF" w:rsidRPr="00FA63FD" w:rsidRDefault="24EAD69C" w:rsidP="24EAD69C">
            <w:pPr>
              <w:jc w:val="center"/>
              <w:rPr>
                <w:color w:val="000000" w:themeColor="text1"/>
                <w:sz w:val="20"/>
                <w:szCs w:val="20"/>
              </w:rPr>
            </w:pPr>
            <w:r w:rsidRPr="24EAD69C">
              <w:rPr>
                <w:color w:val="000000" w:themeColor="text1"/>
                <w:sz w:val="20"/>
                <w:szCs w:val="20"/>
              </w:rPr>
              <w:t xml:space="preserve">774,27   </w:t>
            </w:r>
          </w:p>
        </w:tc>
        <w:tc>
          <w:tcPr>
            <w:tcW w:w="960" w:type="dxa"/>
            <w:shd w:val="clear" w:color="auto" w:fill="auto"/>
            <w:vAlign w:val="center"/>
            <w:hideMark/>
          </w:tcPr>
          <w:p w14:paraId="1C6BA068" w14:textId="77777777" w:rsidR="006539EF" w:rsidRPr="00FA63FD" w:rsidRDefault="24EAD69C" w:rsidP="24EAD69C">
            <w:pPr>
              <w:jc w:val="center"/>
              <w:rPr>
                <w:color w:val="000000" w:themeColor="text1"/>
                <w:sz w:val="20"/>
                <w:szCs w:val="20"/>
              </w:rPr>
            </w:pPr>
            <w:r w:rsidRPr="24EAD69C">
              <w:rPr>
                <w:color w:val="000000" w:themeColor="text1"/>
                <w:sz w:val="20"/>
                <w:szCs w:val="20"/>
              </w:rPr>
              <w:t>220</w:t>
            </w:r>
          </w:p>
        </w:tc>
        <w:tc>
          <w:tcPr>
            <w:tcW w:w="960" w:type="dxa"/>
            <w:shd w:val="clear" w:color="auto" w:fill="auto"/>
            <w:vAlign w:val="center"/>
            <w:hideMark/>
          </w:tcPr>
          <w:p w14:paraId="4981A529" w14:textId="77777777" w:rsidR="006539EF" w:rsidRPr="00FA63FD" w:rsidRDefault="24EAD69C" w:rsidP="24EAD69C">
            <w:pPr>
              <w:jc w:val="center"/>
              <w:rPr>
                <w:color w:val="000000" w:themeColor="text1"/>
                <w:sz w:val="20"/>
                <w:szCs w:val="20"/>
              </w:rPr>
            </w:pPr>
            <w:r w:rsidRPr="24EAD69C">
              <w:rPr>
                <w:color w:val="000000" w:themeColor="text1"/>
                <w:sz w:val="20"/>
                <w:szCs w:val="20"/>
              </w:rPr>
              <w:t>11,627</w:t>
            </w:r>
          </w:p>
        </w:tc>
        <w:tc>
          <w:tcPr>
            <w:tcW w:w="960" w:type="dxa"/>
            <w:shd w:val="clear" w:color="auto" w:fill="auto"/>
            <w:noWrap/>
            <w:vAlign w:val="center"/>
            <w:hideMark/>
          </w:tcPr>
          <w:p w14:paraId="6281668D" w14:textId="77777777" w:rsidR="006539EF" w:rsidRPr="00FA63FD" w:rsidRDefault="24EAD69C" w:rsidP="24EAD69C">
            <w:pPr>
              <w:jc w:val="center"/>
              <w:rPr>
                <w:color w:val="000000" w:themeColor="text1"/>
                <w:sz w:val="20"/>
                <w:szCs w:val="20"/>
              </w:rPr>
            </w:pPr>
            <w:r w:rsidRPr="24EAD69C">
              <w:rPr>
                <w:color w:val="000000" w:themeColor="text1"/>
                <w:sz w:val="20"/>
                <w:szCs w:val="20"/>
              </w:rPr>
              <w:t>2557,94</w:t>
            </w:r>
          </w:p>
        </w:tc>
        <w:tc>
          <w:tcPr>
            <w:tcW w:w="960" w:type="dxa"/>
            <w:shd w:val="clear" w:color="auto" w:fill="auto"/>
            <w:vAlign w:val="center"/>
            <w:hideMark/>
          </w:tcPr>
          <w:p w14:paraId="7E926799" w14:textId="77777777" w:rsidR="006539EF" w:rsidRPr="00FA63FD" w:rsidRDefault="24EAD69C" w:rsidP="24EAD69C">
            <w:pPr>
              <w:jc w:val="center"/>
              <w:rPr>
                <w:color w:val="000000" w:themeColor="text1"/>
                <w:sz w:val="20"/>
                <w:szCs w:val="20"/>
              </w:rPr>
            </w:pPr>
            <w:r w:rsidRPr="24EAD69C">
              <w:rPr>
                <w:color w:val="000000" w:themeColor="text1"/>
                <w:sz w:val="20"/>
                <w:szCs w:val="20"/>
              </w:rPr>
              <w:t>12,905</w:t>
            </w:r>
          </w:p>
        </w:tc>
        <w:tc>
          <w:tcPr>
            <w:tcW w:w="770" w:type="dxa"/>
            <w:shd w:val="clear" w:color="auto" w:fill="auto"/>
            <w:noWrap/>
            <w:vAlign w:val="center"/>
            <w:hideMark/>
          </w:tcPr>
          <w:p w14:paraId="3DE8EB1E" w14:textId="77777777" w:rsidR="006539EF" w:rsidRPr="00FA63FD" w:rsidRDefault="24EAD69C" w:rsidP="24EAD69C">
            <w:pPr>
              <w:jc w:val="center"/>
              <w:rPr>
                <w:color w:val="000000" w:themeColor="text1"/>
                <w:sz w:val="20"/>
                <w:szCs w:val="20"/>
              </w:rPr>
            </w:pPr>
            <w:r w:rsidRPr="24EAD69C">
              <w:rPr>
                <w:color w:val="000000" w:themeColor="text1"/>
                <w:sz w:val="20"/>
                <w:szCs w:val="20"/>
              </w:rPr>
              <w:t>2838,99</w:t>
            </w:r>
          </w:p>
        </w:tc>
      </w:tr>
      <w:tr w:rsidR="006539EF" w:rsidRPr="00FA63FD" w14:paraId="6B514940" w14:textId="77777777" w:rsidTr="009443F0">
        <w:trPr>
          <w:trHeight w:val="960"/>
        </w:trPr>
        <w:tc>
          <w:tcPr>
            <w:tcW w:w="1380" w:type="dxa"/>
            <w:vMerge/>
            <w:vAlign w:val="center"/>
            <w:hideMark/>
          </w:tcPr>
          <w:p w14:paraId="4EF7FBD7" w14:textId="77777777" w:rsidR="006539EF" w:rsidRPr="00FA63FD" w:rsidRDefault="006539EF" w:rsidP="006539EF">
            <w:pPr>
              <w:rPr>
                <w:b/>
                <w:bCs/>
                <w:color w:val="000000"/>
                <w:sz w:val="20"/>
                <w:szCs w:val="20"/>
              </w:rPr>
            </w:pPr>
          </w:p>
        </w:tc>
        <w:tc>
          <w:tcPr>
            <w:tcW w:w="4731" w:type="dxa"/>
            <w:shd w:val="clear" w:color="auto" w:fill="auto"/>
            <w:vAlign w:val="bottom"/>
            <w:hideMark/>
          </w:tcPr>
          <w:p w14:paraId="52CFB4E6" w14:textId="77777777" w:rsidR="006539EF" w:rsidRPr="00FA63FD" w:rsidRDefault="24EAD69C" w:rsidP="24EAD69C">
            <w:pPr>
              <w:jc w:val="center"/>
              <w:rPr>
                <w:color w:val="000000" w:themeColor="text1"/>
                <w:sz w:val="20"/>
                <w:szCs w:val="20"/>
              </w:rPr>
            </w:pPr>
            <w:r w:rsidRPr="24EAD69C">
              <w:rPr>
                <w:color w:val="000000" w:themeColor="text1"/>
                <w:sz w:val="20"/>
                <w:szCs w:val="20"/>
              </w:rPr>
              <w:t>Застройка зданиями, оборудованными внутренним водопроводом и канализацией с ванными и местными водонагревателями</w:t>
            </w:r>
          </w:p>
        </w:tc>
        <w:tc>
          <w:tcPr>
            <w:tcW w:w="960" w:type="dxa"/>
            <w:vMerge/>
            <w:vAlign w:val="center"/>
            <w:hideMark/>
          </w:tcPr>
          <w:p w14:paraId="740C982E" w14:textId="77777777" w:rsidR="006539EF" w:rsidRPr="00FA63FD" w:rsidRDefault="006539EF" w:rsidP="006539EF">
            <w:pPr>
              <w:rPr>
                <w:color w:val="000000"/>
                <w:sz w:val="20"/>
                <w:szCs w:val="20"/>
              </w:rPr>
            </w:pPr>
          </w:p>
        </w:tc>
        <w:tc>
          <w:tcPr>
            <w:tcW w:w="960" w:type="dxa"/>
            <w:vMerge/>
            <w:vAlign w:val="center"/>
            <w:hideMark/>
          </w:tcPr>
          <w:p w14:paraId="15C78039" w14:textId="77777777" w:rsidR="006539EF" w:rsidRPr="00FA63FD" w:rsidRDefault="006539EF" w:rsidP="006539EF">
            <w:pPr>
              <w:rPr>
                <w:color w:val="000000"/>
                <w:sz w:val="20"/>
                <w:szCs w:val="20"/>
              </w:rPr>
            </w:pPr>
          </w:p>
        </w:tc>
        <w:tc>
          <w:tcPr>
            <w:tcW w:w="960" w:type="dxa"/>
            <w:vMerge/>
            <w:vAlign w:val="center"/>
            <w:hideMark/>
          </w:tcPr>
          <w:p w14:paraId="527D639D" w14:textId="77777777" w:rsidR="006539EF" w:rsidRPr="00FA63FD" w:rsidRDefault="006539EF" w:rsidP="006539EF">
            <w:pPr>
              <w:rPr>
                <w:color w:val="000000"/>
                <w:sz w:val="20"/>
                <w:szCs w:val="20"/>
              </w:rPr>
            </w:pPr>
          </w:p>
        </w:tc>
        <w:tc>
          <w:tcPr>
            <w:tcW w:w="1180" w:type="dxa"/>
            <w:vMerge/>
            <w:vAlign w:val="center"/>
            <w:hideMark/>
          </w:tcPr>
          <w:p w14:paraId="5101B52C" w14:textId="77777777" w:rsidR="006539EF" w:rsidRPr="00FA63FD" w:rsidRDefault="006539EF" w:rsidP="006539EF">
            <w:pPr>
              <w:rPr>
                <w:color w:val="000000"/>
                <w:sz w:val="20"/>
                <w:szCs w:val="20"/>
              </w:rPr>
            </w:pPr>
          </w:p>
        </w:tc>
        <w:tc>
          <w:tcPr>
            <w:tcW w:w="960" w:type="dxa"/>
            <w:shd w:val="clear" w:color="auto" w:fill="auto"/>
            <w:noWrap/>
            <w:vAlign w:val="center"/>
            <w:hideMark/>
          </w:tcPr>
          <w:p w14:paraId="53B48A7E" w14:textId="77777777" w:rsidR="006539EF" w:rsidRPr="00FA63FD" w:rsidRDefault="24EAD69C" w:rsidP="24EAD69C">
            <w:pPr>
              <w:jc w:val="center"/>
              <w:rPr>
                <w:color w:val="000000" w:themeColor="text1"/>
                <w:sz w:val="20"/>
                <w:szCs w:val="20"/>
              </w:rPr>
            </w:pPr>
            <w:r w:rsidRPr="24EAD69C">
              <w:rPr>
                <w:color w:val="000000" w:themeColor="text1"/>
                <w:sz w:val="20"/>
                <w:szCs w:val="20"/>
              </w:rPr>
              <w:t>160</w:t>
            </w:r>
          </w:p>
        </w:tc>
        <w:tc>
          <w:tcPr>
            <w:tcW w:w="960" w:type="dxa"/>
            <w:shd w:val="clear" w:color="auto" w:fill="auto"/>
            <w:vAlign w:val="center"/>
            <w:hideMark/>
          </w:tcPr>
          <w:p w14:paraId="507D2591" w14:textId="77777777" w:rsidR="006539EF" w:rsidRPr="00FA63FD" w:rsidRDefault="24EAD69C" w:rsidP="24EAD69C">
            <w:pPr>
              <w:jc w:val="center"/>
              <w:rPr>
                <w:color w:val="000000" w:themeColor="text1"/>
                <w:sz w:val="20"/>
                <w:szCs w:val="20"/>
              </w:rPr>
            </w:pPr>
            <w:r w:rsidRPr="24EAD69C">
              <w:rPr>
                <w:color w:val="000000" w:themeColor="text1"/>
                <w:sz w:val="20"/>
                <w:szCs w:val="20"/>
              </w:rPr>
              <w:t>5,581</w:t>
            </w:r>
          </w:p>
        </w:tc>
        <w:tc>
          <w:tcPr>
            <w:tcW w:w="960" w:type="dxa"/>
            <w:shd w:val="clear" w:color="auto" w:fill="auto"/>
            <w:noWrap/>
            <w:vAlign w:val="center"/>
            <w:hideMark/>
          </w:tcPr>
          <w:p w14:paraId="0292DE03" w14:textId="77777777" w:rsidR="006539EF" w:rsidRPr="00FA63FD" w:rsidRDefault="24EAD69C" w:rsidP="24EAD69C">
            <w:pPr>
              <w:jc w:val="center"/>
              <w:rPr>
                <w:color w:val="000000" w:themeColor="text1"/>
                <w:sz w:val="20"/>
                <w:szCs w:val="20"/>
              </w:rPr>
            </w:pPr>
            <w:r w:rsidRPr="24EAD69C">
              <w:rPr>
                <w:color w:val="000000" w:themeColor="text1"/>
                <w:sz w:val="20"/>
                <w:szCs w:val="20"/>
              </w:rPr>
              <w:t>892,954</w:t>
            </w:r>
          </w:p>
        </w:tc>
        <w:tc>
          <w:tcPr>
            <w:tcW w:w="960" w:type="dxa"/>
            <w:shd w:val="clear" w:color="auto" w:fill="auto"/>
            <w:vAlign w:val="center"/>
            <w:hideMark/>
          </w:tcPr>
          <w:p w14:paraId="18D5FE35" w14:textId="77777777" w:rsidR="006539EF" w:rsidRPr="00FA63FD" w:rsidRDefault="24EAD69C" w:rsidP="24EAD69C">
            <w:pPr>
              <w:jc w:val="center"/>
              <w:rPr>
                <w:color w:val="000000" w:themeColor="text1"/>
                <w:sz w:val="20"/>
                <w:szCs w:val="20"/>
              </w:rPr>
            </w:pPr>
            <w:r w:rsidRPr="24EAD69C">
              <w:rPr>
                <w:color w:val="000000" w:themeColor="text1"/>
                <w:sz w:val="20"/>
                <w:szCs w:val="20"/>
              </w:rPr>
              <w:t>6,194</w:t>
            </w:r>
          </w:p>
        </w:tc>
        <w:tc>
          <w:tcPr>
            <w:tcW w:w="770" w:type="dxa"/>
            <w:shd w:val="clear" w:color="auto" w:fill="auto"/>
            <w:noWrap/>
            <w:vAlign w:val="center"/>
            <w:hideMark/>
          </w:tcPr>
          <w:p w14:paraId="77C497DA" w14:textId="77777777" w:rsidR="006539EF" w:rsidRPr="00FA63FD" w:rsidRDefault="24EAD69C" w:rsidP="24EAD69C">
            <w:pPr>
              <w:jc w:val="center"/>
              <w:rPr>
                <w:color w:val="000000" w:themeColor="text1"/>
                <w:sz w:val="20"/>
                <w:szCs w:val="20"/>
              </w:rPr>
            </w:pPr>
            <w:r w:rsidRPr="24EAD69C">
              <w:rPr>
                <w:color w:val="000000" w:themeColor="text1"/>
                <w:sz w:val="20"/>
                <w:szCs w:val="20"/>
              </w:rPr>
              <w:t>991,066</w:t>
            </w:r>
          </w:p>
        </w:tc>
      </w:tr>
      <w:tr w:rsidR="006539EF" w:rsidRPr="00FA63FD" w14:paraId="0E7BEFC4" w14:textId="77777777" w:rsidTr="009443F0">
        <w:trPr>
          <w:trHeight w:val="960"/>
        </w:trPr>
        <w:tc>
          <w:tcPr>
            <w:tcW w:w="1380" w:type="dxa"/>
            <w:vMerge/>
            <w:vAlign w:val="center"/>
            <w:hideMark/>
          </w:tcPr>
          <w:p w14:paraId="3C8EC45C" w14:textId="77777777" w:rsidR="006539EF" w:rsidRPr="00FA63FD" w:rsidRDefault="006539EF" w:rsidP="006539EF">
            <w:pPr>
              <w:rPr>
                <w:b/>
                <w:bCs/>
                <w:color w:val="000000"/>
                <w:sz w:val="20"/>
                <w:szCs w:val="20"/>
              </w:rPr>
            </w:pPr>
          </w:p>
        </w:tc>
        <w:tc>
          <w:tcPr>
            <w:tcW w:w="4731" w:type="dxa"/>
            <w:shd w:val="clear" w:color="auto" w:fill="auto"/>
            <w:vAlign w:val="bottom"/>
            <w:hideMark/>
          </w:tcPr>
          <w:p w14:paraId="7ABB5F65" w14:textId="77777777" w:rsidR="006539EF" w:rsidRPr="00FA63FD" w:rsidRDefault="24EAD69C" w:rsidP="24EAD69C">
            <w:pPr>
              <w:jc w:val="center"/>
              <w:rPr>
                <w:color w:val="000000" w:themeColor="text1"/>
                <w:sz w:val="20"/>
                <w:szCs w:val="20"/>
              </w:rPr>
            </w:pPr>
            <w:r w:rsidRPr="24EAD69C">
              <w:rPr>
                <w:color w:val="000000" w:themeColor="text1"/>
                <w:sz w:val="20"/>
                <w:szCs w:val="20"/>
              </w:rPr>
              <w:t>Застройка зданиями, оборудованными внутренним водопроводом и канализацией с местными водонагревателями</w:t>
            </w:r>
          </w:p>
        </w:tc>
        <w:tc>
          <w:tcPr>
            <w:tcW w:w="960" w:type="dxa"/>
            <w:vMerge/>
            <w:vAlign w:val="center"/>
            <w:hideMark/>
          </w:tcPr>
          <w:p w14:paraId="326DC100" w14:textId="77777777" w:rsidR="006539EF" w:rsidRPr="00FA63FD" w:rsidRDefault="006539EF" w:rsidP="006539EF">
            <w:pPr>
              <w:rPr>
                <w:color w:val="000000"/>
                <w:sz w:val="20"/>
                <w:szCs w:val="20"/>
              </w:rPr>
            </w:pPr>
          </w:p>
        </w:tc>
        <w:tc>
          <w:tcPr>
            <w:tcW w:w="960" w:type="dxa"/>
            <w:vMerge/>
            <w:vAlign w:val="center"/>
            <w:hideMark/>
          </w:tcPr>
          <w:p w14:paraId="0A821549" w14:textId="77777777" w:rsidR="006539EF" w:rsidRPr="00FA63FD" w:rsidRDefault="006539EF" w:rsidP="006539EF">
            <w:pPr>
              <w:rPr>
                <w:color w:val="000000"/>
                <w:sz w:val="20"/>
                <w:szCs w:val="20"/>
              </w:rPr>
            </w:pPr>
          </w:p>
        </w:tc>
        <w:tc>
          <w:tcPr>
            <w:tcW w:w="960" w:type="dxa"/>
            <w:vMerge/>
            <w:vAlign w:val="center"/>
            <w:hideMark/>
          </w:tcPr>
          <w:p w14:paraId="66FDCF4E" w14:textId="77777777" w:rsidR="006539EF" w:rsidRPr="00FA63FD" w:rsidRDefault="006539EF" w:rsidP="006539EF">
            <w:pPr>
              <w:rPr>
                <w:color w:val="000000"/>
                <w:sz w:val="20"/>
                <w:szCs w:val="20"/>
              </w:rPr>
            </w:pPr>
          </w:p>
        </w:tc>
        <w:tc>
          <w:tcPr>
            <w:tcW w:w="1180" w:type="dxa"/>
            <w:vMerge/>
            <w:vAlign w:val="center"/>
            <w:hideMark/>
          </w:tcPr>
          <w:p w14:paraId="3BEE236D" w14:textId="77777777" w:rsidR="006539EF" w:rsidRPr="00FA63FD" w:rsidRDefault="006539EF" w:rsidP="006539EF">
            <w:pPr>
              <w:rPr>
                <w:color w:val="000000"/>
                <w:sz w:val="20"/>
                <w:szCs w:val="20"/>
              </w:rPr>
            </w:pPr>
          </w:p>
        </w:tc>
        <w:tc>
          <w:tcPr>
            <w:tcW w:w="960" w:type="dxa"/>
            <w:shd w:val="clear" w:color="auto" w:fill="auto"/>
            <w:noWrap/>
            <w:vAlign w:val="center"/>
            <w:hideMark/>
          </w:tcPr>
          <w:p w14:paraId="7E791340" w14:textId="77777777" w:rsidR="006539EF" w:rsidRPr="00FA63FD" w:rsidRDefault="24EAD69C" w:rsidP="24EAD69C">
            <w:pPr>
              <w:jc w:val="center"/>
              <w:rPr>
                <w:color w:val="000000" w:themeColor="text1"/>
                <w:sz w:val="20"/>
                <w:szCs w:val="20"/>
              </w:rPr>
            </w:pPr>
            <w:r w:rsidRPr="24EAD69C">
              <w:rPr>
                <w:color w:val="000000" w:themeColor="text1"/>
                <w:sz w:val="20"/>
                <w:szCs w:val="20"/>
              </w:rPr>
              <w:t>125</w:t>
            </w:r>
          </w:p>
        </w:tc>
        <w:tc>
          <w:tcPr>
            <w:tcW w:w="960" w:type="dxa"/>
            <w:shd w:val="clear" w:color="auto" w:fill="auto"/>
            <w:vAlign w:val="center"/>
            <w:hideMark/>
          </w:tcPr>
          <w:p w14:paraId="0966590E" w14:textId="77777777" w:rsidR="006539EF" w:rsidRPr="00FA63FD" w:rsidRDefault="24EAD69C" w:rsidP="24EAD69C">
            <w:pPr>
              <w:jc w:val="center"/>
              <w:rPr>
                <w:color w:val="000000" w:themeColor="text1"/>
                <w:sz w:val="20"/>
                <w:szCs w:val="20"/>
              </w:rPr>
            </w:pPr>
            <w:r w:rsidRPr="24EAD69C">
              <w:rPr>
                <w:color w:val="000000" w:themeColor="text1"/>
                <w:sz w:val="20"/>
                <w:szCs w:val="20"/>
              </w:rPr>
              <w:t>6,046</w:t>
            </w:r>
          </w:p>
        </w:tc>
        <w:tc>
          <w:tcPr>
            <w:tcW w:w="960" w:type="dxa"/>
            <w:shd w:val="clear" w:color="auto" w:fill="auto"/>
            <w:noWrap/>
            <w:vAlign w:val="center"/>
            <w:hideMark/>
          </w:tcPr>
          <w:p w14:paraId="577018DC" w14:textId="77777777" w:rsidR="006539EF" w:rsidRPr="00FA63FD" w:rsidRDefault="24EAD69C" w:rsidP="24EAD69C">
            <w:pPr>
              <w:jc w:val="center"/>
              <w:rPr>
                <w:color w:val="000000" w:themeColor="text1"/>
                <w:sz w:val="20"/>
                <w:szCs w:val="20"/>
              </w:rPr>
            </w:pPr>
            <w:r w:rsidRPr="24EAD69C">
              <w:rPr>
                <w:color w:val="000000" w:themeColor="text1"/>
                <w:sz w:val="20"/>
                <w:szCs w:val="20"/>
              </w:rPr>
              <w:t>755,755</w:t>
            </w:r>
          </w:p>
        </w:tc>
        <w:tc>
          <w:tcPr>
            <w:tcW w:w="960" w:type="dxa"/>
            <w:shd w:val="clear" w:color="auto" w:fill="auto"/>
            <w:vAlign w:val="center"/>
            <w:hideMark/>
          </w:tcPr>
          <w:p w14:paraId="1AD48C11" w14:textId="77777777" w:rsidR="006539EF" w:rsidRPr="00FA63FD" w:rsidRDefault="24EAD69C" w:rsidP="24EAD69C">
            <w:pPr>
              <w:jc w:val="center"/>
              <w:rPr>
                <w:color w:val="000000" w:themeColor="text1"/>
                <w:sz w:val="20"/>
                <w:szCs w:val="20"/>
              </w:rPr>
            </w:pPr>
            <w:r w:rsidRPr="24EAD69C">
              <w:rPr>
                <w:color w:val="000000" w:themeColor="text1"/>
                <w:sz w:val="20"/>
                <w:szCs w:val="20"/>
              </w:rPr>
              <w:t>6,710</w:t>
            </w:r>
          </w:p>
        </w:tc>
        <w:tc>
          <w:tcPr>
            <w:tcW w:w="770" w:type="dxa"/>
            <w:shd w:val="clear" w:color="auto" w:fill="auto"/>
            <w:noWrap/>
            <w:vAlign w:val="center"/>
            <w:hideMark/>
          </w:tcPr>
          <w:p w14:paraId="128405C9" w14:textId="77777777" w:rsidR="006539EF" w:rsidRPr="00FA63FD" w:rsidRDefault="24EAD69C" w:rsidP="24EAD69C">
            <w:pPr>
              <w:jc w:val="center"/>
              <w:rPr>
                <w:color w:val="000000" w:themeColor="text1"/>
                <w:sz w:val="20"/>
                <w:szCs w:val="20"/>
              </w:rPr>
            </w:pPr>
            <w:r w:rsidRPr="24EAD69C">
              <w:rPr>
                <w:color w:val="000000" w:themeColor="text1"/>
                <w:sz w:val="20"/>
                <w:szCs w:val="20"/>
              </w:rPr>
              <w:t>838,793</w:t>
            </w:r>
          </w:p>
        </w:tc>
      </w:tr>
      <w:tr w:rsidR="006539EF" w:rsidRPr="00FA63FD" w14:paraId="62C43B8B" w14:textId="77777777" w:rsidTr="009443F0">
        <w:trPr>
          <w:trHeight w:val="330"/>
        </w:trPr>
        <w:tc>
          <w:tcPr>
            <w:tcW w:w="1380" w:type="dxa"/>
            <w:vMerge/>
            <w:vAlign w:val="center"/>
            <w:hideMark/>
          </w:tcPr>
          <w:p w14:paraId="0CCC0888" w14:textId="77777777" w:rsidR="006539EF" w:rsidRPr="00FA63FD" w:rsidRDefault="006539EF" w:rsidP="006539EF">
            <w:pPr>
              <w:rPr>
                <w:b/>
                <w:bCs/>
                <w:color w:val="000000"/>
                <w:sz w:val="20"/>
                <w:szCs w:val="20"/>
              </w:rPr>
            </w:pPr>
          </w:p>
        </w:tc>
        <w:tc>
          <w:tcPr>
            <w:tcW w:w="4731" w:type="dxa"/>
            <w:shd w:val="clear" w:color="auto" w:fill="auto"/>
            <w:vAlign w:val="bottom"/>
            <w:hideMark/>
          </w:tcPr>
          <w:p w14:paraId="78DA284A" w14:textId="77777777" w:rsidR="006539EF" w:rsidRPr="00FA63FD" w:rsidRDefault="24EAD69C" w:rsidP="24EAD69C">
            <w:pPr>
              <w:jc w:val="center"/>
              <w:rPr>
                <w:color w:val="000000" w:themeColor="text1"/>
                <w:sz w:val="20"/>
                <w:szCs w:val="20"/>
              </w:rPr>
            </w:pPr>
            <w:r w:rsidRPr="24EAD69C">
              <w:rPr>
                <w:color w:val="000000" w:themeColor="text1"/>
                <w:sz w:val="20"/>
                <w:szCs w:val="20"/>
              </w:rPr>
              <w:t>Неучтенные расходы (10%)</w:t>
            </w:r>
          </w:p>
        </w:tc>
        <w:tc>
          <w:tcPr>
            <w:tcW w:w="960" w:type="dxa"/>
            <w:vMerge/>
            <w:vAlign w:val="center"/>
            <w:hideMark/>
          </w:tcPr>
          <w:p w14:paraId="4A990D24" w14:textId="77777777" w:rsidR="006539EF" w:rsidRPr="00FA63FD" w:rsidRDefault="006539EF" w:rsidP="006539EF">
            <w:pPr>
              <w:rPr>
                <w:color w:val="000000"/>
                <w:sz w:val="20"/>
                <w:szCs w:val="20"/>
              </w:rPr>
            </w:pPr>
          </w:p>
        </w:tc>
        <w:tc>
          <w:tcPr>
            <w:tcW w:w="960" w:type="dxa"/>
            <w:vMerge/>
            <w:vAlign w:val="center"/>
            <w:hideMark/>
          </w:tcPr>
          <w:p w14:paraId="603CC4DB" w14:textId="77777777" w:rsidR="006539EF" w:rsidRPr="00FA63FD" w:rsidRDefault="006539EF" w:rsidP="006539EF">
            <w:pPr>
              <w:rPr>
                <w:color w:val="000000"/>
                <w:sz w:val="20"/>
                <w:szCs w:val="20"/>
              </w:rPr>
            </w:pPr>
          </w:p>
        </w:tc>
        <w:tc>
          <w:tcPr>
            <w:tcW w:w="960" w:type="dxa"/>
            <w:vMerge/>
            <w:vAlign w:val="center"/>
            <w:hideMark/>
          </w:tcPr>
          <w:p w14:paraId="5BAD3425" w14:textId="77777777" w:rsidR="006539EF" w:rsidRPr="00FA63FD" w:rsidRDefault="006539EF" w:rsidP="006539EF">
            <w:pPr>
              <w:rPr>
                <w:color w:val="000000"/>
                <w:sz w:val="20"/>
                <w:szCs w:val="20"/>
              </w:rPr>
            </w:pPr>
          </w:p>
        </w:tc>
        <w:tc>
          <w:tcPr>
            <w:tcW w:w="1180" w:type="dxa"/>
            <w:vMerge/>
            <w:vAlign w:val="center"/>
            <w:hideMark/>
          </w:tcPr>
          <w:p w14:paraId="0C7D08AC" w14:textId="77777777" w:rsidR="006539EF" w:rsidRPr="00FA63FD" w:rsidRDefault="006539EF" w:rsidP="006539EF">
            <w:pPr>
              <w:rPr>
                <w:color w:val="000000"/>
                <w:sz w:val="20"/>
                <w:szCs w:val="20"/>
              </w:rPr>
            </w:pPr>
          </w:p>
        </w:tc>
        <w:tc>
          <w:tcPr>
            <w:tcW w:w="960" w:type="dxa"/>
            <w:shd w:val="clear" w:color="auto" w:fill="auto"/>
            <w:noWrap/>
            <w:vAlign w:val="bottom"/>
            <w:hideMark/>
          </w:tcPr>
          <w:p w14:paraId="47D0068E" w14:textId="77777777" w:rsidR="006539EF" w:rsidRPr="00FA63FD" w:rsidRDefault="24EAD69C" w:rsidP="24EAD69C">
            <w:pPr>
              <w:jc w:val="center"/>
              <w:rPr>
                <w:color w:val="000000" w:themeColor="text1"/>
                <w:sz w:val="20"/>
                <w:szCs w:val="20"/>
              </w:rPr>
            </w:pPr>
            <w:r w:rsidRPr="24EAD69C">
              <w:rPr>
                <w:color w:val="000000" w:themeColor="text1"/>
                <w:sz w:val="20"/>
                <w:szCs w:val="20"/>
              </w:rPr>
              <w:t>-</w:t>
            </w:r>
          </w:p>
        </w:tc>
        <w:tc>
          <w:tcPr>
            <w:tcW w:w="960" w:type="dxa"/>
            <w:shd w:val="clear" w:color="auto" w:fill="auto"/>
            <w:noWrap/>
            <w:vAlign w:val="center"/>
            <w:hideMark/>
          </w:tcPr>
          <w:p w14:paraId="452D7DC3" w14:textId="77777777" w:rsidR="006539EF" w:rsidRPr="00FA63FD" w:rsidRDefault="24EAD69C" w:rsidP="24EAD69C">
            <w:pPr>
              <w:jc w:val="center"/>
              <w:rPr>
                <w:color w:val="000000" w:themeColor="text1"/>
                <w:sz w:val="20"/>
                <w:szCs w:val="20"/>
              </w:rPr>
            </w:pPr>
            <w:r w:rsidRPr="24EAD69C">
              <w:rPr>
                <w:color w:val="000000" w:themeColor="text1"/>
                <w:sz w:val="20"/>
                <w:szCs w:val="20"/>
              </w:rPr>
              <w:t> </w:t>
            </w:r>
          </w:p>
        </w:tc>
        <w:tc>
          <w:tcPr>
            <w:tcW w:w="960" w:type="dxa"/>
            <w:shd w:val="clear" w:color="auto" w:fill="auto"/>
            <w:noWrap/>
            <w:vAlign w:val="center"/>
            <w:hideMark/>
          </w:tcPr>
          <w:p w14:paraId="774710B5" w14:textId="77777777" w:rsidR="006539EF" w:rsidRPr="00FA63FD" w:rsidRDefault="24EAD69C" w:rsidP="24EAD69C">
            <w:pPr>
              <w:jc w:val="center"/>
              <w:rPr>
                <w:color w:val="000000" w:themeColor="text1"/>
                <w:sz w:val="20"/>
                <w:szCs w:val="20"/>
              </w:rPr>
            </w:pPr>
            <w:r w:rsidRPr="24EAD69C">
              <w:rPr>
                <w:color w:val="000000" w:themeColor="text1"/>
                <w:sz w:val="20"/>
                <w:szCs w:val="20"/>
              </w:rPr>
              <w:t>420,665</w:t>
            </w:r>
          </w:p>
        </w:tc>
        <w:tc>
          <w:tcPr>
            <w:tcW w:w="960" w:type="dxa"/>
            <w:shd w:val="clear" w:color="auto" w:fill="auto"/>
            <w:noWrap/>
            <w:vAlign w:val="center"/>
            <w:hideMark/>
          </w:tcPr>
          <w:p w14:paraId="3E835728" w14:textId="77777777" w:rsidR="006539EF" w:rsidRPr="00FA63FD" w:rsidRDefault="24EAD69C" w:rsidP="24EAD69C">
            <w:pPr>
              <w:jc w:val="center"/>
              <w:rPr>
                <w:color w:val="000000" w:themeColor="text1"/>
                <w:sz w:val="20"/>
                <w:szCs w:val="20"/>
              </w:rPr>
            </w:pPr>
            <w:r w:rsidRPr="24EAD69C">
              <w:rPr>
                <w:color w:val="000000" w:themeColor="text1"/>
                <w:sz w:val="20"/>
                <w:szCs w:val="20"/>
              </w:rPr>
              <w:t> </w:t>
            </w:r>
          </w:p>
        </w:tc>
        <w:tc>
          <w:tcPr>
            <w:tcW w:w="770" w:type="dxa"/>
            <w:shd w:val="clear" w:color="auto" w:fill="auto"/>
            <w:noWrap/>
            <w:vAlign w:val="center"/>
            <w:hideMark/>
          </w:tcPr>
          <w:p w14:paraId="706C0023" w14:textId="77777777" w:rsidR="006539EF" w:rsidRPr="00FA63FD" w:rsidRDefault="24EAD69C" w:rsidP="24EAD69C">
            <w:pPr>
              <w:jc w:val="center"/>
              <w:rPr>
                <w:color w:val="000000" w:themeColor="text1"/>
                <w:sz w:val="20"/>
                <w:szCs w:val="20"/>
              </w:rPr>
            </w:pPr>
            <w:r w:rsidRPr="24EAD69C">
              <w:rPr>
                <w:color w:val="000000" w:themeColor="text1"/>
                <w:sz w:val="20"/>
                <w:szCs w:val="20"/>
              </w:rPr>
              <w:t>466,885</w:t>
            </w:r>
          </w:p>
        </w:tc>
      </w:tr>
      <w:tr w:rsidR="006539EF" w:rsidRPr="00FA63FD" w14:paraId="76E60F50" w14:textId="77777777" w:rsidTr="009443F0">
        <w:trPr>
          <w:trHeight w:val="330"/>
        </w:trPr>
        <w:tc>
          <w:tcPr>
            <w:tcW w:w="1380" w:type="dxa"/>
            <w:vMerge/>
            <w:vAlign w:val="center"/>
            <w:hideMark/>
          </w:tcPr>
          <w:p w14:paraId="37A31054" w14:textId="77777777" w:rsidR="006539EF" w:rsidRPr="00FA63FD" w:rsidRDefault="006539EF" w:rsidP="006539EF">
            <w:pPr>
              <w:rPr>
                <w:b/>
                <w:bCs/>
                <w:color w:val="000000"/>
                <w:sz w:val="20"/>
                <w:szCs w:val="20"/>
              </w:rPr>
            </w:pPr>
          </w:p>
        </w:tc>
        <w:tc>
          <w:tcPr>
            <w:tcW w:w="4731" w:type="dxa"/>
            <w:shd w:val="clear" w:color="auto" w:fill="auto"/>
            <w:vAlign w:val="bottom"/>
            <w:hideMark/>
          </w:tcPr>
          <w:p w14:paraId="1194F80A" w14:textId="77777777" w:rsidR="006539EF" w:rsidRPr="00FA63FD" w:rsidRDefault="24EAD69C" w:rsidP="24EAD69C">
            <w:pPr>
              <w:jc w:val="center"/>
              <w:rPr>
                <w:b/>
                <w:bCs/>
                <w:color w:val="000000" w:themeColor="text1"/>
                <w:sz w:val="20"/>
                <w:szCs w:val="20"/>
              </w:rPr>
            </w:pPr>
            <w:r w:rsidRPr="24EAD69C">
              <w:rPr>
                <w:b/>
                <w:bCs/>
                <w:color w:val="000000" w:themeColor="text1"/>
                <w:sz w:val="20"/>
                <w:szCs w:val="20"/>
              </w:rPr>
              <w:t>Итого по району:</w:t>
            </w:r>
          </w:p>
        </w:tc>
        <w:tc>
          <w:tcPr>
            <w:tcW w:w="960" w:type="dxa"/>
            <w:vMerge/>
            <w:vAlign w:val="center"/>
            <w:hideMark/>
          </w:tcPr>
          <w:p w14:paraId="7DC8C081" w14:textId="77777777" w:rsidR="006539EF" w:rsidRPr="00FA63FD" w:rsidRDefault="006539EF" w:rsidP="006539EF">
            <w:pPr>
              <w:rPr>
                <w:color w:val="000000"/>
                <w:sz w:val="20"/>
                <w:szCs w:val="20"/>
              </w:rPr>
            </w:pPr>
          </w:p>
        </w:tc>
        <w:tc>
          <w:tcPr>
            <w:tcW w:w="960" w:type="dxa"/>
            <w:vMerge/>
            <w:vAlign w:val="center"/>
            <w:hideMark/>
          </w:tcPr>
          <w:p w14:paraId="0477E574" w14:textId="77777777" w:rsidR="006539EF" w:rsidRPr="00FA63FD" w:rsidRDefault="006539EF" w:rsidP="006539EF">
            <w:pPr>
              <w:rPr>
                <w:color w:val="000000"/>
                <w:sz w:val="20"/>
                <w:szCs w:val="20"/>
              </w:rPr>
            </w:pPr>
          </w:p>
        </w:tc>
        <w:tc>
          <w:tcPr>
            <w:tcW w:w="960" w:type="dxa"/>
            <w:vMerge/>
            <w:vAlign w:val="center"/>
            <w:hideMark/>
          </w:tcPr>
          <w:p w14:paraId="3FD9042A" w14:textId="77777777" w:rsidR="006539EF" w:rsidRPr="00FA63FD" w:rsidRDefault="006539EF" w:rsidP="006539EF">
            <w:pPr>
              <w:rPr>
                <w:color w:val="000000"/>
                <w:sz w:val="20"/>
                <w:szCs w:val="20"/>
              </w:rPr>
            </w:pPr>
          </w:p>
        </w:tc>
        <w:tc>
          <w:tcPr>
            <w:tcW w:w="1180" w:type="dxa"/>
            <w:vMerge/>
            <w:vAlign w:val="center"/>
            <w:hideMark/>
          </w:tcPr>
          <w:p w14:paraId="052D4810" w14:textId="77777777" w:rsidR="006539EF" w:rsidRPr="00FA63FD" w:rsidRDefault="006539EF" w:rsidP="006539EF">
            <w:pPr>
              <w:rPr>
                <w:color w:val="000000"/>
                <w:sz w:val="20"/>
                <w:szCs w:val="20"/>
              </w:rPr>
            </w:pPr>
          </w:p>
        </w:tc>
        <w:tc>
          <w:tcPr>
            <w:tcW w:w="960" w:type="dxa"/>
            <w:shd w:val="clear" w:color="auto" w:fill="auto"/>
            <w:noWrap/>
            <w:vAlign w:val="bottom"/>
            <w:hideMark/>
          </w:tcPr>
          <w:p w14:paraId="644F76FB" w14:textId="77777777" w:rsidR="006539EF" w:rsidRPr="00FA63FD" w:rsidRDefault="24EAD69C" w:rsidP="24EAD69C">
            <w:pPr>
              <w:jc w:val="center"/>
              <w:rPr>
                <w:b/>
                <w:bCs/>
                <w:color w:val="000000" w:themeColor="text1"/>
                <w:sz w:val="20"/>
                <w:szCs w:val="20"/>
              </w:rPr>
            </w:pPr>
            <w:r w:rsidRPr="24EAD69C">
              <w:rPr>
                <w:b/>
                <w:bCs/>
                <w:color w:val="000000" w:themeColor="text1"/>
                <w:sz w:val="20"/>
                <w:szCs w:val="20"/>
              </w:rPr>
              <w:t>-</w:t>
            </w:r>
          </w:p>
        </w:tc>
        <w:tc>
          <w:tcPr>
            <w:tcW w:w="960" w:type="dxa"/>
            <w:shd w:val="clear" w:color="auto" w:fill="auto"/>
            <w:noWrap/>
            <w:vAlign w:val="center"/>
            <w:hideMark/>
          </w:tcPr>
          <w:p w14:paraId="3146A434" w14:textId="77777777" w:rsidR="006539EF" w:rsidRPr="00FA63FD" w:rsidRDefault="24EAD69C" w:rsidP="24EAD69C">
            <w:pPr>
              <w:jc w:val="center"/>
              <w:rPr>
                <w:b/>
                <w:bCs/>
                <w:color w:val="000000" w:themeColor="text1"/>
                <w:sz w:val="20"/>
                <w:szCs w:val="20"/>
              </w:rPr>
            </w:pPr>
            <w:r w:rsidRPr="24EAD69C">
              <w:rPr>
                <w:b/>
                <w:bCs/>
                <w:color w:val="000000" w:themeColor="text1"/>
                <w:sz w:val="20"/>
                <w:szCs w:val="20"/>
                <w:lang w:val="en-US"/>
              </w:rPr>
              <w:t>23,254</w:t>
            </w:r>
          </w:p>
        </w:tc>
        <w:tc>
          <w:tcPr>
            <w:tcW w:w="960" w:type="dxa"/>
            <w:shd w:val="clear" w:color="auto" w:fill="auto"/>
            <w:noWrap/>
            <w:vAlign w:val="center"/>
            <w:hideMark/>
          </w:tcPr>
          <w:p w14:paraId="0921D71F" w14:textId="77777777" w:rsidR="006539EF" w:rsidRPr="00FA63FD" w:rsidRDefault="24EAD69C" w:rsidP="24EAD69C">
            <w:pPr>
              <w:jc w:val="center"/>
              <w:rPr>
                <w:b/>
                <w:bCs/>
                <w:color w:val="000000" w:themeColor="text1"/>
                <w:sz w:val="20"/>
                <w:szCs w:val="20"/>
              </w:rPr>
            </w:pPr>
            <w:r w:rsidRPr="24EAD69C">
              <w:rPr>
                <w:b/>
                <w:bCs/>
                <w:color w:val="000000" w:themeColor="text1"/>
                <w:sz w:val="20"/>
                <w:szCs w:val="20"/>
                <w:lang w:val="en-US"/>
              </w:rPr>
              <w:t>4627,31</w:t>
            </w:r>
          </w:p>
        </w:tc>
        <w:tc>
          <w:tcPr>
            <w:tcW w:w="960" w:type="dxa"/>
            <w:shd w:val="clear" w:color="auto" w:fill="auto"/>
            <w:noWrap/>
            <w:vAlign w:val="center"/>
            <w:hideMark/>
          </w:tcPr>
          <w:p w14:paraId="5DA3415A" w14:textId="77777777" w:rsidR="006539EF" w:rsidRPr="00FA63FD" w:rsidRDefault="24EAD69C" w:rsidP="24EAD69C">
            <w:pPr>
              <w:jc w:val="center"/>
              <w:rPr>
                <w:b/>
                <w:bCs/>
                <w:color w:val="000000" w:themeColor="text1"/>
                <w:sz w:val="20"/>
                <w:szCs w:val="20"/>
              </w:rPr>
            </w:pPr>
            <w:r w:rsidRPr="24EAD69C">
              <w:rPr>
                <w:b/>
                <w:bCs/>
                <w:color w:val="000000" w:themeColor="text1"/>
                <w:sz w:val="20"/>
                <w:szCs w:val="20"/>
                <w:lang w:val="en-US"/>
              </w:rPr>
              <w:t>25,809</w:t>
            </w:r>
          </w:p>
        </w:tc>
        <w:tc>
          <w:tcPr>
            <w:tcW w:w="770" w:type="dxa"/>
            <w:shd w:val="clear" w:color="auto" w:fill="auto"/>
            <w:noWrap/>
            <w:vAlign w:val="center"/>
            <w:hideMark/>
          </w:tcPr>
          <w:p w14:paraId="41457DD4" w14:textId="77777777" w:rsidR="006539EF" w:rsidRPr="00FA63FD" w:rsidRDefault="24EAD69C" w:rsidP="24EAD69C">
            <w:pPr>
              <w:jc w:val="center"/>
              <w:rPr>
                <w:b/>
                <w:bCs/>
                <w:color w:val="000000" w:themeColor="text1"/>
                <w:sz w:val="20"/>
                <w:szCs w:val="20"/>
              </w:rPr>
            </w:pPr>
            <w:r w:rsidRPr="24EAD69C">
              <w:rPr>
                <w:b/>
                <w:bCs/>
                <w:color w:val="000000" w:themeColor="text1"/>
                <w:sz w:val="20"/>
                <w:szCs w:val="20"/>
                <w:lang w:val="en-US"/>
              </w:rPr>
              <w:t>5135,73</w:t>
            </w:r>
          </w:p>
        </w:tc>
      </w:tr>
      <w:tr w:rsidR="006539EF" w:rsidRPr="00FA63FD" w14:paraId="11384608" w14:textId="77777777" w:rsidTr="009443F0">
        <w:trPr>
          <w:trHeight w:val="960"/>
        </w:trPr>
        <w:tc>
          <w:tcPr>
            <w:tcW w:w="1380" w:type="dxa"/>
            <w:vMerge w:val="restart"/>
            <w:shd w:val="clear" w:color="auto" w:fill="auto"/>
            <w:textDirection w:val="btLr"/>
            <w:vAlign w:val="center"/>
            <w:hideMark/>
          </w:tcPr>
          <w:p w14:paraId="4E86C4AF" w14:textId="77777777" w:rsidR="006539EF" w:rsidRPr="00FA63FD" w:rsidRDefault="24EAD69C" w:rsidP="24EAD69C">
            <w:pPr>
              <w:jc w:val="center"/>
              <w:rPr>
                <w:b/>
                <w:bCs/>
                <w:color w:val="000000" w:themeColor="text1"/>
                <w:sz w:val="20"/>
                <w:szCs w:val="20"/>
              </w:rPr>
            </w:pPr>
            <w:r w:rsidRPr="24EAD69C">
              <w:rPr>
                <w:b/>
                <w:bCs/>
                <w:color w:val="000000" w:themeColor="text1"/>
                <w:sz w:val="20"/>
                <w:szCs w:val="20"/>
              </w:rPr>
              <w:t>ОМК</w:t>
            </w:r>
          </w:p>
        </w:tc>
        <w:tc>
          <w:tcPr>
            <w:tcW w:w="4731" w:type="dxa"/>
            <w:shd w:val="clear" w:color="auto" w:fill="auto"/>
            <w:vAlign w:val="bottom"/>
            <w:hideMark/>
          </w:tcPr>
          <w:p w14:paraId="09C76EC6" w14:textId="77777777" w:rsidR="006539EF" w:rsidRPr="00FA63FD" w:rsidRDefault="24EAD69C" w:rsidP="24EAD69C">
            <w:pPr>
              <w:jc w:val="center"/>
              <w:rPr>
                <w:color w:val="000000" w:themeColor="text1"/>
                <w:sz w:val="20"/>
                <w:szCs w:val="20"/>
              </w:rPr>
            </w:pPr>
            <w:r w:rsidRPr="24EAD69C">
              <w:rPr>
                <w:color w:val="000000" w:themeColor="text1"/>
                <w:sz w:val="20"/>
                <w:szCs w:val="20"/>
              </w:rPr>
              <w:t xml:space="preserve">Застройка зданиями, оборудованными внутренним водопроводом и канализацией с централизованным горячим водоснабжением </w:t>
            </w:r>
          </w:p>
        </w:tc>
        <w:tc>
          <w:tcPr>
            <w:tcW w:w="960" w:type="dxa"/>
            <w:vMerge w:val="restart"/>
            <w:shd w:val="clear" w:color="auto" w:fill="auto"/>
            <w:vAlign w:val="center"/>
            <w:hideMark/>
          </w:tcPr>
          <w:p w14:paraId="146119B5" w14:textId="77777777" w:rsidR="006539EF" w:rsidRPr="00FA63FD" w:rsidRDefault="24EAD69C" w:rsidP="24EAD69C">
            <w:pPr>
              <w:jc w:val="center"/>
              <w:rPr>
                <w:color w:val="000000" w:themeColor="text1"/>
                <w:sz w:val="20"/>
                <w:szCs w:val="20"/>
              </w:rPr>
            </w:pPr>
            <w:r w:rsidRPr="24EAD69C">
              <w:rPr>
                <w:color w:val="000000" w:themeColor="text1"/>
                <w:sz w:val="20"/>
                <w:szCs w:val="20"/>
                <w:lang w:val="en-US"/>
              </w:rPr>
              <w:t>7,62</w:t>
            </w:r>
          </w:p>
        </w:tc>
        <w:tc>
          <w:tcPr>
            <w:tcW w:w="960" w:type="dxa"/>
            <w:vMerge w:val="restart"/>
            <w:shd w:val="clear" w:color="auto" w:fill="auto"/>
            <w:vAlign w:val="center"/>
            <w:hideMark/>
          </w:tcPr>
          <w:p w14:paraId="667EE2D2" w14:textId="77777777" w:rsidR="006539EF" w:rsidRPr="00FA63FD" w:rsidRDefault="24EAD69C" w:rsidP="24EAD69C">
            <w:pPr>
              <w:jc w:val="center"/>
              <w:rPr>
                <w:color w:val="000000" w:themeColor="text1"/>
                <w:sz w:val="20"/>
                <w:szCs w:val="20"/>
              </w:rPr>
            </w:pPr>
            <w:r w:rsidRPr="24EAD69C">
              <w:rPr>
                <w:color w:val="000000" w:themeColor="text1"/>
                <w:sz w:val="20"/>
                <w:szCs w:val="20"/>
              </w:rPr>
              <w:t>228,6</w:t>
            </w:r>
          </w:p>
        </w:tc>
        <w:tc>
          <w:tcPr>
            <w:tcW w:w="960" w:type="dxa"/>
            <w:vMerge w:val="restart"/>
            <w:shd w:val="clear" w:color="auto" w:fill="auto"/>
            <w:vAlign w:val="center"/>
            <w:hideMark/>
          </w:tcPr>
          <w:p w14:paraId="2E3FC2F1" w14:textId="77777777" w:rsidR="006539EF" w:rsidRPr="00FA63FD" w:rsidRDefault="24EAD69C" w:rsidP="24EAD69C">
            <w:pPr>
              <w:jc w:val="center"/>
              <w:rPr>
                <w:color w:val="000000" w:themeColor="text1"/>
                <w:sz w:val="20"/>
                <w:szCs w:val="20"/>
              </w:rPr>
            </w:pPr>
            <w:r w:rsidRPr="24EAD69C">
              <w:rPr>
                <w:color w:val="000000" w:themeColor="text1"/>
                <w:sz w:val="20"/>
                <w:szCs w:val="20"/>
                <w:lang w:val="en-US"/>
              </w:rPr>
              <w:t>7,374</w:t>
            </w:r>
          </w:p>
        </w:tc>
        <w:tc>
          <w:tcPr>
            <w:tcW w:w="1180" w:type="dxa"/>
            <w:vMerge w:val="restart"/>
            <w:shd w:val="clear" w:color="auto" w:fill="auto"/>
            <w:vAlign w:val="center"/>
            <w:hideMark/>
          </w:tcPr>
          <w:p w14:paraId="0166A6E4" w14:textId="77777777" w:rsidR="006539EF" w:rsidRPr="00FA63FD" w:rsidRDefault="24EAD69C" w:rsidP="24EAD69C">
            <w:pPr>
              <w:jc w:val="center"/>
              <w:rPr>
                <w:color w:val="000000" w:themeColor="text1"/>
                <w:sz w:val="20"/>
                <w:szCs w:val="20"/>
              </w:rPr>
            </w:pPr>
            <w:r w:rsidRPr="24EAD69C">
              <w:rPr>
                <w:color w:val="000000" w:themeColor="text1"/>
                <w:sz w:val="20"/>
                <w:szCs w:val="20"/>
              </w:rPr>
              <w:t xml:space="preserve">221,22   </w:t>
            </w:r>
          </w:p>
        </w:tc>
        <w:tc>
          <w:tcPr>
            <w:tcW w:w="960" w:type="dxa"/>
            <w:shd w:val="clear" w:color="auto" w:fill="auto"/>
            <w:vAlign w:val="center"/>
            <w:hideMark/>
          </w:tcPr>
          <w:p w14:paraId="0F345648" w14:textId="77777777" w:rsidR="006539EF" w:rsidRPr="00FA63FD" w:rsidRDefault="24EAD69C" w:rsidP="24EAD69C">
            <w:pPr>
              <w:jc w:val="center"/>
              <w:rPr>
                <w:color w:val="000000" w:themeColor="text1"/>
                <w:sz w:val="20"/>
                <w:szCs w:val="20"/>
              </w:rPr>
            </w:pPr>
            <w:r w:rsidRPr="24EAD69C">
              <w:rPr>
                <w:color w:val="000000" w:themeColor="text1"/>
                <w:sz w:val="20"/>
                <w:szCs w:val="20"/>
              </w:rPr>
              <w:t>220</w:t>
            </w:r>
          </w:p>
        </w:tc>
        <w:tc>
          <w:tcPr>
            <w:tcW w:w="960" w:type="dxa"/>
            <w:shd w:val="clear" w:color="auto" w:fill="auto"/>
            <w:vAlign w:val="center"/>
            <w:hideMark/>
          </w:tcPr>
          <w:p w14:paraId="4A4F358C" w14:textId="77777777" w:rsidR="006539EF" w:rsidRPr="00FA63FD" w:rsidRDefault="24EAD69C" w:rsidP="24EAD69C">
            <w:pPr>
              <w:jc w:val="center"/>
              <w:rPr>
                <w:color w:val="000000" w:themeColor="text1"/>
                <w:sz w:val="20"/>
                <w:szCs w:val="20"/>
              </w:rPr>
            </w:pPr>
            <w:r w:rsidRPr="24EAD69C">
              <w:rPr>
                <w:color w:val="000000" w:themeColor="text1"/>
                <w:sz w:val="20"/>
                <w:szCs w:val="20"/>
              </w:rPr>
              <w:t>3,810</w:t>
            </w:r>
          </w:p>
        </w:tc>
        <w:tc>
          <w:tcPr>
            <w:tcW w:w="960" w:type="dxa"/>
            <w:shd w:val="clear" w:color="auto" w:fill="auto"/>
            <w:noWrap/>
            <w:vAlign w:val="center"/>
            <w:hideMark/>
          </w:tcPr>
          <w:p w14:paraId="6CE7A51C" w14:textId="77777777" w:rsidR="006539EF" w:rsidRPr="00FA63FD" w:rsidRDefault="24EAD69C" w:rsidP="24EAD69C">
            <w:pPr>
              <w:jc w:val="center"/>
              <w:rPr>
                <w:color w:val="000000" w:themeColor="text1"/>
                <w:sz w:val="20"/>
                <w:szCs w:val="20"/>
              </w:rPr>
            </w:pPr>
            <w:r w:rsidRPr="24EAD69C">
              <w:rPr>
                <w:color w:val="000000" w:themeColor="text1"/>
                <w:sz w:val="20"/>
                <w:szCs w:val="20"/>
              </w:rPr>
              <w:t>838,2</w:t>
            </w:r>
          </w:p>
        </w:tc>
        <w:tc>
          <w:tcPr>
            <w:tcW w:w="960" w:type="dxa"/>
            <w:shd w:val="clear" w:color="auto" w:fill="auto"/>
            <w:vAlign w:val="center"/>
            <w:hideMark/>
          </w:tcPr>
          <w:p w14:paraId="3C376CB7" w14:textId="77777777" w:rsidR="006539EF" w:rsidRPr="00FA63FD" w:rsidRDefault="24EAD69C" w:rsidP="24EAD69C">
            <w:pPr>
              <w:jc w:val="center"/>
              <w:rPr>
                <w:color w:val="000000" w:themeColor="text1"/>
                <w:sz w:val="20"/>
                <w:szCs w:val="20"/>
              </w:rPr>
            </w:pPr>
            <w:r w:rsidRPr="24EAD69C">
              <w:rPr>
                <w:color w:val="000000" w:themeColor="text1"/>
                <w:sz w:val="20"/>
                <w:szCs w:val="20"/>
              </w:rPr>
              <w:t>3,687</w:t>
            </w:r>
          </w:p>
        </w:tc>
        <w:tc>
          <w:tcPr>
            <w:tcW w:w="770" w:type="dxa"/>
            <w:shd w:val="clear" w:color="auto" w:fill="auto"/>
            <w:noWrap/>
            <w:vAlign w:val="center"/>
            <w:hideMark/>
          </w:tcPr>
          <w:p w14:paraId="357EBAFD" w14:textId="77777777" w:rsidR="006539EF" w:rsidRPr="00FA63FD" w:rsidRDefault="24EAD69C" w:rsidP="24EAD69C">
            <w:pPr>
              <w:jc w:val="center"/>
              <w:rPr>
                <w:color w:val="000000" w:themeColor="text1"/>
                <w:sz w:val="20"/>
                <w:szCs w:val="20"/>
              </w:rPr>
            </w:pPr>
            <w:r w:rsidRPr="24EAD69C">
              <w:rPr>
                <w:color w:val="000000" w:themeColor="text1"/>
                <w:sz w:val="20"/>
                <w:szCs w:val="20"/>
              </w:rPr>
              <w:t>811,14</w:t>
            </w:r>
          </w:p>
        </w:tc>
      </w:tr>
      <w:tr w:rsidR="006539EF" w:rsidRPr="00FA63FD" w14:paraId="3567C2FD" w14:textId="77777777" w:rsidTr="009443F0">
        <w:trPr>
          <w:trHeight w:val="960"/>
        </w:trPr>
        <w:tc>
          <w:tcPr>
            <w:tcW w:w="1380" w:type="dxa"/>
            <w:vMerge/>
            <w:vAlign w:val="center"/>
            <w:hideMark/>
          </w:tcPr>
          <w:p w14:paraId="62D3F89E" w14:textId="77777777" w:rsidR="006539EF" w:rsidRPr="00FA63FD" w:rsidRDefault="006539EF" w:rsidP="006539EF">
            <w:pPr>
              <w:rPr>
                <w:b/>
                <w:bCs/>
                <w:color w:val="000000"/>
                <w:sz w:val="20"/>
                <w:szCs w:val="20"/>
              </w:rPr>
            </w:pPr>
          </w:p>
        </w:tc>
        <w:tc>
          <w:tcPr>
            <w:tcW w:w="4731" w:type="dxa"/>
            <w:shd w:val="clear" w:color="auto" w:fill="auto"/>
            <w:vAlign w:val="bottom"/>
            <w:hideMark/>
          </w:tcPr>
          <w:p w14:paraId="09AE2787" w14:textId="77777777" w:rsidR="006539EF" w:rsidRPr="00FA63FD" w:rsidRDefault="24EAD69C" w:rsidP="24EAD69C">
            <w:pPr>
              <w:jc w:val="center"/>
              <w:rPr>
                <w:color w:val="000000" w:themeColor="text1"/>
                <w:sz w:val="20"/>
                <w:szCs w:val="20"/>
              </w:rPr>
            </w:pPr>
            <w:r w:rsidRPr="24EAD69C">
              <w:rPr>
                <w:color w:val="000000" w:themeColor="text1"/>
                <w:sz w:val="20"/>
                <w:szCs w:val="20"/>
              </w:rPr>
              <w:t>Застройка зданиями, оборудованными внутренним водопроводом и канализацией с ванными и местными водонагревателями</w:t>
            </w:r>
          </w:p>
        </w:tc>
        <w:tc>
          <w:tcPr>
            <w:tcW w:w="960" w:type="dxa"/>
            <w:vMerge/>
            <w:vAlign w:val="center"/>
            <w:hideMark/>
          </w:tcPr>
          <w:p w14:paraId="2780AF0D" w14:textId="77777777" w:rsidR="006539EF" w:rsidRPr="00FA63FD" w:rsidRDefault="006539EF" w:rsidP="006539EF">
            <w:pPr>
              <w:rPr>
                <w:color w:val="000000"/>
                <w:sz w:val="20"/>
                <w:szCs w:val="20"/>
              </w:rPr>
            </w:pPr>
          </w:p>
        </w:tc>
        <w:tc>
          <w:tcPr>
            <w:tcW w:w="960" w:type="dxa"/>
            <w:vMerge/>
            <w:vAlign w:val="center"/>
            <w:hideMark/>
          </w:tcPr>
          <w:p w14:paraId="46FC4A0D" w14:textId="77777777" w:rsidR="006539EF" w:rsidRPr="00FA63FD" w:rsidRDefault="006539EF" w:rsidP="006539EF">
            <w:pPr>
              <w:rPr>
                <w:color w:val="000000"/>
                <w:sz w:val="20"/>
                <w:szCs w:val="20"/>
              </w:rPr>
            </w:pPr>
          </w:p>
        </w:tc>
        <w:tc>
          <w:tcPr>
            <w:tcW w:w="960" w:type="dxa"/>
            <w:vMerge/>
            <w:vAlign w:val="center"/>
            <w:hideMark/>
          </w:tcPr>
          <w:p w14:paraId="4DC2ECC6" w14:textId="77777777" w:rsidR="006539EF" w:rsidRPr="00FA63FD" w:rsidRDefault="006539EF" w:rsidP="006539EF">
            <w:pPr>
              <w:rPr>
                <w:color w:val="000000"/>
                <w:sz w:val="20"/>
                <w:szCs w:val="20"/>
              </w:rPr>
            </w:pPr>
          </w:p>
        </w:tc>
        <w:tc>
          <w:tcPr>
            <w:tcW w:w="1180" w:type="dxa"/>
            <w:vMerge/>
            <w:vAlign w:val="center"/>
            <w:hideMark/>
          </w:tcPr>
          <w:p w14:paraId="79796693" w14:textId="77777777" w:rsidR="006539EF" w:rsidRPr="00FA63FD" w:rsidRDefault="006539EF" w:rsidP="006539EF">
            <w:pPr>
              <w:rPr>
                <w:color w:val="000000"/>
                <w:sz w:val="20"/>
                <w:szCs w:val="20"/>
              </w:rPr>
            </w:pPr>
          </w:p>
        </w:tc>
        <w:tc>
          <w:tcPr>
            <w:tcW w:w="960" w:type="dxa"/>
            <w:shd w:val="clear" w:color="auto" w:fill="auto"/>
            <w:noWrap/>
            <w:vAlign w:val="center"/>
            <w:hideMark/>
          </w:tcPr>
          <w:p w14:paraId="37F2DCC9" w14:textId="77777777" w:rsidR="006539EF" w:rsidRPr="00FA63FD" w:rsidRDefault="24EAD69C" w:rsidP="24EAD69C">
            <w:pPr>
              <w:jc w:val="center"/>
              <w:rPr>
                <w:color w:val="000000" w:themeColor="text1"/>
                <w:sz w:val="20"/>
                <w:szCs w:val="20"/>
              </w:rPr>
            </w:pPr>
            <w:r w:rsidRPr="24EAD69C">
              <w:rPr>
                <w:color w:val="000000" w:themeColor="text1"/>
                <w:sz w:val="20"/>
                <w:szCs w:val="20"/>
              </w:rPr>
              <w:t>160</w:t>
            </w:r>
          </w:p>
        </w:tc>
        <w:tc>
          <w:tcPr>
            <w:tcW w:w="960" w:type="dxa"/>
            <w:shd w:val="clear" w:color="auto" w:fill="auto"/>
            <w:vAlign w:val="center"/>
            <w:hideMark/>
          </w:tcPr>
          <w:p w14:paraId="05AA84D9" w14:textId="77777777" w:rsidR="006539EF" w:rsidRPr="00FA63FD" w:rsidRDefault="24EAD69C" w:rsidP="24EAD69C">
            <w:pPr>
              <w:jc w:val="center"/>
              <w:rPr>
                <w:color w:val="000000" w:themeColor="text1"/>
                <w:sz w:val="20"/>
                <w:szCs w:val="20"/>
              </w:rPr>
            </w:pPr>
            <w:r w:rsidRPr="24EAD69C">
              <w:rPr>
                <w:color w:val="000000" w:themeColor="text1"/>
                <w:sz w:val="20"/>
                <w:szCs w:val="20"/>
              </w:rPr>
              <w:t>1,829</w:t>
            </w:r>
          </w:p>
        </w:tc>
        <w:tc>
          <w:tcPr>
            <w:tcW w:w="960" w:type="dxa"/>
            <w:shd w:val="clear" w:color="auto" w:fill="auto"/>
            <w:noWrap/>
            <w:vAlign w:val="center"/>
            <w:hideMark/>
          </w:tcPr>
          <w:p w14:paraId="50BF0200" w14:textId="77777777" w:rsidR="006539EF" w:rsidRPr="00FA63FD" w:rsidRDefault="24EAD69C" w:rsidP="24EAD69C">
            <w:pPr>
              <w:jc w:val="center"/>
              <w:rPr>
                <w:color w:val="000000" w:themeColor="text1"/>
                <w:sz w:val="20"/>
                <w:szCs w:val="20"/>
              </w:rPr>
            </w:pPr>
            <w:r w:rsidRPr="24EAD69C">
              <w:rPr>
                <w:color w:val="000000" w:themeColor="text1"/>
                <w:sz w:val="20"/>
                <w:szCs w:val="20"/>
              </w:rPr>
              <w:t>292,608</w:t>
            </w:r>
          </w:p>
        </w:tc>
        <w:tc>
          <w:tcPr>
            <w:tcW w:w="960" w:type="dxa"/>
            <w:shd w:val="clear" w:color="auto" w:fill="auto"/>
            <w:vAlign w:val="center"/>
            <w:hideMark/>
          </w:tcPr>
          <w:p w14:paraId="571DF6D3" w14:textId="77777777" w:rsidR="006539EF" w:rsidRPr="00FA63FD" w:rsidRDefault="24EAD69C" w:rsidP="24EAD69C">
            <w:pPr>
              <w:jc w:val="center"/>
              <w:rPr>
                <w:color w:val="000000" w:themeColor="text1"/>
                <w:sz w:val="20"/>
                <w:szCs w:val="20"/>
              </w:rPr>
            </w:pPr>
            <w:r w:rsidRPr="24EAD69C">
              <w:rPr>
                <w:color w:val="000000" w:themeColor="text1"/>
                <w:sz w:val="20"/>
                <w:szCs w:val="20"/>
              </w:rPr>
              <w:t>1,770</w:t>
            </w:r>
          </w:p>
        </w:tc>
        <w:tc>
          <w:tcPr>
            <w:tcW w:w="770" w:type="dxa"/>
            <w:shd w:val="clear" w:color="auto" w:fill="auto"/>
            <w:noWrap/>
            <w:vAlign w:val="center"/>
            <w:hideMark/>
          </w:tcPr>
          <w:p w14:paraId="48A7EAB4" w14:textId="77777777" w:rsidR="006539EF" w:rsidRPr="00FA63FD" w:rsidRDefault="24EAD69C" w:rsidP="24EAD69C">
            <w:pPr>
              <w:jc w:val="center"/>
              <w:rPr>
                <w:color w:val="000000" w:themeColor="text1"/>
                <w:sz w:val="20"/>
                <w:szCs w:val="20"/>
              </w:rPr>
            </w:pPr>
            <w:r w:rsidRPr="24EAD69C">
              <w:rPr>
                <w:color w:val="000000" w:themeColor="text1"/>
                <w:sz w:val="20"/>
                <w:szCs w:val="20"/>
              </w:rPr>
              <w:t>283,162</w:t>
            </w:r>
          </w:p>
        </w:tc>
      </w:tr>
      <w:tr w:rsidR="006539EF" w:rsidRPr="00FA63FD" w14:paraId="4EE51FB5" w14:textId="77777777" w:rsidTr="009443F0">
        <w:trPr>
          <w:trHeight w:val="960"/>
        </w:trPr>
        <w:tc>
          <w:tcPr>
            <w:tcW w:w="1380" w:type="dxa"/>
            <w:vMerge/>
            <w:vAlign w:val="center"/>
            <w:hideMark/>
          </w:tcPr>
          <w:p w14:paraId="47297C67" w14:textId="77777777" w:rsidR="006539EF" w:rsidRPr="00FA63FD" w:rsidRDefault="006539EF" w:rsidP="006539EF">
            <w:pPr>
              <w:rPr>
                <w:b/>
                <w:bCs/>
                <w:color w:val="000000"/>
                <w:sz w:val="20"/>
                <w:szCs w:val="20"/>
              </w:rPr>
            </w:pPr>
          </w:p>
        </w:tc>
        <w:tc>
          <w:tcPr>
            <w:tcW w:w="4731" w:type="dxa"/>
            <w:shd w:val="clear" w:color="auto" w:fill="auto"/>
            <w:vAlign w:val="bottom"/>
            <w:hideMark/>
          </w:tcPr>
          <w:p w14:paraId="1A016E58" w14:textId="77777777" w:rsidR="006539EF" w:rsidRPr="00FA63FD" w:rsidRDefault="24EAD69C" w:rsidP="24EAD69C">
            <w:pPr>
              <w:jc w:val="center"/>
              <w:rPr>
                <w:color w:val="000000" w:themeColor="text1"/>
                <w:sz w:val="20"/>
                <w:szCs w:val="20"/>
              </w:rPr>
            </w:pPr>
            <w:r w:rsidRPr="24EAD69C">
              <w:rPr>
                <w:color w:val="000000" w:themeColor="text1"/>
                <w:sz w:val="20"/>
                <w:szCs w:val="20"/>
              </w:rPr>
              <w:t>Застройка зданиями, оборудованными внутренним водопроводом и канализацией с местными водонагревателями</w:t>
            </w:r>
          </w:p>
        </w:tc>
        <w:tc>
          <w:tcPr>
            <w:tcW w:w="960" w:type="dxa"/>
            <w:vMerge/>
            <w:vAlign w:val="center"/>
            <w:hideMark/>
          </w:tcPr>
          <w:p w14:paraId="048740F3" w14:textId="77777777" w:rsidR="006539EF" w:rsidRPr="00FA63FD" w:rsidRDefault="006539EF" w:rsidP="006539EF">
            <w:pPr>
              <w:rPr>
                <w:color w:val="000000"/>
                <w:sz w:val="20"/>
                <w:szCs w:val="20"/>
              </w:rPr>
            </w:pPr>
          </w:p>
        </w:tc>
        <w:tc>
          <w:tcPr>
            <w:tcW w:w="960" w:type="dxa"/>
            <w:vMerge/>
            <w:vAlign w:val="center"/>
            <w:hideMark/>
          </w:tcPr>
          <w:p w14:paraId="51371A77" w14:textId="77777777" w:rsidR="006539EF" w:rsidRPr="00FA63FD" w:rsidRDefault="006539EF" w:rsidP="006539EF">
            <w:pPr>
              <w:rPr>
                <w:color w:val="000000"/>
                <w:sz w:val="20"/>
                <w:szCs w:val="20"/>
              </w:rPr>
            </w:pPr>
          </w:p>
        </w:tc>
        <w:tc>
          <w:tcPr>
            <w:tcW w:w="960" w:type="dxa"/>
            <w:vMerge/>
            <w:vAlign w:val="center"/>
            <w:hideMark/>
          </w:tcPr>
          <w:p w14:paraId="732434A0" w14:textId="77777777" w:rsidR="006539EF" w:rsidRPr="00FA63FD" w:rsidRDefault="006539EF" w:rsidP="006539EF">
            <w:pPr>
              <w:rPr>
                <w:color w:val="000000"/>
                <w:sz w:val="20"/>
                <w:szCs w:val="20"/>
              </w:rPr>
            </w:pPr>
          </w:p>
        </w:tc>
        <w:tc>
          <w:tcPr>
            <w:tcW w:w="1180" w:type="dxa"/>
            <w:vMerge/>
            <w:vAlign w:val="center"/>
            <w:hideMark/>
          </w:tcPr>
          <w:p w14:paraId="2328BB07" w14:textId="77777777" w:rsidR="006539EF" w:rsidRPr="00FA63FD" w:rsidRDefault="006539EF" w:rsidP="006539EF">
            <w:pPr>
              <w:rPr>
                <w:color w:val="000000"/>
                <w:sz w:val="20"/>
                <w:szCs w:val="20"/>
              </w:rPr>
            </w:pPr>
          </w:p>
        </w:tc>
        <w:tc>
          <w:tcPr>
            <w:tcW w:w="960" w:type="dxa"/>
            <w:shd w:val="clear" w:color="auto" w:fill="auto"/>
            <w:noWrap/>
            <w:vAlign w:val="center"/>
            <w:hideMark/>
          </w:tcPr>
          <w:p w14:paraId="11DB4229" w14:textId="77777777" w:rsidR="006539EF" w:rsidRPr="00FA63FD" w:rsidRDefault="24EAD69C" w:rsidP="24EAD69C">
            <w:pPr>
              <w:jc w:val="center"/>
              <w:rPr>
                <w:color w:val="000000" w:themeColor="text1"/>
                <w:sz w:val="20"/>
                <w:szCs w:val="20"/>
              </w:rPr>
            </w:pPr>
            <w:r w:rsidRPr="24EAD69C">
              <w:rPr>
                <w:color w:val="000000" w:themeColor="text1"/>
                <w:sz w:val="20"/>
                <w:szCs w:val="20"/>
              </w:rPr>
              <w:t>125</w:t>
            </w:r>
          </w:p>
        </w:tc>
        <w:tc>
          <w:tcPr>
            <w:tcW w:w="960" w:type="dxa"/>
            <w:shd w:val="clear" w:color="auto" w:fill="auto"/>
            <w:vAlign w:val="center"/>
            <w:hideMark/>
          </w:tcPr>
          <w:p w14:paraId="069E043C" w14:textId="77777777" w:rsidR="006539EF" w:rsidRPr="00FA63FD" w:rsidRDefault="24EAD69C" w:rsidP="24EAD69C">
            <w:pPr>
              <w:jc w:val="center"/>
              <w:rPr>
                <w:color w:val="000000" w:themeColor="text1"/>
                <w:sz w:val="20"/>
                <w:szCs w:val="20"/>
              </w:rPr>
            </w:pPr>
            <w:r w:rsidRPr="24EAD69C">
              <w:rPr>
                <w:color w:val="000000" w:themeColor="text1"/>
                <w:sz w:val="20"/>
                <w:szCs w:val="20"/>
              </w:rPr>
              <w:t>1,981</w:t>
            </w:r>
          </w:p>
        </w:tc>
        <w:tc>
          <w:tcPr>
            <w:tcW w:w="960" w:type="dxa"/>
            <w:shd w:val="clear" w:color="auto" w:fill="auto"/>
            <w:noWrap/>
            <w:vAlign w:val="center"/>
            <w:hideMark/>
          </w:tcPr>
          <w:p w14:paraId="643B88E3" w14:textId="77777777" w:rsidR="006539EF" w:rsidRPr="00FA63FD" w:rsidRDefault="24EAD69C" w:rsidP="24EAD69C">
            <w:pPr>
              <w:jc w:val="center"/>
              <w:rPr>
                <w:color w:val="000000" w:themeColor="text1"/>
                <w:sz w:val="20"/>
                <w:szCs w:val="20"/>
              </w:rPr>
            </w:pPr>
            <w:r w:rsidRPr="24EAD69C">
              <w:rPr>
                <w:color w:val="000000" w:themeColor="text1"/>
                <w:sz w:val="20"/>
                <w:szCs w:val="20"/>
              </w:rPr>
              <w:t>247,65</w:t>
            </w:r>
          </w:p>
        </w:tc>
        <w:tc>
          <w:tcPr>
            <w:tcW w:w="960" w:type="dxa"/>
            <w:shd w:val="clear" w:color="auto" w:fill="auto"/>
            <w:vAlign w:val="center"/>
            <w:hideMark/>
          </w:tcPr>
          <w:p w14:paraId="346CCC98" w14:textId="77777777" w:rsidR="006539EF" w:rsidRPr="00FA63FD" w:rsidRDefault="24EAD69C" w:rsidP="24EAD69C">
            <w:pPr>
              <w:jc w:val="center"/>
              <w:rPr>
                <w:color w:val="000000" w:themeColor="text1"/>
                <w:sz w:val="20"/>
                <w:szCs w:val="20"/>
              </w:rPr>
            </w:pPr>
            <w:r w:rsidRPr="24EAD69C">
              <w:rPr>
                <w:color w:val="000000" w:themeColor="text1"/>
                <w:sz w:val="20"/>
                <w:szCs w:val="20"/>
              </w:rPr>
              <w:t>1,917</w:t>
            </w:r>
          </w:p>
        </w:tc>
        <w:tc>
          <w:tcPr>
            <w:tcW w:w="770" w:type="dxa"/>
            <w:shd w:val="clear" w:color="auto" w:fill="auto"/>
            <w:noWrap/>
            <w:vAlign w:val="center"/>
            <w:hideMark/>
          </w:tcPr>
          <w:p w14:paraId="12C77BE2" w14:textId="77777777" w:rsidR="006539EF" w:rsidRPr="00FA63FD" w:rsidRDefault="24EAD69C" w:rsidP="24EAD69C">
            <w:pPr>
              <w:jc w:val="center"/>
              <w:rPr>
                <w:color w:val="000000" w:themeColor="text1"/>
                <w:sz w:val="20"/>
                <w:szCs w:val="20"/>
              </w:rPr>
            </w:pPr>
            <w:r w:rsidRPr="24EAD69C">
              <w:rPr>
                <w:color w:val="000000" w:themeColor="text1"/>
                <w:sz w:val="20"/>
                <w:szCs w:val="20"/>
              </w:rPr>
              <w:t>239,655</w:t>
            </w:r>
          </w:p>
        </w:tc>
      </w:tr>
      <w:tr w:rsidR="006539EF" w:rsidRPr="00FA63FD" w14:paraId="1EA7525E" w14:textId="77777777" w:rsidTr="009443F0">
        <w:trPr>
          <w:trHeight w:val="330"/>
        </w:trPr>
        <w:tc>
          <w:tcPr>
            <w:tcW w:w="1380" w:type="dxa"/>
            <w:vMerge/>
            <w:vAlign w:val="center"/>
            <w:hideMark/>
          </w:tcPr>
          <w:p w14:paraId="256AC6DA" w14:textId="77777777" w:rsidR="006539EF" w:rsidRPr="00FA63FD" w:rsidRDefault="006539EF" w:rsidP="006539EF">
            <w:pPr>
              <w:rPr>
                <w:b/>
                <w:bCs/>
                <w:color w:val="000000"/>
                <w:sz w:val="20"/>
                <w:szCs w:val="20"/>
              </w:rPr>
            </w:pPr>
          </w:p>
        </w:tc>
        <w:tc>
          <w:tcPr>
            <w:tcW w:w="4731" w:type="dxa"/>
            <w:shd w:val="clear" w:color="auto" w:fill="auto"/>
            <w:vAlign w:val="bottom"/>
            <w:hideMark/>
          </w:tcPr>
          <w:p w14:paraId="729DDE58" w14:textId="77777777" w:rsidR="006539EF" w:rsidRPr="00FA63FD" w:rsidRDefault="24EAD69C" w:rsidP="24EAD69C">
            <w:pPr>
              <w:jc w:val="center"/>
              <w:rPr>
                <w:color w:val="000000" w:themeColor="text1"/>
                <w:sz w:val="20"/>
                <w:szCs w:val="20"/>
              </w:rPr>
            </w:pPr>
            <w:r w:rsidRPr="24EAD69C">
              <w:rPr>
                <w:color w:val="000000" w:themeColor="text1"/>
                <w:sz w:val="20"/>
                <w:szCs w:val="20"/>
              </w:rPr>
              <w:t>Неучтенные расходы (10%)</w:t>
            </w:r>
          </w:p>
        </w:tc>
        <w:tc>
          <w:tcPr>
            <w:tcW w:w="960" w:type="dxa"/>
            <w:vMerge/>
            <w:vAlign w:val="center"/>
            <w:hideMark/>
          </w:tcPr>
          <w:p w14:paraId="38AA98D6" w14:textId="77777777" w:rsidR="006539EF" w:rsidRPr="00FA63FD" w:rsidRDefault="006539EF" w:rsidP="006539EF">
            <w:pPr>
              <w:rPr>
                <w:color w:val="000000"/>
                <w:sz w:val="20"/>
                <w:szCs w:val="20"/>
              </w:rPr>
            </w:pPr>
          </w:p>
        </w:tc>
        <w:tc>
          <w:tcPr>
            <w:tcW w:w="960" w:type="dxa"/>
            <w:vMerge/>
            <w:vAlign w:val="center"/>
            <w:hideMark/>
          </w:tcPr>
          <w:p w14:paraId="665A1408" w14:textId="77777777" w:rsidR="006539EF" w:rsidRPr="00FA63FD" w:rsidRDefault="006539EF" w:rsidP="006539EF">
            <w:pPr>
              <w:rPr>
                <w:color w:val="000000"/>
                <w:sz w:val="20"/>
                <w:szCs w:val="20"/>
              </w:rPr>
            </w:pPr>
          </w:p>
        </w:tc>
        <w:tc>
          <w:tcPr>
            <w:tcW w:w="960" w:type="dxa"/>
            <w:vMerge/>
            <w:vAlign w:val="center"/>
            <w:hideMark/>
          </w:tcPr>
          <w:p w14:paraId="71049383" w14:textId="77777777" w:rsidR="006539EF" w:rsidRPr="00FA63FD" w:rsidRDefault="006539EF" w:rsidP="006539EF">
            <w:pPr>
              <w:rPr>
                <w:color w:val="000000"/>
                <w:sz w:val="20"/>
                <w:szCs w:val="20"/>
              </w:rPr>
            </w:pPr>
          </w:p>
        </w:tc>
        <w:tc>
          <w:tcPr>
            <w:tcW w:w="1180" w:type="dxa"/>
            <w:vMerge/>
            <w:vAlign w:val="center"/>
            <w:hideMark/>
          </w:tcPr>
          <w:p w14:paraId="4D16AC41" w14:textId="77777777" w:rsidR="006539EF" w:rsidRPr="00FA63FD" w:rsidRDefault="006539EF" w:rsidP="006539EF">
            <w:pPr>
              <w:rPr>
                <w:color w:val="000000"/>
                <w:sz w:val="20"/>
                <w:szCs w:val="20"/>
              </w:rPr>
            </w:pPr>
          </w:p>
        </w:tc>
        <w:tc>
          <w:tcPr>
            <w:tcW w:w="960" w:type="dxa"/>
            <w:shd w:val="clear" w:color="auto" w:fill="auto"/>
            <w:noWrap/>
            <w:vAlign w:val="bottom"/>
            <w:hideMark/>
          </w:tcPr>
          <w:p w14:paraId="7B01FE74" w14:textId="77777777" w:rsidR="006539EF" w:rsidRPr="00FA63FD" w:rsidRDefault="24EAD69C" w:rsidP="24EAD69C">
            <w:pPr>
              <w:jc w:val="center"/>
              <w:rPr>
                <w:color w:val="000000" w:themeColor="text1"/>
                <w:sz w:val="20"/>
                <w:szCs w:val="20"/>
              </w:rPr>
            </w:pPr>
            <w:r w:rsidRPr="24EAD69C">
              <w:rPr>
                <w:color w:val="000000" w:themeColor="text1"/>
                <w:sz w:val="20"/>
                <w:szCs w:val="20"/>
              </w:rPr>
              <w:t>-</w:t>
            </w:r>
          </w:p>
        </w:tc>
        <w:tc>
          <w:tcPr>
            <w:tcW w:w="960" w:type="dxa"/>
            <w:shd w:val="clear" w:color="auto" w:fill="auto"/>
            <w:noWrap/>
            <w:vAlign w:val="center"/>
            <w:hideMark/>
          </w:tcPr>
          <w:p w14:paraId="46FD6BF3" w14:textId="77777777" w:rsidR="006539EF" w:rsidRPr="00FA63FD" w:rsidRDefault="24EAD69C" w:rsidP="24EAD69C">
            <w:pPr>
              <w:jc w:val="center"/>
              <w:rPr>
                <w:color w:val="000000" w:themeColor="text1"/>
                <w:sz w:val="20"/>
                <w:szCs w:val="20"/>
              </w:rPr>
            </w:pPr>
            <w:r w:rsidRPr="24EAD69C">
              <w:rPr>
                <w:color w:val="000000" w:themeColor="text1"/>
                <w:sz w:val="20"/>
                <w:szCs w:val="20"/>
              </w:rPr>
              <w:t> </w:t>
            </w:r>
          </w:p>
        </w:tc>
        <w:tc>
          <w:tcPr>
            <w:tcW w:w="960" w:type="dxa"/>
            <w:shd w:val="clear" w:color="auto" w:fill="auto"/>
            <w:noWrap/>
            <w:vAlign w:val="center"/>
            <w:hideMark/>
          </w:tcPr>
          <w:p w14:paraId="17E04C21" w14:textId="77777777" w:rsidR="006539EF" w:rsidRPr="00FA63FD" w:rsidRDefault="24EAD69C" w:rsidP="24EAD69C">
            <w:pPr>
              <w:jc w:val="center"/>
              <w:rPr>
                <w:color w:val="000000" w:themeColor="text1"/>
                <w:sz w:val="20"/>
                <w:szCs w:val="20"/>
              </w:rPr>
            </w:pPr>
            <w:r w:rsidRPr="24EAD69C">
              <w:rPr>
                <w:color w:val="000000" w:themeColor="text1"/>
                <w:sz w:val="20"/>
                <w:szCs w:val="20"/>
              </w:rPr>
              <w:t>137,846</w:t>
            </w:r>
          </w:p>
        </w:tc>
        <w:tc>
          <w:tcPr>
            <w:tcW w:w="960" w:type="dxa"/>
            <w:shd w:val="clear" w:color="auto" w:fill="auto"/>
            <w:noWrap/>
            <w:vAlign w:val="center"/>
            <w:hideMark/>
          </w:tcPr>
          <w:p w14:paraId="0EEEC1AA" w14:textId="77777777" w:rsidR="006539EF" w:rsidRPr="00FA63FD" w:rsidRDefault="24EAD69C" w:rsidP="24EAD69C">
            <w:pPr>
              <w:jc w:val="center"/>
              <w:rPr>
                <w:color w:val="000000" w:themeColor="text1"/>
                <w:sz w:val="20"/>
                <w:szCs w:val="20"/>
              </w:rPr>
            </w:pPr>
            <w:r w:rsidRPr="24EAD69C">
              <w:rPr>
                <w:color w:val="000000" w:themeColor="text1"/>
                <w:sz w:val="20"/>
                <w:szCs w:val="20"/>
              </w:rPr>
              <w:t> </w:t>
            </w:r>
          </w:p>
        </w:tc>
        <w:tc>
          <w:tcPr>
            <w:tcW w:w="770" w:type="dxa"/>
            <w:shd w:val="clear" w:color="auto" w:fill="auto"/>
            <w:noWrap/>
            <w:vAlign w:val="center"/>
            <w:hideMark/>
          </w:tcPr>
          <w:p w14:paraId="26317BC7" w14:textId="77777777" w:rsidR="006539EF" w:rsidRPr="00FA63FD" w:rsidRDefault="24EAD69C" w:rsidP="24EAD69C">
            <w:pPr>
              <w:jc w:val="center"/>
              <w:rPr>
                <w:color w:val="000000" w:themeColor="text1"/>
                <w:sz w:val="20"/>
                <w:szCs w:val="20"/>
              </w:rPr>
            </w:pPr>
            <w:r w:rsidRPr="24EAD69C">
              <w:rPr>
                <w:color w:val="000000" w:themeColor="text1"/>
                <w:sz w:val="20"/>
                <w:szCs w:val="20"/>
              </w:rPr>
              <w:t>133,396</w:t>
            </w:r>
          </w:p>
        </w:tc>
      </w:tr>
      <w:tr w:rsidR="006539EF" w:rsidRPr="00FA63FD" w14:paraId="0291D1BE" w14:textId="77777777" w:rsidTr="009443F0">
        <w:trPr>
          <w:trHeight w:val="330"/>
        </w:trPr>
        <w:tc>
          <w:tcPr>
            <w:tcW w:w="1380" w:type="dxa"/>
            <w:vMerge/>
            <w:vAlign w:val="center"/>
            <w:hideMark/>
          </w:tcPr>
          <w:p w14:paraId="12A4EA11" w14:textId="77777777" w:rsidR="006539EF" w:rsidRPr="00FA63FD" w:rsidRDefault="006539EF" w:rsidP="006539EF">
            <w:pPr>
              <w:rPr>
                <w:b/>
                <w:bCs/>
                <w:color w:val="000000"/>
                <w:sz w:val="20"/>
                <w:szCs w:val="20"/>
              </w:rPr>
            </w:pPr>
          </w:p>
        </w:tc>
        <w:tc>
          <w:tcPr>
            <w:tcW w:w="4731" w:type="dxa"/>
            <w:shd w:val="clear" w:color="auto" w:fill="auto"/>
            <w:vAlign w:val="bottom"/>
            <w:hideMark/>
          </w:tcPr>
          <w:p w14:paraId="1082E856" w14:textId="77777777" w:rsidR="006539EF" w:rsidRPr="00FA63FD" w:rsidRDefault="24EAD69C" w:rsidP="24EAD69C">
            <w:pPr>
              <w:jc w:val="center"/>
              <w:rPr>
                <w:b/>
                <w:bCs/>
                <w:color w:val="000000" w:themeColor="text1"/>
                <w:sz w:val="20"/>
                <w:szCs w:val="20"/>
              </w:rPr>
            </w:pPr>
            <w:r w:rsidRPr="24EAD69C">
              <w:rPr>
                <w:b/>
                <w:bCs/>
                <w:color w:val="000000" w:themeColor="text1"/>
                <w:sz w:val="20"/>
                <w:szCs w:val="20"/>
              </w:rPr>
              <w:t>Итого по району:</w:t>
            </w:r>
          </w:p>
        </w:tc>
        <w:tc>
          <w:tcPr>
            <w:tcW w:w="960" w:type="dxa"/>
            <w:vMerge/>
            <w:vAlign w:val="center"/>
            <w:hideMark/>
          </w:tcPr>
          <w:p w14:paraId="5A1EA135" w14:textId="77777777" w:rsidR="006539EF" w:rsidRPr="00FA63FD" w:rsidRDefault="006539EF" w:rsidP="006539EF">
            <w:pPr>
              <w:rPr>
                <w:color w:val="000000"/>
                <w:sz w:val="20"/>
                <w:szCs w:val="20"/>
              </w:rPr>
            </w:pPr>
          </w:p>
        </w:tc>
        <w:tc>
          <w:tcPr>
            <w:tcW w:w="960" w:type="dxa"/>
            <w:vMerge/>
            <w:vAlign w:val="center"/>
            <w:hideMark/>
          </w:tcPr>
          <w:p w14:paraId="58717D39" w14:textId="77777777" w:rsidR="006539EF" w:rsidRPr="00FA63FD" w:rsidRDefault="006539EF" w:rsidP="006539EF">
            <w:pPr>
              <w:rPr>
                <w:color w:val="000000"/>
                <w:sz w:val="20"/>
                <w:szCs w:val="20"/>
              </w:rPr>
            </w:pPr>
          </w:p>
        </w:tc>
        <w:tc>
          <w:tcPr>
            <w:tcW w:w="960" w:type="dxa"/>
            <w:vMerge/>
            <w:vAlign w:val="center"/>
            <w:hideMark/>
          </w:tcPr>
          <w:p w14:paraId="5338A720" w14:textId="77777777" w:rsidR="006539EF" w:rsidRPr="00FA63FD" w:rsidRDefault="006539EF" w:rsidP="006539EF">
            <w:pPr>
              <w:rPr>
                <w:color w:val="000000"/>
                <w:sz w:val="20"/>
                <w:szCs w:val="20"/>
              </w:rPr>
            </w:pPr>
          </w:p>
        </w:tc>
        <w:tc>
          <w:tcPr>
            <w:tcW w:w="1180" w:type="dxa"/>
            <w:vMerge/>
            <w:vAlign w:val="center"/>
            <w:hideMark/>
          </w:tcPr>
          <w:p w14:paraId="61DAA4D5" w14:textId="77777777" w:rsidR="006539EF" w:rsidRPr="00FA63FD" w:rsidRDefault="006539EF" w:rsidP="006539EF">
            <w:pPr>
              <w:rPr>
                <w:color w:val="000000"/>
                <w:sz w:val="20"/>
                <w:szCs w:val="20"/>
              </w:rPr>
            </w:pPr>
          </w:p>
        </w:tc>
        <w:tc>
          <w:tcPr>
            <w:tcW w:w="960" w:type="dxa"/>
            <w:shd w:val="clear" w:color="auto" w:fill="auto"/>
            <w:noWrap/>
            <w:vAlign w:val="bottom"/>
            <w:hideMark/>
          </w:tcPr>
          <w:p w14:paraId="1070CA40" w14:textId="77777777" w:rsidR="006539EF" w:rsidRPr="00FA63FD" w:rsidRDefault="24EAD69C" w:rsidP="24EAD69C">
            <w:pPr>
              <w:jc w:val="center"/>
              <w:rPr>
                <w:color w:val="000000" w:themeColor="text1"/>
                <w:sz w:val="20"/>
                <w:szCs w:val="20"/>
              </w:rPr>
            </w:pPr>
            <w:r w:rsidRPr="24EAD69C">
              <w:rPr>
                <w:color w:val="000000" w:themeColor="text1"/>
                <w:sz w:val="20"/>
                <w:szCs w:val="20"/>
              </w:rPr>
              <w:t>-</w:t>
            </w:r>
          </w:p>
        </w:tc>
        <w:tc>
          <w:tcPr>
            <w:tcW w:w="960" w:type="dxa"/>
            <w:shd w:val="clear" w:color="auto" w:fill="auto"/>
            <w:noWrap/>
            <w:vAlign w:val="center"/>
            <w:hideMark/>
          </w:tcPr>
          <w:p w14:paraId="6A8A3662" w14:textId="77777777" w:rsidR="006539EF" w:rsidRPr="00FA63FD" w:rsidRDefault="24EAD69C" w:rsidP="24EAD69C">
            <w:pPr>
              <w:jc w:val="center"/>
              <w:rPr>
                <w:b/>
                <w:bCs/>
                <w:color w:val="000000" w:themeColor="text1"/>
                <w:sz w:val="20"/>
                <w:szCs w:val="20"/>
              </w:rPr>
            </w:pPr>
            <w:r w:rsidRPr="24EAD69C">
              <w:rPr>
                <w:b/>
                <w:bCs/>
                <w:color w:val="000000" w:themeColor="text1"/>
                <w:sz w:val="20"/>
                <w:szCs w:val="20"/>
                <w:lang w:val="en-US"/>
              </w:rPr>
              <w:t>7,620</w:t>
            </w:r>
          </w:p>
        </w:tc>
        <w:tc>
          <w:tcPr>
            <w:tcW w:w="960" w:type="dxa"/>
            <w:shd w:val="clear" w:color="auto" w:fill="auto"/>
            <w:noWrap/>
            <w:vAlign w:val="center"/>
            <w:hideMark/>
          </w:tcPr>
          <w:p w14:paraId="10390D04" w14:textId="77777777" w:rsidR="006539EF" w:rsidRPr="00FA63FD" w:rsidRDefault="24EAD69C" w:rsidP="24EAD69C">
            <w:pPr>
              <w:jc w:val="center"/>
              <w:rPr>
                <w:b/>
                <w:bCs/>
                <w:color w:val="000000" w:themeColor="text1"/>
                <w:sz w:val="20"/>
                <w:szCs w:val="20"/>
              </w:rPr>
            </w:pPr>
            <w:r w:rsidRPr="24EAD69C">
              <w:rPr>
                <w:b/>
                <w:bCs/>
                <w:color w:val="000000" w:themeColor="text1"/>
                <w:sz w:val="20"/>
                <w:szCs w:val="20"/>
                <w:lang w:val="en-US"/>
              </w:rPr>
              <w:t>1516,3</w:t>
            </w:r>
          </w:p>
        </w:tc>
        <w:tc>
          <w:tcPr>
            <w:tcW w:w="960" w:type="dxa"/>
            <w:shd w:val="clear" w:color="auto" w:fill="auto"/>
            <w:noWrap/>
            <w:vAlign w:val="center"/>
            <w:hideMark/>
          </w:tcPr>
          <w:p w14:paraId="07A57428" w14:textId="77777777" w:rsidR="006539EF" w:rsidRPr="00FA63FD" w:rsidRDefault="24EAD69C" w:rsidP="24EAD69C">
            <w:pPr>
              <w:jc w:val="center"/>
              <w:rPr>
                <w:b/>
                <w:bCs/>
                <w:color w:val="000000" w:themeColor="text1"/>
                <w:sz w:val="20"/>
                <w:szCs w:val="20"/>
              </w:rPr>
            </w:pPr>
            <w:r w:rsidRPr="24EAD69C">
              <w:rPr>
                <w:b/>
                <w:bCs/>
                <w:color w:val="000000" w:themeColor="text1"/>
                <w:sz w:val="20"/>
                <w:szCs w:val="20"/>
                <w:lang w:val="en-US"/>
              </w:rPr>
              <w:t>7,374</w:t>
            </w:r>
          </w:p>
        </w:tc>
        <w:tc>
          <w:tcPr>
            <w:tcW w:w="770" w:type="dxa"/>
            <w:shd w:val="clear" w:color="auto" w:fill="auto"/>
            <w:noWrap/>
            <w:vAlign w:val="center"/>
            <w:hideMark/>
          </w:tcPr>
          <w:p w14:paraId="1CC8F6DA" w14:textId="77777777" w:rsidR="006539EF" w:rsidRPr="00FA63FD" w:rsidRDefault="24EAD69C" w:rsidP="24EAD69C">
            <w:pPr>
              <w:jc w:val="center"/>
              <w:rPr>
                <w:b/>
                <w:bCs/>
                <w:color w:val="000000" w:themeColor="text1"/>
                <w:sz w:val="20"/>
                <w:szCs w:val="20"/>
              </w:rPr>
            </w:pPr>
            <w:r w:rsidRPr="24EAD69C">
              <w:rPr>
                <w:b/>
                <w:bCs/>
                <w:color w:val="000000" w:themeColor="text1"/>
                <w:sz w:val="20"/>
                <w:szCs w:val="20"/>
                <w:lang w:val="en-US"/>
              </w:rPr>
              <w:t>1467,35</w:t>
            </w:r>
          </w:p>
        </w:tc>
      </w:tr>
      <w:tr w:rsidR="006539EF" w:rsidRPr="00FA63FD" w14:paraId="7424017D" w14:textId="77777777" w:rsidTr="009443F0">
        <w:trPr>
          <w:trHeight w:val="960"/>
        </w:trPr>
        <w:tc>
          <w:tcPr>
            <w:tcW w:w="1380" w:type="dxa"/>
            <w:vMerge w:val="restart"/>
            <w:shd w:val="clear" w:color="auto" w:fill="auto"/>
            <w:textDirection w:val="btLr"/>
            <w:vAlign w:val="center"/>
            <w:hideMark/>
          </w:tcPr>
          <w:p w14:paraId="52D9BD2B" w14:textId="77777777" w:rsidR="006539EF" w:rsidRPr="00FA63FD" w:rsidRDefault="24EAD69C" w:rsidP="24EAD69C">
            <w:pPr>
              <w:jc w:val="center"/>
              <w:rPr>
                <w:b/>
                <w:bCs/>
                <w:color w:val="000000" w:themeColor="text1"/>
                <w:sz w:val="20"/>
                <w:szCs w:val="20"/>
              </w:rPr>
            </w:pPr>
            <w:r w:rsidRPr="24EAD69C">
              <w:rPr>
                <w:b/>
                <w:bCs/>
                <w:color w:val="000000" w:themeColor="text1"/>
                <w:sz w:val="20"/>
                <w:szCs w:val="20"/>
              </w:rPr>
              <w:lastRenderedPageBreak/>
              <w:t>Восточный</w:t>
            </w:r>
          </w:p>
        </w:tc>
        <w:tc>
          <w:tcPr>
            <w:tcW w:w="4731" w:type="dxa"/>
            <w:shd w:val="clear" w:color="auto" w:fill="auto"/>
            <w:vAlign w:val="bottom"/>
            <w:hideMark/>
          </w:tcPr>
          <w:p w14:paraId="0AFD241C" w14:textId="77777777" w:rsidR="006539EF" w:rsidRPr="00FA63FD" w:rsidRDefault="24EAD69C" w:rsidP="24EAD69C">
            <w:pPr>
              <w:jc w:val="center"/>
              <w:rPr>
                <w:color w:val="000000" w:themeColor="text1"/>
                <w:sz w:val="20"/>
                <w:szCs w:val="20"/>
              </w:rPr>
            </w:pPr>
            <w:r w:rsidRPr="24EAD69C">
              <w:rPr>
                <w:color w:val="000000" w:themeColor="text1"/>
                <w:sz w:val="20"/>
                <w:szCs w:val="20"/>
              </w:rPr>
              <w:t xml:space="preserve">Застройка зданиями, оборудованными внутренним водопроводом и канализацией с централизованным горячим водоснабжением </w:t>
            </w:r>
          </w:p>
        </w:tc>
        <w:tc>
          <w:tcPr>
            <w:tcW w:w="960" w:type="dxa"/>
            <w:vMerge w:val="restart"/>
            <w:shd w:val="clear" w:color="auto" w:fill="auto"/>
            <w:vAlign w:val="center"/>
            <w:hideMark/>
          </w:tcPr>
          <w:p w14:paraId="70C8E806" w14:textId="77777777" w:rsidR="006539EF" w:rsidRPr="00FA63FD" w:rsidRDefault="24EAD69C" w:rsidP="24EAD69C">
            <w:pPr>
              <w:jc w:val="center"/>
              <w:rPr>
                <w:color w:val="000000" w:themeColor="text1"/>
                <w:sz w:val="20"/>
                <w:szCs w:val="20"/>
              </w:rPr>
            </w:pPr>
            <w:r w:rsidRPr="24EAD69C">
              <w:rPr>
                <w:color w:val="000000" w:themeColor="text1"/>
                <w:sz w:val="20"/>
                <w:szCs w:val="20"/>
                <w:lang w:val="en-US"/>
              </w:rPr>
              <w:t>1,057</w:t>
            </w:r>
          </w:p>
        </w:tc>
        <w:tc>
          <w:tcPr>
            <w:tcW w:w="960" w:type="dxa"/>
            <w:vMerge w:val="restart"/>
            <w:shd w:val="clear" w:color="auto" w:fill="auto"/>
            <w:vAlign w:val="center"/>
            <w:hideMark/>
          </w:tcPr>
          <w:p w14:paraId="3F578EC4" w14:textId="77777777" w:rsidR="006539EF" w:rsidRPr="00FA63FD" w:rsidRDefault="24EAD69C" w:rsidP="24EAD69C">
            <w:pPr>
              <w:jc w:val="center"/>
              <w:rPr>
                <w:color w:val="000000" w:themeColor="text1"/>
                <w:sz w:val="20"/>
                <w:szCs w:val="20"/>
              </w:rPr>
            </w:pPr>
            <w:r w:rsidRPr="24EAD69C">
              <w:rPr>
                <w:color w:val="000000" w:themeColor="text1"/>
                <w:sz w:val="20"/>
                <w:szCs w:val="20"/>
              </w:rPr>
              <w:t>31,71</w:t>
            </w:r>
          </w:p>
        </w:tc>
        <w:tc>
          <w:tcPr>
            <w:tcW w:w="960" w:type="dxa"/>
            <w:vMerge w:val="restart"/>
            <w:shd w:val="clear" w:color="auto" w:fill="auto"/>
            <w:vAlign w:val="center"/>
            <w:hideMark/>
          </w:tcPr>
          <w:p w14:paraId="4ADA09A7" w14:textId="77777777" w:rsidR="006539EF" w:rsidRPr="00FA63FD" w:rsidRDefault="24EAD69C" w:rsidP="24EAD69C">
            <w:pPr>
              <w:jc w:val="center"/>
              <w:rPr>
                <w:color w:val="000000" w:themeColor="text1"/>
                <w:sz w:val="20"/>
                <w:szCs w:val="20"/>
              </w:rPr>
            </w:pPr>
            <w:r w:rsidRPr="24EAD69C">
              <w:rPr>
                <w:color w:val="000000" w:themeColor="text1"/>
                <w:sz w:val="20"/>
                <w:szCs w:val="20"/>
                <w:lang w:val="en-US"/>
              </w:rPr>
              <w:t>3,687</w:t>
            </w:r>
          </w:p>
        </w:tc>
        <w:tc>
          <w:tcPr>
            <w:tcW w:w="1180" w:type="dxa"/>
            <w:vMerge w:val="restart"/>
            <w:shd w:val="clear" w:color="auto" w:fill="auto"/>
            <w:vAlign w:val="center"/>
            <w:hideMark/>
          </w:tcPr>
          <w:p w14:paraId="1FDE6F25" w14:textId="77777777" w:rsidR="006539EF" w:rsidRPr="00FA63FD" w:rsidRDefault="24EAD69C" w:rsidP="24EAD69C">
            <w:pPr>
              <w:jc w:val="center"/>
              <w:rPr>
                <w:color w:val="000000" w:themeColor="text1"/>
                <w:sz w:val="20"/>
                <w:szCs w:val="20"/>
              </w:rPr>
            </w:pPr>
            <w:r w:rsidRPr="24EAD69C">
              <w:rPr>
                <w:color w:val="000000" w:themeColor="text1"/>
                <w:sz w:val="20"/>
                <w:szCs w:val="20"/>
              </w:rPr>
              <w:t>110,61</w:t>
            </w:r>
          </w:p>
        </w:tc>
        <w:tc>
          <w:tcPr>
            <w:tcW w:w="960" w:type="dxa"/>
            <w:shd w:val="clear" w:color="auto" w:fill="auto"/>
            <w:vAlign w:val="center"/>
            <w:hideMark/>
          </w:tcPr>
          <w:p w14:paraId="1F4524DD" w14:textId="77777777" w:rsidR="006539EF" w:rsidRPr="00FA63FD" w:rsidRDefault="24EAD69C" w:rsidP="24EAD69C">
            <w:pPr>
              <w:jc w:val="center"/>
              <w:rPr>
                <w:color w:val="000000" w:themeColor="text1"/>
                <w:sz w:val="20"/>
                <w:szCs w:val="20"/>
              </w:rPr>
            </w:pPr>
            <w:r w:rsidRPr="24EAD69C">
              <w:rPr>
                <w:color w:val="000000" w:themeColor="text1"/>
                <w:sz w:val="20"/>
                <w:szCs w:val="20"/>
              </w:rPr>
              <w:t>220</w:t>
            </w:r>
          </w:p>
        </w:tc>
        <w:tc>
          <w:tcPr>
            <w:tcW w:w="960" w:type="dxa"/>
            <w:shd w:val="clear" w:color="auto" w:fill="auto"/>
            <w:vAlign w:val="center"/>
            <w:hideMark/>
          </w:tcPr>
          <w:p w14:paraId="33C49764" w14:textId="77777777" w:rsidR="006539EF" w:rsidRPr="00FA63FD" w:rsidRDefault="24EAD69C" w:rsidP="24EAD69C">
            <w:pPr>
              <w:jc w:val="center"/>
              <w:rPr>
                <w:color w:val="000000" w:themeColor="text1"/>
                <w:sz w:val="20"/>
                <w:szCs w:val="20"/>
              </w:rPr>
            </w:pPr>
            <w:r w:rsidRPr="24EAD69C">
              <w:rPr>
                <w:color w:val="000000" w:themeColor="text1"/>
                <w:sz w:val="20"/>
                <w:szCs w:val="20"/>
              </w:rPr>
              <w:t>0,529</w:t>
            </w:r>
          </w:p>
        </w:tc>
        <w:tc>
          <w:tcPr>
            <w:tcW w:w="960" w:type="dxa"/>
            <w:shd w:val="clear" w:color="auto" w:fill="auto"/>
            <w:noWrap/>
            <w:vAlign w:val="center"/>
            <w:hideMark/>
          </w:tcPr>
          <w:p w14:paraId="2DEC1795" w14:textId="77777777" w:rsidR="006539EF" w:rsidRPr="00FA63FD" w:rsidRDefault="24EAD69C" w:rsidP="24EAD69C">
            <w:pPr>
              <w:jc w:val="center"/>
              <w:rPr>
                <w:color w:val="000000" w:themeColor="text1"/>
                <w:sz w:val="20"/>
                <w:szCs w:val="20"/>
              </w:rPr>
            </w:pPr>
            <w:r w:rsidRPr="24EAD69C">
              <w:rPr>
                <w:color w:val="000000" w:themeColor="text1"/>
                <w:sz w:val="20"/>
                <w:szCs w:val="20"/>
              </w:rPr>
              <w:t>116,27</w:t>
            </w:r>
          </w:p>
        </w:tc>
        <w:tc>
          <w:tcPr>
            <w:tcW w:w="960" w:type="dxa"/>
            <w:shd w:val="clear" w:color="auto" w:fill="auto"/>
            <w:vAlign w:val="center"/>
            <w:hideMark/>
          </w:tcPr>
          <w:p w14:paraId="5B881A1B" w14:textId="77777777" w:rsidR="006539EF" w:rsidRPr="00FA63FD" w:rsidRDefault="24EAD69C" w:rsidP="24EAD69C">
            <w:pPr>
              <w:jc w:val="center"/>
              <w:rPr>
                <w:color w:val="000000" w:themeColor="text1"/>
                <w:sz w:val="20"/>
                <w:szCs w:val="20"/>
              </w:rPr>
            </w:pPr>
            <w:r w:rsidRPr="24EAD69C">
              <w:rPr>
                <w:color w:val="000000" w:themeColor="text1"/>
                <w:sz w:val="20"/>
                <w:szCs w:val="20"/>
              </w:rPr>
              <w:t>1,844</w:t>
            </w:r>
          </w:p>
        </w:tc>
        <w:tc>
          <w:tcPr>
            <w:tcW w:w="770" w:type="dxa"/>
            <w:shd w:val="clear" w:color="auto" w:fill="auto"/>
            <w:noWrap/>
            <w:vAlign w:val="center"/>
            <w:hideMark/>
          </w:tcPr>
          <w:p w14:paraId="23366D3A" w14:textId="77777777" w:rsidR="006539EF" w:rsidRPr="00FA63FD" w:rsidRDefault="24EAD69C" w:rsidP="24EAD69C">
            <w:pPr>
              <w:jc w:val="center"/>
              <w:rPr>
                <w:color w:val="000000" w:themeColor="text1"/>
                <w:sz w:val="20"/>
                <w:szCs w:val="20"/>
              </w:rPr>
            </w:pPr>
            <w:r w:rsidRPr="24EAD69C">
              <w:rPr>
                <w:color w:val="000000" w:themeColor="text1"/>
                <w:sz w:val="20"/>
                <w:szCs w:val="20"/>
              </w:rPr>
              <w:t>405,57</w:t>
            </w:r>
          </w:p>
        </w:tc>
      </w:tr>
      <w:tr w:rsidR="006539EF" w:rsidRPr="00FA63FD" w14:paraId="158B5E4C" w14:textId="77777777" w:rsidTr="009443F0">
        <w:trPr>
          <w:trHeight w:val="960"/>
        </w:trPr>
        <w:tc>
          <w:tcPr>
            <w:tcW w:w="1380" w:type="dxa"/>
            <w:vMerge/>
            <w:vAlign w:val="center"/>
            <w:hideMark/>
          </w:tcPr>
          <w:p w14:paraId="2AEAF47F" w14:textId="77777777" w:rsidR="006539EF" w:rsidRPr="00FA63FD" w:rsidRDefault="006539EF" w:rsidP="006539EF">
            <w:pPr>
              <w:rPr>
                <w:b/>
                <w:bCs/>
                <w:color w:val="000000"/>
                <w:sz w:val="20"/>
                <w:szCs w:val="20"/>
              </w:rPr>
            </w:pPr>
          </w:p>
        </w:tc>
        <w:tc>
          <w:tcPr>
            <w:tcW w:w="4731" w:type="dxa"/>
            <w:shd w:val="clear" w:color="auto" w:fill="auto"/>
            <w:vAlign w:val="bottom"/>
            <w:hideMark/>
          </w:tcPr>
          <w:p w14:paraId="6B2D43D4" w14:textId="77777777" w:rsidR="006539EF" w:rsidRPr="00FA63FD" w:rsidRDefault="24EAD69C" w:rsidP="24EAD69C">
            <w:pPr>
              <w:jc w:val="center"/>
              <w:rPr>
                <w:color w:val="000000" w:themeColor="text1"/>
                <w:sz w:val="20"/>
                <w:szCs w:val="20"/>
              </w:rPr>
            </w:pPr>
            <w:r w:rsidRPr="24EAD69C">
              <w:rPr>
                <w:color w:val="000000" w:themeColor="text1"/>
                <w:sz w:val="20"/>
                <w:szCs w:val="20"/>
              </w:rPr>
              <w:t>Застройка зданиями, оборудованными внутренним водопроводом и канализацией с ванными и местными водонагревателями</w:t>
            </w:r>
          </w:p>
        </w:tc>
        <w:tc>
          <w:tcPr>
            <w:tcW w:w="960" w:type="dxa"/>
            <w:vMerge/>
            <w:vAlign w:val="center"/>
            <w:hideMark/>
          </w:tcPr>
          <w:p w14:paraId="281B37BA" w14:textId="77777777" w:rsidR="006539EF" w:rsidRPr="00FA63FD" w:rsidRDefault="006539EF" w:rsidP="006539EF">
            <w:pPr>
              <w:rPr>
                <w:color w:val="000000"/>
                <w:sz w:val="20"/>
                <w:szCs w:val="20"/>
              </w:rPr>
            </w:pPr>
          </w:p>
        </w:tc>
        <w:tc>
          <w:tcPr>
            <w:tcW w:w="960" w:type="dxa"/>
            <w:vMerge/>
            <w:vAlign w:val="center"/>
            <w:hideMark/>
          </w:tcPr>
          <w:p w14:paraId="2E500C74" w14:textId="77777777" w:rsidR="006539EF" w:rsidRPr="00FA63FD" w:rsidRDefault="006539EF" w:rsidP="006539EF">
            <w:pPr>
              <w:rPr>
                <w:color w:val="000000"/>
                <w:sz w:val="20"/>
                <w:szCs w:val="20"/>
              </w:rPr>
            </w:pPr>
          </w:p>
        </w:tc>
        <w:tc>
          <w:tcPr>
            <w:tcW w:w="960" w:type="dxa"/>
            <w:vMerge/>
            <w:vAlign w:val="center"/>
            <w:hideMark/>
          </w:tcPr>
          <w:p w14:paraId="74CD1D1F" w14:textId="77777777" w:rsidR="006539EF" w:rsidRPr="00FA63FD" w:rsidRDefault="006539EF" w:rsidP="006539EF">
            <w:pPr>
              <w:rPr>
                <w:color w:val="000000"/>
                <w:sz w:val="20"/>
                <w:szCs w:val="20"/>
              </w:rPr>
            </w:pPr>
          </w:p>
        </w:tc>
        <w:tc>
          <w:tcPr>
            <w:tcW w:w="1180" w:type="dxa"/>
            <w:vMerge/>
            <w:vAlign w:val="center"/>
            <w:hideMark/>
          </w:tcPr>
          <w:p w14:paraId="1C5BEDD8" w14:textId="77777777" w:rsidR="006539EF" w:rsidRPr="00FA63FD" w:rsidRDefault="006539EF" w:rsidP="006539EF">
            <w:pPr>
              <w:rPr>
                <w:color w:val="000000"/>
                <w:sz w:val="20"/>
                <w:szCs w:val="20"/>
              </w:rPr>
            </w:pPr>
          </w:p>
        </w:tc>
        <w:tc>
          <w:tcPr>
            <w:tcW w:w="960" w:type="dxa"/>
            <w:shd w:val="clear" w:color="auto" w:fill="auto"/>
            <w:noWrap/>
            <w:vAlign w:val="center"/>
            <w:hideMark/>
          </w:tcPr>
          <w:p w14:paraId="5A8D5553" w14:textId="77777777" w:rsidR="006539EF" w:rsidRPr="00FA63FD" w:rsidRDefault="24EAD69C" w:rsidP="24EAD69C">
            <w:pPr>
              <w:jc w:val="center"/>
              <w:rPr>
                <w:color w:val="000000" w:themeColor="text1"/>
                <w:sz w:val="20"/>
                <w:szCs w:val="20"/>
              </w:rPr>
            </w:pPr>
            <w:r w:rsidRPr="24EAD69C">
              <w:rPr>
                <w:color w:val="000000" w:themeColor="text1"/>
                <w:sz w:val="20"/>
                <w:szCs w:val="20"/>
              </w:rPr>
              <w:t>160</w:t>
            </w:r>
          </w:p>
        </w:tc>
        <w:tc>
          <w:tcPr>
            <w:tcW w:w="960" w:type="dxa"/>
            <w:shd w:val="clear" w:color="auto" w:fill="auto"/>
            <w:vAlign w:val="center"/>
            <w:hideMark/>
          </w:tcPr>
          <w:p w14:paraId="4F0C0E42" w14:textId="77777777" w:rsidR="006539EF" w:rsidRPr="00FA63FD" w:rsidRDefault="24EAD69C" w:rsidP="24EAD69C">
            <w:pPr>
              <w:jc w:val="center"/>
              <w:rPr>
                <w:color w:val="000000" w:themeColor="text1"/>
                <w:sz w:val="20"/>
                <w:szCs w:val="20"/>
              </w:rPr>
            </w:pPr>
            <w:r w:rsidRPr="24EAD69C">
              <w:rPr>
                <w:color w:val="000000" w:themeColor="text1"/>
                <w:sz w:val="20"/>
                <w:szCs w:val="20"/>
              </w:rPr>
              <w:t>0,254</w:t>
            </w:r>
          </w:p>
        </w:tc>
        <w:tc>
          <w:tcPr>
            <w:tcW w:w="960" w:type="dxa"/>
            <w:shd w:val="clear" w:color="auto" w:fill="auto"/>
            <w:noWrap/>
            <w:vAlign w:val="center"/>
            <w:hideMark/>
          </w:tcPr>
          <w:p w14:paraId="16061F03" w14:textId="77777777" w:rsidR="006539EF" w:rsidRPr="00FA63FD" w:rsidRDefault="24EAD69C" w:rsidP="24EAD69C">
            <w:pPr>
              <w:jc w:val="center"/>
              <w:rPr>
                <w:color w:val="000000" w:themeColor="text1"/>
                <w:sz w:val="20"/>
                <w:szCs w:val="20"/>
              </w:rPr>
            </w:pPr>
            <w:r w:rsidRPr="24EAD69C">
              <w:rPr>
                <w:color w:val="000000" w:themeColor="text1"/>
                <w:sz w:val="20"/>
                <w:szCs w:val="20"/>
              </w:rPr>
              <w:t>40,5888</w:t>
            </w:r>
          </w:p>
        </w:tc>
        <w:tc>
          <w:tcPr>
            <w:tcW w:w="960" w:type="dxa"/>
            <w:shd w:val="clear" w:color="auto" w:fill="auto"/>
            <w:vAlign w:val="center"/>
            <w:hideMark/>
          </w:tcPr>
          <w:p w14:paraId="365F057E" w14:textId="77777777" w:rsidR="006539EF" w:rsidRPr="00FA63FD" w:rsidRDefault="24EAD69C" w:rsidP="24EAD69C">
            <w:pPr>
              <w:jc w:val="center"/>
              <w:rPr>
                <w:color w:val="000000" w:themeColor="text1"/>
                <w:sz w:val="20"/>
                <w:szCs w:val="20"/>
              </w:rPr>
            </w:pPr>
            <w:r w:rsidRPr="24EAD69C">
              <w:rPr>
                <w:color w:val="000000" w:themeColor="text1"/>
                <w:sz w:val="20"/>
                <w:szCs w:val="20"/>
              </w:rPr>
              <w:t>0,885</w:t>
            </w:r>
          </w:p>
        </w:tc>
        <w:tc>
          <w:tcPr>
            <w:tcW w:w="770" w:type="dxa"/>
            <w:shd w:val="clear" w:color="auto" w:fill="auto"/>
            <w:noWrap/>
            <w:vAlign w:val="center"/>
            <w:hideMark/>
          </w:tcPr>
          <w:p w14:paraId="6B9244BE" w14:textId="77777777" w:rsidR="006539EF" w:rsidRPr="00FA63FD" w:rsidRDefault="24EAD69C" w:rsidP="24EAD69C">
            <w:pPr>
              <w:jc w:val="center"/>
              <w:rPr>
                <w:color w:val="000000" w:themeColor="text1"/>
                <w:sz w:val="20"/>
                <w:szCs w:val="20"/>
              </w:rPr>
            </w:pPr>
            <w:r w:rsidRPr="24EAD69C">
              <w:rPr>
                <w:color w:val="000000" w:themeColor="text1"/>
                <w:sz w:val="20"/>
                <w:szCs w:val="20"/>
              </w:rPr>
              <w:t>141,581</w:t>
            </w:r>
          </w:p>
        </w:tc>
      </w:tr>
      <w:tr w:rsidR="006539EF" w:rsidRPr="00FA63FD" w14:paraId="00B5C293" w14:textId="77777777" w:rsidTr="009443F0">
        <w:trPr>
          <w:trHeight w:val="960"/>
        </w:trPr>
        <w:tc>
          <w:tcPr>
            <w:tcW w:w="1380" w:type="dxa"/>
            <w:vMerge/>
            <w:vAlign w:val="center"/>
            <w:hideMark/>
          </w:tcPr>
          <w:p w14:paraId="02915484" w14:textId="77777777" w:rsidR="006539EF" w:rsidRPr="00FA63FD" w:rsidRDefault="006539EF" w:rsidP="006539EF">
            <w:pPr>
              <w:rPr>
                <w:b/>
                <w:bCs/>
                <w:color w:val="000000"/>
                <w:sz w:val="20"/>
                <w:szCs w:val="20"/>
              </w:rPr>
            </w:pPr>
          </w:p>
        </w:tc>
        <w:tc>
          <w:tcPr>
            <w:tcW w:w="4731" w:type="dxa"/>
            <w:shd w:val="clear" w:color="auto" w:fill="auto"/>
            <w:vAlign w:val="bottom"/>
            <w:hideMark/>
          </w:tcPr>
          <w:p w14:paraId="1C52A67D" w14:textId="77777777" w:rsidR="006539EF" w:rsidRPr="00FA63FD" w:rsidRDefault="24EAD69C" w:rsidP="24EAD69C">
            <w:pPr>
              <w:jc w:val="center"/>
              <w:rPr>
                <w:color w:val="000000" w:themeColor="text1"/>
                <w:sz w:val="20"/>
                <w:szCs w:val="20"/>
              </w:rPr>
            </w:pPr>
            <w:r w:rsidRPr="24EAD69C">
              <w:rPr>
                <w:color w:val="000000" w:themeColor="text1"/>
                <w:sz w:val="20"/>
                <w:szCs w:val="20"/>
              </w:rPr>
              <w:t>Застройка зданиями, оборудованными внутренним водопроводом и канализацией с местными водонагревателями</w:t>
            </w:r>
          </w:p>
        </w:tc>
        <w:tc>
          <w:tcPr>
            <w:tcW w:w="960" w:type="dxa"/>
            <w:vMerge/>
            <w:vAlign w:val="center"/>
            <w:hideMark/>
          </w:tcPr>
          <w:p w14:paraId="03B94F49" w14:textId="77777777" w:rsidR="006539EF" w:rsidRPr="00FA63FD" w:rsidRDefault="006539EF" w:rsidP="006539EF">
            <w:pPr>
              <w:rPr>
                <w:color w:val="000000"/>
                <w:sz w:val="20"/>
                <w:szCs w:val="20"/>
              </w:rPr>
            </w:pPr>
          </w:p>
        </w:tc>
        <w:tc>
          <w:tcPr>
            <w:tcW w:w="960" w:type="dxa"/>
            <w:vMerge/>
            <w:vAlign w:val="center"/>
            <w:hideMark/>
          </w:tcPr>
          <w:p w14:paraId="6D846F5D" w14:textId="77777777" w:rsidR="006539EF" w:rsidRPr="00FA63FD" w:rsidRDefault="006539EF" w:rsidP="006539EF">
            <w:pPr>
              <w:rPr>
                <w:color w:val="000000"/>
                <w:sz w:val="20"/>
                <w:szCs w:val="20"/>
              </w:rPr>
            </w:pPr>
          </w:p>
        </w:tc>
        <w:tc>
          <w:tcPr>
            <w:tcW w:w="960" w:type="dxa"/>
            <w:vMerge/>
            <w:vAlign w:val="center"/>
            <w:hideMark/>
          </w:tcPr>
          <w:p w14:paraId="62F015AF" w14:textId="77777777" w:rsidR="006539EF" w:rsidRPr="00FA63FD" w:rsidRDefault="006539EF" w:rsidP="006539EF">
            <w:pPr>
              <w:rPr>
                <w:color w:val="000000"/>
                <w:sz w:val="20"/>
                <w:szCs w:val="20"/>
              </w:rPr>
            </w:pPr>
          </w:p>
        </w:tc>
        <w:tc>
          <w:tcPr>
            <w:tcW w:w="1180" w:type="dxa"/>
            <w:vMerge/>
            <w:vAlign w:val="center"/>
            <w:hideMark/>
          </w:tcPr>
          <w:p w14:paraId="1B15DD1D" w14:textId="77777777" w:rsidR="006539EF" w:rsidRPr="00FA63FD" w:rsidRDefault="006539EF" w:rsidP="006539EF">
            <w:pPr>
              <w:rPr>
                <w:color w:val="000000"/>
                <w:sz w:val="20"/>
                <w:szCs w:val="20"/>
              </w:rPr>
            </w:pPr>
          </w:p>
        </w:tc>
        <w:tc>
          <w:tcPr>
            <w:tcW w:w="960" w:type="dxa"/>
            <w:shd w:val="clear" w:color="auto" w:fill="auto"/>
            <w:noWrap/>
            <w:vAlign w:val="center"/>
            <w:hideMark/>
          </w:tcPr>
          <w:p w14:paraId="6E6A57BA" w14:textId="77777777" w:rsidR="006539EF" w:rsidRPr="00FA63FD" w:rsidRDefault="24EAD69C" w:rsidP="24EAD69C">
            <w:pPr>
              <w:jc w:val="center"/>
              <w:rPr>
                <w:color w:val="000000" w:themeColor="text1"/>
                <w:sz w:val="20"/>
                <w:szCs w:val="20"/>
              </w:rPr>
            </w:pPr>
            <w:r w:rsidRPr="24EAD69C">
              <w:rPr>
                <w:color w:val="000000" w:themeColor="text1"/>
                <w:sz w:val="20"/>
                <w:szCs w:val="20"/>
              </w:rPr>
              <w:t>125</w:t>
            </w:r>
          </w:p>
        </w:tc>
        <w:tc>
          <w:tcPr>
            <w:tcW w:w="960" w:type="dxa"/>
            <w:shd w:val="clear" w:color="auto" w:fill="auto"/>
            <w:vAlign w:val="center"/>
            <w:hideMark/>
          </w:tcPr>
          <w:p w14:paraId="6440A330" w14:textId="77777777" w:rsidR="006539EF" w:rsidRPr="00FA63FD" w:rsidRDefault="24EAD69C" w:rsidP="24EAD69C">
            <w:pPr>
              <w:jc w:val="center"/>
              <w:rPr>
                <w:color w:val="000000" w:themeColor="text1"/>
                <w:sz w:val="20"/>
                <w:szCs w:val="20"/>
              </w:rPr>
            </w:pPr>
            <w:r w:rsidRPr="24EAD69C">
              <w:rPr>
                <w:color w:val="000000" w:themeColor="text1"/>
                <w:sz w:val="20"/>
                <w:szCs w:val="20"/>
              </w:rPr>
              <w:t>0,275</w:t>
            </w:r>
          </w:p>
        </w:tc>
        <w:tc>
          <w:tcPr>
            <w:tcW w:w="960" w:type="dxa"/>
            <w:shd w:val="clear" w:color="auto" w:fill="auto"/>
            <w:noWrap/>
            <w:vAlign w:val="center"/>
            <w:hideMark/>
          </w:tcPr>
          <w:p w14:paraId="315D88DB" w14:textId="77777777" w:rsidR="006539EF" w:rsidRPr="00FA63FD" w:rsidRDefault="24EAD69C" w:rsidP="24EAD69C">
            <w:pPr>
              <w:jc w:val="center"/>
              <w:rPr>
                <w:color w:val="000000" w:themeColor="text1"/>
                <w:sz w:val="20"/>
                <w:szCs w:val="20"/>
              </w:rPr>
            </w:pPr>
            <w:r w:rsidRPr="24EAD69C">
              <w:rPr>
                <w:color w:val="000000" w:themeColor="text1"/>
                <w:sz w:val="20"/>
                <w:szCs w:val="20"/>
              </w:rPr>
              <w:t>34,3525</w:t>
            </w:r>
          </w:p>
        </w:tc>
        <w:tc>
          <w:tcPr>
            <w:tcW w:w="960" w:type="dxa"/>
            <w:shd w:val="clear" w:color="auto" w:fill="auto"/>
            <w:vAlign w:val="center"/>
            <w:hideMark/>
          </w:tcPr>
          <w:p w14:paraId="2AA88B84" w14:textId="77777777" w:rsidR="006539EF" w:rsidRPr="00FA63FD" w:rsidRDefault="24EAD69C" w:rsidP="24EAD69C">
            <w:pPr>
              <w:jc w:val="center"/>
              <w:rPr>
                <w:color w:val="000000" w:themeColor="text1"/>
                <w:sz w:val="20"/>
                <w:szCs w:val="20"/>
              </w:rPr>
            </w:pPr>
            <w:r w:rsidRPr="24EAD69C">
              <w:rPr>
                <w:color w:val="000000" w:themeColor="text1"/>
                <w:sz w:val="20"/>
                <w:szCs w:val="20"/>
              </w:rPr>
              <w:t>0,959</w:t>
            </w:r>
          </w:p>
        </w:tc>
        <w:tc>
          <w:tcPr>
            <w:tcW w:w="770" w:type="dxa"/>
            <w:shd w:val="clear" w:color="auto" w:fill="auto"/>
            <w:noWrap/>
            <w:vAlign w:val="center"/>
            <w:hideMark/>
          </w:tcPr>
          <w:p w14:paraId="02C7BACA" w14:textId="77777777" w:rsidR="006539EF" w:rsidRPr="00FA63FD" w:rsidRDefault="24EAD69C" w:rsidP="24EAD69C">
            <w:pPr>
              <w:jc w:val="center"/>
              <w:rPr>
                <w:color w:val="000000" w:themeColor="text1"/>
                <w:sz w:val="20"/>
                <w:szCs w:val="20"/>
              </w:rPr>
            </w:pPr>
            <w:r w:rsidRPr="24EAD69C">
              <w:rPr>
                <w:color w:val="000000" w:themeColor="text1"/>
                <w:sz w:val="20"/>
                <w:szCs w:val="20"/>
              </w:rPr>
              <w:t>119,828</w:t>
            </w:r>
          </w:p>
        </w:tc>
      </w:tr>
      <w:tr w:rsidR="006539EF" w:rsidRPr="00FA63FD" w14:paraId="46CB971B" w14:textId="77777777" w:rsidTr="009443F0">
        <w:trPr>
          <w:trHeight w:val="330"/>
        </w:trPr>
        <w:tc>
          <w:tcPr>
            <w:tcW w:w="1380" w:type="dxa"/>
            <w:vMerge/>
            <w:vAlign w:val="center"/>
            <w:hideMark/>
          </w:tcPr>
          <w:p w14:paraId="6E681184" w14:textId="77777777" w:rsidR="006539EF" w:rsidRPr="00FA63FD" w:rsidRDefault="006539EF" w:rsidP="006539EF">
            <w:pPr>
              <w:rPr>
                <w:b/>
                <w:bCs/>
                <w:color w:val="000000"/>
                <w:sz w:val="20"/>
                <w:szCs w:val="20"/>
              </w:rPr>
            </w:pPr>
          </w:p>
        </w:tc>
        <w:tc>
          <w:tcPr>
            <w:tcW w:w="4731" w:type="dxa"/>
            <w:shd w:val="clear" w:color="auto" w:fill="auto"/>
            <w:vAlign w:val="bottom"/>
            <w:hideMark/>
          </w:tcPr>
          <w:p w14:paraId="0D5E081D" w14:textId="77777777" w:rsidR="006539EF" w:rsidRPr="00FA63FD" w:rsidRDefault="24EAD69C" w:rsidP="24EAD69C">
            <w:pPr>
              <w:jc w:val="center"/>
              <w:rPr>
                <w:color w:val="000000" w:themeColor="text1"/>
                <w:sz w:val="20"/>
                <w:szCs w:val="20"/>
              </w:rPr>
            </w:pPr>
            <w:r w:rsidRPr="24EAD69C">
              <w:rPr>
                <w:color w:val="000000" w:themeColor="text1"/>
                <w:sz w:val="20"/>
                <w:szCs w:val="20"/>
              </w:rPr>
              <w:t>Неучтенные расходы (10%)</w:t>
            </w:r>
          </w:p>
        </w:tc>
        <w:tc>
          <w:tcPr>
            <w:tcW w:w="960" w:type="dxa"/>
            <w:vMerge/>
            <w:vAlign w:val="center"/>
            <w:hideMark/>
          </w:tcPr>
          <w:p w14:paraId="230165FA" w14:textId="77777777" w:rsidR="006539EF" w:rsidRPr="00FA63FD" w:rsidRDefault="006539EF" w:rsidP="006539EF">
            <w:pPr>
              <w:rPr>
                <w:color w:val="000000"/>
                <w:sz w:val="20"/>
                <w:szCs w:val="20"/>
              </w:rPr>
            </w:pPr>
          </w:p>
        </w:tc>
        <w:tc>
          <w:tcPr>
            <w:tcW w:w="960" w:type="dxa"/>
            <w:vMerge/>
            <w:vAlign w:val="center"/>
            <w:hideMark/>
          </w:tcPr>
          <w:p w14:paraId="7CB33CA5" w14:textId="77777777" w:rsidR="006539EF" w:rsidRPr="00FA63FD" w:rsidRDefault="006539EF" w:rsidP="006539EF">
            <w:pPr>
              <w:rPr>
                <w:color w:val="000000"/>
                <w:sz w:val="20"/>
                <w:szCs w:val="20"/>
              </w:rPr>
            </w:pPr>
          </w:p>
        </w:tc>
        <w:tc>
          <w:tcPr>
            <w:tcW w:w="960" w:type="dxa"/>
            <w:vMerge/>
            <w:vAlign w:val="center"/>
            <w:hideMark/>
          </w:tcPr>
          <w:p w14:paraId="17414610" w14:textId="77777777" w:rsidR="006539EF" w:rsidRPr="00FA63FD" w:rsidRDefault="006539EF" w:rsidP="006539EF">
            <w:pPr>
              <w:rPr>
                <w:color w:val="000000"/>
                <w:sz w:val="20"/>
                <w:szCs w:val="20"/>
              </w:rPr>
            </w:pPr>
          </w:p>
        </w:tc>
        <w:tc>
          <w:tcPr>
            <w:tcW w:w="1180" w:type="dxa"/>
            <w:vMerge/>
            <w:vAlign w:val="center"/>
            <w:hideMark/>
          </w:tcPr>
          <w:p w14:paraId="781DF2CB" w14:textId="77777777" w:rsidR="006539EF" w:rsidRPr="00FA63FD" w:rsidRDefault="006539EF" w:rsidP="006539EF">
            <w:pPr>
              <w:rPr>
                <w:color w:val="000000"/>
                <w:sz w:val="20"/>
                <w:szCs w:val="20"/>
              </w:rPr>
            </w:pPr>
          </w:p>
        </w:tc>
        <w:tc>
          <w:tcPr>
            <w:tcW w:w="960" w:type="dxa"/>
            <w:shd w:val="clear" w:color="auto" w:fill="auto"/>
            <w:noWrap/>
            <w:vAlign w:val="bottom"/>
            <w:hideMark/>
          </w:tcPr>
          <w:p w14:paraId="79153FA0" w14:textId="77777777" w:rsidR="006539EF" w:rsidRPr="00FA63FD" w:rsidRDefault="24EAD69C" w:rsidP="24EAD69C">
            <w:pPr>
              <w:jc w:val="center"/>
              <w:rPr>
                <w:color w:val="000000" w:themeColor="text1"/>
                <w:sz w:val="20"/>
                <w:szCs w:val="20"/>
              </w:rPr>
            </w:pPr>
            <w:r w:rsidRPr="24EAD69C">
              <w:rPr>
                <w:color w:val="000000" w:themeColor="text1"/>
                <w:sz w:val="20"/>
                <w:szCs w:val="20"/>
              </w:rPr>
              <w:t>-</w:t>
            </w:r>
          </w:p>
        </w:tc>
        <w:tc>
          <w:tcPr>
            <w:tcW w:w="960" w:type="dxa"/>
            <w:shd w:val="clear" w:color="auto" w:fill="auto"/>
            <w:noWrap/>
            <w:vAlign w:val="center"/>
            <w:hideMark/>
          </w:tcPr>
          <w:p w14:paraId="19C7E312" w14:textId="77777777" w:rsidR="006539EF" w:rsidRPr="00FA63FD" w:rsidRDefault="24EAD69C" w:rsidP="24EAD69C">
            <w:pPr>
              <w:jc w:val="center"/>
              <w:rPr>
                <w:color w:val="000000" w:themeColor="text1"/>
                <w:sz w:val="20"/>
                <w:szCs w:val="20"/>
              </w:rPr>
            </w:pPr>
            <w:r w:rsidRPr="24EAD69C">
              <w:rPr>
                <w:color w:val="000000" w:themeColor="text1"/>
                <w:sz w:val="20"/>
                <w:szCs w:val="20"/>
              </w:rPr>
              <w:t> </w:t>
            </w:r>
          </w:p>
        </w:tc>
        <w:tc>
          <w:tcPr>
            <w:tcW w:w="960" w:type="dxa"/>
            <w:shd w:val="clear" w:color="auto" w:fill="auto"/>
            <w:noWrap/>
            <w:vAlign w:val="center"/>
            <w:hideMark/>
          </w:tcPr>
          <w:p w14:paraId="44CDF64F" w14:textId="77777777" w:rsidR="006539EF" w:rsidRPr="00FA63FD" w:rsidRDefault="24EAD69C" w:rsidP="24EAD69C">
            <w:pPr>
              <w:jc w:val="center"/>
              <w:rPr>
                <w:color w:val="000000" w:themeColor="text1"/>
                <w:sz w:val="20"/>
                <w:szCs w:val="20"/>
              </w:rPr>
            </w:pPr>
            <w:r w:rsidRPr="24EAD69C">
              <w:rPr>
                <w:color w:val="000000" w:themeColor="text1"/>
                <w:sz w:val="20"/>
                <w:szCs w:val="20"/>
              </w:rPr>
              <w:t>19,1211</w:t>
            </w:r>
          </w:p>
        </w:tc>
        <w:tc>
          <w:tcPr>
            <w:tcW w:w="960" w:type="dxa"/>
            <w:shd w:val="clear" w:color="auto" w:fill="auto"/>
            <w:noWrap/>
            <w:vAlign w:val="center"/>
            <w:hideMark/>
          </w:tcPr>
          <w:p w14:paraId="3E85448D" w14:textId="77777777" w:rsidR="006539EF" w:rsidRPr="00FA63FD" w:rsidRDefault="24EAD69C" w:rsidP="24EAD69C">
            <w:pPr>
              <w:jc w:val="center"/>
              <w:rPr>
                <w:color w:val="000000" w:themeColor="text1"/>
                <w:sz w:val="20"/>
                <w:szCs w:val="20"/>
              </w:rPr>
            </w:pPr>
            <w:r w:rsidRPr="24EAD69C">
              <w:rPr>
                <w:color w:val="000000" w:themeColor="text1"/>
                <w:sz w:val="20"/>
                <w:szCs w:val="20"/>
              </w:rPr>
              <w:t> </w:t>
            </w:r>
          </w:p>
        </w:tc>
        <w:tc>
          <w:tcPr>
            <w:tcW w:w="770" w:type="dxa"/>
            <w:shd w:val="clear" w:color="auto" w:fill="auto"/>
            <w:noWrap/>
            <w:vAlign w:val="center"/>
            <w:hideMark/>
          </w:tcPr>
          <w:p w14:paraId="1BD6AFC8" w14:textId="77777777" w:rsidR="006539EF" w:rsidRPr="00FA63FD" w:rsidRDefault="24EAD69C" w:rsidP="24EAD69C">
            <w:pPr>
              <w:jc w:val="center"/>
              <w:rPr>
                <w:color w:val="000000" w:themeColor="text1"/>
                <w:sz w:val="20"/>
                <w:szCs w:val="20"/>
              </w:rPr>
            </w:pPr>
            <w:r w:rsidRPr="24EAD69C">
              <w:rPr>
                <w:color w:val="000000" w:themeColor="text1"/>
                <w:sz w:val="20"/>
                <w:szCs w:val="20"/>
              </w:rPr>
              <w:t>66,6978</w:t>
            </w:r>
          </w:p>
        </w:tc>
      </w:tr>
      <w:tr w:rsidR="006539EF" w:rsidRPr="00FA63FD" w14:paraId="28BAD8C7" w14:textId="77777777" w:rsidTr="009443F0">
        <w:trPr>
          <w:trHeight w:val="330"/>
        </w:trPr>
        <w:tc>
          <w:tcPr>
            <w:tcW w:w="1380" w:type="dxa"/>
            <w:vMerge/>
            <w:vAlign w:val="center"/>
            <w:hideMark/>
          </w:tcPr>
          <w:p w14:paraId="16788234" w14:textId="77777777" w:rsidR="006539EF" w:rsidRPr="00FA63FD" w:rsidRDefault="006539EF" w:rsidP="006539EF">
            <w:pPr>
              <w:rPr>
                <w:b/>
                <w:bCs/>
                <w:color w:val="000000"/>
                <w:sz w:val="20"/>
                <w:szCs w:val="20"/>
              </w:rPr>
            </w:pPr>
          </w:p>
        </w:tc>
        <w:tc>
          <w:tcPr>
            <w:tcW w:w="4731" w:type="dxa"/>
            <w:shd w:val="clear" w:color="auto" w:fill="auto"/>
            <w:vAlign w:val="bottom"/>
            <w:hideMark/>
          </w:tcPr>
          <w:p w14:paraId="46482C4E" w14:textId="77777777" w:rsidR="006539EF" w:rsidRPr="00FA63FD" w:rsidRDefault="24EAD69C" w:rsidP="24EAD69C">
            <w:pPr>
              <w:jc w:val="center"/>
              <w:rPr>
                <w:b/>
                <w:bCs/>
                <w:color w:val="000000" w:themeColor="text1"/>
                <w:sz w:val="20"/>
                <w:szCs w:val="20"/>
              </w:rPr>
            </w:pPr>
            <w:r w:rsidRPr="24EAD69C">
              <w:rPr>
                <w:b/>
                <w:bCs/>
                <w:color w:val="000000" w:themeColor="text1"/>
                <w:sz w:val="20"/>
                <w:szCs w:val="20"/>
              </w:rPr>
              <w:t>Итого по району:</w:t>
            </w:r>
          </w:p>
        </w:tc>
        <w:tc>
          <w:tcPr>
            <w:tcW w:w="960" w:type="dxa"/>
            <w:vMerge/>
            <w:vAlign w:val="center"/>
            <w:hideMark/>
          </w:tcPr>
          <w:p w14:paraId="57A6A0F0" w14:textId="77777777" w:rsidR="006539EF" w:rsidRPr="00FA63FD" w:rsidRDefault="006539EF" w:rsidP="006539EF">
            <w:pPr>
              <w:rPr>
                <w:color w:val="000000"/>
                <w:sz w:val="20"/>
                <w:szCs w:val="20"/>
              </w:rPr>
            </w:pPr>
          </w:p>
        </w:tc>
        <w:tc>
          <w:tcPr>
            <w:tcW w:w="960" w:type="dxa"/>
            <w:vMerge/>
            <w:vAlign w:val="center"/>
            <w:hideMark/>
          </w:tcPr>
          <w:p w14:paraId="7DF0CA62" w14:textId="77777777" w:rsidR="006539EF" w:rsidRPr="00FA63FD" w:rsidRDefault="006539EF" w:rsidP="006539EF">
            <w:pPr>
              <w:rPr>
                <w:color w:val="000000"/>
                <w:sz w:val="20"/>
                <w:szCs w:val="20"/>
              </w:rPr>
            </w:pPr>
          </w:p>
        </w:tc>
        <w:tc>
          <w:tcPr>
            <w:tcW w:w="960" w:type="dxa"/>
            <w:vMerge/>
            <w:vAlign w:val="center"/>
            <w:hideMark/>
          </w:tcPr>
          <w:p w14:paraId="44BA3426" w14:textId="77777777" w:rsidR="006539EF" w:rsidRPr="00FA63FD" w:rsidRDefault="006539EF" w:rsidP="006539EF">
            <w:pPr>
              <w:rPr>
                <w:color w:val="000000"/>
                <w:sz w:val="20"/>
                <w:szCs w:val="20"/>
              </w:rPr>
            </w:pPr>
          </w:p>
        </w:tc>
        <w:tc>
          <w:tcPr>
            <w:tcW w:w="1180" w:type="dxa"/>
            <w:vMerge/>
            <w:vAlign w:val="center"/>
            <w:hideMark/>
          </w:tcPr>
          <w:p w14:paraId="175D53C2" w14:textId="77777777" w:rsidR="006539EF" w:rsidRPr="00FA63FD" w:rsidRDefault="006539EF" w:rsidP="006539EF">
            <w:pPr>
              <w:rPr>
                <w:color w:val="000000"/>
                <w:sz w:val="20"/>
                <w:szCs w:val="20"/>
              </w:rPr>
            </w:pPr>
          </w:p>
        </w:tc>
        <w:tc>
          <w:tcPr>
            <w:tcW w:w="960" w:type="dxa"/>
            <w:shd w:val="clear" w:color="auto" w:fill="auto"/>
            <w:noWrap/>
            <w:vAlign w:val="bottom"/>
            <w:hideMark/>
          </w:tcPr>
          <w:p w14:paraId="179F370A" w14:textId="77777777" w:rsidR="006539EF" w:rsidRPr="00FA63FD" w:rsidRDefault="24EAD69C" w:rsidP="24EAD69C">
            <w:pPr>
              <w:jc w:val="center"/>
              <w:rPr>
                <w:color w:val="000000" w:themeColor="text1"/>
                <w:sz w:val="20"/>
                <w:szCs w:val="20"/>
              </w:rPr>
            </w:pPr>
            <w:r w:rsidRPr="24EAD69C">
              <w:rPr>
                <w:color w:val="000000" w:themeColor="text1"/>
                <w:sz w:val="20"/>
                <w:szCs w:val="20"/>
              </w:rPr>
              <w:t>-</w:t>
            </w:r>
          </w:p>
        </w:tc>
        <w:tc>
          <w:tcPr>
            <w:tcW w:w="960" w:type="dxa"/>
            <w:shd w:val="clear" w:color="auto" w:fill="auto"/>
            <w:noWrap/>
            <w:vAlign w:val="center"/>
            <w:hideMark/>
          </w:tcPr>
          <w:p w14:paraId="72A2B5D9" w14:textId="77777777" w:rsidR="006539EF" w:rsidRPr="00FA63FD" w:rsidRDefault="24EAD69C" w:rsidP="24EAD69C">
            <w:pPr>
              <w:jc w:val="center"/>
              <w:rPr>
                <w:b/>
                <w:bCs/>
                <w:color w:val="000000" w:themeColor="text1"/>
                <w:sz w:val="20"/>
                <w:szCs w:val="20"/>
              </w:rPr>
            </w:pPr>
            <w:r w:rsidRPr="24EAD69C">
              <w:rPr>
                <w:b/>
                <w:bCs/>
                <w:color w:val="000000" w:themeColor="text1"/>
                <w:sz w:val="20"/>
                <w:szCs w:val="20"/>
                <w:lang w:val="en-US"/>
              </w:rPr>
              <w:t>1,057</w:t>
            </w:r>
          </w:p>
        </w:tc>
        <w:tc>
          <w:tcPr>
            <w:tcW w:w="960" w:type="dxa"/>
            <w:shd w:val="clear" w:color="auto" w:fill="auto"/>
            <w:noWrap/>
            <w:vAlign w:val="center"/>
            <w:hideMark/>
          </w:tcPr>
          <w:p w14:paraId="28F51D53" w14:textId="77777777" w:rsidR="006539EF" w:rsidRPr="00FA63FD" w:rsidRDefault="24EAD69C" w:rsidP="24EAD69C">
            <w:pPr>
              <w:jc w:val="center"/>
              <w:rPr>
                <w:b/>
                <w:bCs/>
                <w:color w:val="000000" w:themeColor="text1"/>
                <w:sz w:val="20"/>
                <w:szCs w:val="20"/>
              </w:rPr>
            </w:pPr>
            <w:r w:rsidRPr="24EAD69C">
              <w:rPr>
                <w:b/>
                <w:bCs/>
                <w:color w:val="000000" w:themeColor="text1"/>
                <w:sz w:val="20"/>
                <w:szCs w:val="20"/>
                <w:lang w:val="en-US"/>
              </w:rPr>
              <w:t>210,332</w:t>
            </w:r>
          </w:p>
        </w:tc>
        <w:tc>
          <w:tcPr>
            <w:tcW w:w="960" w:type="dxa"/>
            <w:shd w:val="clear" w:color="auto" w:fill="auto"/>
            <w:noWrap/>
            <w:vAlign w:val="center"/>
            <w:hideMark/>
          </w:tcPr>
          <w:p w14:paraId="11961AA0" w14:textId="77777777" w:rsidR="006539EF" w:rsidRPr="00FA63FD" w:rsidRDefault="24EAD69C" w:rsidP="24EAD69C">
            <w:pPr>
              <w:jc w:val="center"/>
              <w:rPr>
                <w:b/>
                <w:bCs/>
                <w:color w:val="000000" w:themeColor="text1"/>
                <w:sz w:val="20"/>
                <w:szCs w:val="20"/>
              </w:rPr>
            </w:pPr>
            <w:r w:rsidRPr="24EAD69C">
              <w:rPr>
                <w:b/>
                <w:bCs/>
                <w:color w:val="000000" w:themeColor="text1"/>
                <w:sz w:val="20"/>
                <w:szCs w:val="20"/>
                <w:lang w:val="en-US"/>
              </w:rPr>
              <w:t>3,687</w:t>
            </w:r>
          </w:p>
        </w:tc>
        <w:tc>
          <w:tcPr>
            <w:tcW w:w="770" w:type="dxa"/>
            <w:shd w:val="clear" w:color="auto" w:fill="auto"/>
            <w:noWrap/>
            <w:vAlign w:val="center"/>
            <w:hideMark/>
          </w:tcPr>
          <w:p w14:paraId="41856F9E" w14:textId="77777777" w:rsidR="006539EF" w:rsidRPr="00FA63FD" w:rsidRDefault="24EAD69C" w:rsidP="24EAD69C">
            <w:pPr>
              <w:jc w:val="center"/>
              <w:rPr>
                <w:b/>
                <w:bCs/>
                <w:color w:val="000000" w:themeColor="text1"/>
                <w:sz w:val="20"/>
                <w:szCs w:val="20"/>
              </w:rPr>
            </w:pPr>
            <w:r w:rsidRPr="24EAD69C">
              <w:rPr>
                <w:b/>
                <w:bCs/>
                <w:color w:val="000000" w:themeColor="text1"/>
                <w:sz w:val="20"/>
                <w:szCs w:val="20"/>
                <w:lang w:val="en-US"/>
              </w:rPr>
              <w:t>733,676</w:t>
            </w:r>
          </w:p>
        </w:tc>
      </w:tr>
      <w:tr w:rsidR="006539EF" w:rsidRPr="00FA63FD" w14:paraId="7D795527" w14:textId="77777777" w:rsidTr="009443F0">
        <w:trPr>
          <w:trHeight w:val="645"/>
        </w:trPr>
        <w:tc>
          <w:tcPr>
            <w:tcW w:w="1380" w:type="dxa"/>
            <w:shd w:val="clear" w:color="auto" w:fill="auto"/>
            <w:vAlign w:val="bottom"/>
            <w:hideMark/>
          </w:tcPr>
          <w:p w14:paraId="70342F75" w14:textId="77777777" w:rsidR="006539EF" w:rsidRPr="00FA63FD" w:rsidRDefault="24EAD69C" w:rsidP="24EAD69C">
            <w:pPr>
              <w:jc w:val="center"/>
              <w:rPr>
                <w:color w:val="000000" w:themeColor="text1"/>
                <w:sz w:val="20"/>
                <w:szCs w:val="20"/>
              </w:rPr>
            </w:pPr>
            <w:r w:rsidRPr="24EAD69C">
              <w:rPr>
                <w:color w:val="000000" w:themeColor="text1"/>
                <w:sz w:val="20"/>
                <w:szCs w:val="20"/>
              </w:rPr>
              <w:t> </w:t>
            </w:r>
          </w:p>
        </w:tc>
        <w:tc>
          <w:tcPr>
            <w:tcW w:w="4731" w:type="dxa"/>
            <w:shd w:val="clear" w:color="auto" w:fill="auto"/>
            <w:vAlign w:val="bottom"/>
            <w:hideMark/>
          </w:tcPr>
          <w:p w14:paraId="145F85D3" w14:textId="77777777" w:rsidR="006539EF" w:rsidRPr="00FA63FD" w:rsidRDefault="24EAD69C" w:rsidP="24EAD69C">
            <w:pPr>
              <w:jc w:val="center"/>
              <w:rPr>
                <w:color w:val="000000" w:themeColor="text1"/>
                <w:sz w:val="20"/>
                <w:szCs w:val="20"/>
              </w:rPr>
            </w:pPr>
            <w:r w:rsidRPr="24EAD69C">
              <w:rPr>
                <w:color w:val="000000" w:themeColor="text1"/>
                <w:sz w:val="20"/>
                <w:szCs w:val="20"/>
              </w:rPr>
              <w:t>Полив улиц и зеленых насаждений (13% от требуемого расхода)</w:t>
            </w:r>
          </w:p>
        </w:tc>
        <w:tc>
          <w:tcPr>
            <w:tcW w:w="960" w:type="dxa"/>
            <w:shd w:val="clear" w:color="auto" w:fill="auto"/>
            <w:vAlign w:val="center"/>
            <w:hideMark/>
          </w:tcPr>
          <w:p w14:paraId="09C595B2" w14:textId="77777777" w:rsidR="006539EF" w:rsidRPr="00FA63FD" w:rsidRDefault="24EAD69C" w:rsidP="24EAD69C">
            <w:pPr>
              <w:jc w:val="center"/>
              <w:rPr>
                <w:b/>
                <w:bCs/>
                <w:color w:val="000000" w:themeColor="text1"/>
                <w:sz w:val="20"/>
                <w:szCs w:val="20"/>
              </w:rPr>
            </w:pPr>
            <w:r w:rsidRPr="24EAD69C">
              <w:rPr>
                <w:b/>
                <w:bCs/>
                <w:color w:val="000000" w:themeColor="text1"/>
                <w:sz w:val="20"/>
                <w:szCs w:val="20"/>
              </w:rPr>
              <w:t>105,7</w:t>
            </w:r>
          </w:p>
        </w:tc>
        <w:tc>
          <w:tcPr>
            <w:tcW w:w="960" w:type="dxa"/>
            <w:shd w:val="clear" w:color="auto" w:fill="auto"/>
            <w:vAlign w:val="center"/>
            <w:hideMark/>
          </w:tcPr>
          <w:p w14:paraId="0E6A004A" w14:textId="77777777" w:rsidR="006539EF" w:rsidRPr="00FA63FD" w:rsidRDefault="24EAD69C" w:rsidP="24EAD69C">
            <w:pPr>
              <w:jc w:val="center"/>
              <w:rPr>
                <w:b/>
                <w:bCs/>
                <w:color w:val="000000" w:themeColor="text1"/>
                <w:sz w:val="20"/>
                <w:szCs w:val="20"/>
              </w:rPr>
            </w:pPr>
            <w:r w:rsidRPr="24EAD69C">
              <w:rPr>
                <w:b/>
                <w:bCs/>
                <w:color w:val="000000" w:themeColor="text1"/>
                <w:sz w:val="20"/>
                <w:szCs w:val="20"/>
                <w:lang w:val="en-US"/>
              </w:rPr>
              <w:t> </w:t>
            </w:r>
          </w:p>
        </w:tc>
        <w:tc>
          <w:tcPr>
            <w:tcW w:w="960" w:type="dxa"/>
            <w:shd w:val="clear" w:color="auto" w:fill="auto"/>
            <w:vAlign w:val="center"/>
            <w:hideMark/>
          </w:tcPr>
          <w:p w14:paraId="67F85869" w14:textId="77777777" w:rsidR="006539EF" w:rsidRPr="00FA63FD" w:rsidRDefault="24EAD69C" w:rsidP="24EAD69C">
            <w:pPr>
              <w:jc w:val="center"/>
              <w:rPr>
                <w:b/>
                <w:bCs/>
                <w:color w:val="000000" w:themeColor="text1"/>
                <w:sz w:val="20"/>
                <w:szCs w:val="20"/>
              </w:rPr>
            </w:pPr>
            <w:r w:rsidRPr="24EAD69C">
              <w:rPr>
                <w:b/>
                <w:bCs/>
                <w:color w:val="000000" w:themeColor="text1"/>
                <w:sz w:val="20"/>
                <w:szCs w:val="20"/>
              </w:rPr>
              <w:t>122,9</w:t>
            </w:r>
          </w:p>
        </w:tc>
        <w:tc>
          <w:tcPr>
            <w:tcW w:w="1180" w:type="dxa"/>
            <w:shd w:val="clear" w:color="auto" w:fill="auto"/>
            <w:vAlign w:val="center"/>
            <w:hideMark/>
          </w:tcPr>
          <w:p w14:paraId="47F07C36" w14:textId="77777777" w:rsidR="006539EF" w:rsidRPr="00FA63FD" w:rsidRDefault="24EAD69C" w:rsidP="24EAD69C">
            <w:pPr>
              <w:jc w:val="center"/>
              <w:rPr>
                <w:b/>
                <w:bCs/>
                <w:color w:val="000000" w:themeColor="text1"/>
                <w:sz w:val="20"/>
                <w:szCs w:val="20"/>
              </w:rPr>
            </w:pPr>
            <w:r w:rsidRPr="24EAD69C">
              <w:rPr>
                <w:b/>
                <w:bCs/>
                <w:color w:val="000000" w:themeColor="text1"/>
                <w:sz w:val="20"/>
                <w:szCs w:val="20"/>
                <w:lang w:val="en-US"/>
              </w:rPr>
              <w:t> </w:t>
            </w:r>
          </w:p>
        </w:tc>
        <w:tc>
          <w:tcPr>
            <w:tcW w:w="960" w:type="dxa"/>
            <w:shd w:val="clear" w:color="auto" w:fill="auto"/>
            <w:noWrap/>
            <w:vAlign w:val="center"/>
            <w:hideMark/>
          </w:tcPr>
          <w:p w14:paraId="5E431150" w14:textId="77777777" w:rsidR="006539EF" w:rsidRPr="00FA63FD" w:rsidRDefault="24EAD69C" w:rsidP="24EAD69C">
            <w:pPr>
              <w:jc w:val="center"/>
              <w:rPr>
                <w:color w:val="000000" w:themeColor="text1"/>
                <w:sz w:val="20"/>
                <w:szCs w:val="20"/>
              </w:rPr>
            </w:pPr>
            <w:r w:rsidRPr="24EAD69C">
              <w:rPr>
                <w:color w:val="000000" w:themeColor="text1"/>
                <w:sz w:val="20"/>
                <w:szCs w:val="20"/>
              </w:rPr>
              <w:t>50</w:t>
            </w:r>
          </w:p>
        </w:tc>
        <w:tc>
          <w:tcPr>
            <w:tcW w:w="960" w:type="dxa"/>
            <w:shd w:val="clear" w:color="auto" w:fill="auto"/>
            <w:noWrap/>
            <w:vAlign w:val="center"/>
            <w:hideMark/>
          </w:tcPr>
          <w:p w14:paraId="0F6115FE" w14:textId="77777777" w:rsidR="006539EF" w:rsidRPr="00FA63FD" w:rsidRDefault="24EAD69C" w:rsidP="24EAD69C">
            <w:pPr>
              <w:jc w:val="center"/>
              <w:rPr>
                <w:b/>
                <w:bCs/>
                <w:color w:val="000000" w:themeColor="text1"/>
                <w:sz w:val="20"/>
                <w:szCs w:val="20"/>
              </w:rPr>
            </w:pPr>
            <w:r w:rsidRPr="24EAD69C">
              <w:rPr>
                <w:b/>
                <w:bCs/>
                <w:color w:val="000000" w:themeColor="text1"/>
                <w:sz w:val="20"/>
                <w:szCs w:val="20"/>
              </w:rPr>
              <w:t> </w:t>
            </w:r>
          </w:p>
        </w:tc>
        <w:tc>
          <w:tcPr>
            <w:tcW w:w="960" w:type="dxa"/>
            <w:shd w:val="clear" w:color="auto" w:fill="auto"/>
            <w:noWrap/>
            <w:vAlign w:val="center"/>
            <w:hideMark/>
          </w:tcPr>
          <w:p w14:paraId="16B95BEA" w14:textId="77777777" w:rsidR="006539EF" w:rsidRPr="00FA63FD" w:rsidRDefault="24EAD69C" w:rsidP="24EAD69C">
            <w:pPr>
              <w:jc w:val="center"/>
              <w:rPr>
                <w:b/>
                <w:bCs/>
                <w:color w:val="000000" w:themeColor="text1"/>
                <w:sz w:val="20"/>
                <w:szCs w:val="20"/>
              </w:rPr>
            </w:pPr>
            <w:r w:rsidRPr="24EAD69C">
              <w:rPr>
                <w:b/>
                <w:bCs/>
                <w:color w:val="000000" w:themeColor="text1"/>
                <w:sz w:val="20"/>
                <w:szCs w:val="20"/>
              </w:rPr>
              <w:t>687,05</w:t>
            </w:r>
          </w:p>
        </w:tc>
        <w:tc>
          <w:tcPr>
            <w:tcW w:w="960" w:type="dxa"/>
            <w:shd w:val="clear" w:color="auto" w:fill="auto"/>
            <w:noWrap/>
            <w:vAlign w:val="center"/>
            <w:hideMark/>
          </w:tcPr>
          <w:p w14:paraId="4F32E632" w14:textId="77777777" w:rsidR="006539EF" w:rsidRPr="00FA63FD" w:rsidRDefault="24EAD69C" w:rsidP="24EAD69C">
            <w:pPr>
              <w:jc w:val="center"/>
              <w:rPr>
                <w:b/>
                <w:bCs/>
                <w:color w:val="000000" w:themeColor="text1"/>
                <w:sz w:val="20"/>
                <w:szCs w:val="20"/>
              </w:rPr>
            </w:pPr>
            <w:r w:rsidRPr="24EAD69C">
              <w:rPr>
                <w:b/>
                <w:bCs/>
                <w:color w:val="000000" w:themeColor="text1"/>
                <w:sz w:val="20"/>
                <w:szCs w:val="20"/>
              </w:rPr>
              <w:t> </w:t>
            </w:r>
          </w:p>
        </w:tc>
        <w:tc>
          <w:tcPr>
            <w:tcW w:w="770" w:type="dxa"/>
            <w:shd w:val="clear" w:color="auto" w:fill="auto"/>
            <w:noWrap/>
            <w:vAlign w:val="center"/>
            <w:hideMark/>
          </w:tcPr>
          <w:p w14:paraId="2116FD82" w14:textId="77777777" w:rsidR="006539EF" w:rsidRPr="00FA63FD" w:rsidRDefault="24EAD69C" w:rsidP="24EAD69C">
            <w:pPr>
              <w:jc w:val="center"/>
              <w:rPr>
                <w:b/>
                <w:bCs/>
                <w:color w:val="000000" w:themeColor="text1"/>
                <w:sz w:val="20"/>
                <w:szCs w:val="20"/>
              </w:rPr>
            </w:pPr>
            <w:r w:rsidRPr="24EAD69C">
              <w:rPr>
                <w:b/>
                <w:bCs/>
                <w:color w:val="000000" w:themeColor="text1"/>
                <w:sz w:val="20"/>
                <w:szCs w:val="20"/>
              </w:rPr>
              <w:t>798,85</w:t>
            </w:r>
          </w:p>
        </w:tc>
      </w:tr>
      <w:tr w:rsidR="006539EF" w:rsidRPr="00FA63FD" w14:paraId="4BDD53CB" w14:textId="77777777" w:rsidTr="009443F0">
        <w:trPr>
          <w:trHeight w:val="330"/>
        </w:trPr>
        <w:tc>
          <w:tcPr>
            <w:tcW w:w="1380" w:type="dxa"/>
            <w:shd w:val="clear" w:color="auto" w:fill="auto"/>
            <w:vAlign w:val="bottom"/>
            <w:hideMark/>
          </w:tcPr>
          <w:p w14:paraId="5F762CEA" w14:textId="77777777" w:rsidR="006539EF" w:rsidRPr="00FA63FD" w:rsidRDefault="24EAD69C" w:rsidP="24EAD69C">
            <w:pPr>
              <w:jc w:val="center"/>
              <w:rPr>
                <w:color w:val="000000" w:themeColor="text1"/>
                <w:sz w:val="20"/>
                <w:szCs w:val="20"/>
              </w:rPr>
            </w:pPr>
            <w:r w:rsidRPr="24EAD69C">
              <w:rPr>
                <w:color w:val="000000" w:themeColor="text1"/>
                <w:sz w:val="20"/>
                <w:szCs w:val="20"/>
              </w:rPr>
              <w:t>Итого*:</w:t>
            </w:r>
          </w:p>
        </w:tc>
        <w:tc>
          <w:tcPr>
            <w:tcW w:w="4731" w:type="dxa"/>
            <w:shd w:val="clear" w:color="auto" w:fill="auto"/>
            <w:vAlign w:val="bottom"/>
            <w:hideMark/>
          </w:tcPr>
          <w:p w14:paraId="7EA6EE37" w14:textId="77777777" w:rsidR="006539EF" w:rsidRPr="00FA63FD" w:rsidRDefault="24EAD69C" w:rsidP="24EAD69C">
            <w:pPr>
              <w:jc w:val="center"/>
              <w:rPr>
                <w:color w:val="000000" w:themeColor="text1"/>
                <w:sz w:val="20"/>
                <w:szCs w:val="20"/>
              </w:rPr>
            </w:pPr>
            <w:r w:rsidRPr="24EAD69C">
              <w:rPr>
                <w:color w:val="000000" w:themeColor="text1"/>
                <w:sz w:val="20"/>
                <w:szCs w:val="20"/>
              </w:rPr>
              <w:t> </w:t>
            </w:r>
          </w:p>
        </w:tc>
        <w:tc>
          <w:tcPr>
            <w:tcW w:w="960" w:type="dxa"/>
            <w:shd w:val="clear" w:color="auto" w:fill="auto"/>
            <w:vAlign w:val="bottom"/>
            <w:hideMark/>
          </w:tcPr>
          <w:p w14:paraId="43C8D99F" w14:textId="77777777" w:rsidR="006539EF" w:rsidRPr="00FA63FD" w:rsidRDefault="24EAD69C" w:rsidP="24EAD69C">
            <w:pPr>
              <w:jc w:val="center"/>
              <w:rPr>
                <w:b/>
                <w:bCs/>
                <w:color w:val="000000" w:themeColor="text1"/>
                <w:sz w:val="20"/>
                <w:szCs w:val="20"/>
              </w:rPr>
            </w:pPr>
            <w:r w:rsidRPr="24EAD69C">
              <w:rPr>
                <w:b/>
                <w:bCs/>
                <w:color w:val="000000" w:themeColor="text1"/>
                <w:sz w:val="20"/>
                <w:szCs w:val="20"/>
                <w:lang w:val="en-US"/>
              </w:rPr>
              <w:t>105,7</w:t>
            </w:r>
          </w:p>
        </w:tc>
        <w:tc>
          <w:tcPr>
            <w:tcW w:w="960" w:type="dxa"/>
            <w:shd w:val="clear" w:color="auto" w:fill="auto"/>
            <w:vAlign w:val="bottom"/>
            <w:hideMark/>
          </w:tcPr>
          <w:p w14:paraId="15400525" w14:textId="77777777" w:rsidR="006539EF" w:rsidRPr="00FA63FD" w:rsidRDefault="24EAD69C" w:rsidP="24EAD69C">
            <w:pPr>
              <w:jc w:val="center"/>
              <w:rPr>
                <w:b/>
                <w:bCs/>
                <w:color w:val="000000" w:themeColor="text1"/>
                <w:sz w:val="20"/>
                <w:szCs w:val="20"/>
              </w:rPr>
            </w:pPr>
            <w:r w:rsidRPr="24EAD69C">
              <w:rPr>
                <w:b/>
                <w:bCs/>
                <w:color w:val="000000" w:themeColor="text1"/>
                <w:sz w:val="20"/>
                <w:szCs w:val="20"/>
                <w:lang w:val="en-US"/>
              </w:rPr>
              <w:t>2461,41</w:t>
            </w:r>
          </w:p>
        </w:tc>
        <w:tc>
          <w:tcPr>
            <w:tcW w:w="960" w:type="dxa"/>
            <w:shd w:val="clear" w:color="auto" w:fill="auto"/>
            <w:vAlign w:val="bottom"/>
            <w:hideMark/>
          </w:tcPr>
          <w:p w14:paraId="580B5420" w14:textId="77777777" w:rsidR="006539EF" w:rsidRPr="00FA63FD" w:rsidRDefault="24EAD69C" w:rsidP="24EAD69C">
            <w:pPr>
              <w:jc w:val="center"/>
              <w:rPr>
                <w:b/>
                <w:bCs/>
                <w:color w:val="000000" w:themeColor="text1"/>
                <w:sz w:val="20"/>
                <w:szCs w:val="20"/>
              </w:rPr>
            </w:pPr>
            <w:r w:rsidRPr="24EAD69C">
              <w:rPr>
                <w:b/>
                <w:bCs/>
                <w:color w:val="000000" w:themeColor="text1"/>
                <w:sz w:val="20"/>
                <w:szCs w:val="20"/>
                <w:lang w:val="en-US"/>
              </w:rPr>
              <w:t>122,9</w:t>
            </w:r>
          </w:p>
        </w:tc>
        <w:tc>
          <w:tcPr>
            <w:tcW w:w="1180" w:type="dxa"/>
            <w:shd w:val="clear" w:color="auto" w:fill="auto"/>
            <w:vAlign w:val="bottom"/>
            <w:hideMark/>
          </w:tcPr>
          <w:p w14:paraId="3BA11816" w14:textId="77777777" w:rsidR="006539EF" w:rsidRPr="00FA63FD" w:rsidRDefault="24EAD69C" w:rsidP="24EAD69C">
            <w:pPr>
              <w:jc w:val="center"/>
              <w:rPr>
                <w:b/>
                <w:bCs/>
                <w:color w:val="000000" w:themeColor="text1"/>
                <w:sz w:val="20"/>
                <w:szCs w:val="20"/>
              </w:rPr>
            </w:pPr>
            <w:r w:rsidRPr="24EAD69C">
              <w:rPr>
                <w:b/>
                <w:bCs/>
                <w:color w:val="000000" w:themeColor="text1"/>
                <w:sz w:val="20"/>
                <w:szCs w:val="20"/>
                <w:lang w:val="en-US"/>
              </w:rPr>
              <w:t>2977,41</w:t>
            </w:r>
          </w:p>
        </w:tc>
        <w:tc>
          <w:tcPr>
            <w:tcW w:w="960" w:type="dxa"/>
            <w:shd w:val="clear" w:color="auto" w:fill="auto"/>
            <w:noWrap/>
            <w:vAlign w:val="bottom"/>
            <w:hideMark/>
          </w:tcPr>
          <w:p w14:paraId="6399B0EF" w14:textId="77777777" w:rsidR="006539EF" w:rsidRPr="00FA63FD" w:rsidRDefault="24EAD69C" w:rsidP="24EAD69C">
            <w:pPr>
              <w:jc w:val="center"/>
              <w:rPr>
                <w:color w:val="000000" w:themeColor="text1"/>
                <w:sz w:val="20"/>
                <w:szCs w:val="20"/>
              </w:rPr>
            </w:pPr>
            <w:r w:rsidRPr="24EAD69C">
              <w:rPr>
                <w:color w:val="000000" w:themeColor="text1"/>
                <w:sz w:val="20"/>
                <w:szCs w:val="20"/>
              </w:rPr>
              <w:t>-</w:t>
            </w:r>
          </w:p>
        </w:tc>
        <w:tc>
          <w:tcPr>
            <w:tcW w:w="960" w:type="dxa"/>
            <w:shd w:val="clear" w:color="auto" w:fill="auto"/>
            <w:noWrap/>
            <w:vAlign w:val="center"/>
            <w:hideMark/>
          </w:tcPr>
          <w:p w14:paraId="60E7F44B" w14:textId="77777777" w:rsidR="006539EF" w:rsidRPr="00FA63FD" w:rsidRDefault="24EAD69C" w:rsidP="24EAD69C">
            <w:pPr>
              <w:jc w:val="center"/>
              <w:rPr>
                <w:b/>
                <w:bCs/>
                <w:color w:val="000000" w:themeColor="text1"/>
                <w:sz w:val="20"/>
                <w:szCs w:val="20"/>
              </w:rPr>
            </w:pPr>
            <w:r w:rsidRPr="24EAD69C">
              <w:rPr>
                <w:b/>
                <w:bCs/>
                <w:color w:val="000000" w:themeColor="text1"/>
                <w:sz w:val="20"/>
                <w:szCs w:val="20"/>
              </w:rPr>
              <w:t>105,921</w:t>
            </w:r>
          </w:p>
        </w:tc>
        <w:tc>
          <w:tcPr>
            <w:tcW w:w="960" w:type="dxa"/>
            <w:shd w:val="clear" w:color="auto" w:fill="auto"/>
            <w:noWrap/>
            <w:vAlign w:val="center"/>
            <w:hideMark/>
          </w:tcPr>
          <w:p w14:paraId="1F91D98E" w14:textId="77777777" w:rsidR="006539EF" w:rsidRPr="00FA63FD" w:rsidRDefault="24EAD69C" w:rsidP="24EAD69C">
            <w:pPr>
              <w:jc w:val="center"/>
              <w:rPr>
                <w:b/>
                <w:bCs/>
                <w:color w:val="000000" w:themeColor="text1"/>
                <w:sz w:val="20"/>
                <w:szCs w:val="20"/>
              </w:rPr>
            </w:pPr>
            <w:r w:rsidRPr="24EAD69C">
              <w:rPr>
                <w:b/>
                <w:bCs/>
                <w:color w:val="000000" w:themeColor="text1"/>
                <w:sz w:val="20"/>
                <w:szCs w:val="20"/>
              </w:rPr>
              <w:t>21764,3</w:t>
            </w:r>
          </w:p>
        </w:tc>
        <w:tc>
          <w:tcPr>
            <w:tcW w:w="960" w:type="dxa"/>
            <w:shd w:val="clear" w:color="auto" w:fill="auto"/>
            <w:noWrap/>
            <w:vAlign w:val="center"/>
            <w:hideMark/>
          </w:tcPr>
          <w:p w14:paraId="3E42520F" w14:textId="77777777" w:rsidR="006539EF" w:rsidRPr="00FA63FD" w:rsidRDefault="24EAD69C" w:rsidP="24EAD69C">
            <w:pPr>
              <w:jc w:val="center"/>
              <w:rPr>
                <w:b/>
                <w:bCs/>
                <w:color w:val="000000" w:themeColor="text1"/>
                <w:sz w:val="20"/>
                <w:szCs w:val="20"/>
              </w:rPr>
            </w:pPr>
            <w:r w:rsidRPr="24EAD69C">
              <w:rPr>
                <w:b/>
                <w:bCs/>
                <w:color w:val="000000" w:themeColor="text1"/>
                <w:sz w:val="20"/>
                <w:szCs w:val="20"/>
              </w:rPr>
              <w:t>122,900</w:t>
            </w:r>
          </w:p>
        </w:tc>
        <w:tc>
          <w:tcPr>
            <w:tcW w:w="770" w:type="dxa"/>
            <w:shd w:val="clear" w:color="auto" w:fill="auto"/>
            <w:noWrap/>
            <w:vAlign w:val="center"/>
            <w:hideMark/>
          </w:tcPr>
          <w:p w14:paraId="58231743" w14:textId="77777777" w:rsidR="006539EF" w:rsidRPr="00FA63FD" w:rsidRDefault="24EAD69C" w:rsidP="24EAD69C">
            <w:pPr>
              <w:jc w:val="center"/>
              <w:rPr>
                <w:b/>
                <w:bCs/>
                <w:color w:val="000000" w:themeColor="text1"/>
                <w:sz w:val="20"/>
                <w:szCs w:val="20"/>
              </w:rPr>
            </w:pPr>
            <w:r w:rsidRPr="24EAD69C">
              <w:rPr>
                <w:b/>
                <w:bCs/>
                <w:color w:val="000000" w:themeColor="text1"/>
                <w:sz w:val="20"/>
                <w:szCs w:val="20"/>
              </w:rPr>
              <w:t>25254,7</w:t>
            </w:r>
          </w:p>
        </w:tc>
      </w:tr>
    </w:tbl>
    <w:p w14:paraId="7DB1D1D4" w14:textId="77777777" w:rsidR="006539EF" w:rsidRDefault="006539EF"/>
    <w:p w14:paraId="1A6BF56B" w14:textId="0F15638F" w:rsidR="00F63E25" w:rsidRPr="008F63ED" w:rsidRDefault="00F63E25" w:rsidP="24EAD69C">
      <w:pPr>
        <w:sectPr w:rsidR="00F63E25" w:rsidRPr="008F63ED" w:rsidSect="00FE4527">
          <w:pgSz w:w="16838" w:h="11906" w:orient="landscape"/>
          <w:pgMar w:top="851" w:right="1134" w:bottom="1843" w:left="1134" w:header="709" w:footer="709" w:gutter="0"/>
          <w:cols w:space="708"/>
          <w:docGrid w:linePitch="360"/>
        </w:sectPr>
      </w:pPr>
    </w:p>
    <w:p w14:paraId="7149266A" w14:textId="541FD404" w:rsidR="00F63CEF" w:rsidRPr="008F63ED" w:rsidRDefault="24EAD69C" w:rsidP="24EAD69C">
      <w:pPr>
        <w:autoSpaceDE w:val="0"/>
        <w:autoSpaceDN w:val="0"/>
        <w:adjustRightInd w:val="0"/>
        <w:spacing w:line="360" w:lineRule="auto"/>
        <w:ind w:firstLine="709"/>
        <w:jc w:val="both"/>
      </w:pPr>
      <w:r w:rsidRPr="24EAD69C">
        <w:lastRenderedPageBreak/>
        <w:t>Водоснабжение города рассчитано исходя из динамики численности населения по расчетным периодам на 2021 и 2027 годы в соответствии с Генеральным планом города. К завершению строительства первой очереди застройки (2021 год) водоснабжение города составит 21764,3 м</w:t>
      </w:r>
      <w:r w:rsidRPr="24EAD69C">
        <w:rPr>
          <w:vertAlign w:val="superscript"/>
        </w:rPr>
        <w:t>3</w:t>
      </w:r>
      <w:r w:rsidRPr="24EAD69C">
        <w:t>/сут, в том числе хозяйственно-питьевое потребление 21077,22 м</w:t>
      </w:r>
      <w:r w:rsidRPr="24EAD69C">
        <w:rPr>
          <w:vertAlign w:val="superscript"/>
        </w:rPr>
        <w:t>3</w:t>
      </w:r>
      <w:r w:rsidRPr="24EAD69C">
        <w:t>/сут, полив территории 687,05 м</w:t>
      </w:r>
      <w:r w:rsidRPr="24EAD69C">
        <w:rPr>
          <w:vertAlign w:val="superscript"/>
        </w:rPr>
        <w:t>3</w:t>
      </w:r>
      <w:r w:rsidRPr="24EAD69C">
        <w:t>/сут. К завершению строительства второй очереди (2027 год), водопотребление составит 25254,7 м</w:t>
      </w:r>
      <w:r w:rsidRPr="24EAD69C">
        <w:rPr>
          <w:vertAlign w:val="superscript"/>
        </w:rPr>
        <w:t>3</w:t>
      </w:r>
      <w:r w:rsidRPr="24EAD69C">
        <w:t>/сут, в том числе хозяйственно-питьевое – 24455,87 м</w:t>
      </w:r>
      <w:r w:rsidRPr="24EAD69C">
        <w:rPr>
          <w:vertAlign w:val="superscript"/>
        </w:rPr>
        <w:t>3</w:t>
      </w:r>
      <w:r w:rsidRPr="24EAD69C">
        <w:t>/сут, полив территории 798,85 м</w:t>
      </w:r>
      <w:r w:rsidRPr="24EAD69C">
        <w:rPr>
          <w:vertAlign w:val="superscript"/>
        </w:rPr>
        <w:t>3</w:t>
      </w:r>
      <w:r w:rsidRPr="24EAD69C">
        <w:t xml:space="preserve">/сут. На рисунке </w:t>
      </w:r>
      <w:r w:rsidR="00EE2C75">
        <w:t>48</w:t>
      </w:r>
      <w:r w:rsidRPr="24EAD69C">
        <w:t xml:space="preserve"> показано изменение водопотребления города по годам расчетных периодов.</w:t>
      </w:r>
      <w:bookmarkStart w:id="32" w:name="OLE_LINK1"/>
      <w:bookmarkStart w:id="33" w:name="OLE_LINK2"/>
      <w:bookmarkStart w:id="34" w:name="OLE_LINK3"/>
      <w:bookmarkEnd w:id="32"/>
      <w:bookmarkEnd w:id="33"/>
      <w:bookmarkEnd w:id="34"/>
    </w:p>
    <w:p w14:paraId="0841E4F5" w14:textId="77777777" w:rsidR="00F63CEF" w:rsidRPr="008F63ED" w:rsidRDefault="00F63CEF" w:rsidP="00D94716">
      <w:pPr>
        <w:autoSpaceDE w:val="0"/>
        <w:autoSpaceDN w:val="0"/>
        <w:adjustRightInd w:val="0"/>
        <w:spacing w:before="100" w:beforeAutospacing="1" w:after="100" w:afterAutospacing="1" w:line="360" w:lineRule="auto"/>
        <w:rPr>
          <w:szCs w:val="28"/>
        </w:rPr>
      </w:pPr>
      <w:r w:rsidRPr="008F63ED">
        <w:rPr>
          <w:noProof/>
        </w:rPr>
        <w:drawing>
          <wp:inline distT="0" distB="0" distL="0" distR="0" wp14:anchorId="2FFA3094" wp14:editId="3D295AE7">
            <wp:extent cx="5907405" cy="4248150"/>
            <wp:effectExtent l="19050" t="0" r="17145" b="0"/>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56D5F490" w14:textId="02D1C406" w:rsidR="00F63CEF" w:rsidRPr="008F63ED" w:rsidRDefault="00EE2C75" w:rsidP="24EAD69C">
      <w:pPr>
        <w:autoSpaceDE w:val="0"/>
        <w:autoSpaceDN w:val="0"/>
        <w:adjustRightInd w:val="0"/>
        <w:spacing w:before="100" w:beforeAutospacing="1" w:after="100" w:afterAutospacing="1" w:line="360" w:lineRule="auto"/>
        <w:ind w:firstLine="680"/>
        <w:rPr>
          <w:i/>
          <w:iCs/>
        </w:rPr>
      </w:pPr>
      <w:r>
        <w:rPr>
          <w:i/>
          <w:iCs/>
        </w:rPr>
        <w:t>Рисунок 48</w:t>
      </w:r>
      <w:r w:rsidR="24EAD69C" w:rsidRPr="24EAD69C">
        <w:rPr>
          <w:i/>
          <w:iCs/>
        </w:rPr>
        <w:t>. График и</w:t>
      </w:r>
      <w:r w:rsidR="00B73A2E">
        <w:rPr>
          <w:i/>
          <w:iCs/>
        </w:rPr>
        <w:t>зменения водопотребления города</w:t>
      </w:r>
      <w:r w:rsidR="24EAD69C" w:rsidRPr="24EAD69C">
        <w:rPr>
          <w:i/>
          <w:iCs/>
        </w:rPr>
        <w:t>.</w:t>
      </w:r>
    </w:p>
    <w:p w14:paraId="5959DF1A" w14:textId="0176C0A1" w:rsidR="00F63CEF" w:rsidRPr="008F63ED" w:rsidRDefault="24EAD69C" w:rsidP="24EAD69C">
      <w:pPr>
        <w:autoSpaceDE w:val="0"/>
        <w:autoSpaceDN w:val="0"/>
        <w:adjustRightInd w:val="0"/>
        <w:spacing w:line="360" w:lineRule="auto"/>
        <w:ind w:firstLine="709"/>
        <w:jc w:val="both"/>
      </w:pPr>
      <w:r w:rsidRPr="24EAD69C">
        <w:t xml:space="preserve">К расчетному сроку (2027 год) произойдет увеличение численности населения вследствие развития существующих территорий города и освоения перспективных микрорайонов города, а как следствие, и увеличение водопотребления, что отражает график на рисунке </w:t>
      </w:r>
      <w:r w:rsidR="00EE2C75">
        <w:t>48</w:t>
      </w:r>
      <w:r w:rsidRPr="24EAD69C">
        <w:t>. К 2021 году суточное водопотребление увеличится на 7044,27 м</w:t>
      </w:r>
      <w:r w:rsidRPr="24EAD69C">
        <w:rPr>
          <w:vertAlign w:val="superscript"/>
        </w:rPr>
        <w:t>3</w:t>
      </w:r>
      <w:r w:rsidRPr="24EAD69C">
        <w:t>/сут, а к 2027 году еще на 3490,451 м</w:t>
      </w:r>
      <w:r w:rsidRPr="24EAD69C">
        <w:rPr>
          <w:vertAlign w:val="superscript"/>
        </w:rPr>
        <w:t>3</w:t>
      </w:r>
      <w:r w:rsidRPr="24EAD69C">
        <w:t>/сут.</w:t>
      </w:r>
      <w:bookmarkStart w:id="35" w:name="OLE_LINK4"/>
      <w:bookmarkEnd w:id="35"/>
    </w:p>
    <w:p w14:paraId="7A463629" w14:textId="77777777" w:rsidR="000902AC" w:rsidRDefault="24EAD69C" w:rsidP="24EAD69C">
      <w:pPr>
        <w:autoSpaceDE w:val="0"/>
        <w:autoSpaceDN w:val="0"/>
        <w:adjustRightInd w:val="0"/>
        <w:spacing w:line="360" w:lineRule="auto"/>
        <w:ind w:firstLine="709"/>
        <w:jc w:val="both"/>
      </w:pPr>
      <w:r w:rsidRPr="24EAD69C">
        <w:lastRenderedPageBreak/>
        <w:t>Таким образом, ожидаемое удельное водопотребление согласно нормативным параметрам на одного человека в сутки к 2027 году составит 205,49 литра в сутки на человека.</w:t>
      </w:r>
    </w:p>
    <w:p w14:paraId="31AAEAE6" w14:textId="6B481AD0" w:rsidR="00C66FBC" w:rsidRDefault="24EAD69C" w:rsidP="24EAD69C">
      <w:pPr>
        <w:autoSpaceDE w:val="0"/>
        <w:autoSpaceDN w:val="0"/>
        <w:adjustRightInd w:val="0"/>
        <w:spacing w:line="360" w:lineRule="auto"/>
        <w:ind w:firstLine="709"/>
        <w:jc w:val="both"/>
      </w:pPr>
      <w:r w:rsidRPr="24EAD69C">
        <w:t>С учетом анализа сложившейся специфики потребления ресурса, его динамики, нормированные данные представляются существенно завышенными в разрезе всех видов благоустройства. Прогнозирование, базирующееся на подобных данных, приведет к ошибочному планированию и, следовательно, появлению существенного количества незагруженных избыточных мощностей водопроводных сетей, что в свою очередь вызовет возрастание постоянных издержек предприятия и рост тарифа на водоснабжение для населения и промышленности города. Для оценки прогнозного удельного расхода, считается целесообразным принять норматив в 160 л/ч сутки (прогноз потребления для данного удельного расхода представлен в таблице 3</w:t>
      </w:r>
      <w:r w:rsidR="00EE2C75">
        <w:t>0</w:t>
      </w:r>
      <w:r w:rsidRPr="24EAD69C">
        <w:t>.</w:t>
      </w:r>
    </w:p>
    <w:p w14:paraId="711A9A35" w14:textId="77777777" w:rsidR="00C66FBC" w:rsidRDefault="00C66FBC">
      <w:pPr>
        <w:rPr>
          <w:szCs w:val="28"/>
        </w:rPr>
      </w:pPr>
      <w:r>
        <w:rPr>
          <w:szCs w:val="28"/>
        </w:rPr>
        <w:br w:type="page"/>
      </w:r>
    </w:p>
    <w:p w14:paraId="4EE333D4" w14:textId="77777777" w:rsidR="00C66FBC" w:rsidRDefault="00C66FBC">
      <w:pPr>
        <w:rPr>
          <w:szCs w:val="28"/>
        </w:rPr>
        <w:sectPr w:rsidR="00C66FBC">
          <w:pgSz w:w="11906" w:h="16838"/>
          <w:pgMar w:top="1134" w:right="850" w:bottom="1134" w:left="1701" w:header="708" w:footer="708" w:gutter="0"/>
          <w:cols w:space="720"/>
        </w:sectPr>
      </w:pPr>
    </w:p>
    <w:p w14:paraId="71C848AF" w14:textId="7C77B0A6" w:rsidR="00C66FBC" w:rsidRDefault="24EAD69C" w:rsidP="24EAD69C">
      <w:r w:rsidRPr="24EAD69C">
        <w:lastRenderedPageBreak/>
        <w:t>Таблица 3</w:t>
      </w:r>
      <w:r w:rsidR="00EE2C75">
        <w:t>0</w:t>
      </w:r>
      <w:r w:rsidRPr="24EAD69C">
        <w:t>. Прогнозные балансы водопотребления г. Ханты-Мансийска с разбивкой по годам.</w:t>
      </w:r>
    </w:p>
    <w:tbl>
      <w:tblPr>
        <w:tblW w:w="15138" w:type="dxa"/>
        <w:tblInd w:w="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360"/>
        <w:gridCol w:w="4751"/>
        <w:gridCol w:w="957"/>
        <w:gridCol w:w="996"/>
        <w:gridCol w:w="957"/>
        <w:gridCol w:w="1173"/>
        <w:gridCol w:w="960"/>
        <w:gridCol w:w="996"/>
        <w:gridCol w:w="996"/>
        <w:gridCol w:w="996"/>
        <w:gridCol w:w="996"/>
      </w:tblGrid>
      <w:tr w:rsidR="00C66FBC" w:rsidRPr="00FA63FD" w14:paraId="21B59FD3" w14:textId="77777777" w:rsidTr="009443F0">
        <w:trPr>
          <w:trHeight w:val="330"/>
        </w:trPr>
        <w:tc>
          <w:tcPr>
            <w:tcW w:w="1360" w:type="dxa"/>
            <w:vMerge w:val="restart"/>
            <w:shd w:val="clear" w:color="auto" w:fill="8DB3E2" w:themeFill="text2" w:themeFillTint="66"/>
            <w:textDirection w:val="btLr"/>
            <w:vAlign w:val="bottom"/>
            <w:hideMark/>
          </w:tcPr>
          <w:p w14:paraId="457DF1EC" w14:textId="77777777" w:rsidR="00C66FBC" w:rsidRPr="00FA63FD" w:rsidRDefault="24EAD69C" w:rsidP="24EAD69C">
            <w:pPr>
              <w:jc w:val="center"/>
              <w:rPr>
                <w:color w:val="000000" w:themeColor="text1"/>
                <w:sz w:val="20"/>
                <w:szCs w:val="20"/>
              </w:rPr>
            </w:pPr>
            <w:r w:rsidRPr="24EAD69C">
              <w:rPr>
                <w:color w:val="000000" w:themeColor="text1"/>
                <w:sz w:val="20"/>
                <w:szCs w:val="20"/>
              </w:rPr>
              <w:t>Название района города</w:t>
            </w:r>
          </w:p>
        </w:tc>
        <w:tc>
          <w:tcPr>
            <w:tcW w:w="4751" w:type="dxa"/>
            <w:vMerge w:val="restart"/>
            <w:shd w:val="clear" w:color="auto" w:fill="8DB3E2" w:themeFill="text2" w:themeFillTint="66"/>
            <w:vAlign w:val="bottom"/>
            <w:hideMark/>
          </w:tcPr>
          <w:p w14:paraId="3669E0EC" w14:textId="77777777" w:rsidR="00C66FBC" w:rsidRPr="00FA63FD" w:rsidRDefault="24EAD69C" w:rsidP="24EAD69C">
            <w:pPr>
              <w:jc w:val="center"/>
              <w:rPr>
                <w:color w:val="000000" w:themeColor="text1"/>
                <w:sz w:val="20"/>
                <w:szCs w:val="20"/>
              </w:rPr>
            </w:pPr>
            <w:r w:rsidRPr="24EAD69C">
              <w:rPr>
                <w:color w:val="000000" w:themeColor="text1"/>
                <w:sz w:val="20"/>
                <w:szCs w:val="20"/>
              </w:rPr>
              <w:t>Категория потребителей города</w:t>
            </w:r>
          </w:p>
        </w:tc>
        <w:tc>
          <w:tcPr>
            <w:tcW w:w="1953" w:type="dxa"/>
            <w:gridSpan w:val="2"/>
            <w:shd w:val="clear" w:color="auto" w:fill="8DB3E2" w:themeFill="text2" w:themeFillTint="66"/>
            <w:vAlign w:val="bottom"/>
            <w:hideMark/>
          </w:tcPr>
          <w:p w14:paraId="104C7260" w14:textId="77777777" w:rsidR="00C66FBC" w:rsidRPr="00FA63FD" w:rsidRDefault="24EAD69C" w:rsidP="24EAD69C">
            <w:pPr>
              <w:jc w:val="center"/>
              <w:rPr>
                <w:color w:val="000000" w:themeColor="text1"/>
                <w:sz w:val="20"/>
                <w:szCs w:val="20"/>
              </w:rPr>
            </w:pPr>
            <w:r w:rsidRPr="24EAD69C">
              <w:rPr>
                <w:color w:val="000000" w:themeColor="text1"/>
                <w:sz w:val="20"/>
                <w:szCs w:val="20"/>
              </w:rPr>
              <w:t>2021 год</w:t>
            </w:r>
          </w:p>
        </w:tc>
        <w:tc>
          <w:tcPr>
            <w:tcW w:w="2130" w:type="dxa"/>
            <w:gridSpan w:val="2"/>
            <w:shd w:val="clear" w:color="auto" w:fill="8DB3E2" w:themeFill="text2" w:themeFillTint="66"/>
            <w:vAlign w:val="bottom"/>
            <w:hideMark/>
          </w:tcPr>
          <w:p w14:paraId="01456E92" w14:textId="77777777" w:rsidR="00C66FBC" w:rsidRPr="00FA63FD" w:rsidRDefault="24EAD69C" w:rsidP="24EAD69C">
            <w:pPr>
              <w:jc w:val="center"/>
              <w:rPr>
                <w:color w:val="000000" w:themeColor="text1"/>
                <w:sz w:val="20"/>
                <w:szCs w:val="20"/>
              </w:rPr>
            </w:pPr>
            <w:r w:rsidRPr="24EAD69C">
              <w:rPr>
                <w:color w:val="000000" w:themeColor="text1"/>
                <w:sz w:val="20"/>
                <w:szCs w:val="20"/>
              </w:rPr>
              <w:t>2027 год</w:t>
            </w:r>
          </w:p>
        </w:tc>
        <w:tc>
          <w:tcPr>
            <w:tcW w:w="960" w:type="dxa"/>
            <w:vMerge w:val="restart"/>
            <w:shd w:val="clear" w:color="auto" w:fill="8DB3E2" w:themeFill="text2" w:themeFillTint="66"/>
            <w:textDirection w:val="btLr"/>
            <w:vAlign w:val="bottom"/>
            <w:hideMark/>
          </w:tcPr>
          <w:p w14:paraId="3FD33176" w14:textId="77777777" w:rsidR="00C66FBC" w:rsidRPr="00FA63FD" w:rsidRDefault="24EAD69C" w:rsidP="00E9315E">
            <w:pPr>
              <w:rPr>
                <w:color w:val="000000" w:themeColor="text1"/>
                <w:sz w:val="20"/>
                <w:szCs w:val="20"/>
              </w:rPr>
            </w:pPr>
            <w:r w:rsidRPr="24EAD69C">
              <w:rPr>
                <w:color w:val="000000" w:themeColor="text1"/>
                <w:sz w:val="20"/>
                <w:szCs w:val="20"/>
              </w:rPr>
              <w:t>Норма, согласно СП 31.13330.2012, л./сут.  на чел.</w:t>
            </w:r>
          </w:p>
        </w:tc>
        <w:tc>
          <w:tcPr>
            <w:tcW w:w="1992" w:type="dxa"/>
            <w:gridSpan w:val="2"/>
            <w:shd w:val="clear" w:color="auto" w:fill="8DB3E2" w:themeFill="text2" w:themeFillTint="66"/>
            <w:vAlign w:val="bottom"/>
            <w:hideMark/>
          </w:tcPr>
          <w:p w14:paraId="4783C2F1" w14:textId="77777777" w:rsidR="00C66FBC" w:rsidRPr="00FA63FD" w:rsidRDefault="24EAD69C" w:rsidP="24EAD69C">
            <w:pPr>
              <w:jc w:val="center"/>
              <w:rPr>
                <w:color w:val="000000" w:themeColor="text1"/>
                <w:sz w:val="20"/>
                <w:szCs w:val="20"/>
              </w:rPr>
            </w:pPr>
            <w:r w:rsidRPr="24EAD69C">
              <w:rPr>
                <w:color w:val="000000" w:themeColor="text1"/>
                <w:sz w:val="20"/>
                <w:szCs w:val="20"/>
              </w:rPr>
              <w:t>2021 год</w:t>
            </w:r>
          </w:p>
        </w:tc>
        <w:tc>
          <w:tcPr>
            <w:tcW w:w="1992" w:type="dxa"/>
            <w:gridSpan w:val="2"/>
            <w:shd w:val="clear" w:color="auto" w:fill="8DB3E2" w:themeFill="text2" w:themeFillTint="66"/>
            <w:vAlign w:val="bottom"/>
            <w:hideMark/>
          </w:tcPr>
          <w:p w14:paraId="317AA4E0" w14:textId="77777777" w:rsidR="00C66FBC" w:rsidRPr="00FA63FD" w:rsidRDefault="24EAD69C" w:rsidP="24EAD69C">
            <w:pPr>
              <w:jc w:val="center"/>
              <w:rPr>
                <w:color w:val="000000" w:themeColor="text1"/>
                <w:sz w:val="20"/>
                <w:szCs w:val="20"/>
              </w:rPr>
            </w:pPr>
            <w:r w:rsidRPr="24EAD69C">
              <w:rPr>
                <w:color w:val="000000" w:themeColor="text1"/>
                <w:sz w:val="20"/>
                <w:szCs w:val="20"/>
              </w:rPr>
              <w:t>2027 год</w:t>
            </w:r>
          </w:p>
        </w:tc>
      </w:tr>
      <w:tr w:rsidR="00C66FBC" w:rsidRPr="00FA63FD" w14:paraId="16A7D8F7" w14:textId="77777777" w:rsidTr="00851D5F">
        <w:trPr>
          <w:trHeight w:val="2430"/>
        </w:trPr>
        <w:tc>
          <w:tcPr>
            <w:tcW w:w="1360" w:type="dxa"/>
            <w:vMerge/>
            <w:vAlign w:val="center"/>
            <w:hideMark/>
          </w:tcPr>
          <w:p w14:paraId="0D6BC734" w14:textId="77777777" w:rsidR="00C66FBC" w:rsidRPr="00FA63FD" w:rsidRDefault="00C66FBC" w:rsidP="00C66FBC">
            <w:pPr>
              <w:rPr>
                <w:color w:val="000000"/>
                <w:sz w:val="20"/>
                <w:szCs w:val="20"/>
              </w:rPr>
            </w:pPr>
          </w:p>
        </w:tc>
        <w:tc>
          <w:tcPr>
            <w:tcW w:w="4751" w:type="dxa"/>
            <w:vMerge/>
            <w:vAlign w:val="center"/>
            <w:hideMark/>
          </w:tcPr>
          <w:p w14:paraId="34A104AC" w14:textId="77777777" w:rsidR="00C66FBC" w:rsidRPr="00FA63FD" w:rsidRDefault="00C66FBC" w:rsidP="00C66FBC">
            <w:pPr>
              <w:rPr>
                <w:color w:val="000000"/>
                <w:sz w:val="20"/>
                <w:szCs w:val="20"/>
              </w:rPr>
            </w:pPr>
          </w:p>
        </w:tc>
        <w:tc>
          <w:tcPr>
            <w:tcW w:w="957" w:type="dxa"/>
            <w:shd w:val="clear" w:color="auto" w:fill="8DB3E2" w:themeFill="text2" w:themeFillTint="66"/>
            <w:textDirection w:val="btLr"/>
            <w:vAlign w:val="center"/>
            <w:hideMark/>
          </w:tcPr>
          <w:p w14:paraId="02310FBB" w14:textId="0537A7A7" w:rsidR="00C66FBC" w:rsidRPr="00FA63FD" w:rsidRDefault="24EAD69C" w:rsidP="00851D5F">
            <w:pPr>
              <w:ind w:left="-91"/>
              <w:jc w:val="center"/>
              <w:rPr>
                <w:color w:val="000000" w:themeColor="text1"/>
                <w:sz w:val="20"/>
                <w:szCs w:val="20"/>
              </w:rPr>
            </w:pPr>
            <w:r w:rsidRPr="24EAD69C">
              <w:rPr>
                <w:color w:val="000000" w:themeColor="text1"/>
                <w:sz w:val="20"/>
                <w:szCs w:val="20"/>
              </w:rPr>
              <w:t>Численность</w:t>
            </w:r>
            <w:r w:rsidR="00E66FA4">
              <w:rPr>
                <w:color w:val="000000" w:themeColor="text1"/>
                <w:sz w:val="20"/>
                <w:szCs w:val="20"/>
              </w:rPr>
              <w:t xml:space="preserve"> </w:t>
            </w:r>
            <w:r w:rsidRPr="24EAD69C">
              <w:rPr>
                <w:color w:val="000000" w:themeColor="text1"/>
                <w:sz w:val="20"/>
                <w:szCs w:val="20"/>
              </w:rPr>
              <w:t>населения, тыс. чел.</w:t>
            </w:r>
          </w:p>
        </w:tc>
        <w:tc>
          <w:tcPr>
            <w:tcW w:w="996" w:type="dxa"/>
            <w:shd w:val="clear" w:color="auto" w:fill="8DB3E2" w:themeFill="text2" w:themeFillTint="66"/>
            <w:textDirection w:val="btLr"/>
            <w:vAlign w:val="center"/>
            <w:hideMark/>
          </w:tcPr>
          <w:p w14:paraId="64660EAC" w14:textId="77777777" w:rsidR="00C66FBC" w:rsidRPr="00FA63FD" w:rsidRDefault="24EAD69C" w:rsidP="00851D5F">
            <w:pPr>
              <w:ind w:left="-91"/>
              <w:jc w:val="center"/>
              <w:rPr>
                <w:color w:val="000000" w:themeColor="text1"/>
                <w:sz w:val="20"/>
                <w:szCs w:val="20"/>
              </w:rPr>
            </w:pPr>
            <w:r w:rsidRPr="24EAD69C">
              <w:rPr>
                <w:color w:val="000000" w:themeColor="text1"/>
                <w:sz w:val="20"/>
                <w:szCs w:val="20"/>
              </w:rPr>
              <w:t>Площадь жил.фонда, тыс. м2</w:t>
            </w:r>
          </w:p>
        </w:tc>
        <w:tc>
          <w:tcPr>
            <w:tcW w:w="957" w:type="dxa"/>
            <w:shd w:val="clear" w:color="auto" w:fill="8DB3E2" w:themeFill="text2" w:themeFillTint="66"/>
            <w:textDirection w:val="btLr"/>
            <w:vAlign w:val="center"/>
            <w:hideMark/>
          </w:tcPr>
          <w:p w14:paraId="194B113A" w14:textId="30B30D46" w:rsidR="00C66FBC" w:rsidRPr="00FA63FD" w:rsidRDefault="24EAD69C" w:rsidP="00851D5F">
            <w:pPr>
              <w:ind w:left="-91"/>
              <w:jc w:val="center"/>
              <w:rPr>
                <w:color w:val="000000" w:themeColor="text1"/>
                <w:sz w:val="20"/>
                <w:szCs w:val="20"/>
              </w:rPr>
            </w:pPr>
            <w:r w:rsidRPr="24EAD69C">
              <w:rPr>
                <w:color w:val="000000" w:themeColor="text1"/>
                <w:sz w:val="20"/>
                <w:szCs w:val="20"/>
              </w:rPr>
              <w:t>Численность</w:t>
            </w:r>
            <w:r w:rsidR="00E66FA4">
              <w:rPr>
                <w:color w:val="000000" w:themeColor="text1"/>
                <w:sz w:val="20"/>
                <w:szCs w:val="20"/>
              </w:rPr>
              <w:t xml:space="preserve"> </w:t>
            </w:r>
            <w:r w:rsidRPr="24EAD69C">
              <w:rPr>
                <w:color w:val="000000" w:themeColor="text1"/>
                <w:sz w:val="20"/>
                <w:szCs w:val="20"/>
              </w:rPr>
              <w:t>населения, тыс. чел.</w:t>
            </w:r>
          </w:p>
        </w:tc>
        <w:tc>
          <w:tcPr>
            <w:tcW w:w="1173" w:type="dxa"/>
            <w:shd w:val="clear" w:color="auto" w:fill="8DB3E2" w:themeFill="text2" w:themeFillTint="66"/>
            <w:textDirection w:val="btLr"/>
            <w:vAlign w:val="center"/>
            <w:hideMark/>
          </w:tcPr>
          <w:p w14:paraId="11178465" w14:textId="77777777" w:rsidR="00C66FBC" w:rsidRPr="00FA63FD" w:rsidRDefault="24EAD69C" w:rsidP="00851D5F">
            <w:pPr>
              <w:ind w:left="-91"/>
              <w:jc w:val="center"/>
              <w:rPr>
                <w:color w:val="000000" w:themeColor="text1"/>
                <w:sz w:val="20"/>
                <w:szCs w:val="20"/>
              </w:rPr>
            </w:pPr>
            <w:r w:rsidRPr="24EAD69C">
              <w:rPr>
                <w:color w:val="000000" w:themeColor="text1"/>
                <w:sz w:val="20"/>
                <w:szCs w:val="20"/>
              </w:rPr>
              <w:t>Площадь жил.фонда, тыс. м2</w:t>
            </w:r>
          </w:p>
        </w:tc>
        <w:tc>
          <w:tcPr>
            <w:tcW w:w="960" w:type="dxa"/>
            <w:vMerge/>
            <w:vAlign w:val="center"/>
            <w:hideMark/>
          </w:tcPr>
          <w:p w14:paraId="114B4F84" w14:textId="77777777" w:rsidR="00C66FBC" w:rsidRPr="00FA63FD" w:rsidRDefault="00C66FBC" w:rsidP="00E9315E">
            <w:pPr>
              <w:ind w:left="-91"/>
              <w:rPr>
                <w:color w:val="000000"/>
                <w:sz w:val="20"/>
                <w:szCs w:val="20"/>
              </w:rPr>
            </w:pPr>
          </w:p>
        </w:tc>
        <w:tc>
          <w:tcPr>
            <w:tcW w:w="996" w:type="dxa"/>
            <w:shd w:val="clear" w:color="auto" w:fill="8DB3E2" w:themeFill="text2" w:themeFillTint="66"/>
            <w:textDirection w:val="btLr"/>
            <w:vAlign w:val="center"/>
            <w:hideMark/>
          </w:tcPr>
          <w:p w14:paraId="6F650F59" w14:textId="7088EDF3" w:rsidR="00C66FBC" w:rsidRPr="00FA63FD" w:rsidRDefault="24EAD69C" w:rsidP="00851D5F">
            <w:pPr>
              <w:ind w:left="-91"/>
              <w:jc w:val="center"/>
              <w:rPr>
                <w:color w:val="000000" w:themeColor="text1"/>
                <w:sz w:val="20"/>
                <w:szCs w:val="20"/>
              </w:rPr>
            </w:pPr>
            <w:r w:rsidRPr="24EAD69C">
              <w:rPr>
                <w:color w:val="000000" w:themeColor="text1"/>
                <w:sz w:val="20"/>
                <w:szCs w:val="20"/>
              </w:rPr>
              <w:t>Численность</w:t>
            </w:r>
            <w:r w:rsidR="00E66FA4">
              <w:rPr>
                <w:color w:val="000000" w:themeColor="text1"/>
                <w:sz w:val="20"/>
                <w:szCs w:val="20"/>
              </w:rPr>
              <w:t xml:space="preserve"> </w:t>
            </w:r>
            <w:r w:rsidRPr="24EAD69C">
              <w:rPr>
                <w:color w:val="000000" w:themeColor="text1"/>
                <w:sz w:val="20"/>
                <w:szCs w:val="20"/>
              </w:rPr>
              <w:t>населения, тыс. чел.</w:t>
            </w:r>
          </w:p>
        </w:tc>
        <w:tc>
          <w:tcPr>
            <w:tcW w:w="996" w:type="dxa"/>
            <w:shd w:val="clear" w:color="auto" w:fill="8DB3E2" w:themeFill="text2" w:themeFillTint="66"/>
            <w:textDirection w:val="btLr"/>
            <w:vAlign w:val="center"/>
            <w:hideMark/>
          </w:tcPr>
          <w:p w14:paraId="597F83C6" w14:textId="77777777" w:rsidR="00C66FBC" w:rsidRPr="00FA63FD" w:rsidRDefault="24EAD69C" w:rsidP="00851D5F">
            <w:pPr>
              <w:ind w:left="-91"/>
              <w:jc w:val="center"/>
              <w:rPr>
                <w:color w:val="000000" w:themeColor="text1"/>
                <w:sz w:val="20"/>
                <w:szCs w:val="20"/>
              </w:rPr>
            </w:pPr>
            <w:r w:rsidRPr="24EAD69C">
              <w:rPr>
                <w:color w:val="000000" w:themeColor="text1"/>
                <w:sz w:val="20"/>
                <w:szCs w:val="20"/>
              </w:rPr>
              <w:t>Расход, м3/сут.</w:t>
            </w:r>
          </w:p>
        </w:tc>
        <w:tc>
          <w:tcPr>
            <w:tcW w:w="996" w:type="dxa"/>
            <w:shd w:val="clear" w:color="auto" w:fill="8DB3E2" w:themeFill="text2" w:themeFillTint="66"/>
            <w:textDirection w:val="btLr"/>
            <w:vAlign w:val="center"/>
            <w:hideMark/>
          </w:tcPr>
          <w:p w14:paraId="77757570" w14:textId="3A0533EE" w:rsidR="00C66FBC" w:rsidRPr="00FA63FD" w:rsidRDefault="24EAD69C" w:rsidP="00851D5F">
            <w:pPr>
              <w:ind w:left="-91"/>
              <w:jc w:val="center"/>
              <w:rPr>
                <w:color w:val="000000" w:themeColor="text1"/>
                <w:sz w:val="20"/>
                <w:szCs w:val="20"/>
              </w:rPr>
            </w:pPr>
            <w:r w:rsidRPr="24EAD69C">
              <w:rPr>
                <w:color w:val="000000" w:themeColor="text1"/>
                <w:sz w:val="20"/>
                <w:szCs w:val="20"/>
              </w:rPr>
              <w:t>Численность</w:t>
            </w:r>
            <w:r w:rsidR="00E9315E">
              <w:rPr>
                <w:color w:val="000000" w:themeColor="text1"/>
                <w:sz w:val="20"/>
                <w:szCs w:val="20"/>
              </w:rPr>
              <w:t xml:space="preserve"> </w:t>
            </w:r>
            <w:r w:rsidRPr="24EAD69C">
              <w:rPr>
                <w:color w:val="000000" w:themeColor="text1"/>
                <w:sz w:val="20"/>
                <w:szCs w:val="20"/>
              </w:rPr>
              <w:t>населения, тыс. чел.</w:t>
            </w:r>
          </w:p>
        </w:tc>
        <w:tc>
          <w:tcPr>
            <w:tcW w:w="996" w:type="dxa"/>
            <w:shd w:val="clear" w:color="auto" w:fill="8DB3E2" w:themeFill="text2" w:themeFillTint="66"/>
            <w:textDirection w:val="btLr"/>
            <w:vAlign w:val="center"/>
            <w:hideMark/>
          </w:tcPr>
          <w:p w14:paraId="67D52E2E" w14:textId="77777777" w:rsidR="00C66FBC" w:rsidRPr="00FA63FD" w:rsidRDefault="24EAD69C" w:rsidP="00851D5F">
            <w:pPr>
              <w:ind w:left="-91"/>
              <w:jc w:val="center"/>
              <w:rPr>
                <w:color w:val="000000" w:themeColor="text1"/>
                <w:sz w:val="20"/>
                <w:szCs w:val="20"/>
              </w:rPr>
            </w:pPr>
            <w:r w:rsidRPr="24EAD69C">
              <w:rPr>
                <w:color w:val="000000" w:themeColor="text1"/>
                <w:sz w:val="20"/>
                <w:szCs w:val="20"/>
              </w:rPr>
              <w:t>Расход, м3/сут.</w:t>
            </w:r>
          </w:p>
        </w:tc>
      </w:tr>
      <w:tr w:rsidR="00C66FBC" w:rsidRPr="00FA63FD" w14:paraId="20AE19E9" w14:textId="77777777" w:rsidTr="009443F0">
        <w:trPr>
          <w:trHeight w:val="960"/>
        </w:trPr>
        <w:tc>
          <w:tcPr>
            <w:tcW w:w="1360" w:type="dxa"/>
            <w:vMerge w:val="restart"/>
            <w:shd w:val="clear" w:color="auto" w:fill="auto"/>
            <w:textDirection w:val="btLr"/>
            <w:vAlign w:val="center"/>
            <w:hideMark/>
          </w:tcPr>
          <w:p w14:paraId="038A2670" w14:textId="77777777" w:rsidR="00C66FBC" w:rsidRPr="00FA63FD" w:rsidRDefault="24EAD69C" w:rsidP="24EAD69C">
            <w:pPr>
              <w:jc w:val="center"/>
              <w:rPr>
                <w:b/>
                <w:bCs/>
                <w:color w:val="000000" w:themeColor="text1"/>
                <w:sz w:val="20"/>
                <w:szCs w:val="20"/>
              </w:rPr>
            </w:pPr>
            <w:r w:rsidRPr="24EAD69C">
              <w:rPr>
                <w:b/>
                <w:bCs/>
                <w:color w:val="000000" w:themeColor="text1"/>
                <w:sz w:val="20"/>
                <w:szCs w:val="20"/>
              </w:rPr>
              <w:t>Северный</w:t>
            </w:r>
          </w:p>
        </w:tc>
        <w:tc>
          <w:tcPr>
            <w:tcW w:w="4751" w:type="dxa"/>
            <w:shd w:val="clear" w:color="auto" w:fill="auto"/>
            <w:vAlign w:val="bottom"/>
            <w:hideMark/>
          </w:tcPr>
          <w:p w14:paraId="51820B0A" w14:textId="77777777" w:rsidR="00C66FBC" w:rsidRPr="00FA63FD" w:rsidRDefault="24EAD69C" w:rsidP="24EAD69C">
            <w:pPr>
              <w:jc w:val="center"/>
              <w:rPr>
                <w:color w:val="000000" w:themeColor="text1"/>
                <w:sz w:val="20"/>
                <w:szCs w:val="20"/>
              </w:rPr>
            </w:pPr>
            <w:r w:rsidRPr="24EAD69C">
              <w:rPr>
                <w:color w:val="000000" w:themeColor="text1"/>
                <w:sz w:val="20"/>
                <w:szCs w:val="20"/>
              </w:rPr>
              <w:t xml:space="preserve">Застройка зданиями, оборудованными внутренним водопроводом и канализацией с централизованным горячим водоснабжением </w:t>
            </w:r>
          </w:p>
        </w:tc>
        <w:tc>
          <w:tcPr>
            <w:tcW w:w="957" w:type="dxa"/>
            <w:vMerge w:val="restart"/>
            <w:shd w:val="clear" w:color="auto" w:fill="auto"/>
            <w:vAlign w:val="center"/>
            <w:hideMark/>
          </w:tcPr>
          <w:p w14:paraId="497F5EE5" w14:textId="77777777" w:rsidR="00C66FBC" w:rsidRPr="00FA63FD" w:rsidRDefault="24EAD69C" w:rsidP="24EAD69C">
            <w:pPr>
              <w:jc w:val="center"/>
              <w:rPr>
                <w:color w:val="000000" w:themeColor="text1"/>
                <w:sz w:val="20"/>
                <w:szCs w:val="20"/>
              </w:rPr>
            </w:pPr>
            <w:r w:rsidRPr="24EAD69C">
              <w:rPr>
                <w:color w:val="000000" w:themeColor="text1"/>
                <w:sz w:val="20"/>
                <w:szCs w:val="20"/>
                <w:lang w:val="en-US"/>
              </w:rPr>
              <w:t>40,166</w:t>
            </w:r>
          </w:p>
        </w:tc>
        <w:tc>
          <w:tcPr>
            <w:tcW w:w="996" w:type="dxa"/>
            <w:vMerge w:val="restart"/>
            <w:shd w:val="clear" w:color="auto" w:fill="auto"/>
            <w:vAlign w:val="center"/>
            <w:hideMark/>
          </w:tcPr>
          <w:p w14:paraId="79EF38D4" w14:textId="77777777" w:rsidR="00C66FBC" w:rsidRPr="00FA63FD" w:rsidRDefault="24EAD69C" w:rsidP="24EAD69C">
            <w:pPr>
              <w:jc w:val="center"/>
              <w:rPr>
                <w:color w:val="000000" w:themeColor="text1"/>
                <w:sz w:val="20"/>
                <w:szCs w:val="20"/>
              </w:rPr>
            </w:pPr>
            <w:r w:rsidRPr="24EAD69C">
              <w:rPr>
                <w:color w:val="000000" w:themeColor="text1"/>
                <w:sz w:val="20"/>
                <w:szCs w:val="20"/>
              </w:rPr>
              <w:t>1204,98</w:t>
            </w:r>
          </w:p>
        </w:tc>
        <w:tc>
          <w:tcPr>
            <w:tcW w:w="957" w:type="dxa"/>
            <w:vMerge w:val="restart"/>
            <w:shd w:val="clear" w:color="auto" w:fill="auto"/>
            <w:vAlign w:val="center"/>
            <w:hideMark/>
          </w:tcPr>
          <w:p w14:paraId="52DAD13D" w14:textId="77777777" w:rsidR="00C66FBC" w:rsidRPr="00FA63FD" w:rsidRDefault="24EAD69C" w:rsidP="24EAD69C">
            <w:pPr>
              <w:jc w:val="center"/>
              <w:rPr>
                <w:color w:val="000000" w:themeColor="text1"/>
                <w:sz w:val="20"/>
                <w:szCs w:val="20"/>
              </w:rPr>
            </w:pPr>
            <w:r w:rsidRPr="24EAD69C">
              <w:rPr>
                <w:color w:val="000000" w:themeColor="text1"/>
                <w:sz w:val="20"/>
                <w:szCs w:val="20"/>
                <w:lang w:val="en-US"/>
              </w:rPr>
              <w:t>46,702</w:t>
            </w:r>
          </w:p>
        </w:tc>
        <w:tc>
          <w:tcPr>
            <w:tcW w:w="1173" w:type="dxa"/>
            <w:vMerge w:val="restart"/>
            <w:shd w:val="clear" w:color="auto" w:fill="auto"/>
            <w:vAlign w:val="center"/>
            <w:hideMark/>
          </w:tcPr>
          <w:p w14:paraId="32F9B026" w14:textId="77777777" w:rsidR="00C66FBC" w:rsidRPr="00FA63FD" w:rsidRDefault="24EAD69C" w:rsidP="24EAD69C">
            <w:pPr>
              <w:jc w:val="center"/>
              <w:rPr>
                <w:color w:val="000000" w:themeColor="text1"/>
                <w:sz w:val="20"/>
                <w:szCs w:val="20"/>
              </w:rPr>
            </w:pPr>
            <w:r w:rsidRPr="24EAD69C">
              <w:rPr>
                <w:color w:val="000000" w:themeColor="text1"/>
                <w:sz w:val="20"/>
                <w:szCs w:val="20"/>
              </w:rPr>
              <w:t xml:space="preserve"> 1 401,06   </w:t>
            </w:r>
          </w:p>
        </w:tc>
        <w:tc>
          <w:tcPr>
            <w:tcW w:w="960" w:type="dxa"/>
            <w:shd w:val="clear" w:color="auto" w:fill="auto"/>
            <w:vAlign w:val="center"/>
            <w:hideMark/>
          </w:tcPr>
          <w:p w14:paraId="59F38ADC" w14:textId="77777777" w:rsidR="00C66FBC" w:rsidRPr="00FA63FD" w:rsidRDefault="24EAD69C" w:rsidP="24EAD69C">
            <w:pPr>
              <w:jc w:val="center"/>
              <w:rPr>
                <w:color w:val="000000" w:themeColor="text1"/>
                <w:sz w:val="20"/>
                <w:szCs w:val="20"/>
              </w:rPr>
            </w:pPr>
            <w:r w:rsidRPr="24EAD69C">
              <w:rPr>
                <w:color w:val="000000" w:themeColor="text1"/>
                <w:sz w:val="20"/>
                <w:szCs w:val="20"/>
              </w:rPr>
              <w:t>160</w:t>
            </w:r>
          </w:p>
        </w:tc>
        <w:tc>
          <w:tcPr>
            <w:tcW w:w="996" w:type="dxa"/>
            <w:shd w:val="clear" w:color="auto" w:fill="auto"/>
            <w:vAlign w:val="center"/>
            <w:hideMark/>
          </w:tcPr>
          <w:p w14:paraId="732428B6" w14:textId="77777777" w:rsidR="00C66FBC" w:rsidRPr="00FA63FD" w:rsidRDefault="24EAD69C" w:rsidP="24EAD69C">
            <w:pPr>
              <w:jc w:val="center"/>
              <w:rPr>
                <w:color w:val="000000" w:themeColor="text1"/>
                <w:sz w:val="20"/>
                <w:szCs w:val="20"/>
              </w:rPr>
            </w:pPr>
            <w:r w:rsidRPr="24EAD69C">
              <w:rPr>
                <w:color w:val="000000" w:themeColor="text1"/>
                <w:sz w:val="20"/>
                <w:szCs w:val="20"/>
              </w:rPr>
              <w:t>20,083</w:t>
            </w:r>
          </w:p>
        </w:tc>
        <w:tc>
          <w:tcPr>
            <w:tcW w:w="996" w:type="dxa"/>
            <w:shd w:val="clear" w:color="auto" w:fill="auto"/>
            <w:noWrap/>
            <w:vAlign w:val="center"/>
            <w:hideMark/>
          </w:tcPr>
          <w:p w14:paraId="3DB8FFB5" w14:textId="77777777" w:rsidR="00C66FBC" w:rsidRPr="00FA63FD" w:rsidRDefault="24EAD69C" w:rsidP="24EAD69C">
            <w:pPr>
              <w:jc w:val="center"/>
              <w:rPr>
                <w:color w:val="000000" w:themeColor="text1"/>
                <w:sz w:val="20"/>
                <w:szCs w:val="20"/>
              </w:rPr>
            </w:pPr>
            <w:r w:rsidRPr="24EAD69C">
              <w:rPr>
                <w:color w:val="000000" w:themeColor="text1"/>
                <w:sz w:val="20"/>
                <w:szCs w:val="20"/>
              </w:rPr>
              <w:t>3213,28</w:t>
            </w:r>
          </w:p>
        </w:tc>
        <w:tc>
          <w:tcPr>
            <w:tcW w:w="996" w:type="dxa"/>
            <w:shd w:val="clear" w:color="auto" w:fill="auto"/>
            <w:vAlign w:val="center"/>
            <w:hideMark/>
          </w:tcPr>
          <w:p w14:paraId="5F779637" w14:textId="77777777" w:rsidR="00C66FBC" w:rsidRPr="00FA63FD" w:rsidRDefault="24EAD69C" w:rsidP="24EAD69C">
            <w:pPr>
              <w:jc w:val="center"/>
              <w:rPr>
                <w:color w:val="000000" w:themeColor="text1"/>
                <w:sz w:val="20"/>
                <w:szCs w:val="20"/>
              </w:rPr>
            </w:pPr>
            <w:r w:rsidRPr="24EAD69C">
              <w:rPr>
                <w:color w:val="000000" w:themeColor="text1"/>
                <w:sz w:val="20"/>
                <w:szCs w:val="20"/>
              </w:rPr>
              <w:t>23,351</w:t>
            </w:r>
          </w:p>
        </w:tc>
        <w:tc>
          <w:tcPr>
            <w:tcW w:w="996" w:type="dxa"/>
            <w:shd w:val="clear" w:color="auto" w:fill="auto"/>
            <w:noWrap/>
            <w:vAlign w:val="center"/>
            <w:hideMark/>
          </w:tcPr>
          <w:p w14:paraId="2F3DA160" w14:textId="77777777" w:rsidR="00C66FBC" w:rsidRPr="00FA63FD" w:rsidRDefault="24EAD69C" w:rsidP="24EAD69C">
            <w:pPr>
              <w:jc w:val="center"/>
              <w:rPr>
                <w:color w:val="000000" w:themeColor="text1"/>
                <w:sz w:val="20"/>
                <w:szCs w:val="20"/>
              </w:rPr>
            </w:pPr>
            <w:r w:rsidRPr="24EAD69C">
              <w:rPr>
                <w:color w:val="000000" w:themeColor="text1"/>
                <w:sz w:val="20"/>
                <w:szCs w:val="20"/>
              </w:rPr>
              <w:t>3736,16</w:t>
            </w:r>
          </w:p>
        </w:tc>
      </w:tr>
      <w:tr w:rsidR="00C66FBC" w:rsidRPr="00FA63FD" w14:paraId="2185E859" w14:textId="77777777" w:rsidTr="009443F0">
        <w:trPr>
          <w:trHeight w:val="960"/>
        </w:trPr>
        <w:tc>
          <w:tcPr>
            <w:tcW w:w="1360" w:type="dxa"/>
            <w:vMerge/>
            <w:vAlign w:val="center"/>
            <w:hideMark/>
          </w:tcPr>
          <w:p w14:paraId="1AABDC09" w14:textId="77777777" w:rsidR="00C66FBC" w:rsidRPr="00FA63FD" w:rsidRDefault="00C66FBC" w:rsidP="00C66FBC">
            <w:pPr>
              <w:rPr>
                <w:b/>
                <w:bCs/>
                <w:color w:val="000000"/>
                <w:sz w:val="20"/>
                <w:szCs w:val="20"/>
              </w:rPr>
            </w:pPr>
          </w:p>
        </w:tc>
        <w:tc>
          <w:tcPr>
            <w:tcW w:w="4751" w:type="dxa"/>
            <w:shd w:val="clear" w:color="auto" w:fill="auto"/>
            <w:vAlign w:val="bottom"/>
            <w:hideMark/>
          </w:tcPr>
          <w:p w14:paraId="2C99A2A2" w14:textId="77777777" w:rsidR="00C66FBC" w:rsidRPr="00FA63FD" w:rsidRDefault="24EAD69C" w:rsidP="24EAD69C">
            <w:pPr>
              <w:jc w:val="center"/>
              <w:rPr>
                <w:color w:val="000000" w:themeColor="text1"/>
                <w:sz w:val="20"/>
                <w:szCs w:val="20"/>
              </w:rPr>
            </w:pPr>
            <w:r w:rsidRPr="24EAD69C">
              <w:rPr>
                <w:color w:val="000000" w:themeColor="text1"/>
                <w:sz w:val="20"/>
                <w:szCs w:val="20"/>
              </w:rPr>
              <w:t>Застройка зданиями, оборудованными внутренним водопроводом и канализацией с ванными и местными водонагревателями</w:t>
            </w:r>
          </w:p>
        </w:tc>
        <w:tc>
          <w:tcPr>
            <w:tcW w:w="957" w:type="dxa"/>
            <w:vMerge/>
            <w:vAlign w:val="center"/>
            <w:hideMark/>
          </w:tcPr>
          <w:p w14:paraId="3F82752B" w14:textId="77777777" w:rsidR="00C66FBC" w:rsidRPr="00FA63FD" w:rsidRDefault="00C66FBC" w:rsidP="00C66FBC">
            <w:pPr>
              <w:rPr>
                <w:color w:val="000000"/>
                <w:sz w:val="20"/>
                <w:szCs w:val="20"/>
              </w:rPr>
            </w:pPr>
          </w:p>
        </w:tc>
        <w:tc>
          <w:tcPr>
            <w:tcW w:w="996" w:type="dxa"/>
            <w:vMerge/>
            <w:vAlign w:val="center"/>
            <w:hideMark/>
          </w:tcPr>
          <w:p w14:paraId="6CA203BD" w14:textId="77777777" w:rsidR="00C66FBC" w:rsidRPr="00FA63FD" w:rsidRDefault="00C66FBC" w:rsidP="00C66FBC">
            <w:pPr>
              <w:rPr>
                <w:color w:val="000000"/>
                <w:sz w:val="20"/>
                <w:szCs w:val="20"/>
              </w:rPr>
            </w:pPr>
          </w:p>
        </w:tc>
        <w:tc>
          <w:tcPr>
            <w:tcW w:w="957" w:type="dxa"/>
            <w:vMerge/>
            <w:vAlign w:val="center"/>
            <w:hideMark/>
          </w:tcPr>
          <w:p w14:paraId="1EEB5C65" w14:textId="77777777" w:rsidR="00C66FBC" w:rsidRPr="00FA63FD" w:rsidRDefault="00C66FBC" w:rsidP="00C66FBC">
            <w:pPr>
              <w:rPr>
                <w:color w:val="000000"/>
                <w:sz w:val="20"/>
                <w:szCs w:val="20"/>
              </w:rPr>
            </w:pPr>
          </w:p>
        </w:tc>
        <w:tc>
          <w:tcPr>
            <w:tcW w:w="1173" w:type="dxa"/>
            <w:vMerge/>
            <w:vAlign w:val="center"/>
            <w:hideMark/>
          </w:tcPr>
          <w:p w14:paraId="27EFE50A" w14:textId="77777777" w:rsidR="00C66FBC" w:rsidRPr="00FA63FD" w:rsidRDefault="00C66FBC" w:rsidP="00C66FBC">
            <w:pPr>
              <w:rPr>
                <w:color w:val="000000"/>
                <w:sz w:val="20"/>
                <w:szCs w:val="20"/>
              </w:rPr>
            </w:pPr>
          </w:p>
        </w:tc>
        <w:tc>
          <w:tcPr>
            <w:tcW w:w="960" w:type="dxa"/>
            <w:shd w:val="clear" w:color="auto" w:fill="auto"/>
            <w:noWrap/>
            <w:vAlign w:val="center"/>
            <w:hideMark/>
          </w:tcPr>
          <w:p w14:paraId="6BE4B831" w14:textId="77777777" w:rsidR="00C66FBC" w:rsidRPr="00FA63FD" w:rsidRDefault="24EAD69C" w:rsidP="24EAD69C">
            <w:pPr>
              <w:jc w:val="center"/>
              <w:rPr>
                <w:color w:val="000000" w:themeColor="text1"/>
                <w:sz w:val="20"/>
                <w:szCs w:val="20"/>
              </w:rPr>
            </w:pPr>
            <w:r w:rsidRPr="24EAD69C">
              <w:rPr>
                <w:color w:val="000000" w:themeColor="text1"/>
                <w:sz w:val="20"/>
                <w:szCs w:val="20"/>
              </w:rPr>
              <w:t>145</w:t>
            </w:r>
          </w:p>
        </w:tc>
        <w:tc>
          <w:tcPr>
            <w:tcW w:w="996" w:type="dxa"/>
            <w:shd w:val="clear" w:color="auto" w:fill="auto"/>
            <w:vAlign w:val="center"/>
            <w:hideMark/>
          </w:tcPr>
          <w:p w14:paraId="3CFF3454" w14:textId="77777777" w:rsidR="00C66FBC" w:rsidRPr="00FA63FD" w:rsidRDefault="24EAD69C" w:rsidP="24EAD69C">
            <w:pPr>
              <w:jc w:val="center"/>
              <w:rPr>
                <w:color w:val="000000" w:themeColor="text1"/>
                <w:sz w:val="20"/>
                <w:szCs w:val="20"/>
              </w:rPr>
            </w:pPr>
            <w:r w:rsidRPr="24EAD69C">
              <w:rPr>
                <w:color w:val="000000" w:themeColor="text1"/>
                <w:sz w:val="20"/>
                <w:szCs w:val="20"/>
              </w:rPr>
              <w:t>9,640</w:t>
            </w:r>
          </w:p>
        </w:tc>
        <w:tc>
          <w:tcPr>
            <w:tcW w:w="996" w:type="dxa"/>
            <w:shd w:val="clear" w:color="auto" w:fill="auto"/>
            <w:noWrap/>
            <w:vAlign w:val="center"/>
            <w:hideMark/>
          </w:tcPr>
          <w:p w14:paraId="0E382CEF" w14:textId="77777777" w:rsidR="00C66FBC" w:rsidRPr="00FA63FD" w:rsidRDefault="24EAD69C" w:rsidP="24EAD69C">
            <w:pPr>
              <w:jc w:val="center"/>
              <w:rPr>
                <w:color w:val="000000" w:themeColor="text1"/>
                <w:sz w:val="20"/>
                <w:szCs w:val="20"/>
              </w:rPr>
            </w:pPr>
            <w:r w:rsidRPr="24EAD69C">
              <w:rPr>
                <w:color w:val="000000" w:themeColor="text1"/>
                <w:sz w:val="20"/>
                <w:szCs w:val="20"/>
              </w:rPr>
              <w:t>1397,78</w:t>
            </w:r>
          </w:p>
        </w:tc>
        <w:tc>
          <w:tcPr>
            <w:tcW w:w="996" w:type="dxa"/>
            <w:shd w:val="clear" w:color="auto" w:fill="auto"/>
            <w:vAlign w:val="center"/>
            <w:hideMark/>
          </w:tcPr>
          <w:p w14:paraId="34285699" w14:textId="77777777" w:rsidR="00C66FBC" w:rsidRPr="00FA63FD" w:rsidRDefault="24EAD69C" w:rsidP="24EAD69C">
            <w:pPr>
              <w:jc w:val="center"/>
              <w:rPr>
                <w:color w:val="000000" w:themeColor="text1"/>
                <w:sz w:val="20"/>
                <w:szCs w:val="20"/>
              </w:rPr>
            </w:pPr>
            <w:r w:rsidRPr="24EAD69C">
              <w:rPr>
                <w:color w:val="000000" w:themeColor="text1"/>
                <w:sz w:val="20"/>
                <w:szCs w:val="20"/>
              </w:rPr>
              <w:t>11,208</w:t>
            </w:r>
          </w:p>
        </w:tc>
        <w:tc>
          <w:tcPr>
            <w:tcW w:w="996" w:type="dxa"/>
            <w:shd w:val="clear" w:color="auto" w:fill="auto"/>
            <w:noWrap/>
            <w:vAlign w:val="center"/>
            <w:hideMark/>
          </w:tcPr>
          <w:p w14:paraId="2C72C8D0" w14:textId="77777777" w:rsidR="00C66FBC" w:rsidRPr="00FA63FD" w:rsidRDefault="24EAD69C" w:rsidP="24EAD69C">
            <w:pPr>
              <w:jc w:val="center"/>
              <w:rPr>
                <w:color w:val="000000" w:themeColor="text1"/>
                <w:sz w:val="20"/>
                <w:szCs w:val="20"/>
              </w:rPr>
            </w:pPr>
            <w:r w:rsidRPr="24EAD69C">
              <w:rPr>
                <w:color w:val="000000" w:themeColor="text1"/>
                <w:sz w:val="20"/>
                <w:szCs w:val="20"/>
              </w:rPr>
              <w:t>1625,23</w:t>
            </w:r>
          </w:p>
        </w:tc>
      </w:tr>
      <w:tr w:rsidR="00C66FBC" w:rsidRPr="00FA63FD" w14:paraId="4393A7D5" w14:textId="77777777" w:rsidTr="009443F0">
        <w:trPr>
          <w:trHeight w:val="960"/>
        </w:trPr>
        <w:tc>
          <w:tcPr>
            <w:tcW w:w="1360" w:type="dxa"/>
            <w:vMerge/>
            <w:vAlign w:val="center"/>
            <w:hideMark/>
          </w:tcPr>
          <w:p w14:paraId="44D1216F" w14:textId="77777777" w:rsidR="00C66FBC" w:rsidRPr="00FA63FD" w:rsidRDefault="00C66FBC" w:rsidP="00C66FBC">
            <w:pPr>
              <w:rPr>
                <w:b/>
                <w:bCs/>
                <w:color w:val="000000"/>
                <w:sz w:val="20"/>
                <w:szCs w:val="20"/>
              </w:rPr>
            </w:pPr>
          </w:p>
        </w:tc>
        <w:tc>
          <w:tcPr>
            <w:tcW w:w="4751" w:type="dxa"/>
            <w:shd w:val="clear" w:color="auto" w:fill="auto"/>
            <w:vAlign w:val="bottom"/>
            <w:hideMark/>
          </w:tcPr>
          <w:p w14:paraId="05DC346D" w14:textId="77777777" w:rsidR="00C66FBC" w:rsidRPr="00FA63FD" w:rsidRDefault="24EAD69C" w:rsidP="24EAD69C">
            <w:pPr>
              <w:jc w:val="center"/>
              <w:rPr>
                <w:color w:val="000000" w:themeColor="text1"/>
                <w:sz w:val="20"/>
                <w:szCs w:val="20"/>
              </w:rPr>
            </w:pPr>
            <w:r w:rsidRPr="24EAD69C">
              <w:rPr>
                <w:color w:val="000000" w:themeColor="text1"/>
                <w:sz w:val="20"/>
                <w:szCs w:val="20"/>
              </w:rPr>
              <w:t>Застройка зданиями, оборудованными внутренним водопроводом и канализацией с местными водонагревателями</w:t>
            </w:r>
          </w:p>
        </w:tc>
        <w:tc>
          <w:tcPr>
            <w:tcW w:w="957" w:type="dxa"/>
            <w:vMerge/>
            <w:vAlign w:val="center"/>
            <w:hideMark/>
          </w:tcPr>
          <w:p w14:paraId="3517F98F" w14:textId="77777777" w:rsidR="00C66FBC" w:rsidRPr="00FA63FD" w:rsidRDefault="00C66FBC" w:rsidP="00C66FBC">
            <w:pPr>
              <w:rPr>
                <w:color w:val="000000"/>
                <w:sz w:val="20"/>
                <w:szCs w:val="20"/>
              </w:rPr>
            </w:pPr>
          </w:p>
        </w:tc>
        <w:tc>
          <w:tcPr>
            <w:tcW w:w="996" w:type="dxa"/>
            <w:vMerge/>
            <w:vAlign w:val="center"/>
            <w:hideMark/>
          </w:tcPr>
          <w:p w14:paraId="34223B45" w14:textId="77777777" w:rsidR="00C66FBC" w:rsidRPr="00FA63FD" w:rsidRDefault="00C66FBC" w:rsidP="00C66FBC">
            <w:pPr>
              <w:rPr>
                <w:color w:val="000000"/>
                <w:sz w:val="20"/>
                <w:szCs w:val="20"/>
              </w:rPr>
            </w:pPr>
          </w:p>
        </w:tc>
        <w:tc>
          <w:tcPr>
            <w:tcW w:w="957" w:type="dxa"/>
            <w:vMerge/>
            <w:vAlign w:val="center"/>
            <w:hideMark/>
          </w:tcPr>
          <w:p w14:paraId="539CD7A1" w14:textId="77777777" w:rsidR="00C66FBC" w:rsidRPr="00FA63FD" w:rsidRDefault="00C66FBC" w:rsidP="00C66FBC">
            <w:pPr>
              <w:rPr>
                <w:color w:val="000000"/>
                <w:sz w:val="20"/>
                <w:szCs w:val="20"/>
              </w:rPr>
            </w:pPr>
          </w:p>
        </w:tc>
        <w:tc>
          <w:tcPr>
            <w:tcW w:w="1173" w:type="dxa"/>
            <w:vMerge/>
            <w:vAlign w:val="center"/>
            <w:hideMark/>
          </w:tcPr>
          <w:p w14:paraId="6A9A2604" w14:textId="77777777" w:rsidR="00C66FBC" w:rsidRPr="00FA63FD" w:rsidRDefault="00C66FBC" w:rsidP="00C66FBC">
            <w:pPr>
              <w:rPr>
                <w:color w:val="000000"/>
                <w:sz w:val="20"/>
                <w:szCs w:val="20"/>
              </w:rPr>
            </w:pPr>
          </w:p>
        </w:tc>
        <w:tc>
          <w:tcPr>
            <w:tcW w:w="960" w:type="dxa"/>
            <w:shd w:val="clear" w:color="auto" w:fill="auto"/>
            <w:noWrap/>
            <w:vAlign w:val="center"/>
            <w:hideMark/>
          </w:tcPr>
          <w:p w14:paraId="6CC8039C" w14:textId="77777777" w:rsidR="00C66FBC" w:rsidRPr="00FA63FD" w:rsidRDefault="24EAD69C" w:rsidP="24EAD69C">
            <w:pPr>
              <w:jc w:val="center"/>
              <w:rPr>
                <w:color w:val="000000" w:themeColor="text1"/>
                <w:sz w:val="20"/>
                <w:szCs w:val="20"/>
              </w:rPr>
            </w:pPr>
            <w:r w:rsidRPr="24EAD69C">
              <w:rPr>
                <w:color w:val="000000" w:themeColor="text1"/>
                <w:sz w:val="20"/>
                <w:szCs w:val="20"/>
              </w:rPr>
              <w:t>120</w:t>
            </w:r>
          </w:p>
        </w:tc>
        <w:tc>
          <w:tcPr>
            <w:tcW w:w="996" w:type="dxa"/>
            <w:shd w:val="clear" w:color="auto" w:fill="auto"/>
            <w:vAlign w:val="center"/>
            <w:hideMark/>
          </w:tcPr>
          <w:p w14:paraId="404B6120" w14:textId="77777777" w:rsidR="00C66FBC" w:rsidRPr="00FA63FD" w:rsidRDefault="24EAD69C" w:rsidP="24EAD69C">
            <w:pPr>
              <w:jc w:val="center"/>
              <w:rPr>
                <w:color w:val="000000" w:themeColor="text1"/>
                <w:sz w:val="20"/>
                <w:szCs w:val="20"/>
              </w:rPr>
            </w:pPr>
            <w:r w:rsidRPr="24EAD69C">
              <w:rPr>
                <w:color w:val="000000" w:themeColor="text1"/>
                <w:sz w:val="20"/>
                <w:szCs w:val="20"/>
              </w:rPr>
              <w:t>10,443</w:t>
            </w:r>
          </w:p>
        </w:tc>
        <w:tc>
          <w:tcPr>
            <w:tcW w:w="996" w:type="dxa"/>
            <w:shd w:val="clear" w:color="auto" w:fill="auto"/>
            <w:noWrap/>
            <w:vAlign w:val="center"/>
            <w:hideMark/>
          </w:tcPr>
          <w:p w14:paraId="3F9A0818" w14:textId="77777777" w:rsidR="00C66FBC" w:rsidRPr="00FA63FD" w:rsidRDefault="24EAD69C" w:rsidP="24EAD69C">
            <w:pPr>
              <w:jc w:val="center"/>
              <w:rPr>
                <w:color w:val="000000" w:themeColor="text1"/>
                <w:sz w:val="20"/>
                <w:szCs w:val="20"/>
              </w:rPr>
            </w:pPr>
            <w:r w:rsidRPr="24EAD69C">
              <w:rPr>
                <w:color w:val="000000" w:themeColor="text1"/>
                <w:sz w:val="20"/>
                <w:szCs w:val="20"/>
              </w:rPr>
              <w:t>1253,18</w:t>
            </w:r>
          </w:p>
        </w:tc>
        <w:tc>
          <w:tcPr>
            <w:tcW w:w="996" w:type="dxa"/>
            <w:shd w:val="clear" w:color="auto" w:fill="auto"/>
            <w:vAlign w:val="center"/>
            <w:hideMark/>
          </w:tcPr>
          <w:p w14:paraId="58DB3228" w14:textId="77777777" w:rsidR="00C66FBC" w:rsidRPr="00FA63FD" w:rsidRDefault="24EAD69C" w:rsidP="24EAD69C">
            <w:pPr>
              <w:jc w:val="center"/>
              <w:rPr>
                <w:color w:val="000000" w:themeColor="text1"/>
                <w:sz w:val="20"/>
                <w:szCs w:val="20"/>
              </w:rPr>
            </w:pPr>
            <w:r w:rsidRPr="24EAD69C">
              <w:rPr>
                <w:color w:val="000000" w:themeColor="text1"/>
                <w:sz w:val="20"/>
                <w:szCs w:val="20"/>
              </w:rPr>
              <w:t>12,143</w:t>
            </w:r>
          </w:p>
        </w:tc>
        <w:tc>
          <w:tcPr>
            <w:tcW w:w="996" w:type="dxa"/>
            <w:shd w:val="clear" w:color="auto" w:fill="auto"/>
            <w:noWrap/>
            <w:vAlign w:val="center"/>
            <w:hideMark/>
          </w:tcPr>
          <w:p w14:paraId="3F8F077A" w14:textId="77777777" w:rsidR="00C66FBC" w:rsidRPr="00FA63FD" w:rsidRDefault="24EAD69C" w:rsidP="24EAD69C">
            <w:pPr>
              <w:jc w:val="center"/>
              <w:rPr>
                <w:color w:val="000000" w:themeColor="text1"/>
                <w:sz w:val="20"/>
                <w:szCs w:val="20"/>
              </w:rPr>
            </w:pPr>
            <w:r w:rsidRPr="24EAD69C">
              <w:rPr>
                <w:color w:val="000000" w:themeColor="text1"/>
                <w:sz w:val="20"/>
                <w:szCs w:val="20"/>
              </w:rPr>
              <w:t>1457,1</w:t>
            </w:r>
          </w:p>
        </w:tc>
      </w:tr>
      <w:tr w:rsidR="00C66FBC" w:rsidRPr="00FA63FD" w14:paraId="7F611971" w14:textId="77777777" w:rsidTr="009443F0">
        <w:trPr>
          <w:trHeight w:val="330"/>
        </w:trPr>
        <w:tc>
          <w:tcPr>
            <w:tcW w:w="1360" w:type="dxa"/>
            <w:vMerge/>
            <w:vAlign w:val="center"/>
            <w:hideMark/>
          </w:tcPr>
          <w:p w14:paraId="3DD220FA" w14:textId="77777777" w:rsidR="00C66FBC" w:rsidRPr="00FA63FD" w:rsidRDefault="00C66FBC" w:rsidP="00C66FBC">
            <w:pPr>
              <w:rPr>
                <w:b/>
                <w:bCs/>
                <w:color w:val="000000"/>
                <w:sz w:val="20"/>
                <w:szCs w:val="20"/>
              </w:rPr>
            </w:pPr>
          </w:p>
        </w:tc>
        <w:tc>
          <w:tcPr>
            <w:tcW w:w="4751" w:type="dxa"/>
            <w:shd w:val="clear" w:color="auto" w:fill="auto"/>
            <w:vAlign w:val="bottom"/>
            <w:hideMark/>
          </w:tcPr>
          <w:p w14:paraId="2363D029" w14:textId="77777777" w:rsidR="00C66FBC" w:rsidRPr="00FA63FD" w:rsidRDefault="24EAD69C" w:rsidP="24EAD69C">
            <w:pPr>
              <w:jc w:val="center"/>
              <w:rPr>
                <w:color w:val="000000" w:themeColor="text1"/>
                <w:sz w:val="20"/>
                <w:szCs w:val="20"/>
              </w:rPr>
            </w:pPr>
            <w:r w:rsidRPr="24EAD69C">
              <w:rPr>
                <w:color w:val="000000" w:themeColor="text1"/>
                <w:sz w:val="20"/>
                <w:szCs w:val="20"/>
              </w:rPr>
              <w:t>Неучтенные расходы (5%)</w:t>
            </w:r>
          </w:p>
        </w:tc>
        <w:tc>
          <w:tcPr>
            <w:tcW w:w="957" w:type="dxa"/>
            <w:vMerge/>
            <w:vAlign w:val="center"/>
            <w:hideMark/>
          </w:tcPr>
          <w:p w14:paraId="7B186A81" w14:textId="77777777" w:rsidR="00C66FBC" w:rsidRPr="00FA63FD" w:rsidRDefault="00C66FBC" w:rsidP="00C66FBC">
            <w:pPr>
              <w:rPr>
                <w:color w:val="000000"/>
                <w:sz w:val="20"/>
                <w:szCs w:val="20"/>
              </w:rPr>
            </w:pPr>
          </w:p>
        </w:tc>
        <w:tc>
          <w:tcPr>
            <w:tcW w:w="996" w:type="dxa"/>
            <w:vMerge/>
            <w:vAlign w:val="center"/>
            <w:hideMark/>
          </w:tcPr>
          <w:p w14:paraId="4F24943C" w14:textId="77777777" w:rsidR="00C66FBC" w:rsidRPr="00FA63FD" w:rsidRDefault="00C66FBC" w:rsidP="00C66FBC">
            <w:pPr>
              <w:rPr>
                <w:color w:val="000000"/>
                <w:sz w:val="20"/>
                <w:szCs w:val="20"/>
              </w:rPr>
            </w:pPr>
          </w:p>
        </w:tc>
        <w:tc>
          <w:tcPr>
            <w:tcW w:w="957" w:type="dxa"/>
            <w:vMerge/>
            <w:vAlign w:val="center"/>
            <w:hideMark/>
          </w:tcPr>
          <w:p w14:paraId="6AD9664E" w14:textId="77777777" w:rsidR="00C66FBC" w:rsidRPr="00FA63FD" w:rsidRDefault="00C66FBC" w:rsidP="00C66FBC">
            <w:pPr>
              <w:rPr>
                <w:color w:val="000000"/>
                <w:sz w:val="20"/>
                <w:szCs w:val="20"/>
              </w:rPr>
            </w:pPr>
          </w:p>
        </w:tc>
        <w:tc>
          <w:tcPr>
            <w:tcW w:w="1173" w:type="dxa"/>
            <w:vMerge/>
            <w:vAlign w:val="center"/>
            <w:hideMark/>
          </w:tcPr>
          <w:p w14:paraId="6BF7610E" w14:textId="77777777" w:rsidR="00C66FBC" w:rsidRPr="00FA63FD" w:rsidRDefault="00C66FBC" w:rsidP="00C66FBC">
            <w:pPr>
              <w:rPr>
                <w:color w:val="000000"/>
                <w:sz w:val="20"/>
                <w:szCs w:val="20"/>
              </w:rPr>
            </w:pPr>
          </w:p>
        </w:tc>
        <w:tc>
          <w:tcPr>
            <w:tcW w:w="960" w:type="dxa"/>
            <w:shd w:val="clear" w:color="auto" w:fill="auto"/>
            <w:noWrap/>
            <w:vAlign w:val="bottom"/>
            <w:hideMark/>
          </w:tcPr>
          <w:p w14:paraId="41173C04" w14:textId="77777777" w:rsidR="00C66FBC" w:rsidRPr="00FA63FD" w:rsidRDefault="24EAD69C" w:rsidP="24EAD69C">
            <w:pPr>
              <w:jc w:val="center"/>
              <w:rPr>
                <w:color w:val="000000" w:themeColor="text1"/>
                <w:sz w:val="20"/>
                <w:szCs w:val="20"/>
              </w:rPr>
            </w:pPr>
            <w:r w:rsidRPr="24EAD69C">
              <w:rPr>
                <w:color w:val="000000" w:themeColor="text1"/>
                <w:sz w:val="20"/>
                <w:szCs w:val="20"/>
              </w:rPr>
              <w:t>-</w:t>
            </w:r>
          </w:p>
        </w:tc>
        <w:tc>
          <w:tcPr>
            <w:tcW w:w="996" w:type="dxa"/>
            <w:shd w:val="clear" w:color="auto" w:fill="auto"/>
            <w:noWrap/>
            <w:vAlign w:val="center"/>
            <w:hideMark/>
          </w:tcPr>
          <w:p w14:paraId="2FE610BE" w14:textId="77777777" w:rsidR="00C66FBC" w:rsidRPr="00FA63FD" w:rsidRDefault="24EAD69C" w:rsidP="24EAD69C">
            <w:pPr>
              <w:jc w:val="center"/>
              <w:rPr>
                <w:color w:val="000000" w:themeColor="text1"/>
                <w:sz w:val="20"/>
                <w:szCs w:val="20"/>
              </w:rPr>
            </w:pPr>
            <w:r w:rsidRPr="24EAD69C">
              <w:rPr>
                <w:color w:val="000000" w:themeColor="text1"/>
                <w:sz w:val="20"/>
                <w:szCs w:val="20"/>
              </w:rPr>
              <w:t> </w:t>
            </w:r>
          </w:p>
        </w:tc>
        <w:tc>
          <w:tcPr>
            <w:tcW w:w="996" w:type="dxa"/>
            <w:shd w:val="clear" w:color="auto" w:fill="auto"/>
            <w:noWrap/>
            <w:vAlign w:val="center"/>
            <w:hideMark/>
          </w:tcPr>
          <w:p w14:paraId="4079C7D8" w14:textId="77777777" w:rsidR="00C66FBC" w:rsidRPr="00FA63FD" w:rsidRDefault="24EAD69C" w:rsidP="24EAD69C">
            <w:pPr>
              <w:jc w:val="center"/>
              <w:rPr>
                <w:color w:val="000000" w:themeColor="text1"/>
                <w:sz w:val="20"/>
                <w:szCs w:val="20"/>
              </w:rPr>
            </w:pPr>
            <w:r w:rsidRPr="24EAD69C">
              <w:rPr>
                <w:color w:val="000000" w:themeColor="text1"/>
                <w:sz w:val="20"/>
                <w:szCs w:val="20"/>
              </w:rPr>
              <w:t>293,212</w:t>
            </w:r>
          </w:p>
        </w:tc>
        <w:tc>
          <w:tcPr>
            <w:tcW w:w="996" w:type="dxa"/>
            <w:shd w:val="clear" w:color="auto" w:fill="auto"/>
            <w:noWrap/>
            <w:vAlign w:val="center"/>
            <w:hideMark/>
          </w:tcPr>
          <w:p w14:paraId="664DE1EE" w14:textId="77777777" w:rsidR="00C66FBC" w:rsidRPr="00FA63FD" w:rsidRDefault="24EAD69C" w:rsidP="24EAD69C">
            <w:pPr>
              <w:jc w:val="center"/>
              <w:rPr>
                <w:color w:val="000000" w:themeColor="text1"/>
                <w:sz w:val="20"/>
                <w:szCs w:val="20"/>
              </w:rPr>
            </w:pPr>
            <w:r w:rsidRPr="24EAD69C">
              <w:rPr>
                <w:color w:val="000000" w:themeColor="text1"/>
                <w:sz w:val="20"/>
                <w:szCs w:val="20"/>
              </w:rPr>
              <w:t> </w:t>
            </w:r>
          </w:p>
        </w:tc>
        <w:tc>
          <w:tcPr>
            <w:tcW w:w="996" w:type="dxa"/>
            <w:shd w:val="clear" w:color="auto" w:fill="auto"/>
            <w:noWrap/>
            <w:vAlign w:val="center"/>
            <w:hideMark/>
          </w:tcPr>
          <w:p w14:paraId="32ED258D" w14:textId="77777777" w:rsidR="00C66FBC" w:rsidRPr="00FA63FD" w:rsidRDefault="24EAD69C" w:rsidP="24EAD69C">
            <w:pPr>
              <w:jc w:val="center"/>
              <w:rPr>
                <w:color w:val="000000" w:themeColor="text1"/>
                <w:sz w:val="20"/>
                <w:szCs w:val="20"/>
              </w:rPr>
            </w:pPr>
            <w:r w:rsidRPr="24EAD69C">
              <w:rPr>
                <w:color w:val="000000" w:themeColor="text1"/>
                <w:sz w:val="20"/>
                <w:szCs w:val="20"/>
              </w:rPr>
              <w:t>340,925</w:t>
            </w:r>
          </w:p>
        </w:tc>
      </w:tr>
      <w:tr w:rsidR="00C66FBC" w:rsidRPr="00FA63FD" w14:paraId="19F022B3" w14:textId="77777777" w:rsidTr="009443F0">
        <w:trPr>
          <w:trHeight w:val="330"/>
        </w:trPr>
        <w:tc>
          <w:tcPr>
            <w:tcW w:w="1360" w:type="dxa"/>
            <w:vMerge/>
            <w:vAlign w:val="center"/>
            <w:hideMark/>
          </w:tcPr>
          <w:p w14:paraId="25DC539F" w14:textId="77777777" w:rsidR="00C66FBC" w:rsidRPr="00FA63FD" w:rsidRDefault="00C66FBC" w:rsidP="00C66FBC">
            <w:pPr>
              <w:rPr>
                <w:b/>
                <w:bCs/>
                <w:color w:val="000000"/>
                <w:sz w:val="20"/>
                <w:szCs w:val="20"/>
              </w:rPr>
            </w:pPr>
          </w:p>
        </w:tc>
        <w:tc>
          <w:tcPr>
            <w:tcW w:w="4751" w:type="dxa"/>
            <w:shd w:val="clear" w:color="auto" w:fill="auto"/>
            <w:vAlign w:val="bottom"/>
            <w:hideMark/>
          </w:tcPr>
          <w:p w14:paraId="1B3E490F" w14:textId="77777777" w:rsidR="00C66FBC" w:rsidRPr="00FA63FD" w:rsidRDefault="24EAD69C" w:rsidP="24EAD69C">
            <w:pPr>
              <w:jc w:val="center"/>
              <w:rPr>
                <w:b/>
                <w:bCs/>
                <w:color w:val="000000" w:themeColor="text1"/>
                <w:sz w:val="20"/>
                <w:szCs w:val="20"/>
              </w:rPr>
            </w:pPr>
            <w:r w:rsidRPr="24EAD69C">
              <w:rPr>
                <w:b/>
                <w:bCs/>
                <w:color w:val="000000" w:themeColor="text1"/>
                <w:sz w:val="20"/>
                <w:szCs w:val="20"/>
              </w:rPr>
              <w:t>Итого по району:</w:t>
            </w:r>
          </w:p>
        </w:tc>
        <w:tc>
          <w:tcPr>
            <w:tcW w:w="957" w:type="dxa"/>
            <w:vMerge/>
            <w:vAlign w:val="center"/>
            <w:hideMark/>
          </w:tcPr>
          <w:p w14:paraId="63E83F18" w14:textId="77777777" w:rsidR="00C66FBC" w:rsidRPr="00FA63FD" w:rsidRDefault="00C66FBC" w:rsidP="00C66FBC">
            <w:pPr>
              <w:rPr>
                <w:color w:val="000000"/>
                <w:sz w:val="20"/>
                <w:szCs w:val="20"/>
              </w:rPr>
            </w:pPr>
          </w:p>
        </w:tc>
        <w:tc>
          <w:tcPr>
            <w:tcW w:w="996" w:type="dxa"/>
            <w:vMerge/>
            <w:vAlign w:val="center"/>
            <w:hideMark/>
          </w:tcPr>
          <w:p w14:paraId="6FBAD364" w14:textId="77777777" w:rsidR="00C66FBC" w:rsidRPr="00FA63FD" w:rsidRDefault="00C66FBC" w:rsidP="00C66FBC">
            <w:pPr>
              <w:rPr>
                <w:color w:val="000000"/>
                <w:sz w:val="20"/>
                <w:szCs w:val="20"/>
              </w:rPr>
            </w:pPr>
          </w:p>
        </w:tc>
        <w:tc>
          <w:tcPr>
            <w:tcW w:w="957" w:type="dxa"/>
            <w:vMerge/>
            <w:vAlign w:val="center"/>
            <w:hideMark/>
          </w:tcPr>
          <w:p w14:paraId="5DC4596E" w14:textId="77777777" w:rsidR="00C66FBC" w:rsidRPr="00FA63FD" w:rsidRDefault="00C66FBC" w:rsidP="00C66FBC">
            <w:pPr>
              <w:rPr>
                <w:color w:val="000000"/>
                <w:sz w:val="20"/>
                <w:szCs w:val="20"/>
              </w:rPr>
            </w:pPr>
          </w:p>
        </w:tc>
        <w:tc>
          <w:tcPr>
            <w:tcW w:w="1173" w:type="dxa"/>
            <w:vMerge/>
            <w:vAlign w:val="center"/>
            <w:hideMark/>
          </w:tcPr>
          <w:p w14:paraId="71E9947C" w14:textId="77777777" w:rsidR="00C66FBC" w:rsidRPr="00FA63FD" w:rsidRDefault="00C66FBC" w:rsidP="00C66FBC">
            <w:pPr>
              <w:rPr>
                <w:color w:val="000000"/>
                <w:sz w:val="20"/>
                <w:szCs w:val="20"/>
              </w:rPr>
            </w:pPr>
          </w:p>
        </w:tc>
        <w:tc>
          <w:tcPr>
            <w:tcW w:w="960" w:type="dxa"/>
            <w:shd w:val="clear" w:color="auto" w:fill="auto"/>
            <w:noWrap/>
            <w:vAlign w:val="bottom"/>
            <w:hideMark/>
          </w:tcPr>
          <w:p w14:paraId="35B1FDC2" w14:textId="77777777" w:rsidR="00C66FBC" w:rsidRPr="00FA63FD" w:rsidRDefault="24EAD69C" w:rsidP="24EAD69C">
            <w:pPr>
              <w:jc w:val="center"/>
              <w:rPr>
                <w:b/>
                <w:bCs/>
                <w:color w:val="000000" w:themeColor="text1"/>
                <w:sz w:val="20"/>
                <w:szCs w:val="20"/>
              </w:rPr>
            </w:pPr>
            <w:r w:rsidRPr="24EAD69C">
              <w:rPr>
                <w:b/>
                <w:bCs/>
                <w:color w:val="000000" w:themeColor="text1"/>
                <w:sz w:val="20"/>
                <w:szCs w:val="20"/>
              </w:rPr>
              <w:t>-</w:t>
            </w:r>
          </w:p>
        </w:tc>
        <w:tc>
          <w:tcPr>
            <w:tcW w:w="996" w:type="dxa"/>
            <w:shd w:val="clear" w:color="auto" w:fill="auto"/>
            <w:noWrap/>
            <w:vAlign w:val="center"/>
            <w:hideMark/>
          </w:tcPr>
          <w:p w14:paraId="1F867B01" w14:textId="77777777" w:rsidR="00C66FBC" w:rsidRPr="00FA63FD" w:rsidRDefault="24EAD69C" w:rsidP="24EAD69C">
            <w:pPr>
              <w:jc w:val="center"/>
              <w:rPr>
                <w:b/>
                <w:bCs/>
                <w:color w:val="000000" w:themeColor="text1"/>
                <w:sz w:val="20"/>
                <w:szCs w:val="20"/>
              </w:rPr>
            </w:pPr>
            <w:r w:rsidRPr="24EAD69C">
              <w:rPr>
                <w:b/>
                <w:bCs/>
                <w:color w:val="000000" w:themeColor="text1"/>
                <w:sz w:val="20"/>
                <w:szCs w:val="20"/>
                <w:lang w:val="en-US"/>
              </w:rPr>
              <w:t>40,166</w:t>
            </w:r>
          </w:p>
        </w:tc>
        <w:tc>
          <w:tcPr>
            <w:tcW w:w="996" w:type="dxa"/>
            <w:shd w:val="clear" w:color="auto" w:fill="auto"/>
            <w:noWrap/>
            <w:vAlign w:val="center"/>
            <w:hideMark/>
          </w:tcPr>
          <w:p w14:paraId="678459E0" w14:textId="77777777" w:rsidR="00C66FBC" w:rsidRPr="00FA63FD" w:rsidRDefault="24EAD69C" w:rsidP="24EAD69C">
            <w:pPr>
              <w:jc w:val="center"/>
              <w:rPr>
                <w:b/>
                <w:bCs/>
                <w:color w:val="000000" w:themeColor="text1"/>
                <w:sz w:val="20"/>
                <w:szCs w:val="20"/>
              </w:rPr>
            </w:pPr>
            <w:r w:rsidRPr="24EAD69C">
              <w:rPr>
                <w:b/>
                <w:bCs/>
                <w:color w:val="000000" w:themeColor="text1"/>
                <w:sz w:val="20"/>
                <w:szCs w:val="20"/>
                <w:lang w:val="en-US"/>
              </w:rPr>
              <w:t>6157,45</w:t>
            </w:r>
          </w:p>
        </w:tc>
        <w:tc>
          <w:tcPr>
            <w:tcW w:w="996" w:type="dxa"/>
            <w:shd w:val="clear" w:color="auto" w:fill="auto"/>
            <w:noWrap/>
            <w:vAlign w:val="center"/>
            <w:hideMark/>
          </w:tcPr>
          <w:p w14:paraId="5B07FAC7" w14:textId="77777777" w:rsidR="00C66FBC" w:rsidRPr="00FA63FD" w:rsidRDefault="24EAD69C" w:rsidP="24EAD69C">
            <w:pPr>
              <w:jc w:val="center"/>
              <w:rPr>
                <w:b/>
                <w:bCs/>
                <w:color w:val="000000" w:themeColor="text1"/>
                <w:sz w:val="20"/>
                <w:szCs w:val="20"/>
              </w:rPr>
            </w:pPr>
            <w:r w:rsidRPr="24EAD69C">
              <w:rPr>
                <w:b/>
                <w:bCs/>
                <w:color w:val="000000" w:themeColor="text1"/>
                <w:sz w:val="20"/>
                <w:szCs w:val="20"/>
                <w:lang w:val="en-US"/>
              </w:rPr>
              <w:t>46,702</w:t>
            </w:r>
          </w:p>
        </w:tc>
        <w:tc>
          <w:tcPr>
            <w:tcW w:w="996" w:type="dxa"/>
            <w:shd w:val="clear" w:color="auto" w:fill="auto"/>
            <w:noWrap/>
            <w:vAlign w:val="center"/>
            <w:hideMark/>
          </w:tcPr>
          <w:p w14:paraId="1A914F1A" w14:textId="77777777" w:rsidR="00C66FBC" w:rsidRPr="00FA63FD" w:rsidRDefault="24EAD69C" w:rsidP="24EAD69C">
            <w:pPr>
              <w:jc w:val="center"/>
              <w:rPr>
                <w:b/>
                <w:bCs/>
                <w:color w:val="000000" w:themeColor="text1"/>
                <w:sz w:val="20"/>
                <w:szCs w:val="20"/>
              </w:rPr>
            </w:pPr>
            <w:r w:rsidRPr="24EAD69C">
              <w:rPr>
                <w:b/>
                <w:bCs/>
                <w:color w:val="000000" w:themeColor="text1"/>
                <w:sz w:val="20"/>
                <w:szCs w:val="20"/>
                <w:lang w:val="en-US"/>
              </w:rPr>
              <w:t>7159,42</w:t>
            </w:r>
          </w:p>
        </w:tc>
      </w:tr>
      <w:tr w:rsidR="00C66FBC" w:rsidRPr="00FA63FD" w14:paraId="7A2CF943" w14:textId="77777777" w:rsidTr="009443F0">
        <w:trPr>
          <w:cantSplit/>
          <w:trHeight w:val="960"/>
        </w:trPr>
        <w:tc>
          <w:tcPr>
            <w:tcW w:w="1360" w:type="dxa"/>
            <w:vMerge w:val="restart"/>
            <w:shd w:val="clear" w:color="auto" w:fill="auto"/>
            <w:textDirection w:val="btLr"/>
            <w:vAlign w:val="center"/>
            <w:hideMark/>
          </w:tcPr>
          <w:p w14:paraId="03274D27" w14:textId="77777777" w:rsidR="00C66FBC" w:rsidRPr="00FA63FD" w:rsidRDefault="24EAD69C" w:rsidP="24EAD69C">
            <w:pPr>
              <w:jc w:val="center"/>
              <w:rPr>
                <w:b/>
                <w:bCs/>
                <w:color w:val="000000" w:themeColor="text1"/>
                <w:sz w:val="20"/>
                <w:szCs w:val="20"/>
              </w:rPr>
            </w:pPr>
            <w:r w:rsidRPr="24EAD69C">
              <w:rPr>
                <w:b/>
                <w:bCs/>
                <w:color w:val="000000" w:themeColor="text1"/>
                <w:sz w:val="20"/>
                <w:szCs w:val="20"/>
              </w:rPr>
              <w:t>Нагорный</w:t>
            </w:r>
          </w:p>
        </w:tc>
        <w:tc>
          <w:tcPr>
            <w:tcW w:w="4751" w:type="dxa"/>
            <w:shd w:val="clear" w:color="auto" w:fill="auto"/>
            <w:vAlign w:val="bottom"/>
            <w:hideMark/>
          </w:tcPr>
          <w:p w14:paraId="7324DE86" w14:textId="77777777" w:rsidR="00C66FBC" w:rsidRPr="00FA63FD" w:rsidRDefault="24EAD69C" w:rsidP="24EAD69C">
            <w:pPr>
              <w:jc w:val="center"/>
              <w:rPr>
                <w:color w:val="000000" w:themeColor="text1"/>
                <w:sz w:val="20"/>
                <w:szCs w:val="20"/>
              </w:rPr>
            </w:pPr>
            <w:r w:rsidRPr="24EAD69C">
              <w:rPr>
                <w:color w:val="000000" w:themeColor="text1"/>
                <w:sz w:val="20"/>
                <w:szCs w:val="20"/>
              </w:rPr>
              <w:t xml:space="preserve">Застройка зданиями, оборудованными внутренним водопроводом и канализацией с централизованным горячим водоснабжением </w:t>
            </w:r>
          </w:p>
        </w:tc>
        <w:tc>
          <w:tcPr>
            <w:tcW w:w="957" w:type="dxa"/>
            <w:vMerge w:val="restart"/>
            <w:shd w:val="clear" w:color="auto" w:fill="auto"/>
            <w:vAlign w:val="center"/>
            <w:hideMark/>
          </w:tcPr>
          <w:p w14:paraId="3505A9B0" w14:textId="77777777" w:rsidR="00C66FBC" w:rsidRPr="00FA63FD" w:rsidRDefault="24EAD69C" w:rsidP="24EAD69C">
            <w:pPr>
              <w:jc w:val="center"/>
              <w:rPr>
                <w:color w:val="000000" w:themeColor="text1"/>
                <w:sz w:val="20"/>
                <w:szCs w:val="20"/>
              </w:rPr>
            </w:pPr>
            <w:r w:rsidRPr="24EAD69C">
              <w:rPr>
                <w:color w:val="000000" w:themeColor="text1"/>
                <w:sz w:val="20"/>
                <w:szCs w:val="20"/>
                <w:lang w:val="en-US"/>
              </w:rPr>
              <w:t>33,824</w:t>
            </w:r>
          </w:p>
        </w:tc>
        <w:tc>
          <w:tcPr>
            <w:tcW w:w="996" w:type="dxa"/>
            <w:vMerge w:val="restart"/>
            <w:shd w:val="clear" w:color="auto" w:fill="auto"/>
            <w:vAlign w:val="center"/>
            <w:hideMark/>
          </w:tcPr>
          <w:p w14:paraId="7FAD28F8" w14:textId="77777777" w:rsidR="00C66FBC" w:rsidRPr="00FA63FD" w:rsidRDefault="24EAD69C" w:rsidP="24EAD69C">
            <w:pPr>
              <w:jc w:val="center"/>
              <w:rPr>
                <w:color w:val="000000" w:themeColor="text1"/>
                <w:sz w:val="20"/>
                <w:szCs w:val="20"/>
              </w:rPr>
            </w:pPr>
            <w:r w:rsidRPr="24EAD69C">
              <w:rPr>
                <w:color w:val="000000" w:themeColor="text1"/>
                <w:sz w:val="20"/>
                <w:szCs w:val="20"/>
              </w:rPr>
              <w:t>1014,72</w:t>
            </w:r>
          </w:p>
        </w:tc>
        <w:tc>
          <w:tcPr>
            <w:tcW w:w="957" w:type="dxa"/>
            <w:vMerge w:val="restart"/>
            <w:shd w:val="clear" w:color="auto" w:fill="auto"/>
            <w:vAlign w:val="center"/>
            <w:hideMark/>
          </w:tcPr>
          <w:p w14:paraId="5FF3ADAA" w14:textId="77777777" w:rsidR="00C66FBC" w:rsidRPr="00FA63FD" w:rsidRDefault="24EAD69C" w:rsidP="24EAD69C">
            <w:pPr>
              <w:jc w:val="center"/>
              <w:rPr>
                <w:color w:val="000000" w:themeColor="text1"/>
                <w:sz w:val="20"/>
                <w:szCs w:val="20"/>
              </w:rPr>
            </w:pPr>
            <w:r w:rsidRPr="24EAD69C">
              <w:rPr>
                <w:color w:val="000000" w:themeColor="text1"/>
                <w:sz w:val="20"/>
                <w:szCs w:val="20"/>
                <w:lang w:val="en-US"/>
              </w:rPr>
              <w:t>39,328</w:t>
            </w:r>
          </w:p>
        </w:tc>
        <w:tc>
          <w:tcPr>
            <w:tcW w:w="1173" w:type="dxa"/>
            <w:vMerge w:val="restart"/>
            <w:shd w:val="clear" w:color="auto" w:fill="auto"/>
            <w:vAlign w:val="center"/>
            <w:hideMark/>
          </w:tcPr>
          <w:p w14:paraId="3042C16A" w14:textId="77777777" w:rsidR="00C66FBC" w:rsidRPr="00FA63FD" w:rsidRDefault="24EAD69C" w:rsidP="24EAD69C">
            <w:pPr>
              <w:jc w:val="center"/>
              <w:rPr>
                <w:color w:val="000000" w:themeColor="text1"/>
                <w:sz w:val="20"/>
                <w:szCs w:val="20"/>
              </w:rPr>
            </w:pPr>
            <w:r w:rsidRPr="24EAD69C">
              <w:rPr>
                <w:color w:val="000000" w:themeColor="text1"/>
                <w:sz w:val="20"/>
                <w:szCs w:val="20"/>
              </w:rPr>
              <w:t xml:space="preserve"> 1 179,84   </w:t>
            </w:r>
          </w:p>
        </w:tc>
        <w:tc>
          <w:tcPr>
            <w:tcW w:w="960" w:type="dxa"/>
            <w:shd w:val="clear" w:color="auto" w:fill="auto"/>
            <w:vAlign w:val="center"/>
            <w:hideMark/>
          </w:tcPr>
          <w:p w14:paraId="36B1462A" w14:textId="77777777" w:rsidR="00C66FBC" w:rsidRPr="00FA63FD" w:rsidRDefault="24EAD69C" w:rsidP="24EAD69C">
            <w:pPr>
              <w:jc w:val="center"/>
              <w:rPr>
                <w:color w:val="000000" w:themeColor="text1"/>
                <w:sz w:val="20"/>
                <w:szCs w:val="20"/>
              </w:rPr>
            </w:pPr>
            <w:r w:rsidRPr="24EAD69C">
              <w:rPr>
                <w:color w:val="000000" w:themeColor="text1"/>
                <w:sz w:val="20"/>
                <w:szCs w:val="20"/>
              </w:rPr>
              <w:t>160</w:t>
            </w:r>
          </w:p>
        </w:tc>
        <w:tc>
          <w:tcPr>
            <w:tcW w:w="996" w:type="dxa"/>
            <w:shd w:val="clear" w:color="auto" w:fill="auto"/>
            <w:vAlign w:val="center"/>
            <w:hideMark/>
          </w:tcPr>
          <w:p w14:paraId="4905124C" w14:textId="77777777" w:rsidR="00C66FBC" w:rsidRPr="00FA63FD" w:rsidRDefault="24EAD69C" w:rsidP="24EAD69C">
            <w:pPr>
              <w:jc w:val="center"/>
              <w:rPr>
                <w:color w:val="000000" w:themeColor="text1"/>
                <w:sz w:val="20"/>
                <w:szCs w:val="20"/>
              </w:rPr>
            </w:pPr>
            <w:r w:rsidRPr="24EAD69C">
              <w:rPr>
                <w:color w:val="000000" w:themeColor="text1"/>
                <w:sz w:val="20"/>
                <w:szCs w:val="20"/>
              </w:rPr>
              <w:t>16,912</w:t>
            </w:r>
          </w:p>
        </w:tc>
        <w:tc>
          <w:tcPr>
            <w:tcW w:w="996" w:type="dxa"/>
            <w:shd w:val="clear" w:color="auto" w:fill="auto"/>
            <w:noWrap/>
            <w:vAlign w:val="center"/>
            <w:hideMark/>
          </w:tcPr>
          <w:p w14:paraId="1D3D6FA2" w14:textId="77777777" w:rsidR="00C66FBC" w:rsidRPr="00FA63FD" w:rsidRDefault="24EAD69C" w:rsidP="24EAD69C">
            <w:pPr>
              <w:jc w:val="center"/>
              <w:rPr>
                <w:color w:val="000000" w:themeColor="text1"/>
                <w:sz w:val="20"/>
                <w:szCs w:val="20"/>
              </w:rPr>
            </w:pPr>
            <w:r w:rsidRPr="24EAD69C">
              <w:rPr>
                <w:color w:val="000000" w:themeColor="text1"/>
                <w:sz w:val="20"/>
                <w:szCs w:val="20"/>
              </w:rPr>
              <w:t>2705,92</w:t>
            </w:r>
          </w:p>
        </w:tc>
        <w:tc>
          <w:tcPr>
            <w:tcW w:w="996" w:type="dxa"/>
            <w:shd w:val="clear" w:color="auto" w:fill="auto"/>
            <w:vAlign w:val="center"/>
            <w:hideMark/>
          </w:tcPr>
          <w:p w14:paraId="5F60E73E" w14:textId="77777777" w:rsidR="00C66FBC" w:rsidRPr="00FA63FD" w:rsidRDefault="24EAD69C" w:rsidP="24EAD69C">
            <w:pPr>
              <w:jc w:val="center"/>
              <w:rPr>
                <w:color w:val="000000" w:themeColor="text1"/>
                <w:sz w:val="20"/>
                <w:szCs w:val="20"/>
              </w:rPr>
            </w:pPr>
            <w:r w:rsidRPr="24EAD69C">
              <w:rPr>
                <w:color w:val="000000" w:themeColor="text1"/>
                <w:sz w:val="20"/>
                <w:szCs w:val="20"/>
              </w:rPr>
              <w:t>19,664</w:t>
            </w:r>
          </w:p>
        </w:tc>
        <w:tc>
          <w:tcPr>
            <w:tcW w:w="996" w:type="dxa"/>
            <w:shd w:val="clear" w:color="auto" w:fill="auto"/>
            <w:noWrap/>
            <w:vAlign w:val="center"/>
            <w:hideMark/>
          </w:tcPr>
          <w:p w14:paraId="645FF8D1" w14:textId="77777777" w:rsidR="00C66FBC" w:rsidRPr="00FA63FD" w:rsidRDefault="24EAD69C" w:rsidP="24EAD69C">
            <w:pPr>
              <w:jc w:val="center"/>
              <w:rPr>
                <w:color w:val="000000" w:themeColor="text1"/>
                <w:sz w:val="20"/>
                <w:szCs w:val="20"/>
              </w:rPr>
            </w:pPr>
            <w:r w:rsidRPr="24EAD69C">
              <w:rPr>
                <w:color w:val="000000" w:themeColor="text1"/>
                <w:sz w:val="20"/>
                <w:szCs w:val="20"/>
              </w:rPr>
              <w:t>3146,24</w:t>
            </w:r>
          </w:p>
        </w:tc>
      </w:tr>
      <w:tr w:rsidR="00C66FBC" w:rsidRPr="00FA63FD" w14:paraId="495A728D" w14:textId="77777777" w:rsidTr="009443F0">
        <w:trPr>
          <w:trHeight w:val="960"/>
        </w:trPr>
        <w:tc>
          <w:tcPr>
            <w:tcW w:w="1360" w:type="dxa"/>
            <w:vMerge/>
            <w:vAlign w:val="center"/>
            <w:hideMark/>
          </w:tcPr>
          <w:p w14:paraId="1413D853" w14:textId="77777777" w:rsidR="00C66FBC" w:rsidRPr="00FA63FD" w:rsidRDefault="00C66FBC" w:rsidP="00C66FBC">
            <w:pPr>
              <w:rPr>
                <w:b/>
                <w:bCs/>
                <w:color w:val="000000"/>
                <w:sz w:val="20"/>
                <w:szCs w:val="20"/>
              </w:rPr>
            </w:pPr>
          </w:p>
        </w:tc>
        <w:tc>
          <w:tcPr>
            <w:tcW w:w="4751" w:type="dxa"/>
            <w:shd w:val="clear" w:color="auto" w:fill="auto"/>
            <w:vAlign w:val="bottom"/>
            <w:hideMark/>
          </w:tcPr>
          <w:p w14:paraId="4A9CD9C2" w14:textId="77777777" w:rsidR="00C66FBC" w:rsidRPr="00FA63FD" w:rsidRDefault="24EAD69C" w:rsidP="24EAD69C">
            <w:pPr>
              <w:jc w:val="center"/>
              <w:rPr>
                <w:color w:val="000000" w:themeColor="text1"/>
                <w:sz w:val="20"/>
                <w:szCs w:val="20"/>
              </w:rPr>
            </w:pPr>
            <w:r w:rsidRPr="24EAD69C">
              <w:rPr>
                <w:color w:val="000000" w:themeColor="text1"/>
                <w:sz w:val="20"/>
                <w:szCs w:val="20"/>
              </w:rPr>
              <w:t>Застройка зданиями, оборудованными внутренним водопроводом и канализацией с ванными и местными водонагревателями</w:t>
            </w:r>
          </w:p>
        </w:tc>
        <w:tc>
          <w:tcPr>
            <w:tcW w:w="957" w:type="dxa"/>
            <w:vMerge/>
            <w:vAlign w:val="center"/>
            <w:hideMark/>
          </w:tcPr>
          <w:p w14:paraId="2A7A9836" w14:textId="77777777" w:rsidR="00C66FBC" w:rsidRPr="00FA63FD" w:rsidRDefault="00C66FBC" w:rsidP="00C66FBC">
            <w:pPr>
              <w:rPr>
                <w:color w:val="000000"/>
                <w:sz w:val="20"/>
                <w:szCs w:val="20"/>
              </w:rPr>
            </w:pPr>
          </w:p>
        </w:tc>
        <w:tc>
          <w:tcPr>
            <w:tcW w:w="996" w:type="dxa"/>
            <w:vMerge/>
            <w:vAlign w:val="center"/>
            <w:hideMark/>
          </w:tcPr>
          <w:p w14:paraId="47CE7A2C" w14:textId="77777777" w:rsidR="00C66FBC" w:rsidRPr="00FA63FD" w:rsidRDefault="00C66FBC" w:rsidP="00C66FBC">
            <w:pPr>
              <w:rPr>
                <w:color w:val="000000"/>
                <w:sz w:val="20"/>
                <w:szCs w:val="20"/>
              </w:rPr>
            </w:pPr>
          </w:p>
        </w:tc>
        <w:tc>
          <w:tcPr>
            <w:tcW w:w="957" w:type="dxa"/>
            <w:vMerge/>
            <w:vAlign w:val="center"/>
            <w:hideMark/>
          </w:tcPr>
          <w:p w14:paraId="2C7DA92C" w14:textId="77777777" w:rsidR="00C66FBC" w:rsidRPr="00FA63FD" w:rsidRDefault="00C66FBC" w:rsidP="00C66FBC">
            <w:pPr>
              <w:rPr>
                <w:color w:val="000000"/>
                <w:sz w:val="20"/>
                <w:szCs w:val="20"/>
              </w:rPr>
            </w:pPr>
          </w:p>
        </w:tc>
        <w:tc>
          <w:tcPr>
            <w:tcW w:w="1173" w:type="dxa"/>
            <w:vMerge/>
            <w:vAlign w:val="center"/>
            <w:hideMark/>
          </w:tcPr>
          <w:p w14:paraId="3F904CCB" w14:textId="77777777" w:rsidR="00C66FBC" w:rsidRPr="00FA63FD" w:rsidRDefault="00C66FBC" w:rsidP="00C66FBC">
            <w:pPr>
              <w:rPr>
                <w:color w:val="000000"/>
                <w:sz w:val="20"/>
                <w:szCs w:val="20"/>
              </w:rPr>
            </w:pPr>
          </w:p>
        </w:tc>
        <w:tc>
          <w:tcPr>
            <w:tcW w:w="960" w:type="dxa"/>
            <w:shd w:val="clear" w:color="auto" w:fill="auto"/>
            <w:vAlign w:val="center"/>
            <w:hideMark/>
          </w:tcPr>
          <w:p w14:paraId="31AA9B68" w14:textId="77777777" w:rsidR="00C66FBC" w:rsidRPr="00FA63FD" w:rsidRDefault="24EAD69C" w:rsidP="24EAD69C">
            <w:pPr>
              <w:jc w:val="center"/>
              <w:rPr>
                <w:color w:val="000000" w:themeColor="text1"/>
                <w:sz w:val="20"/>
                <w:szCs w:val="20"/>
              </w:rPr>
            </w:pPr>
            <w:r w:rsidRPr="24EAD69C">
              <w:rPr>
                <w:color w:val="000000" w:themeColor="text1"/>
                <w:sz w:val="20"/>
                <w:szCs w:val="20"/>
              </w:rPr>
              <w:t>145</w:t>
            </w:r>
          </w:p>
        </w:tc>
        <w:tc>
          <w:tcPr>
            <w:tcW w:w="996" w:type="dxa"/>
            <w:shd w:val="clear" w:color="auto" w:fill="auto"/>
            <w:vAlign w:val="center"/>
            <w:hideMark/>
          </w:tcPr>
          <w:p w14:paraId="7383CECE" w14:textId="77777777" w:rsidR="00C66FBC" w:rsidRPr="00FA63FD" w:rsidRDefault="24EAD69C" w:rsidP="24EAD69C">
            <w:pPr>
              <w:jc w:val="center"/>
              <w:rPr>
                <w:color w:val="000000" w:themeColor="text1"/>
                <w:sz w:val="20"/>
                <w:szCs w:val="20"/>
              </w:rPr>
            </w:pPr>
            <w:r w:rsidRPr="24EAD69C">
              <w:rPr>
                <w:color w:val="000000" w:themeColor="text1"/>
                <w:sz w:val="20"/>
                <w:szCs w:val="20"/>
              </w:rPr>
              <w:t>8,118</w:t>
            </w:r>
          </w:p>
        </w:tc>
        <w:tc>
          <w:tcPr>
            <w:tcW w:w="996" w:type="dxa"/>
            <w:shd w:val="clear" w:color="auto" w:fill="auto"/>
            <w:noWrap/>
            <w:vAlign w:val="center"/>
            <w:hideMark/>
          </w:tcPr>
          <w:p w14:paraId="3348C9E7" w14:textId="77777777" w:rsidR="00C66FBC" w:rsidRPr="00FA63FD" w:rsidRDefault="24EAD69C" w:rsidP="24EAD69C">
            <w:pPr>
              <w:jc w:val="center"/>
              <w:rPr>
                <w:color w:val="000000" w:themeColor="text1"/>
                <w:sz w:val="20"/>
                <w:szCs w:val="20"/>
              </w:rPr>
            </w:pPr>
            <w:r w:rsidRPr="24EAD69C">
              <w:rPr>
                <w:color w:val="000000" w:themeColor="text1"/>
                <w:sz w:val="20"/>
                <w:szCs w:val="20"/>
              </w:rPr>
              <w:t>1177,08</w:t>
            </w:r>
          </w:p>
        </w:tc>
        <w:tc>
          <w:tcPr>
            <w:tcW w:w="996" w:type="dxa"/>
            <w:shd w:val="clear" w:color="auto" w:fill="auto"/>
            <w:vAlign w:val="center"/>
            <w:hideMark/>
          </w:tcPr>
          <w:p w14:paraId="75CC2E27" w14:textId="77777777" w:rsidR="00C66FBC" w:rsidRPr="00FA63FD" w:rsidRDefault="24EAD69C" w:rsidP="24EAD69C">
            <w:pPr>
              <w:jc w:val="center"/>
              <w:rPr>
                <w:color w:val="000000" w:themeColor="text1"/>
                <w:sz w:val="20"/>
                <w:szCs w:val="20"/>
              </w:rPr>
            </w:pPr>
            <w:r w:rsidRPr="24EAD69C">
              <w:rPr>
                <w:color w:val="000000" w:themeColor="text1"/>
                <w:sz w:val="20"/>
                <w:szCs w:val="20"/>
              </w:rPr>
              <w:t>9,439</w:t>
            </w:r>
          </w:p>
        </w:tc>
        <w:tc>
          <w:tcPr>
            <w:tcW w:w="996" w:type="dxa"/>
            <w:shd w:val="clear" w:color="auto" w:fill="auto"/>
            <w:noWrap/>
            <w:vAlign w:val="center"/>
            <w:hideMark/>
          </w:tcPr>
          <w:p w14:paraId="669F4B04" w14:textId="77777777" w:rsidR="00C66FBC" w:rsidRPr="00FA63FD" w:rsidRDefault="24EAD69C" w:rsidP="24EAD69C">
            <w:pPr>
              <w:jc w:val="center"/>
              <w:rPr>
                <w:color w:val="000000" w:themeColor="text1"/>
                <w:sz w:val="20"/>
                <w:szCs w:val="20"/>
              </w:rPr>
            </w:pPr>
            <w:r w:rsidRPr="24EAD69C">
              <w:rPr>
                <w:color w:val="000000" w:themeColor="text1"/>
                <w:sz w:val="20"/>
                <w:szCs w:val="20"/>
              </w:rPr>
              <w:t>1368,61</w:t>
            </w:r>
          </w:p>
        </w:tc>
      </w:tr>
      <w:tr w:rsidR="00C66FBC" w:rsidRPr="00FA63FD" w14:paraId="13F9D6BC" w14:textId="77777777" w:rsidTr="009443F0">
        <w:trPr>
          <w:trHeight w:val="960"/>
        </w:trPr>
        <w:tc>
          <w:tcPr>
            <w:tcW w:w="1360" w:type="dxa"/>
            <w:vMerge/>
            <w:vAlign w:val="center"/>
            <w:hideMark/>
          </w:tcPr>
          <w:p w14:paraId="040360B8" w14:textId="77777777" w:rsidR="00C66FBC" w:rsidRPr="00FA63FD" w:rsidRDefault="00C66FBC" w:rsidP="00C66FBC">
            <w:pPr>
              <w:rPr>
                <w:b/>
                <w:bCs/>
                <w:color w:val="000000"/>
                <w:sz w:val="20"/>
                <w:szCs w:val="20"/>
              </w:rPr>
            </w:pPr>
          </w:p>
        </w:tc>
        <w:tc>
          <w:tcPr>
            <w:tcW w:w="4751" w:type="dxa"/>
            <w:shd w:val="clear" w:color="auto" w:fill="auto"/>
            <w:vAlign w:val="bottom"/>
            <w:hideMark/>
          </w:tcPr>
          <w:p w14:paraId="5A2DC80F" w14:textId="77777777" w:rsidR="00C66FBC" w:rsidRPr="00FA63FD" w:rsidRDefault="24EAD69C" w:rsidP="24EAD69C">
            <w:pPr>
              <w:jc w:val="center"/>
              <w:rPr>
                <w:color w:val="000000" w:themeColor="text1"/>
                <w:sz w:val="20"/>
                <w:szCs w:val="20"/>
              </w:rPr>
            </w:pPr>
            <w:r w:rsidRPr="24EAD69C">
              <w:rPr>
                <w:color w:val="000000" w:themeColor="text1"/>
                <w:sz w:val="20"/>
                <w:szCs w:val="20"/>
              </w:rPr>
              <w:t>Застройка зданиями, оборудованными внутренним водопроводом и канализацией с местными водонагревателями</w:t>
            </w:r>
          </w:p>
        </w:tc>
        <w:tc>
          <w:tcPr>
            <w:tcW w:w="957" w:type="dxa"/>
            <w:vMerge/>
            <w:vAlign w:val="center"/>
            <w:hideMark/>
          </w:tcPr>
          <w:p w14:paraId="17A1CA98" w14:textId="77777777" w:rsidR="00C66FBC" w:rsidRPr="00FA63FD" w:rsidRDefault="00C66FBC" w:rsidP="00C66FBC">
            <w:pPr>
              <w:rPr>
                <w:color w:val="000000"/>
                <w:sz w:val="20"/>
                <w:szCs w:val="20"/>
              </w:rPr>
            </w:pPr>
          </w:p>
        </w:tc>
        <w:tc>
          <w:tcPr>
            <w:tcW w:w="996" w:type="dxa"/>
            <w:vMerge/>
            <w:vAlign w:val="center"/>
            <w:hideMark/>
          </w:tcPr>
          <w:p w14:paraId="1A55251A" w14:textId="77777777" w:rsidR="00C66FBC" w:rsidRPr="00FA63FD" w:rsidRDefault="00C66FBC" w:rsidP="00C66FBC">
            <w:pPr>
              <w:rPr>
                <w:color w:val="000000"/>
                <w:sz w:val="20"/>
                <w:szCs w:val="20"/>
              </w:rPr>
            </w:pPr>
          </w:p>
        </w:tc>
        <w:tc>
          <w:tcPr>
            <w:tcW w:w="957" w:type="dxa"/>
            <w:vMerge/>
            <w:vAlign w:val="center"/>
            <w:hideMark/>
          </w:tcPr>
          <w:p w14:paraId="4F6D2C48" w14:textId="77777777" w:rsidR="00C66FBC" w:rsidRPr="00FA63FD" w:rsidRDefault="00C66FBC" w:rsidP="00C66FBC">
            <w:pPr>
              <w:rPr>
                <w:color w:val="000000"/>
                <w:sz w:val="20"/>
                <w:szCs w:val="20"/>
              </w:rPr>
            </w:pPr>
          </w:p>
        </w:tc>
        <w:tc>
          <w:tcPr>
            <w:tcW w:w="1173" w:type="dxa"/>
            <w:vMerge/>
            <w:vAlign w:val="center"/>
            <w:hideMark/>
          </w:tcPr>
          <w:p w14:paraId="31F27C88" w14:textId="77777777" w:rsidR="00C66FBC" w:rsidRPr="00FA63FD" w:rsidRDefault="00C66FBC" w:rsidP="00C66FBC">
            <w:pPr>
              <w:rPr>
                <w:color w:val="000000"/>
                <w:sz w:val="20"/>
                <w:szCs w:val="20"/>
              </w:rPr>
            </w:pPr>
          </w:p>
        </w:tc>
        <w:tc>
          <w:tcPr>
            <w:tcW w:w="960" w:type="dxa"/>
            <w:shd w:val="clear" w:color="auto" w:fill="auto"/>
            <w:vAlign w:val="center"/>
            <w:hideMark/>
          </w:tcPr>
          <w:p w14:paraId="0EC70749" w14:textId="77777777" w:rsidR="00C66FBC" w:rsidRPr="00FA63FD" w:rsidRDefault="24EAD69C" w:rsidP="24EAD69C">
            <w:pPr>
              <w:jc w:val="center"/>
              <w:rPr>
                <w:color w:val="000000" w:themeColor="text1"/>
                <w:sz w:val="20"/>
                <w:szCs w:val="20"/>
              </w:rPr>
            </w:pPr>
            <w:r w:rsidRPr="24EAD69C">
              <w:rPr>
                <w:color w:val="000000" w:themeColor="text1"/>
                <w:sz w:val="20"/>
                <w:szCs w:val="20"/>
              </w:rPr>
              <w:t>120</w:t>
            </w:r>
          </w:p>
        </w:tc>
        <w:tc>
          <w:tcPr>
            <w:tcW w:w="996" w:type="dxa"/>
            <w:shd w:val="clear" w:color="auto" w:fill="auto"/>
            <w:vAlign w:val="center"/>
            <w:hideMark/>
          </w:tcPr>
          <w:p w14:paraId="0CEA25AF" w14:textId="77777777" w:rsidR="00C66FBC" w:rsidRPr="00FA63FD" w:rsidRDefault="24EAD69C" w:rsidP="24EAD69C">
            <w:pPr>
              <w:jc w:val="center"/>
              <w:rPr>
                <w:color w:val="000000" w:themeColor="text1"/>
                <w:sz w:val="20"/>
                <w:szCs w:val="20"/>
              </w:rPr>
            </w:pPr>
            <w:r w:rsidRPr="24EAD69C">
              <w:rPr>
                <w:color w:val="000000" w:themeColor="text1"/>
                <w:sz w:val="20"/>
                <w:szCs w:val="20"/>
              </w:rPr>
              <w:t>8,794</w:t>
            </w:r>
          </w:p>
        </w:tc>
        <w:tc>
          <w:tcPr>
            <w:tcW w:w="996" w:type="dxa"/>
            <w:shd w:val="clear" w:color="auto" w:fill="auto"/>
            <w:noWrap/>
            <w:vAlign w:val="center"/>
            <w:hideMark/>
          </w:tcPr>
          <w:p w14:paraId="76195FC5" w14:textId="77777777" w:rsidR="00C66FBC" w:rsidRPr="00FA63FD" w:rsidRDefault="24EAD69C" w:rsidP="24EAD69C">
            <w:pPr>
              <w:jc w:val="center"/>
              <w:rPr>
                <w:color w:val="000000" w:themeColor="text1"/>
                <w:sz w:val="20"/>
                <w:szCs w:val="20"/>
              </w:rPr>
            </w:pPr>
            <w:r w:rsidRPr="24EAD69C">
              <w:rPr>
                <w:color w:val="000000" w:themeColor="text1"/>
                <w:sz w:val="20"/>
                <w:szCs w:val="20"/>
              </w:rPr>
              <w:t>1055,31</w:t>
            </w:r>
          </w:p>
        </w:tc>
        <w:tc>
          <w:tcPr>
            <w:tcW w:w="996" w:type="dxa"/>
            <w:shd w:val="clear" w:color="auto" w:fill="auto"/>
            <w:vAlign w:val="center"/>
            <w:hideMark/>
          </w:tcPr>
          <w:p w14:paraId="06490C56" w14:textId="77777777" w:rsidR="00C66FBC" w:rsidRPr="00FA63FD" w:rsidRDefault="24EAD69C" w:rsidP="24EAD69C">
            <w:pPr>
              <w:jc w:val="center"/>
              <w:rPr>
                <w:color w:val="000000" w:themeColor="text1"/>
                <w:sz w:val="20"/>
                <w:szCs w:val="20"/>
              </w:rPr>
            </w:pPr>
            <w:r w:rsidRPr="24EAD69C">
              <w:rPr>
                <w:color w:val="000000" w:themeColor="text1"/>
                <w:sz w:val="20"/>
                <w:szCs w:val="20"/>
              </w:rPr>
              <w:t>10,225</w:t>
            </w:r>
          </w:p>
        </w:tc>
        <w:tc>
          <w:tcPr>
            <w:tcW w:w="996" w:type="dxa"/>
            <w:shd w:val="clear" w:color="auto" w:fill="auto"/>
            <w:noWrap/>
            <w:vAlign w:val="center"/>
            <w:hideMark/>
          </w:tcPr>
          <w:p w14:paraId="00A75B9F" w14:textId="77777777" w:rsidR="00C66FBC" w:rsidRPr="00FA63FD" w:rsidRDefault="24EAD69C" w:rsidP="24EAD69C">
            <w:pPr>
              <w:jc w:val="center"/>
              <w:rPr>
                <w:color w:val="000000" w:themeColor="text1"/>
                <w:sz w:val="20"/>
                <w:szCs w:val="20"/>
              </w:rPr>
            </w:pPr>
            <w:r w:rsidRPr="24EAD69C">
              <w:rPr>
                <w:color w:val="000000" w:themeColor="text1"/>
                <w:sz w:val="20"/>
                <w:szCs w:val="20"/>
              </w:rPr>
              <w:t>1227,03</w:t>
            </w:r>
          </w:p>
        </w:tc>
      </w:tr>
      <w:tr w:rsidR="00C66FBC" w:rsidRPr="00FA63FD" w14:paraId="694D9E45" w14:textId="77777777" w:rsidTr="009443F0">
        <w:trPr>
          <w:trHeight w:val="330"/>
        </w:trPr>
        <w:tc>
          <w:tcPr>
            <w:tcW w:w="1360" w:type="dxa"/>
            <w:vMerge/>
            <w:vAlign w:val="center"/>
            <w:hideMark/>
          </w:tcPr>
          <w:p w14:paraId="79B88F8C" w14:textId="77777777" w:rsidR="00C66FBC" w:rsidRPr="00FA63FD" w:rsidRDefault="00C66FBC" w:rsidP="00C66FBC">
            <w:pPr>
              <w:rPr>
                <w:b/>
                <w:bCs/>
                <w:color w:val="000000"/>
                <w:sz w:val="20"/>
                <w:szCs w:val="20"/>
              </w:rPr>
            </w:pPr>
          </w:p>
        </w:tc>
        <w:tc>
          <w:tcPr>
            <w:tcW w:w="4751" w:type="dxa"/>
            <w:shd w:val="clear" w:color="auto" w:fill="auto"/>
            <w:vAlign w:val="bottom"/>
            <w:hideMark/>
          </w:tcPr>
          <w:p w14:paraId="3261E09F" w14:textId="77777777" w:rsidR="00C66FBC" w:rsidRPr="00FA63FD" w:rsidRDefault="24EAD69C" w:rsidP="24EAD69C">
            <w:pPr>
              <w:jc w:val="center"/>
              <w:rPr>
                <w:color w:val="000000" w:themeColor="text1"/>
                <w:sz w:val="20"/>
                <w:szCs w:val="20"/>
              </w:rPr>
            </w:pPr>
            <w:r w:rsidRPr="24EAD69C">
              <w:rPr>
                <w:color w:val="000000" w:themeColor="text1"/>
                <w:sz w:val="20"/>
                <w:szCs w:val="20"/>
              </w:rPr>
              <w:t>Неучтенные расходы (5%)</w:t>
            </w:r>
          </w:p>
        </w:tc>
        <w:tc>
          <w:tcPr>
            <w:tcW w:w="957" w:type="dxa"/>
            <w:vMerge/>
            <w:vAlign w:val="center"/>
            <w:hideMark/>
          </w:tcPr>
          <w:p w14:paraId="145C11DD" w14:textId="77777777" w:rsidR="00C66FBC" w:rsidRPr="00FA63FD" w:rsidRDefault="00C66FBC" w:rsidP="00C66FBC">
            <w:pPr>
              <w:rPr>
                <w:color w:val="000000"/>
                <w:sz w:val="20"/>
                <w:szCs w:val="20"/>
              </w:rPr>
            </w:pPr>
          </w:p>
        </w:tc>
        <w:tc>
          <w:tcPr>
            <w:tcW w:w="996" w:type="dxa"/>
            <w:vMerge/>
            <w:vAlign w:val="center"/>
            <w:hideMark/>
          </w:tcPr>
          <w:p w14:paraId="6B40E7A7" w14:textId="77777777" w:rsidR="00C66FBC" w:rsidRPr="00FA63FD" w:rsidRDefault="00C66FBC" w:rsidP="00C66FBC">
            <w:pPr>
              <w:rPr>
                <w:color w:val="000000"/>
                <w:sz w:val="20"/>
                <w:szCs w:val="20"/>
              </w:rPr>
            </w:pPr>
          </w:p>
        </w:tc>
        <w:tc>
          <w:tcPr>
            <w:tcW w:w="957" w:type="dxa"/>
            <w:vMerge/>
            <w:vAlign w:val="center"/>
            <w:hideMark/>
          </w:tcPr>
          <w:p w14:paraId="3FFF7D4A" w14:textId="77777777" w:rsidR="00C66FBC" w:rsidRPr="00FA63FD" w:rsidRDefault="00C66FBC" w:rsidP="00C66FBC">
            <w:pPr>
              <w:rPr>
                <w:color w:val="000000"/>
                <w:sz w:val="20"/>
                <w:szCs w:val="20"/>
              </w:rPr>
            </w:pPr>
          </w:p>
        </w:tc>
        <w:tc>
          <w:tcPr>
            <w:tcW w:w="1173" w:type="dxa"/>
            <w:vMerge/>
            <w:vAlign w:val="center"/>
            <w:hideMark/>
          </w:tcPr>
          <w:p w14:paraId="287B69A3" w14:textId="77777777" w:rsidR="00C66FBC" w:rsidRPr="00FA63FD" w:rsidRDefault="00C66FBC" w:rsidP="00C66FBC">
            <w:pPr>
              <w:rPr>
                <w:color w:val="000000"/>
                <w:sz w:val="20"/>
                <w:szCs w:val="20"/>
              </w:rPr>
            </w:pPr>
          </w:p>
        </w:tc>
        <w:tc>
          <w:tcPr>
            <w:tcW w:w="960" w:type="dxa"/>
            <w:shd w:val="clear" w:color="auto" w:fill="auto"/>
            <w:noWrap/>
            <w:vAlign w:val="center"/>
            <w:hideMark/>
          </w:tcPr>
          <w:p w14:paraId="0902E967" w14:textId="77777777" w:rsidR="00C66FBC" w:rsidRPr="00FA63FD" w:rsidRDefault="24EAD69C" w:rsidP="24EAD69C">
            <w:pPr>
              <w:jc w:val="center"/>
              <w:rPr>
                <w:color w:val="000000" w:themeColor="text1"/>
                <w:sz w:val="20"/>
                <w:szCs w:val="20"/>
              </w:rPr>
            </w:pPr>
            <w:r w:rsidRPr="24EAD69C">
              <w:rPr>
                <w:color w:val="000000" w:themeColor="text1"/>
                <w:sz w:val="20"/>
                <w:szCs w:val="20"/>
              </w:rPr>
              <w:t>-</w:t>
            </w:r>
          </w:p>
        </w:tc>
        <w:tc>
          <w:tcPr>
            <w:tcW w:w="996" w:type="dxa"/>
            <w:shd w:val="clear" w:color="auto" w:fill="auto"/>
            <w:noWrap/>
            <w:vAlign w:val="center"/>
            <w:hideMark/>
          </w:tcPr>
          <w:p w14:paraId="3D9D4942" w14:textId="77777777" w:rsidR="00C66FBC" w:rsidRPr="00FA63FD" w:rsidRDefault="24EAD69C" w:rsidP="24EAD69C">
            <w:pPr>
              <w:jc w:val="center"/>
              <w:rPr>
                <w:color w:val="000000" w:themeColor="text1"/>
                <w:sz w:val="20"/>
                <w:szCs w:val="20"/>
              </w:rPr>
            </w:pPr>
            <w:r w:rsidRPr="24EAD69C">
              <w:rPr>
                <w:color w:val="000000" w:themeColor="text1"/>
                <w:sz w:val="20"/>
                <w:szCs w:val="20"/>
              </w:rPr>
              <w:t> </w:t>
            </w:r>
          </w:p>
        </w:tc>
        <w:tc>
          <w:tcPr>
            <w:tcW w:w="996" w:type="dxa"/>
            <w:shd w:val="clear" w:color="auto" w:fill="auto"/>
            <w:noWrap/>
            <w:vAlign w:val="center"/>
            <w:hideMark/>
          </w:tcPr>
          <w:p w14:paraId="76798871" w14:textId="77777777" w:rsidR="00C66FBC" w:rsidRPr="00FA63FD" w:rsidRDefault="24EAD69C" w:rsidP="24EAD69C">
            <w:pPr>
              <w:jc w:val="center"/>
              <w:rPr>
                <w:color w:val="000000" w:themeColor="text1"/>
                <w:sz w:val="20"/>
                <w:szCs w:val="20"/>
              </w:rPr>
            </w:pPr>
            <w:r w:rsidRPr="24EAD69C">
              <w:rPr>
                <w:color w:val="000000" w:themeColor="text1"/>
                <w:sz w:val="20"/>
                <w:szCs w:val="20"/>
              </w:rPr>
              <w:t>246,915</w:t>
            </w:r>
          </w:p>
        </w:tc>
        <w:tc>
          <w:tcPr>
            <w:tcW w:w="996" w:type="dxa"/>
            <w:shd w:val="clear" w:color="auto" w:fill="auto"/>
            <w:noWrap/>
            <w:vAlign w:val="center"/>
            <w:hideMark/>
          </w:tcPr>
          <w:p w14:paraId="1493A24D" w14:textId="77777777" w:rsidR="00C66FBC" w:rsidRPr="00FA63FD" w:rsidRDefault="24EAD69C" w:rsidP="24EAD69C">
            <w:pPr>
              <w:jc w:val="center"/>
              <w:rPr>
                <w:color w:val="000000" w:themeColor="text1"/>
                <w:sz w:val="20"/>
                <w:szCs w:val="20"/>
              </w:rPr>
            </w:pPr>
            <w:r w:rsidRPr="24EAD69C">
              <w:rPr>
                <w:color w:val="000000" w:themeColor="text1"/>
                <w:sz w:val="20"/>
                <w:szCs w:val="20"/>
              </w:rPr>
              <w:t> </w:t>
            </w:r>
          </w:p>
        </w:tc>
        <w:tc>
          <w:tcPr>
            <w:tcW w:w="996" w:type="dxa"/>
            <w:shd w:val="clear" w:color="auto" w:fill="auto"/>
            <w:noWrap/>
            <w:vAlign w:val="center"/>
            <w:hideMark/>
          </w:tcPr>
          <w:p w14:paraId="3309B48C" w14:textId="77777777" w:rsidR="00C66FBC" w:rsidRPr="00FA63FD" w:rsidRDefault="24EAD69C" w:rsidP="24EAD69C">
            <w:pPr>
              <w:jc w:val="center"/>
              <w:rPr>
                <w:color w:val="000000" w:themeColor="text1"/>
                <w:sz w:val="20"/>
                <w:szCs w:val="20"/>
              </w:rPr>
            </w:pPr>
            <w:r w:rsidRPr="24EAD69C">
              <w:rPr>
                <w:color w:val="000000" w:themeColor="text1"/>
                <w:sz w:val="20"/>
                <w:szCs w:val="20"/>
              </w:rPr>
              <w:t>287,094</w:t>
            </w:r>
          </w:p>
        </w:tc>
      </w:tr>
      <w:tr w:rsidR="00C66FBC" w:rsidRPr="00FA63FD" w14:paraId="39CB35CA" w14:textId="77777777" w:rsidTr="009443F0">
        <w:trPr>
          <w:trHeight w:val="330"/>
        </w:trPr>
        <w:tc>
          <w:tcPr>
            <w:tcW w:w="1360" w:type="dxa"/>
            <w:vMerge/>
            <w:vAlign w:val="center"/>
            <w:hideMark/>
          </w:tcPr>
          <w:p w14:paraId="63A0829D" w14:textId="77777777" w:rsidR="00C66FBC" w:rsidRPr="00FA63FD" w:rsidRDefault="00C66FBC" w:rsidP="00C66FBC">
            <w:pPr>
              <w:rPr>
                <w:b/>
                <w:bCs/>
                <w:color w:val="000000"/>
                <w:sz w:val="20"/>
                <w:szCs w:val="20"/>
              </w:rPr>
            </w:pPr>
          </w:p>
        </w:tc>
        <w:tc>
          <w:tcPr>
            <w:tcW w:w="4751" w:type="dxa"/>
            <w:shd w:val="clear" w:color="auto" w:fill="auto"/>
            <w:vAlign w:val="bottom"/>
            <w:hideMark/>
          </w:tcPr>
          <w:p w14:paraId="23B57193" w14:textId="77777777" w:rsidR="00C66FBC" w:rsidRPr="00FA63FD" w:rsidRDefault="24EAD69C" w:rsidP="24EAD69C">
            <w:pPr>
              <w:jc w:val="center"/>
              <w:rPr>
                <w:b/>
                <w:bCs/>
                <w:color w:val="000000" w:themeColor="text1"/>
                <w:sz w:val="20"/>
                <w:szCs w:val="20"/>
              </w:rPr>
            </w:pPr>
            <w:r w:rsidRPr="24EAD69C">
              <w:rPr>
                <w:b/>
                <w:bCs/>
                <w:color w:val="000000" w:themeColor="text1"/>
                <w:sz w:val="20"/>
                <w:szCs w:val="20"/>
              </w:rPr>
              <w:t>Итого по району:</w:t>
            </w:r>
          </w:p>
        </w:tc>
        <w:tc>
          <w:tcPr>
            <w:tcW w:w="957" w:type="dxa"/>
            <w:vMerge/>
            <w:vAlign w:val="center"/>
            <w:hideMark/>
          </w:tcPr>
          <w:p w14:paraId="39CA8924" w14:textId="77777777" w:rsidR="00C66FBC" w:rsidRPr="00FA63FD" w:rsidRDefault="00C66FBC" w:rsidP="00C66FBC">
            <w:pPr>
              <w:rPr>
                <w:color w:val="000000"/>
                <w:sz w:val="20"/>
                <w:szCs w:val="20"/>
              </w:rPr>
            </w:pPr>
          </w:p>
        </w:tc>
        <w:tc>
          <w:tcPr>
            <w:tcW w:w="996" w:type="dxa"/>
            <w:vMerge/>
            <w:vAlign w:val="center"/>
            <w:hideMark/>
          </w:tcPr>
          <w:p w14:paraId="1BB6F150" w14:textId="77777777" w:rsidR="00C66FBC" w:rsidRPr="00FA63FD" w:rsidRDefault="00C66FBC" w:rsidP="00C66FBC">
            <w:pPr>
              <w:rPr>
                <w:color w:val="000000"/>
                <w:sz w:val="20"/>
                <w:szCs w:val="20"/>
              </w:rPr>
            </w:pPr>
          </w:p>
        </w:tc>
        <w:tc>
          <w:tcPr>
            <w:tcW w:w="957" w:type="dxa"/>
            <w:vMerge/>
            <w:vAlign w:val="center"/>
            <w:hideMark/>
          </w:tcPr>
          <w:p w14:paraId="04338875" w14:textId="77777777" w:rsidR="00C66FBC" w:rsidRPr="00FA63FD" w:rsidRDefault="00C66FBC" w:rsidP="00C66FBC">
            <w:pPr>
              <w:rPr>
                <w:color w:val="000000"/>
                <w:sz w:val="20"/>
                <w:szCs w:val="20"/>
              </w:rPr>
            </w:pPr>
          </w:p>
        </w:tc>
        <w:tc>
          <w:tcPr>
            <w:tcW w:w="1173" w:type="dxa"/>
            <w:vMerge/>
            <w:vAlign w:val="center"/>
            <w:hideMark/>
          </w:tcPr>
          <w:p w14:paraId="2CCB938B" w14:textId="77777777" w:rsidR="00C66FBC" w:rsidRPr="00FA63FD" w:rsidRDefault="00C66FBC" w:rsidP="00C66FBC">
            <w:pPr>
              <w:rPr>
                <w:color w:val="000000"/>
                <w:sz w:val="20"/>
                <w:szCs w:val="20"/>
              </w:rPr>
            </w:pPr>
          </w:p>
        </w:tc>
        <w:tc>
          <w:tcPr>
            <w:tcW w:w="960" w:type="dxa"/>
            <w:shd w:val="clear" w:color="auto" w:fill="auto"/>
            <w:noWrap/>
            <w:vAlign w:val="bottom"/>
            <w:hideMark/>
          </w:tcPr>
          <w:p w14:paraId="28F22D34" w14:textId="77777777" w:rsidR="00C66FBC" w:rsidRPr="00FA63FD" w:rsidRDefault="24EAD69C" w:rsidP="24EAD69C">
            <w:pPr>
              <w:jc w:val="center"/>
              <w:rPr>
                <w:b/>
                <w:bCs/>
                <w:color w:val="000000" w:themeColor="text1"/>
                <w:sz w:val="20"/>
                <w:szCs w:val="20"/>
              </w:rPr>
            </w:pPr>
            <w:r w:rsidRPr="24EAD69C">
              <w:rPr>
                <w:b/>
                <w:bCs/>
                <w:color w:val="000000" w:themeColor="text1"/>
                <w:sz w:val="20"/>
                <w:szCs w:val="20"/>
              </w:rPr>
              <w:t>-</w:t>
            </w:r>
          </w:p>
        </w:tc>
        <w:tc>
          <w:tcPr>
            <w:tcW w:w="996" w:type="dxa"/>
            <w:shd w:val="clear" w:color="auto" w:fill="auto"/>
            <w:noWrap/>
            <w:vAlign w:val="center"/>
            <w:hideMark/>
          </w:tcPr>
          <w:p w14:paraId="1ED7F816" w14:textId="77777777" w:rsidR="00C66FBC" w:rsidRPr="00FA63FD" w:rsidRDefault="24EAD69C" w:rsidP="24EAD69C">
            <w:pPr>
              <w:jc w:val="center"/>
              <w:rPr>
                <w:b/>
                <w:bCs/>
                <w:color w:val="000000" w:themeColor="text1"/>
                <w:sz w:val="20"/>
                <w:szCs w:val="20"/>
              </w:rPr>
            </w:pPr>
            <w:r w:rsidRPr="24EAD69C">
              <w:rPr>
                <w:b/>
                <w:bCs/>
                <w:color w:val="000000" w:themeColor="text1"/>
                <w:sz w:val="20"/>
                <w:szCs w:val="20"/>
                <w:lang w:val="en-US"/>
              </w:rPr>
              <w:t>33,824</w:t>
            </w:r>
          </w:p>
        </w:tc>
        <w:tc>
          <w:tcPr>
            <w:tcW w:w="996" w:type="dxa"/>
            <w:shd w:val="clear" w:color="auto" w:fill="auto"/>
            <w:noWrap/>
            <w:vAlign w:val="center"/>
            <w:hideMark/>
          </w:tcPr>
          <w:p w14:paraId="53528500" w14:textId="77777777" w:rsidR="00C66FBC" w:rsidRPr="00FA63FD" w:rsidRDefault="24EAD69C" w:rsidP="24EAD69C">
            <w:pPr>
              <w:jc w:val="center"/>
              <w:rPr>
                <w:b/>
                <w:bCs/>
                <w:color w:val="000000" w:themeColor="text1"/>
                <w:sz w:val="20"/>
                <w:szCs w:val="20"/>
              </w:rPr>
            </w:pPr>
            <w:r w:rsidRPr="24EAD69C">
              <w:rPr>
                <w:b/>
                <w:bCs/>
                <w:color w:val="000000" w:themeColor="text1"/>
                <w:sz w:val="20"/>
                <w:szCs w:val="20"/>
                <w:lang w:val="en-US"/>
              </w:rPr>
              <w:t>5185,22</w:t>
            </w:r>
          </w:p>
        </w:tc>
        <w:tc>
          <w:tcPr>
            <w:tcW w:w="996" w:type="dxa"/>
            <w:shd w:val="clear" w:color="auto" w:fill="auto"/>
            <w:noWrap/>
            <w:vAlign w:val="center"/>
            <w:hideMark/>
          </w:tcPr>
          <w:p w14:paraId="57B806D0" w14:textId="77777777" w:rsidR="00C66FBC" w:rsidRPr="00FA63FD" w:rsidRDefault="24EAD69C" w:rsidP="24EAD69C">
            <w:pPr>
              <w:jc w:val="center"/>
              <w:rPr>
                <w:b/>
                <w:bCs/>
                <w:color w:val="000000" w:themeColor="text1"/>
                <w:sz w:val="20"/>
                <w:szCs w:val="20"/>
              </w:rPr>
            </w:pPr>
            <w:r w:rsidRPr="24EAD69C">
              <w:rPr>
                <w:b/>
                <w:bCs/>
                <w:color w:val="000000" w:themeColor="text1"/>
                <w:sz w:val="20"/>
                <w:szCs w:val="20"/>
                <w:lang w:val="en-US"/>
              </w:rPr>
              <w:t>39,328</w:t>
            </w:r>
          </w:p>
        </w:tc>
        <w:tc>
          <w:tcPr>
            <w:tcW w:w="996" w:type="dxa"/>
            <w:shd w:val="clear" w:color="auto" w:fill="auto"/>
            <w:noWrap/>
            <w:vAlign w:val="center"/>
            <w:hideMark/>
          </w:tcPr>
          <w:p w14:paraId="2689C757" w14:textId="77777777" w:rsidR="00C66FBC" w:rsidRPr="00FA63FD" w:rsidRDefault="24EAD69C" w:rsidP="24EAD69C">
            <w:pPr>
              <w:jc w:val="center"/>
              <w:rPr>
                <w:b/>
                <w:bCs/>
                <w:color w:val="000000" w:themeColor="text1"/>
                <w:sz w:val="20"/>
                <w:szCs w:val="20"/>
              </w:rPr>
            </w:pPr>
            <w:r w:rsidRPr="24EAD69C">
              <w:rPr>
                <w:b/>
                <w:bCs/>
                <w:color w:val="000000" w:themeColor="text1"/>
                <w:sz w:val="20"/>
                <w:szCs w:val="20"/>
                <w:lang w:val="en-US"/>
              </w:rPr>
              <w:t>6028,98</w:t>
            </w:r>
          </w:p>
        </w:tc>
      </w:tr>
      <w:tr w:rsidR="00C66FBC" w:rsidRPr="00FA63FD" w14:paraId="55A6444C" w14:textId="77777777" w:rsidTr="009443F0">
        <w:trPr>
          <w:cantSplit/>
          <w:trHeight w:val="960"/>
        </w:trPr>
        <w:tc>
          <w:tcPr>
            <w:tcW w:w="1360" w:type="dxa"/>
            <w:vMerge w:val="restart"/>
            <w:shd w:val="clear" w:color="auto" w:fill="auto"/>
            <w:textDirection w:val="btLr"/>
            <w:vAlign w:val="center"/>
            <w:hideMark/>
          </w:tcPr>
          <w:p w14:paraId="5D6B407D" w14:textId="77777777" w:rsidR="00C66FBC" w:rsidRPr="00FA63FD" w:rsidRDefault="24EAD69C" w:rsidP="24EAD69C">
            <w:pPr>
              <w:jc w:val="center"/>
              <w:rPr>
                <w:b/>
                <w:bCs/>
                <w:color w:val="000000" w:themeColor="text1"/>
                <w:sz w:val="20"/>
                <w:szCs w:val="20"/>
              </w:rPr>
            </w:pPr>
            <w:r w:rsidRPr="24EAD69C">
              <w:rPr>
                <w:b/>
                <w:bCs/>
                <w:color w:val="000000" w:themeColor="text1"/>
                <w:sz w:val="20"/>
                <w:szCs w:val="20"/>
              </w:rPr>
              <w:t>Самарово</w:t>
            </w:r>
          </w:p>
        </w:tc>
        <w:tc>
          <w:tcPr>
            <w:tcW w:w="4751" w:type="dxa"/>
            <w:shd w:val="clear" w:color="auto" w:fill="auto"/>
            <w:vAlign w:val="bottom"/>
            <w:hideMark/>
          </w:tcPr>
          <w:p w14:paraId="4D7689BD" w14:textId="77777777" w:rsidR="00C66FBC" w:rsidRPr="00FA63FD" w:rsidRDefault="24EAD69C" w:rsidP="24EAD69C">
            <w:pPr>
              <w:jc w:val="center"/>
              <w:rPr>
                <w:color w:val="000000" w:themeColor="text1"/>
                <w:sz w:val="20"/>
                <w:szCs w:val="20"/>
              </w:rPr>
            </w:pPr>
            <w:r w:rsidRPr="24EAD69C">
              <w:rPr>
                <w:color w:val="000000" w:themeColor="text1"/>
                <w:sz w:val="20"/>
                <w:szCs w:val="20"/>
              </w:rPr>
              <w:t xml:space="preserve">Застройка зданиями, оборудованными внутренним водопроводом и канализацией с централизованным горячим водоснабжением </w:t>
            </w:r>
          </w:p>
        </w:tc>
        <w:tc>
          <w:tcPr>
            <w:tcW w:w="957" w:type="dxa"/>
            <w:vMerge w:val="restart"/>
            <w:shd w:val="clear" w:color="auto" w:fill="auto"/>
            <w:vAlign w:val="center"/>
            <w:hideMark/>
          </w:tcPr>
          <w:p w14:paraId="53918F18" w14:textId="77777777" w:rsidR="00C66FBC" w:rsidRPr="00FA63FD" w:rsidRDefault="24EAD69C" w:rsidP="24EAD69C">
            <w:pPr>
              <w:jc w:val="center"/>
              <w:rPr>
                <w:color w:val="000000" w:themeColor="text1"/>
                <w:sz w:val="20"/>
                <w:szCs w:val="20"/>
              </w:rPr>
            </w:pPr>
            <w:r w:rsidRPr="24EAD69C">
              <w:rPr>
                <w:color w:val="000000" w:themeColor="text1"/>
                <w:sz w:val="20"/>
                <w:szCs w:val="20"/>
                <w:lang w:val="en-US"/>
              </w:rPr>
              <w:t>23,254</w:t>
            </w:r>
          </w:p>
        </w:tc>
        <w:tc>
          <w:tcPr>
            <w:tcW w:w="996" w:type="dxa"/>
            <w:vMerge w:val="restart"/>
            <w:shd w:val="clear" w:color="auto" w:fill="auto"/>
            <w:vAlign w:val="center"/>
            <w:hideMark/>
          </w:tcPr>
          <w:p w14:paraId="574C9012" w14:textId="77777777" w:rsidR="00C66FBC" w:rsidRPr="00FA63FD" w:rsidRDefault="24EAD69C" w:rsidP="24EAD69C">
            <w:pPr>
              <w:jc w:val="center"/>
              <w:rPr>
                <w:color w:val="000000" w:themeColor="text1"/>
                <w:sz w:val="20"/>
                <w:szCs w:val="20"/>
              </w:rPr>
            </w:pPr>
            <w:r w:rsidRPr="24EAD69C">
              <w:rPr>
                <w:color w:val="000000" w:themeColor="text1"/>
                <w:sz w:val="20"/>
                <w:szCs w:val="20"/>
              </w:rPr>
              <w:t>697,62</w:t>
            </w:r>
          </w:p>
        </w:tc>
        <w:tc>
          <w:tcPr>
            <w:tcW w:w="957" w:type="dxa"/>
            <w:vMerge w:val="restart"/>
            <w:shd w:val="clear" w:color="auto" w:fill="auto"/>
            <w:vAlign w:val="center"/>
            <w:hideMark/>
          </w:tcPr>
          <w:p w14:paraId="5BA6F82D" w14:textId="77777777" w:rsidR="00C66FBC" w:rsidRPr="00FA63FD" w:rsidRDefault="24EAD69C" w:rsidP="24EAD69C">
            <w:pPr>
              <w:jc w:val="center"/>
              <w:rPr>
                <w:color w:val="000000" w:themeColor="text1"/>
                <w:sz w:val="20"/>
                <w:szCs w:val="20"/>
              </w:rPr>
            </w:pPr>
            <w:r w:rsidRPr="24EAD69C">
              <w:rPr>
                <w:color w:val="000000" w:themeColor="text1"/>
                <w:sz w:val="20"/>
                <w:szCs w:val="20"/>
                <w:lang w:val="en-US"/>
              </w:rPr>
              <w:t>25,809</w:t>
            </w:r>
          </w:p>
        </w:tc>
        <w:tc>
          <w:tcPr>
            <w:tcW w:w="1173" w:type="dxa"/>
            <w:vMerge w:val="restart"/>
            <w:shd w:val="clear" w:color="auto" w:fill="auto"/>
            <w:vAlign w:val="center"/>
            <w:hideMark/>
          </w:tcPr>
          <w:p w14:paraId="053BD2B6" w14:textId="77777777" w:rsidR="00C66FBC" w:rsidRPr="00FA63FD" w:rsidRDefault="24EAD69C" w:rsidP="24EAD69C">
            <w:pPr>
              <w:jc w:val="center"/>
              <w:rPr>
                <w:color w:val="000000" w:themeColor="text1"/>
                <w:sz w:val="20"/>
                <w:szCs w:val="20"/>
              </w:rPr>
            </w:pPr>
            <w:r w:rsidRPr="24EAD69C">
              <w:rPr>
                <w:color w:val="000000" w:themeColor="text1"/>
                <w:sz w:val="20"/>
                <w:szCs w:val="20"/>
              </w:rPr>
              <w:t xml:space="preserve">    774,27   </w:t>
            </w:r>
          </w:p>
        </w:tc>
        <w:tc>
          <w:tcPr>
            <w:tcW w:w="960" w:type="dxa"/>
            <w:shd w:val="clear" w:color="auto" w:fill="auto"/>
            <w:vAlign w:val="center"/>
            <w:hideMark/>
          </w:tcPr>
          <w:p w14:paraId="5B90B7AE" w14:textId="77777777" w:rsidR="00C66FBC" w:rsidRPr="00FA63FD" w:rsidRDefault="24EAD69C" w:rsidP="24EAD69C">
            <w:pPr>
              <w:jc w:val="center"/>
              <w:rPr>
                <w:color w:val="000000" w:themeColor="text1"/>
                <w:sz w:val="20"/>
                <w:szCs w:val="20"/>
              </w:rPr>
            </w:pPr>
            <w:r w:rsidRPr="24EAD69C">
              <w:rPr>
                <w:color w:val="000000" w:themeColor="text1"/>
                <w:sz w:val="20"/>
                <w:szCs w:val="20"/>
              </w:rPr>
              <w:t>160</w:t>
            </w:r>
          </w:p>
        </w:tc>
        <w:tc>
          <w:tcPr>
            <w:tcW w:w="996" w:type="dxa"/>
            <w:shd w:val="clear" w:color="auto" w:fill="auto"/>
            <w:vAlign w:val="center"/>
            <w:hideMark/>
          </w:tcPr>
          <w:p w14:paraId="0BA84F43" w14:textId="77777777" w:rsidR="00C66FBC" w:rsidRPr="00FA63FD" w:rsidRDefault="24EAD69C" w:rsidP="24EAD69C">
            <w:pPr>
              <w:jc w:val="center"/>
              <w:rPr>
                <w:color w:val="000000" w:themeColor="text1"/>
                <w:sz w:val="20"/>
                <w:szCs w:val="20"/>
              </w:rPr>
            </w:pPr>
            <w:r w:rsidRPr="24EAD69C">
              <w:rPr>
                <w:color w:val="000000" w:themeColor="text1"/>
                <w:sz w:val="20"/>
                <w:szCs w:val="20"/>
              </w:rPr>
              <w:t>11,627</w:t>
            </w:r>
          </w:p>
        </w:tc>
        <w:tc>
          <w:tcPr>
            <w:tcW w:w="996" w:type="dxa"/>
            <w:shd w:val="clear" w:color="auto" w:fill="auto"/>
            <w:noWrap/>
            <w:vAlign w:val="center"/>
            <w:hideMark/>
          </w:tcPr>
          <w:p w14:paraId="72BCD9E2" w14:textId="77777777" w:rsidR="00C66FBC" w:rsidRPr="00FA63FD" w:rsidRDefault="24EAD69C" w:rsidP="24EAD69C">
            <w:pPr>
              <w:jc w:val="center"/>
              <w:rPr>
                <w:color w:val="000000" w:themeColor="text1"/>
                <w:sz w:val="20"/>
                <w:szCs w:val="20"/>
              </w:rPr>
            </w:pPr>
            <w:r w:rsidRPr="24EAD69C">
              <w:rPr>
                <w:color w:val="000000" w:themeColor="text1"/>
                <w:sz w:val="20"/>
                <w:szCs w:val="20"/>
              </w:rPr>
              <w:t>1860,32</w:t>
            </w:r>
          </w:p>
        </w:tc>
        <w:tc>
          <w:tcPr>
            <w:tcW w:w="996" w:type="dxa"/>
            <w:shd w:val="clear" w:color="auto" w:fill="auto"/>
            <w:vAlign w:val="center"/>
            <w:hideMark/>
          </w:tcPr>
          <w:p w14:paraId="57D68D1B" w14:textId="77777777" w:rsidR="00C66FBC" w:rsidRPr="00FA63FD" w:rsidRDefault="24EAD69C" w:rsidP="24EAD69C">
            <w:pPr>
              <w:jc w:val="center"/>
              <w:rPr>
                <w:color w:val="000000" w:themeColor="text1"/>
                <w:sz w:val="20"/>
                <w:szCs w:val="20"/>
              </w:rPr>
            </w:pPr>
            <w:r w:rsidRPr="24EAD69C">
              <w:rPr>
                <w:color w:val="000000" w:themeColor="text1"/>
                <w:sz w:val="20"/>
                <w:szCs w:val="20"/>
              </w:rPr>
              <w:t>12,905</w:t>
            </w:r>
          </w:p>
        </w:tc>
        <w:tc>
          <w:tcPr>
            <w:tcW w:w="996" w:type="dxa"/>
            <w:shd w:val="clear" w:color="auto" w:fill="auto"/>
            <w:noWrap/>
            <w:vAlign w:val="center"/>
            <w:hideMark/>
          </w:tcPr>
          <w:p w14:paraId="282774F2" w14:textId="77777777" w:rsidR="00C66FBC" w:rsidRPr="00FA63FD" w:rsidRDefault="24EAD69C" w:rsidP="24EAD69C">
            <w:pPr>
              <w:jc w:val="center"/>
              <w:rPr>
                <w:color w:val="000000" w:themeColor="text1"/>
                <w:sz w:val="20"/>
                <w:szCs w:val="20"/>
              </w:rPr>
            </w:pPr>
            <w:r w:rsidRPr="24EAD69C">
              <w:rPr>
                <w:color w:val="000000" w:themeColor="text1"/>
                <w:sz w:val="20"/>
                <w:szCs w:val="20"/>
              </w:rPr>
              <w:t>2064,72</w:t>
            </w:r>
          </w:p>
        </w:tc>
      </w:tr>
      <w:tr w:rsidR="00C66FBC" w:rsidRPr="00FA63FD" w14:paraId="4EEA8754" w14:textId="77777777" w:rsidTr="009443F0">
        <w:trPr>
          <w:trHeight w:val="960"/>
        </w:trPr>
        <w:tc>
          <w:tcPr>
            <w:tcW w:w="1360" w:type="dxa"/>
            <w:vMerge/>
            <w:vAlign w:val="center"/>
            <w:hideMark/>
          </w:tcPr>
          <w:p w14:paraId="796B98D5" w14:textId="77777777" w:rsidR="00C66FBC" w:rsidRPr="00FA63FD" w:rsidRDefault="00C66FBC" w:rsidP="00C66FBC">
            <w:pPr>
              <w:rPr>
                <w:b/>
                <w:bCs/>
                <w:color w:val="000000"/>
                <w:sz w:val="20"/>
                <w:szCs w:val="20"/>
              </w:rPr>
            </w:pPr>
          </w:p>
        </w:tc>
        <w:tc>
          <w:tcPr>
            <w:tcW w:w="4751" w:type="dxa"/>
            <w:shd w:val="clear" w:color="auto" w:fill="auto"/>
            <w:vAlign w:val="bottom"/>
            <w:hideMark/>
          </w:tcPr>
          <w:p w14:paraId="52AA0B7D" w14:textId="77777777" w:rsidR="00C66FBC" w:rsidRPr="00FA63FD" w:rsidRDefault="24EAD69C" w:rsidP="24EAD69C">
            <w:pPr>
              <w:jc w:val="center"/>
              <w:rPr>
                <w:color w:val="000000" w:themeColor="text1"/>
                <w:sz w:val="20"/>
                <w:szCs w:val="20"/>
              </w:rPr>
            </w:pPr>
            <w:r w:rsidRPr="24EAD69C">
              <w:rPr>
                <w:color w:val="000000" w:themeColor="text1"/>
                <w:sz w:val="20"/>
                <w:szCs w:val="20"/>
              </w:rPr>
              <w:t>Застройка зданиями, оборудованными внутренним водопроводом и канализацией с ванными и местными водонагревателями</w:t>
            </w:r>
          </w:p>
        </w:tc>
        <w:tc>
          <w:tcPr>
            <w:tcW w:w="957" w:type="dxa"/>
            <w:vMerge/>
            <w:vAlign w:val="center"/>
            <w:hideMark/>
          </w:tcPr>
          <w:p w14:paraId="344BE600" w14:textId="77777777" w:rsidR="00C66FBC" w:rsidRPr="00FA63FD" w:rsidRDefault="00C66FBC" w:rsidP="00C66FBC">
            <w:pPr>
              <w:rPr>
                <w:color w:val="000000"/>
                <w:sz w:val="20"/>
                <w:szCs w:val="20"/>
              </w:rPr>
            </w:pPr>
          </w:p>
        </w:tc>
        <w:tc>
          <w:tcPr>
            <w:tcW w:w="996" w:type="dxa"/>
            <w:vMerge/>
            <w:vAlign w:val="center"/>
            <w:hideMark/>
          </w:tcPr>
          <w:p w14:paraId="7EE3B4B9" w14:textId="77777777" w:rsidR="00C66FBC" w:rsidRPr="00FA63FD" w:rsidRDefault="00C66FBC" w:rsidP="00C66FBC">
            <w:pPr>
              <w:rPr>
                <w:color w:val="000000"/>
                <w:sz w:val="20"/>
                <w:szCs w:val="20"/>
              </w:rPr>
            </w:pPr>
          </w:p>
        </w:tc>
        <w:tc>
          <w:tcPr>
            <w:tcW w:w="957" w:type="dxa"/>
            <w:vMerge/>
            <w:vAlign w:val="center"/>
            <w:hideMark/>
          </w:tcPr>
          <w:p w14:paraId="17D63EA2" w14:textId="77777777" w:rsidR="00C66FBC" w:rsidRPr="00FA63FD" w:rsidRDefault="00C66FBC" w:rsidP="00C66FBC">
            <w:pPr>
              <w:rPr>
                <w:color w:val="000000"/>
                <w:sz w:val="20"/>
                <w:szCs w:val="20"/>
              </w:rPr>
            </w:pPr>
          </w:p>
        </w:tc>
        <w:tc>
          <w:tcPr>
            <w:tcW w:w="1173" w:type="dxa"/>
            <w:vMerge/>
            <w:vAlign w:val="center"/>
            <w:hideMark/>
          </w:tcPr>
          <w:p w14:paraId="52E608EF" w14:textId="77777777" w:rsidR="00C66FBC" w:rsidRPr="00FA63FD" w:rsidRDefault="00C66FBC" w:rsidP="00C66FBC">
            <w:pPr>
              <w:rPr>
                <w:color w:val="000000"/>
                <w:sz w:val="20"/>
                <w:szCs w:val="20"/>
              </w:rPr>
            </w:pPr>
          </w:p>
        </w:tc>
        <w:tc>
          <w:tcPr>
            <w:tcW w:w="960" w:type="dxa"/>
            <w:shd w:val="clear" w:color="auto" w:fill="auto"/>
            <w:vAlign w:val="center"/>
            <w:hideMark/>
          </w:tcPr>
          <w:p w14:paraId="0AE91FF5" w14:textId="77777777" w:rsidR="00C66FBC" w:rsidRPr="00FA63FD" w:rsidRDefault="24EAD69C" w:rsidP="24EAD69C">
            <w:pPr>
              <w:jc w:val="center"/>
              <w:rPr>
                <w:color w:val="000000" w:themeColor="text1"/>
                <w:sz w:val="20"/>
                <w:szCs w:val="20"/>
              </w:rPr>
            </w:pPr>
            <w:r w:rsidRPr="24EAD69C">
              <w:rPr>
                <w:color w:val="000000" w:themeColor="text1"/>
                <w:sz w:val="20"/>
                <w:szCs w:val="20"/>
              </w:rPr>
              <w:t>145</w:t>
            </w:r>
          </w:p>
        </w:tc>
        <w:tc>
          <w:tcPr>
            <w:tcW w:w="996" w:type="dxa"/>
            <w:shd w:val="clear" w:color="auto" w:fill="auto"/>
            <w:vAlign w:val="center"/>
            <w:hideMark/>
          </w:tcPr>
          <w:p w14:paraId="7E5DA42E" w14:textId="77777777" w:rsidR="00C66FBC" w:rsidRPr="00FA63FD" w:rsidRDefault="24EAD69C" w:rsidP="24EAD69C">
            <w:pPr>
              <w:jc w:val="center"/>
              <w:rPr>
                <w:color w:val="000000" w:themeColor="text1"/>
                <w:sz w:val="20"/>
                <w:szCs w:val="20"/>
              </w:rPr>
            </w:pPr>
            <w:r w:rsidRPr="24EAD69C">
              <w:rPr>
                <w:color w:val="000000" w:themeColor="text1"/>
                <w:sz w:val="20"/>
                <w:szCs w:val="20"/>
              </w:rPr>
              <w:t>5,581</w:t>
            </w:r>
          </w:p>
        </w:tc>
        <w:tc>
          <w:tcPr>
            <w:tcW w:w="996" w:type="dxa"/>
            <w:shd w:val="clear" w:color="auto" w:fill="auto"/>
            <w:noWrap/>
            <w:vAlign w:val="center"/>
            <w:hideMark/>
          </w:tcPr>
          <w:p w14:paraId="37CAA2CF" w14:textId="77777777" w:rsidR="00C66FBC" w:rsidRPr="00FA63FD" w:rsidRDefault="24EAD69C" w:rsidP="24EAD69C">
            <w:pPr>
              <w:jc w:val="center"/>
              <w:rPr>
                <w:color w:val="000000" w:themeColor="text1"/>
                <w:sz w:val="20"/>
                <w:szCs w:val="20"/>
              </w:rPr>
            </w:pPr>
            <w:r w:rsidRPr="24EAD69C">
              <w:rPr>
                <w:color w:val="000000" w:themeColor="text1"/>
                <w:sz w:val="20"/>
                <w:szCs w:val="20"/>
              </w:rPr>
              <w:t>809,239</w:t>
            </w:r>
          </w:p>
        </w:tc>
        <w:tc>
          <w:tcPr>
            <w:tcW w:w="996" w:type="dxa"/>
            <w:shd w:val="clear" w:color="auto" w:fill="auto"/>
            <w:vAlign w:val="center"/>
            <w:hideMark/>
          </w:tcPr>
          <w:p w14:paraId="138465D1" w14:textId="77777777" w:rsidR="00C66FBC" w:rsidRPr="00FA63FD" w:rsidRDefault="24EAD69C" w:rsidP="24EAD69C">
            <w:pPr>
              <w:jc w:val="center"/>
              <w:rPr>
                <w:color w:val="000000" w:themeColor="text1"/>
                <w:sz w:val="20"/>
                <w:szCs w:val="20"/>
              </w:rPr>
            </w:pPr>
            <w:r w:rsidRPr="24EAD69C">
              <w:rPr>
                <w:color w:val="000000" w:themeColor="text1"/>
                <w:sz w:val="20"/>
                <w:szCs w:val="20"/>
              </w:rPr>
              <w:t>6,194</w:t>
            </w:r>
          </w:p>
        </w:tc>
        <w:tc>
          <w:tcPr>
            <w:tcW w:w="996" w:type="dxa"/>
            <w:shd w:val="clear" w:color="auto" w:fill="auto"/>
            <w:noWrap/>
            <w:vAlign w:val="center"/>
            <w:hideMark/>
          </w:tcPr>
          <w:p w14:paraId="547E3EA6" w14:textId="77777777" w:rsidR="00C66FBC" w:rsidRPr="00FA63FD" w:rsidRDefault="24EAD69C" w:rsidP="24EAD69C">
            <w:pPr>
              <w:jc w:val="center"/>
              <w:rPr>
                <w:color w:val="000000" w:themeColor="text1"/>
                <w:sz w:val="20"/>
                <w:szCs w:val="20"/>
              </w:rPr>
            </w:pPr>
            <w:r w:rsidRPr="24EAD69C">
              <w:rPr>
                <w:color w:val="000000" w:themeColor="text1"/>
                <w:sz w:val="20"/>
                <w:szCs w:val="20"/>
              </w:rPr>
              <w:t>898,153</w:t>
            </w:r>
          </w:p>
        </w:tc>
      </w:tr>
      <w:tr w:rsidR="00C66FBC" w:rsidRPr="00FA63FD" w14:paraId="6EB8DEA2" w14:textId="77777777" w:rsidTr="009443F0">
        <w:trPr>
          <w:trHeight w:val="960"/>
        </w:trPr>
        <w:tc>
          <w:tcPr>
            <w:tcW w:w="1360" w:type="dxa"/>
            <w:vMerge/>
            <w:vAlign w:val="center"/>
            <w:hideMark/>
          </w:tcPr>
          <w:p w14:paraId="074E47F7" w14:textId="77777777" w:rsidR="00C66FBC" w:rsidRPr="00FA63FD" w:rsidRDefault="00C66FBC" w:rsidP="00C66FBC">
            <w:pPr>
              <w:rPr>
                <w:b/>
                <w:bCs/>
                <w:color w:val="000000"/>
                <w:sz w:val="20"/>
                <w:szCs w:val="20"/>
              </w:rPr>
            </w:pPr>
          </w:p>
        </w:tc>
        <w:tc>
          <w:tcPr>
            <w:tcW w:w="4751" w:type="dxa"/>
            <w:shd w:val="clear" w:color="auto" w:fill="auto"/>
            <w:vAlign w:val="bottom"/>
            <w:hideMark/>
          </w:tcPr>
          <w:p w14:paraId="1C74ACE9" w14:textId="77777777" w:rsidR="00C66FBC" w:rsidRPr="00FA63FD" w:rsidRDefault="24EAD69C" w:rsidP="24EAD69C">
            <w:pPr>
              <w:jc w:val="center"/>
              <w:rPr>
                <w:color w:val="000000" w:themeColor="text1"/>
                <w:sz w:val="20"/>
                <w:szCs w:val="20"/>
              </w:rPr>
            </w:pPr>
            <w:r w:rsidRPr="24EAD69C">
              <w:rPr>
                <w:color w:val="000000" w:themeColor="text1"/>
                <w:sz w:val="20"/>
                <w:szCs w:val="20"/>
              </w:rPr>
              <w:t>Застройка зданиями, оборудованными внутренним водопроводом и канализацией с местными водонагревателями</w:t>
            </w:r>
          </w:p>
        </w:tc>
        <w:tc>
          <w:tcPr>
            <w:tcW w:w="957" w:type="dxa"/>
            <w:vMerge/>
            <w:vAlign w:val="center"/>
            <w:hideMark/>
          </w:tcPr>
          <w:p w14:paraId="4A852BA6" w14:textId="77777777" w:rsidR="00C66FBC" w:rsidRPr="00FA63FD" w:rsidRDefault="00C66FBC" w:rsidP="00C66FBC">
            <w:pPr>
              <w:rPr>
                <w:color w:val="000000"/>
                <w:sz w:val="20"/>
                <w:szCs w:val="20"/>
              </w:rPr>
            </w:pPr>
          </w:p>
        </w:tc>
        <w:tc>
          <w:tcPr>
            <w:tcW w:w="996" w:type="dxa"/>
            <w:vMerge/>
            <w:vAlign w:val="center"/>
            <w:hideMark/>
          </w:tcPr>
          <w:p w14:paraId="1299FC03" w14:textId="77777777" w:rsidR="00C66FBC" w:rsidRPr="00FA63FD" w:rsidRDefault="00C66FBC" w:rsidP="00C66FBC">
            <w:pPr>
              <w:rPr>
                <w:color w:val="000000"/>
                <w:sz w:val="20"/>
                <w:szCs w:val="20"/>
              </w:rPr>
            </w:pPr>
          </w:p>
        </w:tc>
        <w:tc>
          <w:tcPr>
            <w:tcW w:w="957" w:type="dxa"/>
            <w:vMerge/>
            <w:vAlign w:val="center"/>
            <w:hideMark/>
          </w:tcPr>
          <w:p w14:paraId="53508331" w14:textId="77777777" w:rsidR="00C66FBC" w:rsidRPr="00FA63FD" w:rsidRDefault="00C66FBC" w:rsidP="00C66FBC">
            <w:pPr>
              <w:rPr>
                <w:color w:val="000000"/>
                <w:sz w:val="20"/>
                <w:szCs w:val="20"/>
              </w:rPr>
            </w:pPr>
          </w:p>
        </w:tc>
        <w:tc>
          <w:tcPr>
            <w:tcW w:w="1173" w:type="dxa"/>
            <w:vMerge/>
            <w:vAlign w:val="center"/>
            <w:hideMark/>
          </w:tcPr>
          <w:p w14:paraId="4C694B97" w14:textId="77777777" w:rsidR="00C66FBC" w:rsidRPr="00FA63FD" w:rsidRDefault="00C66FBC" w:rsidP="00C66FBC">
            <w:pPr>
              <w:rPr>
                <w:color w:val="000000"/>
                <w:sz w:val="20"/>
                <w:szCs w:val="20"/>
              </w:rPr>
            </w:pPr>
          </w:p>
        </w:tc>
        <w:tc>
          <w:tcPr>
            <w:tcW w:w="960" w:type="dxa"/>
            <w:shd w:val="clear" w:color="auto" w:fill="auto"/>
            <w:vAlign w:val="center"/>
            <w:hideMark/>
          </w:tcPr>
          <w:p w14:paraId="66EBF8CA" w14:textId="77777777" w:rsidR="00C66FBC" w:rsidRPr="00FA63FD" w:rsidRDefault="24EAD69C" w:rsidP="24EAD69C">
            <w:pPr>
              <w:jc w:val="center"/>
              <w:rPr>
                <w:color w:val="000000" w:themeColor="text1"/>
                <w:sz w:val="20"/>
                <w:szCs w:val="20"/>
              </w:rPr>
            </w:pPr>
            <w:r w:rsidRPr="24EAD69C">
              <w:rPr>
                <w:color w:val="000000" w:themeColor="text1"/>
                <w:sz w:val="20"/>
                <w:szCs w:val="20"/>
              </w:rPr>
              <w:t>120</w:t>
            </w:r>
          </w:p>
        </w:tc>
        <w:tc>
          <w:tcPr>
            <w:tcW w:w="996" w:type="dxa"/>
            <w:shd w:val="clear" w:color="auto" w:fill="auto"/>
            <w:vAlign w:val="center"/>
            <w:hideMark/>
          </w:tcPr>
          <w:p w14:paraId="269145C1" w14:textId="77777777" w:rsidR="00C66FBC" w:rsidRPr="00FA63FD" w:rsidRDefault="24EAD69C" w:rsidP="24EAD69C">
            <w:pPr>
              <w:jc w:val="center"/>
              <w:rPr>
                <w:color w:val="000000" w:themeColor="text1"/>
                <w:sz w:val="20"/>
                <w:szCs w:val="20"/>
              </w:rPr>
            </w:pPr>
            <w:r w:rsidRPr="24EAD69C">
              <w:rPr>
                <w:color w:val="000000" w:themeColor="text1"/>
                <w:sz w:val="20"/>
                <w:szCs w:val="20"/>
              </w:rPr>
              <w:t>6,046</w:t>
            </w:r>
          </w:p>
        </w:tc>
        <w:tc>
          <w:tcPr>
            <w:tcW w:w="996" w:type="dxa"/>
            <w:shd w:val="clear" w:color="auto" w:fill="auto"/>
            <w:noWrap/>
            <w:vAlign w:val="center"/>
            <w:hideMark/>
          </w:tcPr>
          <w:p w14:paraId="5912D5BA" w14:textId="77777777" w:rsidR="00C66FBC" w:rsidRPr="00FA63FD" w:rsidRDefault="24EAD69C" w:rsidP="24EAD69C">
            <w:pPr>
              <w:jc w:val="center"/>
              <w:rPr>
                <w:color w:val="000000" w:themeColor="text1"/>
                <w:sz w:val="20"/>
                <w:szCs w:val="20"/>
              </w:rPr>
            </w:pPr>
            <w:r w:rsidRPr="24EAD69C">
              <w:rPr>
                <w:color w:val="000000" w:themeColor="text1"/>
                <w:sz w:val="20"/>
                <w:szCs w:val="20"/>
              </w:rPr>
              <w:t>725,525</w:t>
            </w:r>
          </w:p>
        </w:tc>
        <w:tc>
          <w:tcPr>
            <w:tcW w:w="996" w:type="dxa"/>
            <w:shd w:val="clear" w:color="auto" w:fill="auto"/>
            <w:vAlign w:val="center"/>
            <w:hideMark/>
          </w:tcPr>
          <w:p w14:paraId="4218C4DC" w14:textId="77777777" w:rsidR="00C66FBC" w:rsidRPr="00FA63FD" w:rsidRDefault="24EAD69C" w:rsidP="24EAD69C">
            <w:pPr>
              <w:jc w:val="center"/>
              <w:rPr>
                <w:color w:val="000000" w:themeColor="text1"/>
                <w:sz w:val="20"/>
                <w:szCs w:val="20"/>
              </w:rPr>
            </w:pPr>
            <w:r w:rsidRPr="24EAD69C">
              <w:rPr>
                <w:color w:val="000000" w:themeColor="text1"/>
                <w:sz w:val="20"/>
                <w:szCs w:val="20"/>
              </w:rPr>
              <w:t>6,710</w:t>
            </w:r>
          </w:p>
        </w:tc>
        <w:tc>
          <w:tcPr>
            <w:tcW w:w="996" w:type="dxa"/>
            <w:shd w:val="clear" w:color="auto" w:fill="auto"/>
            <w:noWrap/>
            <w:vAlign w:val="center"/>
            <w:hideMark/>
          </w:tcPr>
          <w:p w14:paraId="2C28ABB6" w14:textId="77777777" w:rsidR="00C66FBC" w:rsidRPr="00FA63FD" w:rsidRDefault="24EAD69C" w:rsidP="24EAD69C">
            <w:pPr>
              <w:jc w:val="center"/>
              <w:rPr>
                <w:color w:val="000000" w:themeColor="text1"/>
                <w:sz w:val="20"/>
                <w:szCs w:val="20"/>
              </w:rPr>
            </w:pPr>
            <w:r w:rsidRPr="24EAD69C">
              <w:rPr>
                <w:color w:val="000000" w:themeColor="text1"/>
                <w:sz w:val="20"/>
                <w:szCs w:val="20"/>
              </w:rPr>
              <w:t>805,241</w:t>
            </w:r>
          </w:p>
        </w:tc>
      </w:tr>
      <w:tr w:rsidR="00C66FBC" w:rsidRPr="00FA63FD" w14:paraId="7C2E1B88" w14:textId="77777777" w:rsidTr="009443F0">
        <w:trPr>
          <w:trHeight w:val="330"/>
        </w:trPr>
        <w:tc>
          <w:tcPr>
            <w:tcW w:w="1360" w:type="dxa"/>
            <w:vMerge/>
            <w:vAlign w:val="center"/>
            <w:hideMark/>
          </w:tcPr>
          <w:p w14:paraId="5EB26D91" w14:textId="77777777" w:rsidR="00C66FBC" w:rsidRPr="00FA63FD" w:rsidRDefault="00C66FBC" w:rsidP="00C66FBC">
            <w:pPr>
              <w:rPr>
                <w:b/>
                <w:bCs/>
                <w:color w:val="000000"/>
                <w:sz w:val="20"/>
                <w:szCs w:val="20"/>
              </w:rPr>
            </w:pPr>
          </w:p>
        </w:tc>
        <w:tc>
          <w:tcPr>
            <w:tcW w:w="4751" w:type="dxa"/>
            <w:shd w:val="clear" w:color="auto" w:fill="auto"/>
            <w:vAlign w:val="bottom"/>
            <w:hideMark/>
          </w:tcPr>
          <w:p w14:paraId="73DBC995" w14:textId="77777777" w:rsidR="00C66FBC" w:rsidRPr="00FA63FD" w:rsidRDefault="24EAD69C" w:rsidP="24EAD69C">
            <w:pPr>
              <w:jc w:val="center"/>
              <w:rPr>
                <w:color w:val="000000" w:themeColor="text1"/>
                <w:sz w:val="20"/>
                <w:szCs w:val="20"/>
              </w:rPr>
            </w:pPr>
            <w:r w:rsidRPr="24EAD69C">
              <w:rPr>
                <w:color w:val="000000" w:themeColor="text1"/>
                <w:sz w:val="20"/>
                <w:szCs w:val="20"/>
              </w:rPr>
              <w:t>Неучтенные расходы (5%)</w:t>
            </w:r>
          </w:p>
        </w:tc>
        <w:tc>
          <w:tcPr>
            <w:tcW w:w="957" w:type="dxa"/>
            <w:vMerge/>
            <w:vAlign w:val="center"/>
            <w:hideMark/>
          </w:tcPr>
          <w:p w14:paraId="3BC8F9AD" w14:textId="77777777" w:rsidR="00C66FBC" w:rsidRPr="00FA63FD" w:rsidRDefault="00C66FBC" w:rsidP="00C66FBC">
            <w:pPr>
              <w:rPr>
                <w:color w:val="000000"/>
                <w:sz w:val="20"/>
                <w:szCs w:val="20"/>
              </w:rPr>
            </w:pPr>
          </w:p>
        </w:tc>
        <w:tc>
          <w:tcPr>
            <w:tcW w:w="996" w:type="dxa"/>
            <w:vMerge/>
            <w:vAlign w:val="center"/>
            <w:hideMark/>
          </w:tcPr>
          <w:p w14:paraId="18D160CB" w14:textId="77777777" w:rsidR="00C66FBC" w:rsidRPr="00FA63FD" w:rsidRDefault="00C66FBC" w:rsidP="00C66FBC">
            <w:pPr>
              <w:rPr>
                <w:color w:val="000000"/>
                <w:sz w:val="20"/>
                <w:szCs w:val="20"/>
              </w:rPr>
            </w:pPr>
          </w:p>
        </w:tc>
        <w:tc>
          <w:tcPr>
            <w:tcW w:w="957" w:type="dxa"/>
            <w:vMerge/>
            <w:vAlign w:val="center"/>
            <w:hideMark/>
          </w:tcPr>
          <w:p w14:paraId="61AC30FB" w14:textId="77777777" w:rsidR="00C66FBC" w:rsidRPr="00FA63FD" w:rsidRDefault="00C66FBC" w:rsidP="00C66FBC">
            <w:pPr>
              <w:rPr>
                <w:color w:val="000000"/>
                <w:sz w:val="20"/>
                <w:szCs w:val="20"/>
              </w:rPr>
            </w:pPr>
          </w:p>
        </w:tc>
        <w:tc>
          <w:tcPr>
            <w:tcW w:w="1173" w:type="dxa"/>
            <w:vMerge/>
            <w:vAlign w:val="center"/>
            <w:hideMark/>
          </w:tcPr>
          <w:p w14:paraId="26B1A375" w14:textId="77777777" w:rsidR="00C66FBC" w:rsidRPr="00FA63FD" w:rsidRDefault="00C66FBC" w:rsidP="00C66FBC">
            <w:pPr>
              <w:rPr>
                <w:color w:val="000000"/>
                <w:sz w:val="20"/>
                <w:szCs w:val="20"/>
              </w:rPr>
            </w:pPr>
          </w:p>
        </w:tc>
        <w:tc>
          <w:tcPr>
            <w:tcW w:w="960" w:type="dxa"/>
            <w:shd w:val="clear" w:color="auto" w:fill="auto"/>
            <w:noWrap/>
            <w:vAlign w:val="bottom"/>
            <w:hideMark/>
          </w:tcPr>
          <w:p w14:paraId="2327F27B" w14:textId="77777777" w:rsidR="00C66FBC" w:rsidRPr="00FA63FD" w:rsidRDefault="24EAD69C" w:rsidP="24EAD69C">
            <w:pPr>
              <w:jc w:val="center"/>
              <w:rPr>
                <w:color w:val="000000" w:themeColor="text1"/>
                <w:sz w:val="20"/>
                <w:szCs w:val="20"/>
              </w:rPr>
            </w:pPr>
            <w:r w:rsidRPr="24EAD69C">
              <w:rPr>
                <w:color w:val="000000" w:themeColor="text1"/>
                <w:sz w:val="20"/>
                <w:szCs w:val="20"/>
              </w:rPr>
              <w:t>-</w:t>
            </w:r>
          </w:p>
        </w:tc>
        <w:tc>
          <w:tcPr>
            <w:tcW w:w="996" w:type="dxa"/>
            <w:shd w:val="clear" w:color="auto" w:fill="auto"/>
            <w:noWrap/>
            <w:vAlign w:val="center"/>
            <w:hideMark/>
          </w:tcPr>
          <w:p w14:paraId="18840F38" w14:textId="77777777" w:rsidR="00C66FBC" w:rsidRPr="00FA63FD" w:rsidRDefault="24EAD69C" w:rsidP="24EAD69C">
            <w:pPr>
              <w:jc w:val="center"/>
              <w:rPr>
                <w:color w:val="000000" w:themeColor="text1"/>
                <w:sz w:val="20"/>
                <w:szCs w:val="20"/>
              </w:rPr>
            </w:pPr>
            <w:r w:rsidRPr="24EAD69C">
              <w:rPr>
                <w:color w:val="000000" w:themeColor="text1"/>
                <w:sz w:val="20"/>
                <w:szCs w:val="20"/>
              </w:rPr>
              <w:t> </w:t>
            </w:r>
          </w:p>
        </w:tc>
        <w:tc>
          <w:tcPr>
            <w:tcW w:w="996" w:type="dxa"/>
            <w:shd w:val="clear" w:color="auto" w:fill="auto"/>
            <w:noWrap/>
            <w:vAlign w:val="center"/>
            <w:hideMark/>
          </w:tcPr>
          <w:p w14:paraId="1018B571" w14:textId="77777777" w:rsidR="00C66FBC" w:rsidRPr="00FA63FD" w:rsidRDefault="24EAD69C" w:rsidP="24EAD69C">
            <w:pPr>
              <w:jc w:val="center"/>
              <w:rPr>
                <w:color w:val="000000" w:themeColor="text1"/>
                <w:sz w:val="20"/>
                <w:szCs w:val="20"/>
              </w:rPr>
            </w:pPr>
            <w:r w:rsidRPr="24EAD69C">
              <w:rPr>
                <w:color w:val="000000" w:themeColor="text1"/>
                <w:sz w:val="20"/>
                <w:szCs w:val="20"/>
              </w:rPr>
              <w:t>169,754</w:t>
            </w:r>
          </w:p>
        </w:tc>
        <w:tc>
          <w:tcPr>
            <w:tcW w:w="996" w:type="dxa"/>
            <w:shd w:val="clear" w:color="auto" w:fill="auto"/>
            <w:noWrap/>
            <w:vAlign w:val="center"/>
            <w:hideMark/>
          </w:tcPr>
          <w:p w14:paraId="104F736F" w14:textId="77777777" w:rsidR="00C66FBC" w:rsidRPr="00FA63FD" w:rsidRDefault="24EAD69C" w:rsidP="24EAD69C">
            <w:pPr>
              <w:jc w:val="center"/>
              <w:rPr>
                <w:color w:val="000000" w:themeColor="text1"/>
                <w:sz w:val="20"/>
                <w:szCs w:val="20"/>
              </w:rPr>
            </w:pPr>
            <w:r w:rsidRPr="24EAD69C">
              <w:rPr>
                <w:color w:val="000000" w:themeColor="text1"/>
                <w:sz w:val="20"/>
                <w:szCs w:val="20"/>
              </w:rPr>
              <w:t> </w:t>
            </w:r>
          </w:p>
        </w:tc>
        <w:tc>
          <w:tcPr>
            <w:tcW w:w="996" w:type="dxa"/>
            <w:shd w:val="clear" w:color="auto" w:fill="auto"/>
            <w:noWrap/>
            <w:vAlign w:val="center"/>
            <w:hideMark/>
          </w:tcPr>
          <w:p w14:paraId="6C035EDA" w14:textId="77777777" w:rsidR="00C66FBC" w:rsidRPr="00FA63FD" w:rsidRDefault="24EAD69C" w:rsidP="24EAD69C">
            <w:pPr>
              <w:jc w:val="center"/>
              <w:rPr>
                <w:color w:val="000000" w:themeColor="text1"/>
                <w:sz w:val="20"/>
                <w:szCs w:val="20"/>
              </w:rPr>
            </w:pPr>
            <w:r w:rsidRPr="24EAD69C">
              <w:rPr>
                <w:color w:val="000000" w:themeColor="text1"/>
                <w:sz w:val="20"/>
                <w:szCs w:val="20"/>
              </w:rPr>
              <w:t>188,406</w:t>
            </w:r>
          </w:p>
        </w:tc>
      </w:tr>
      <w:tr w:rsidR="00C66FBC" w:rsidRPr="00FA63FD" w14:paraId="66D0A583" w14:textId="77777777" w:rsidTr="009443F0">
        <w:trPr>
          <w:trHeight w:val="330"/>
        </w:trPr>
        <w:tc>
          <w:tcPr>
            <w:tcW w:w="1360" w:type="dxa"/>
            <w:vMerge/>
            <w:vAlign w:val="center"/>
            <w:hideMark/>
          </w:tcPr>
          <w:p w14:paraId="211FC6EA" w14:textId="77777777" w:rsidR="00C66FBC" w:rsidRPr="00FA63FD" w:rsidRDefault="00C66FBC" w:rsidP="00C66FBC">
            <w:pPr>
              <w:rPr>
                <w:b/>
                <w:bCs/>
                <w:color w:val="000000"/>
                <w:sz w:val="20"/>
                <w:szCs w:val="20"/>
              </w:rPr>
            </w:pPr>
          </w:p>
        </w:tc>
        <w:tc>
          <w:tcPr>
            <w:tcW w:w="4751" w:type="dxa"/>
            <w:shd w:val="clear" w:color="auto" w:fill="auto"/>
            <w:vAlign w:val="bottom"/>
            <w:hideMark/>
          </w:tcPr>
          <w:p w14:paraId="11890CA8" w14:textId="77777777" w:rsidR="00C66FBC" w:rsidRPr="00FA63FD" w:rsidRDefault="24EAD69C" w:rsidP="24EAD69C">
            <w:pPr>
              <w:jc w:val="center"/>
              <w:rPr>
                <w:b/>
                <w:bCs/>
                <w:color w:val="000000" w:themeColor="text1"/>
                <w:sz w:val="20"/>
                <w:szCs w:val="20"/>
              </w:rPr>
            </w:pPr>
            <w:r w:rsidRPr="24EAD69C">
              <w:rPr>
                <w:b/>
                <w:bCs/>
                <w:color w:val="000000" w:themeColor="text1"/>
                <w:sz w:val="20"/>
                <w:szCs w:val="20"/>
              </w:rPr>
              <w:t>Итого по району:</w:t>
            </w:r>
          </w:p>
        </w:tc>
        <w:tc>
          <w:tcPr>
            <w:tcW w:w="957" w:type="dxa"/>
            <w:vMerge/>
            <w:vAlign w:val="center"/>
            <w:hideMark/>
          </w:tcPr>
          <w:p w14:paraId="764ED501" w14:textId="77777777" w:rsidR="00C66FBC" w:rsidRPr="00FA63FD" w:rsidRDefault="00C66FBC" w:rsidP="00C66FBC">
            <w:pPr>
              <w:rPr>
                <w:color w:val="000000"/>
                <w:sz w:val="20"/>
                <w:szCs w:val="20"/>
              </w:rPr>
            </w:pPr>
          </w:p>
        </w:tc>
        <w:tc>
          <w:tcPr>
            <w:tcW w:w="996" w:type="dxa"/>
            <w:vMerge/>
            <w:vAlign w:val="center"/>
            <w:hideMark/>
          </w:tcPr>
          <w:p w14:paraId="0AB93745" w14:textId="77777777" w:rsidR="00C66FBC" w:rsidRPr="00FA63FD" w:rsidRDefault="00C66FBC" w:rsidP="00C66FBC">
            <w:pPr>
              <w:rPr>
                <w:color w:val="000000"/>
                <w:sz w:val="20"/>
                <w:szCs w:val="20"/>
              </w:rPr>
            </w:pPr>
          </w:p>
        </w:tc>
        <w:tc>
          <w:tcPr>
            <w:tcW w:w="957" w:type="dxa"/>
            <w:vMerge/>
            <w:vAlign w:val="center"/>
            <w:hideMark/>
          </w:tcPr>
          <w:p w14:paraId="49635555" w14:textId="77777777" w:rsidR="00C66FBC" w:rsidRPr="00FA63FD" w:rsidRDefault="00C66FBC" w:rsidP="00C66FBC">
            <w:pPr>
              <w:rPr>
                <w:color w:val="000000"/>
                <w:sz w:val="20"/>
                <w:szCs w:val="20"/>
              </w:rPr>
            </w:pPr>
          </w:p>
        </w:tc>
        <w:tc>
          <w:tcPr>
            <w:tcW w:w="1173" w:type="dxa"/>
            <w:vMerge/>
            <w:vAlign w:val="center"/>
            <w:hideMark/>
          </w:tcPr>
          <w:p w14:paraId="17A53FC6" w14:textId="77777777" w:rsidR="00C66FBC" w:rsidRPr="00FA63FD" w:rsidRDefault="00C66FBC" w:rsidP="00C66FBC">
            <w:pPr>
              <w:rPr>
                <w:color w:val="000000"/>
                <w:sz w:val="20"/>
                <w:szCs w:val="20"/>
              </w:rPr>
            </w:pPr>
          </w:p>
        </w:tc>
        <w:tc>
          <w:tcPr>
            <w:tcW w:w="960" w:type="dxa"/>
            <w:shd w:val="clear" w:color="auto" w:fill="auto"/>
            <w:noWrap/>
            <w:vAlign w:val="bottom"/>
            <w:hideMark/>
          </w:tcPr>
          <w:p w14:paraId="55E08D73" w14:textId="77777777" w:rsidR="00C66FBC" w:rsidRPr="00FA63FD" w:rsidRDefault="24EAD69C" w:rsidP="24EAD69C">
            <w:pPr>
              <w:jc w:val="center"/>
              <w:rPr>
                <w:b/>
                <w:bCs/>
                <w:color w:val="000000" w:themeColor="text1"/>
                <w:sz w:val="20"/>
                <w:szCs w:val="20"/>
              </w:rPr>
            </w:pPr>
            <w:r w:rsidRPr="24EAD69C">
              <w:rPr>
                <w:b/>
                <w:bCs/>
                <w:color w:val="000000" w:themeColor="text1"/>
                <w:sz w:val="20"/>
                <w:szCs w:val="20"/>
              </w:rPr>
              <w:t>-</w:t>
            </w:r>
          </w:p>
        </w:tc>
        <w:tc>
          <w:tcPr>
            <w:tcW w:w="996" w:type="dxa"/>
            <w:shd w:val="clear" w:color="auto" w:fill="auto"/>
            <w:noWrap/>
            <w:vAlign w:val="center"/>
            <w:hideMark/>
          </w:tcPr>
          <w:p w14:paraId="2228C498" w14:textId="77777777" w:rsidR="00C66FBC" w:rsidRPr="00FA63FD" w:rsidRDefault="24EAD69C" w:rsidP="24EAD69C">
            <w:pPr>
              <w:jc w:val="center"/>
              <w:rPr>
                <w:b/>
                <w:bCs/>
                <w:color w:val="000000" w:themeColor="text1"/>
                <w:sz w:val="20"/>
                <w:szCs w:val="20"/>
              </w:rPr>
            </w:pPr>
            <w:r w:rsidRPr="24EAD69C">
              <w:rPr>
                <w:b/>
                <w:bCs/>
                <w:color w:val="000000" w:themeColor="text1"/>
                <w:sz w:val="20"/>
                <w:szCs w:val="20"/>
                <w:lang w:val="en-US"/>
              </w:rPr>
              <w:t>23,254</w:t>
            </w:r>
          </w:p>
        </w:tc>
        <w:tc>
          <w:tcPr>
            <w:tcW w:w="996" w:type="dxa"/>
            <w:shd w:val="clear" w:color="auto" w:fill="auto"/>
            <w:noWrap/>
            <w:vAlign w:val="center"/>
            <w:hideMark/>
          </w:tcPr>
          <w:p w14:paraId="0D2E22F9" w14:textId="77777777" w:rsidR="00C66FBC" w:rsidRPr="00FA63FD" w:rsidRDefault="24EAD69C" w:rsidP="24EAD69C">
            <w:pPr>
              <w:jc w:val="center"/>
              <w:rPr>
                <w:b/>
                <w:bCs/>
                <w:color w:val="000000" w:themeColor="text1"/>
                <w:sz w:val="20"/>
                <w:szCs w:val="20"/>
              </w:rPr>
            </w:pPr>
            <w:r w:rsidRPr="24EAD69C">
              <w:rPr>
                <w:b/>
                <w:bCs/>
                <w:color w:val="000000" w:themeColor="text1"/>
                <w:sz w:val="20"/>
                <w:szCs w:val="20"/>
                <w:lang w:val="en-US"/>
              </w:rPr>
              <w:t>3564,84</w:t>
            </w:r>
          </w:p>
        </w:tc>
        <w:tc>
          <w:tcPr>
            <w:tcW w:w="996" w:type="dxa"/>
            <w:shd w:val="clear" w:color="auto" w:fill="auto"/>
            <w:noWrap/>
            <w:vAlign w:val="center"/>
            <w:hideMark/>
          </w:tcPr>
          <w:p w14:paraId="01C57BD7" w14:textId="77777777" w:rsidR="00C66FBC" w:rsidRPr="00FA63FD" w:rsidRDefault="24EAD69C" w:rsidP="24EAD69C">
            <w:pPr>
              <w:jc w:val="center"/>
              <w:rPr>
                <w:b/>
                <w:bCs/>
                <w:color w:val="000000" w:themeColor="text1"/>
                <w:sz w:val="20"/>
                <w:szCs w:val="20"/>
              </w:rPr>
            </w:pPr>
            <w:r w:rsidRPr="24EAD69C">
              <w:rPr>
                <w:b/>
                <w:bCs/>
                <w:color w:val="000000" w:themeColor="text1"/>
                <w:sz w:val="20"/>
                <w:szCs w:val="20"/>
                <w:lang w:val="en-US"/>
              </w:rPr>
              <w:t>25,809</w:t>
            </w:r>
          </w:p>
        </w:tc>
        <w:tc>
          <w:tcPr>
            <w:tcW w:w="996" w:type="dxa"/>
            <w:shd w:val="clear" w:color="auto" w:fill="auto"/>
            <w:noWrap/>
            <w:vAlign w:val="center"/>
            <w:hideMark/>
          </w:tcPr>
          <w:p w14:paraId="41C9CFA4" w14:textId="77777777" w:rsidR="00C66FBC" w:rsidRPr="00FA63FD" w:rsidRDefault="24EAD69C" w:rsidP="24EAD69C">
            <w:pPr>
              <w:jc w:val="center"/>
              <w:rPr>
                <w:b/>
                <w:bCs/>
                <w:color w:val="000000" w:themeColor="text1"/>
                <w:sz w:val="20"/>
                <w:szCs w:val="20"/>
              </w:rPr>
            </w:pPr>
            <w:r w:rsidRPr="24EAD69C">
              <w:rPr>
                <w:b/>
                <w:bCs/>
                <w:color w:val="000000" w:themeColor="text1"/>
                <w:sz w:val="20"/>
                <w:szCs w:val="20"/>
                <w:lang w:val="en-US"/>
              </w:rPr>
              <w:t>3956,52</w:t>
            </w:r>
          </w:p>
        </w:tc>
      </w:tr>
      <w:tr w:rsidR="00C66FBC" w:rsidRPr="00FA63FD" w14:paraId="6DA9BC60" w14:textId="77777777" w:rsidTr="009443F0">
        <w:trPr>
          <w:cantSplit/>
          <w:trHeight w:val="960"/>
        </w:trPr>
        <w:tc>
          <w:tcPr>
            <w:tcW w:w="1360" w:type="dxa"/>
            <w:vMerge w:val="restart"/>
            <w:shd w:val="clear" w:color="auto" w:fill="auto"/>
            <w:textDirection w:val="btLr"/>
            <w:vAlign w:val="center"/>
            <w:hideMark/>
          </w:tcPr>
          <w:p w14:paraId="5983FDC4" w14:textId="77777777" w:rsidR="00C66FBC" w:rsidRPr="00FA63FD" w:rsidRDefault="24EAD69C" w:rsidP="24EAD69C">
            <w:pPr>
              <w:jc w:val="center"/>
              <w:rPr>
                <w:b/>
                <w:bCs/>
                <w:color w:val="000000" w:themeColor="text1"/>
                <w:sz w:val="20"/>
                <w:szCs w:val="20"/>
              </w:rPr>
            </w:pPr>
            <w:r w:rsidRPr="24EAD69C">
              <w:rPr>
                <w:b/>
                <w:bCs/>
                <w:color w:val="000000" w:themeColor="text1"/>
                <w:sz w:val="20"/>
                <w:szCs w:val="20"/>
              </w:rPr>
              <w:t>ОМК</w:t>
            </w:r>
          </w:p>
        </w:tc>
        <w:tc>
          <w:tcPr>
            <w:tcW w:w="4751" w:type="dxa"/>
            <w:shd w:val="clear" w:color="auto" w:fill="auto"/>
            <w:vAlign w:val="bottom"/>
            <w:hideMark/>
          </w:tcPr>
          <w:p w14:paraId="29E6DBFB" w14:textId="77777777" w:rsidR="00C66FBC" w:rsidRPr="00FA63FD" w:rsidRDefault="24EAD69C" w:rsidP="24EAD69C">
            <w:pPr>
              <w:jc w:val="center"/>
              <w:rPr>
                <w:color w:val="000000" w:themeColor="text1"/>
                <w:sz w:val="20"/>
                <w:szCs w:val="20"/>
              </w:rPr>
            </w:pPr>
            <w:r w:rsidRPr="24EAD69C">
              <w:rPr>
                <w:color w:val="000000" w:themeColor="text1"/>
                <w:sz w:val="20"/>
                <w:szCs w:val="20"/>
              </w:rPr>
              <w:t xml:space="preserve">Застройка зданиями, оборудованными внутренним водопроводом и канализацией с централизованным горячим водоснабжением </w:t>
            </w:r>
          </w:p>
        </w:tc>
        <w:tc>
          <w:tcPr>
            <w:tcW w:w="957" w:type="dxa"/>
            <w:vMerge w:val="restart"/>
            <w:shd w:val="clear" w:color="auto" w:fill="auto"/>
            <w:vAlign w:val="center"/>
            <w:hideMark/>
          </w:tcPr>
          <w:p w14:paraId="00D22CB7" w14:textId="77777777" w:rsidR="00C66FBC" w:rsidRPr="00FA63FD" w:rsidRDefault="24EAD69C" w:rsidP="24EAD69C">
            <w:pPr>
              <w:jc w:val="center"/>
              <w:rPr>
                <w:color w:val="000000" w:themeColor="text1"/>
                <w:sz w:val="20"/>
                <w:szCs w:val="20"/>
              </w:rPr>
            </w:pPr>
            <w:r w:rsidRPr="24EAD69C">
              <w:rPr>
                <w:color w:val="000000" w:themeColor="text1"/>
                <w:sz w:val="20"/>
                <w:szCs w:val="20"/>
                <w:lang w:val="en-US"/>
              </w:rPr>
              <w:t>7,62</w:t>
            </w:r>
          </w:p>
        </w:tc>
        <w:tc>
          <w:tcPr>
            <w:tcW w:w="996" w:type="dxa"/>
            <w:vMerge w:val="restart"/>
            <w:shd w:val="clear" w:color="auto" w:fill="auto"/>
            <w:vAlign w:val="center"/>
            <w:hideMark/>
          </w:tcPr>
          <w:p w14:paraId="322F4A87" w14:textId="77777777" w:rsidR="00C66FBC" w:rsidRPr="00FA63FD" w:rsidRDefault="24EAD69C" w:rsidP="24EAD69C">
            <w:pPr>
              <w:jc w:val="center"/>
              <w:rPr>
                <w:color w:val="000000" w:themeColor="text1"/>
                <w:sz w:val="20"/>
                <w:szCs w:val="20"/>
              </w:rPr>
            </w:pPr>
            <w:r w:rsidRPr="24EAD69C">
              <w:rPr>
                <w:color w:val="000000" w:themeColor="text1"/>
                <w:sz w:val="20"/>
                <w:szCs w:val="20"/>
              </w:rPr>
              <w:t>228,6</w:t>
            </w:r>
          </w:p>
        </w:tc>
        <w:tc>
          <w:tcPr>
            <w:tcW w:w="957" w:type="dxa"/>
            <w:vMerge w:val="restart"/>
            <w:shd w:val="clear" w:color="auto" w:fill="auto"/>
            <w:vAlign w:val="center"/>
            <w:hideMark/>
          </w:tcPr>
          <w:p w14:paraId="55A0FA5D" w14:textId="77777777" w:rsidR="00C66FBC" w:rsidRPr="00FA63FD" w:rsidRDefault="24EAD69C" w:rsidP="24EAD69C">
            <w:pPr>
              <w:jc w:val="center"/>
              <w:rPr>
                <w:color w:val="000000" w:themeColor="text1"/>
                <w:sz w:val="20"/>
                <w:szCs w:val="20"/>
              </w:rPr>
            </w:pPr>
            <w:r w:rsidRPr="24EAD69C">
              <w:rPr>
                <w:color w:val="000000" w:themeColor="text1"/>
                <w:sz w:val="20"/>
                <w:szCs w:val="20"/>
                <w:lang w:val="en-US"/>
              </w:rPr>
              <w:t>7,374</w:t>
            </w:r>
          </w:p>
        </w:tc>
        <w:tc>
          <w:tcPr>
            <w:tcW w:w="1173" w:type="dxa"/>
            <w:vMerge w:val="restart"/>
            <w:shd w:val="clear" w:color="auto" w:fill="auto"/>
            <w:vAlign w:val="center"/>
            <w:hideMark/>
          </w:tcPr>
          <w:p w14:paraId="344288E9" w14:textId="77777777" w:rsidR="00C66FBC" w:rsidRPr="00FA63FD" w:rsidRDefault="24EAD69C" w:rsidP="24EAD69C">
            <w:pPr>
              <w:jc w:val="center"/>
              <w:rPr>
                <w:color w:val="000000" w:themeColor="text1"/>
                <w:sz w:val="20"/>
                <w:szCs w:val="20"/>
              </w:rPr>
            </w:pPr>
            <w:r w:rsidRPr="24EAD69C">
              <w:rPr>
                <w:color w:val="000000" w:themeColor="text1"/>
                <w:sz w:val="20"/>
                <w:szCs w:val="20"/>
              </w:rPr>
              <w:t xml:space="preserve">    221,22   </w:t>
            </w:r>
          </w:p>
        </w:tc>
        <w:tc>
          <w:tcPr>
            <w:tcW w:w="960" w:type="dxa"/>
            <w:shd w:val="clear" w:color="auto" w:fill="auto"/>
            <w:vAlign w:val="center"/>
            <w:hideMark/>
          </w:tcPr>
          <w:p w14:paraId="52CF4563" w14:textId="77777777" w:rsidR="00C66FBC" w:rsidRPr="00FA63FD" w:rsidRDefault="24EAD69C" w:rsidP="24EAD69C">
            <w:pPr>
              <w:jc w:val="center"/>
              <w:rPr>
                <w:color w:val="000000" w:themeColor="text1"/>
                <w:sz w:val="20"/>
                <w:szCs w:val="20"/>
              </w:rPr>
            </w:pPr>
            <w:r w:rsidRPr="24EAD69C">
              <w:rPr>
                <w:color w:val="000000" w:themeColor="text1"/>
                <w:sz w:val="20"/>
                <w:szCs w:val="20"/>
              </w:rPr>
              <w:t>160</w:t>
            </w:r>
          </w:p>
        </w:tc>
        <w:tc>
          <w:tcPr>
            <w:tcW w:w="996" w:type="dxa"/>
            <w:shd w:val="clear" w:color="auto" w:fill="auto"/>
            <w:vAlign w:val="center"/>
            <w:hideMark/>
          </w:tcPr>
          <w:p w14:paraId="037645CE" w14:textId="77777777" w:rsidR="00C66FBC" w:rsidRPr="00FA63FD" w:rsidRDefault="24EAD69C" w:rsidP="24EAD69C">
            <w:pPr>
              <w:jc w:val="center"/>
              <w:rPr>
                <w:color w:val="000000" w:themeColor="text1"/>
                <w:sz w:val="20"/>
                <w:szCs w:val="20"/>
              </w:rPr>
            </w:pPr>
            <w:r w:rsidRPr="24EAD69C">
              <w:rPr>
                <w:color w:val="000000" w:themeColor="text1"/>
                <w:sz w:val="20"/>
                <w:szCs w:val="20"/>
              </w:rPr>
              <w:t>3,810</w:t>
            </w:r>
          </w:p>
        </w:tc>
        <w:tc>
          <w:tcPr>
            <w:tcW w:w="996" w:type="dxa"/>
            <w:shd w:val="clear" w:color="auto" w:fill="auto"/>
            <w:noWrap/>
            <w:vAlign w:val="center"/>
            <w:hideMark/>
          </w:tcPr>
          <w:p w14:paraId="5A78EEF9" w14:textId="77777777" w:rsidR="00C66FBC" w:rsidRPr="00FA63FD" w:rsidRDefault="24EAD69C" w:rsidP="24EAD69C">
            <w:pPr>
              <w:jc w:val="center"/>
              <w:rPr>
                <w:color w:val="000000" w:themeColor="text1"/>
                <w:sz w:val="20"/>
                <w:szCs w:val="20"/>
              </w:rPr>
            </w:pPr>
            <w:r w:rsidRPr="24EAD69C">
              <w:rPr>
                <w:color w:val="000000" w:themeColor="text1"/>
                <w:sz w:val="20"/>
                <w:szCs w:val="20"/>
              </w:rPr>
              <w:t>609,6</w:t>
            </w:r>
          </w:p>
        </w:tc>
        <w:tc>
          <w:tcPr>
            <w:tcW w:w="996" w:type="dxa"/>
            <w:shd w:val="clear" w:color="auto" w:fill="auto"/>
            <w:vAlign w:val="center"/>
            <w:hideMark/>
          </w:tcPr>
          <w:p w14:paraId="6E8C81E6" w14:textId="77777777" w:rsidR="00C66FBC" w:rsidRPr="00FA63FD" w:rsidRDefault="24EAD69C" w:rsidP="24EAD69C">
            <w:pPr>
              <w:jc w:val="center"/>
              <w:rPr>
                <w:color w:val="000000" w:themeColor="text1"/>
                <w:sz w:val="20"/>
                <w:szCs w:val="20"/>
              </w:rPr>
            </w:pPr>
            <w:r w:rsidRPr="24EAD69C">
              <w:rPr>
                <w:color w:val="000000" w:themeColor="text1"/>
                <w:sz w:val="20"/>
                <w:szCs w:val="20"/>
              </w:rPr>
              <w:t>3,687</w:t>
            </w:r>
          </w:p>
        </w:tc>
        <w:tc>
          <w:tcPr>
            <w:tcW w:w="996" w:type="dxa"/>
            <w:shd w:val="clear" w:color="auto" w:fill="auto"/>
            <w:noWrap/>
            <w:vAlign w:val="center"/>
            <w:hideMark/>
          </w:tcPr>
          <w:p w14:paraId="0C87B2BB" w14:textId="77777777" w:rsidR="00C66FBC" w:rsidRPr="00FA63FD" w:rsidRDefault="24EAD69C" w:rsidP="24EAD69C">
            <w:pPr>
              <w:jc w:val="center"/>
              <w:rPr>
                <w:color w:val="000000" w:themeColor="text1"/>
                <w:sz w:val="20"/>
                <w:szCs w:val="20"/>
              </w:rPr>
            </w:pPr>
            <w:r w:rsidRPr="24EAD69C">
              <w:rPr>
                <w:color w:val="000000" w:themeColor="text1"/>
                <w:sz w:val="20"/>
                <w:szCs w:val="20"/>
              </w:rPr>
              <w:t>589,92</w:t>
            </w:r>
          </w:p>
        </w:tc>
      </w:tr>
      <w:tr w:rsidR="00C66FBC" w:rsidRPr="00FA63FD" w14:paraId="05B3A5DA" w14:textId="77777777" w:rsidTr="009443F0">
        <w:trPr>
          <w:trHeight w:val="960"/>
        </w:trPr>
        <w:tc>
          <w:tcPr>
            <w:tcW w:w="1360" w:type="dxa"/>
            <w:vMerge/>
            <w:vAlign w:val="center"/>
            <w:hideMark/>
          </w:tcPr>
          <w:p w14:paraId="1CDEAE01" w14:textId="77777777" w:rsidR="00C66FBC" w:rsidRPr="00FA63FD" w:rsidRDefault="00C66FBC" w:rsidP="00C66FBC">
            <w:pPr>
              <w:rPr>
                <w:b/>
                <w:bCs/>
                <w:color w:val="000000"/>
                <w:sz w:val="20"/>
                <w:szCs w:val="20"/>
              </w:rPr>
            </w:pPr>
          </w:p>
        </w:tc>
        <w:tc>
          <w:tcPr>
            <w:tcW w:w="4751" w:type="dxa"/>
            <w:shd w:val="clear" w:color="auto" w:fill="auto"/>
            <w:vAlign w:val="bottom"/>
            <w:hideMark/>
          </w:tcPr>
          <w:p w14:paraId="02822F3D" w14:textId="77777777" w:rsidR="00C66FBC" w:rsidRPr="00FA63FD" w:rsidRDefault="24EAD69C" w:rsidP="24EAD69C">
            <w:pPr>
              <w:jc w:val="center"/>
              <w:rPr>
                <w:color w:val="000000" w:themeColor="text1"/>
                <w:sz w:val="20"/>
                <w:szCs w:val="20"/>
              </w:rPr>
            </w:pPr>
            <w:r w:rsidRPr="24EAD69C">
              <w:rPr>
                <w:color w:val="000000" w:themeColor="text1"/>
                <w:sz w:val="20"/>
                <w:szCs w:val="20"/>
              </w:rPr>
              <w:t>Застройка зданиями, оборудованными внутренним водопроводом и канализацией с ванными и местными водонагревателями</w:t>
            </w:r>
          </w:p>
        </w:tc>
        <w:tc>
          <w:tcPr>
            <w:tcW w:w="957" w:type="dxa"/>
            <w:vMerge/>
            <w:vAlign w:val="center"/>
            <w:hideMark/>
          </w:tcPr>
          <w:p w14:paraId="50F07069" w14:textId="77777777" w:rsidR="00C66FBC" w:rsidRPr="00FA63FD" w:rsidRDefault="00C66FBC" w:rsidP="00C66FBC">
            <w:pPr>
              <w:rPr>
                <w:color w:val="000000"/>
                <w:sz w:val="20"/>
                <w:szCs w:val="20"/>
              </w:rPr>
            </w:pPr>
          </w:p>
        </w:tc>
        <w:tc>
          <w:tcPr>
            <w:tcW w:w="996" w:type="dxa"/>
            <w:vMerge/>
            <w:vAlign w:val="center"/>
            <w:hideMark/>
          </w:tcPr>
          <w:p w14:paraId="2FF85D32" w14:textId="77777777" w:rsidR="00C66FBC" w:rsidRPr="00FA63FD" w:rsidRDefault="00C66FBC" w:rsidP="00C66FBC">
            <w:pPr>
              <w:rPr>
                <w:color w:val="000000"/>
                <w:sz w:val="20"/>
                <w:szCs w:val="20"/>
              </w:rPr>
            </w:pPr>
          </w:p>
        </w:tc>
        <w:tc>
          <w:tcPr>
            <w:tcW w:w="957" w:type="dxa"/>
            <w:vMerge/>
            <w:vAlign w:val="center"/>
            <w:hideMark/>
          </w:tcPr>
          <w:p w14:paraId="1E954643" w14:textId="77777777" w:rsidR="00C66FBC" w:rsidRPr="00FA63FD" w:rsidRDefault="00C66FBC" w:rsidP="00C66FBC">
            <w:pPr>
              <w:rPr>
                <w:color w:val="000000"/>
                <w:sz w:val="20"/>
                <w:szCs w:val="20"/>
              </w:rPr>
            </w:pPr>
          </w:p>
        </w:tc>
        <w:tc>
          <w:tcPr>
            <w:tcW w:w="1173" w:type="dxa"/>
            <w:vMerge/>
            <w:vAlign w:val="center"/>
            <w:hideMark/>
          </w:tcPr>
          <w:p w14:paraId="627AA0AC" w14:textId="77777777" w:rsidR="00C66FBC" w:rsidRPr="00FA63FD" w:rsidRDefault="00C66FBC" w:rsidP="00C66FBC">
            <w:pPr>
              <w:rPr>
                <w:color w:val="000000"/>
                <w:sz w:val="20"/>
                <w:szCs w:val="20"/>
              </w:rPr>
            </w:pPr>
          </w:p>
        </w:tc>
        <w:tc>
          <w:tcPr>
            <w:tcW w:w="960" w:type="dxa"/>
            <w:shd w:val="clear" w:color="auto" w:fill="auto"/>
            <w:vAlign w:val="center"/>
            <w:hideMark/>
          </w:tcPr>
          <w:p w14:paraId="73ACCCFA" w14:textId="77777777" w:rsidR="00C66FBC" w:rsidRPr="00FA63FD" w:rsidRDefault="24EAD69C" w:rsidP="24EAD69C">
            <w:pPr>
              <w:jc w:val="center"/>
              <w:rPr>
                <w:color w:val="000000" w:themeColor="text1"/>
                <w:sz w:val="20"/>
                <w:szCs w:val="20"/>
              </w:rPr>
            </w:pPr>
            <w:r w:rsidRPr="24EAD69C">
              <w:rPr>
                <w:color w:val="000000" w:themeColor="text1"/>
                <w:sz w:val="20"/>
                <w:szCs w:val="20"/>
              </w:rPr>
              <w:t>145</w:t>
            </w:r>
          </w:p>
        </w:tc>
        <w:tc>
          <w:tcPr>
            <w:tcW w:w="996" w:type="dxa"/>
            <w:shd w:val="clear" w:color="auto" w:fill="auto"/>
            <w:vAlign w:val="center"/>
            <w:hideMark/>
          </w:tcPr>
          <w:p w14:paraId="65EB1F8D" w14:textId="77777777" w:rsidR="00C66FBC" w:rsidRPr="00FA63FD" w:rsidRDefault="24EAD69C" w:rsidP="24EAD69C">
            <w:pPr>
              <w:jc w:val="center"/>
              <w:rPr>
                <w:color w:val="000000" w:themeColor="text1"/>
                <w:sz w:val="20"/>
                <w:szCs w:val="20"/>
              </w:rPr>
            </w:pPr>
            <w:r w:rsidRPr="24EAD69C">
              <w:rPr>
                <w:color w:val="000000" w:themeColor="text1"/>
                <w:sz w:val="20"/>
                <w:szCs w:val="20"/>
              </w:rPr>
              <w:t>1,829</w:t>
            </w:r>
          </w:p>
        </w:tc>
        <w:tc>
          <w:tcPr>
            <w:tcW w:w="996" w:type="dxa"/>
            <w:shd w:val="clear" w:color="auto" w:fill="auto"/>
            <w:noWrap/>
            <w:vAlign w:val="center"/>
            <w:hideMark/>
          </w:tcPr>
          <w:p w14:paraId="4F7E70E7" w14:textId="77777777" w:rsidR="00C66FBC" w:rsidRPr="00FA63FD" w:rsidRDefault="24EAD69C" w:rsidP="24EAD69C">
            <w:pPr>
              <w:jc w:val="center"/>
              <w:rPr>
                <w:color w:val="000000" w:themeColor="text1"/>
                <w:sz w:val="20"/>
                <w:szCs w:val="20"/>
              </w:rPr>
            </w:pPr>
            <w:r w:rsidRPr="24EAD69C">
              <w:rPr>
                <w:color w:val="000000" w:themeColor="text1"/>
                <w:sz w:val="20"/>
                <w:szCs w:val="20"/>
              </w:rPr>
              <w:t>265,176</w:t>
            </w:r>
          </w:p>
        </w:tc>
        <w:tc>
          <w:tcPr>
            <w:tcW w:w="996" w:type="dxa"/>
            <w:shd w:val="clear" w:color="auto" w:fill="auto"/>
            <w:vAlign w:val="center"/>
            <w:hideMark/>
          </w:tcPr>
          <w:p w14:paraId="79F1F30E" w14:textId="77777777" w:rsidR="00C66FBC" w:rsidRPr="00FA63FD" w:rsidRDefault="24EAD69C" w:rsidP="24EAD69C">
            <w:pPr>
              <w:jc w:val="center"/>
              <w:rPr>
                <w:color w:val="000000" w:themeColor="text1"/>
                <w:sz w:val="20"/>
                <w:szCs w:val="20"/>
              </w:rPr>
            </w:pPr>
            <w:r w:rsidRPr="24EAD69C">
              <w:rPr>
                <w:color w:val="000000" w:themeColor="text1"/>
                <w:sz w:val="20"/>
                <w:szCs w:val="20"/>
              </w:rPr>
              <w:t>1,770</w:t>
            </w:r>
          </w:p>
        </w:tc>
        <w:tc>
          <w:tcPr>
            <w:tcW w:w="996" w:type="dxa"/>
            <w:shd w:val="clear" w:color="auto" w:fill="auto"/>
            <w:noWrap/>
            <w:vAlign w:val="center"/>
            <w:hideMark/>
          </w:tcPr>
          <w:p w14:paraId="327386F2" w14:textId="77777777" w:rsidR="00C66FBC" w:rsidRPr="00FA63FD" w:rsidRDefault="24EAD69C" w:rsidP="24EAD69C">
            <w:pPr>
              <w:jc w:val="center"/>
              <w:rPr>
                <w:color w:val="000000" w:themeColor="text1"/>
                <w:sz w:val="20"/>
                <w:szCs w:val="20"/>
              </w:rPr>
            </w:pPr>
            <w:r w:rsidRPr="24EAD69C">
              <w:rPr>
                <w:color w:val="000000" w:themeColor="text1"/>
                <w:sz w:val="20"/>
                <w:szCs w:val="20"/>
              </w:rPr>
              <w:t>256,615</w:t>
            </w:r>
          </w:p>
        </w:tc>
      </w:tr>
      <w:tr w:rsidR="00C66FBC" w:rsidRPr="00FA63FD" w14:paraId="5332289A" w14:textId="77777777" w:rsidTr="009443F0">
        <w:trPr>
          <w:trHeight w:val="960"/>
        </w:trPr>
        <w:tc>
          <w:tcPr>
            <w:tcW w:w="1360" w:type="dxa"/>
            <w:vMerge/>
            <w:vAlign w:val="center"/>
            <w:hideMark/>
          </w:tcPr>
          <w:p w14:paraId="5A7AF15D" w14:textId="77777777" w:rsidR="00C66FBC" w:rsidRPr="00FA63FD" w:rsidRDefault="00C66FBC" w:rsidP="00C66FBC">
            <w:pPr>
              <w:rPr>
                <w:b/>
                <w:bCs/>
                <w:color w:val="000000"/>
                <w:sz w:val="20"/>
                <w:szCs w:val="20"/>
              </w:rPr>
            </w:pPr>
          </w:p>
        </w:tc>
        <w:tc>
          <w:tcPr>
            <w:tcW w:w="4751" w:type="dxa"/>
            <w:shd w:val="clear" w:color="auto" w:fill="auto"/>
            <w:vAlign w:val="bottom"/>
            <w:hideMark/>
          </w:tcPr>
          <w:p w14:paraId="7E473A0C" w14:textId="77777777" w:rsidR="00C66FBC" w:rsidRPr="00FA63FD" w:rsidRDefault="24EAD69C" w:rsidP="24EAD69C">
            <w:pPr>
              <w:jc w:val="center"/>
              <w:rPr>
                <w:color w:val="000000" w:themeColor="text1"/>
                <w:sz w:val="20"/>
                <w:szCs w:val="20"/>
              </w:rPr>
            </w:pPr>
            <w:r w:rsidRPr="24EAD69C">
              <w:rPr>
                <w:color w:val="000000" w:themeColor="text1"/>
                <w:sz w:val="20"/>
                <w:szCs w:val="20"/>
              </w:rPr>
              <w:t>Застройка зданиями, оборудованными внутренним водопроводом и канализацией с местными водонагревателями</w:t>
            </w:r>
          </w:p>
        </w:tc>
        <w:tc>
          <w:tcPr>
            <w:tcW w:w="957" w:type="dxa"/>
            <w:vMerge/>
            <w:vAlign w:val="center"/>
            <w:hideMark/>
          </w:tcPr>
          <w:p w14:paraId="06686FEF" w14:textId="77777777" w:rsidR="00C66FBC" w:rsidRPr="00FA63FD" w:rsidRDefault="00C66FBC" w:rsidP="00C66FBC">
            <w:pPr>
              <w:rPr>
                <w:color w:val="000000"/>
                <w:sz w:val="20"/>
                <w:szCs w:val="20"/>
              </w:rPr>
            </w:pPr>
          </w:p>
        </w:tc>
        <w:tc>
          <w:tcPr>
            <w:tcW w:w="996" w:type="dxa"/>
            <w:vMerge/>
            <w:vAlign w:val="center"/>
            <w:hideMark/>
          </w:tcPr>
          <w:p w14:paraId="401A7268" w14:textId="77777777" w:rsidR="00C66FBC" w:rsidRPr="00FA63FD" w:rsidRDefault="00C66FBC" w:rsidP="00C66FBC">
            <w:pPr>
              <w:rPr>
                <w:color w:val="000000"/>
                <w:sz w:val="20"/>
                <w:szCs w:val="20"/>
              </w:rPr>
            </w:pPr>
          </w:p>
        </w:tc>
        <w:tc>
          <w:tcPr>
            <w:tcW w:w="957" w:type="dxa"/>
            <w:vMerge/>
            <w:vAlign w:val="center"/>
            <w:hideMark/>
          </w:tcPr>
          <w:p w14:paraId="752F30A4" w14:textId="77777777" w:rsidR="00C66FBC" w:rsidRPr="00FA63FD" w:rsidRDefault="00C66FBC" w:rsidP="00C66FBC">
            <w:pPr>
              <w:rPr>
                <w:color w:val="000000"/>
                <w:sz w:val="20"/>
                <w:szCs w:val="20"/>
              </w:rPr>
            </w:pPr>
          </w:p>
        </w:tc>
        <w:tc>
          <w:tcPr>
            <w:tcW w:w="1173" w:type="dxa"/>
            <w:vMerge/>
            <w:vAlign w:val="center"/>
            <w:hideMark/>
          </w:tcPr>
          <w:p w14:paraId="3048BA75" w14:textId="77777777" w:rsidR="00C66FBC" w:rsidRPr="00FA63FD" w:rsidRDefault="00C66FBC" w:rsidP="00C66FBC">
            <w:pPr>
              <w:rPr>
                <w:color w:val="000000"/>
                <w:sz w:val="20"/>
                <w:szCs w:val="20"/>
              </w:rPr>
            </w:pPr>
          </w:p>
        </w:tc>
        <w:tc>
          <w:tcPr>
            <w:tcW w:w="960" w:type="dxa"/>
            <w:shd w:val="clear" w:color="auto" w:fill="auto"/>
            <w:vAlign w:val="center"/>
            <w:hideMark/>
          </w:tcPr>
          <w:p w14:paraId="31E0F9FA" w14:textId="77777777" w:rsidR="00C66FBC" w:rsidRPr="00FA63FD" w:rsidRDefault="24EAD69C" w:rsidP="24EAD69C">
            <w:pPr>
              <w:jc w:val="center"/>
              <w:rPr>
                <w:color w:val="000000" w:themeColor="text1"/>
                <w:sz w:val="20"/>
                <w:szCs w:val="20"/>
              </w:rPr>
            </w:pPr>
            <w:r w:rsidRPr="24EAD69C">
              <w:rPr>
                <w:color w:val="000000" w:themeColor="text1"/>
                <w:sz w:val="20"/>
                <w:szCs w:val="20"/>
              </w:rPr>
              <w:t>120</w:t>
            </w:r>
          </w:p>
        </w:tc>
        <w:tc>
          <w:tcPr>
            <w:tcW w:w="996" w:type="dxa"/>
            <w:shd w:val="clear" w:color="auto" w:fill="auto"/>
            <w:vAlign w:val="center"/>
            <w:hideMark/>
          </w:tcPr>
          <w:p w14:paraId="6016DEBA" w14:textId="77777777" w:rsidR="00C66FBC" w:rsidRPr="00FA63FD" w:rsidRDefault="24EAD69C" w:rsidP="24EAD69C">
            <w:pPr>
              <w:jc w:val="center"/>
              <w:rPr>
                <w:color w:val="000000" w:themeColor="text1"/>
                <w:sz w:val="20"/>
                <w:szCs w:val="20"/>
              </w:rPr>
            </w:pPr>
            <w:r w:rsidRPr="24EAD69C">
              <w:rPr>
                <w:color w:val="000000" w:themeColor="text1"/>
                <w:sz w:val="20"/>
                <w:szCs w:val="20"/>
              </w:rPr>
              <w:t>1,981</w:t>
            </w:r>
          </w:p>
        </w:tc>
        <w:tc>
          <w:tcPr>
            <w:tcW w:w="996" w:type="dxa"/>
            <w:shd w:val="clear" w:color="auto" w:fill="auto"/>
            <w:noWrap/>
            <w:vAlign w:val="center"/>
            <w:hideMark/>
          </w:tcPr>
          <w:p w14:paraId="1F4578D3" w14:textId="77777777" w:rsidR="00C66FBC" w:rsidRPr="00FA63FD" w:rsidRDefault="24EAD69C" w:rsidP="24EAD69C">
            <w:pPr>
              <w:jc w:val="center"/>
              <w:rPr>
                <w:color w:val="000000" w:themeColor="text1"/>
                <w:sz w:val="20"/>
                <w:szCs w:val="20"/>
              </w:rPr>
            </w:pPr>
            <w:r w:rsidRPr="24EAD69C">
              <w:rPr>
                <w:color w:val="000000" w:themeColor="text1"/>
                <w:sz w:val="20"/>
                <w:szCs w:val="20"/>
              </w:rPr>
              <w:t>237,744</w:t>
            </w:r>
          </w:p>
        </w:tc>
        <w:tc>
          <w:tcPr>
            <w:tcW w:w="996" w:type="dxa"/>
            <w:shd w:val="clear" w:color="auto" w:fill="auto"/>
            <w:vAlign w:val="center"/>
            <w:hideMark/>
          </w:tcPr>
          <w:p w14:paraId="2C7CD9BC" w14:textId="77777777" w:rsidR="00C66FBC" w:rsidRPr="00FA63FD" w:rsidRDefault="24EAD69C" w:rsidP="24EAD69C">
            <w:pPr>
              <w:jc w:val="center"/>
              <w:rPr>
                <w:color w:val="000000" w:themeColor="text1"/>
                <w:sz w:val="20"/>
                <w:szCs w:val="20"/>
              </w:rPr>
            </w:pPr>
            <w:r w:rsidRPr="24EAD69C">
              <w:rPr>
                <w:color w:val="000000" w:themeColor="text1"/>
                <w:sz w:val="20"/>
                <w:szCs w:val="20"/>
              </w:rPr>
              <w:t>1,917</w:t>
            </w:r>
          </w:p>
        </w:tc>
        <w:tc>
          <w:tcPr>
            <w:tcW w:w="996" w:type="dxa"/>
            <w:shd w:val="clear" w:color="auto" w:fill="auto"/>
            <w:noWrap/>
            <w:vAlign w:val="center"/>
            <w:hideMark/>
          </w:tcPr>
          <w:p w14:paraId="1FF02872" w14:textId="77777777" w:rsidR="00C66FBC" w:rsidRPr="00FA63FD" w:rsidRDefault="24EAD69C" w:rsidP="24EAD69C">
            <w:pPr>
              <w:jc w:val="center"/>
              <w:rPr>
                <w:color w:val="000000" w:themeColor="text1"/>
                <w:sz w:val="20"/>
                <w:szCs w:val="20"/>
              </w:rPr>
            </w:pPr>
            <w:r w:rsidRPr="24EAD69C">
              <w:rPr>
                <w:color w:val="000000" w:themeColor="text1"/>
                <w:sz w:val="20"/>
                <w:szCs w:val="20"/>
              </w:rPr>
              <w:t>230,069</w:t>
            </w:r>
          </w:p>
        </w:tc>
      </w:tr>
      <w:tr w:rsidR="00C66FBC" w:rsidRPr="00FA63FD" w14:paraId="60727581" w14:textId="77777777" w:rsidTr="009443F0">
        <w:trPr>
          <w:trHeight w:val="330"/>
        </w:trPr>
        <w:tc>
          <w:tcPr>
            <w:tcW w:w="1360" w:type="dxa"/>
            <w:vMerge/>
            <w:vAlign w:val="center"/>
            <w:hideMark/>
          </w:tcPr>
          <w:p w14:paraId="3793568E" w14:textId="77777777" w:rsidR="00C66FBC" w:rsidRPr="00FA63FD" w:rsidRDefault="00C66FBC" w:rsidP="00C66FBC">
            <w:pPr>
              <w:rPr>
                <w:b/>
                <w:bCs/>
                <w:color w:val="000000"/>
                <w:sz w:val="20"/>
                <w:szCs w:val="20"/>
              </w:rPr>
            </w:pPr>
          </w:p>
        </w:tc>
        <w:tc>
          <w:tcPr>
            <w:tcW w:w="4751" w:type="dxa"/>
            <w:shd w:val="clear" w:color="auto" w:fill="auto"/>
            <w:vAlign w:val="bottom"/>
            <w:hideMark/>
          </w:tcPr>
          <w:p w14:paraId="3C3DAFBA" w14:textId="77777777" w:rsidR="00C66FBC" w:rsidRPr="00FA63FD" w:rsidRDefault="24EAD69C" w:rsidP="24EAD69C">
            <w:pPr>
              <w:jc w:val="center"/>
              <w:rPr>
                <w:color w:val="000000" w:themeColor="text1"/>
                <w:sz w:val="20"/>
                <w:szCs w:val="20"/>
              </w:rPr>
            </w:pPr>
            <w:r w:rsidRPr="24EAD69C">
              <w:rPr>
                <w:color w:val="000000" w:themeColor="text1"/>
                <w:sz w:val="20"/>
                <w:szCs w:val="20"/>
              </w:rPr>
              <w:t>Неучтенные расходы (5%)</w:t>
            </w:r>
          </w:p>
        </w:tc>
        <w:tc>
          <w:tcPr>
            <w:tcW w:w="957" w:type="dxa"/>
            <w:vMerge/>
            <w:vAlign w:val="center"/>
            <w:hideMark/>
          </w:tcPr>
          <w:p w14:paraId="081CEB47" w14:textId="77777777" w:rsidR="00C66FBC" w:rsidRPr="00FA63FD" w:rsidRDefault="00C66FBC" w:rsidP="00C66FBC">
            <w:pPr>
              <w:rPr>
                <w:color w:val="000000"/>
                <w:sz w:val="20"/>
                <w:szCs w:val="20"/>
              </w:rPr>
            </w:pPr>
          </w:p>
        </w:tc>
        <w:tc>
          <w:tcPr>
            <w:tcW w:w="996" w:type="dxa"/>
            <w:vMerge/>
            <w:vAlign w:val="center"/>
            <w:hideMark/>
          </w:tcPr>
          <w:p w14:paraId="54D4AFED" w14:textId="77777777" w:rsidR="00C66FBC" w:rsidRPr="00FA63FD" w:rsidRDefault="00C66FBC" w:rsidP="00C66FBC">
            <w:pPr>
              <w:rPr>
                <w:color w:val="000000"/>
                <w:sz w:val="20"/>
                <w:szCs w:val="20"/>
              </w:rPr>
            </w:pPr>
          </w:p>
        </w:tc>
        <w:tc>
          <w:tcPr>
            <w:tcW w:w="957" w:type="dxa"/>
            <w:vMerge/>
            <w:vAlign w:val="center"/>
            <w:hideMark/>
          </w:tcPr>
          <w:p w14:paraId="0FBA7733" w14:textId="77777777" w:rsidR="00C66FBC" w:rsidRPr="00FA63FD" w:rsidRDefault="00C66FBC" w:rsidP="00C66FBC">
            <w:pPr>
              <w:rPr>
                <w:color w:val="000000"/>
                <w:sz w:val="20"/>
                <w:szCs w:val="20"/>
              </w:rPr>
            </w:pPr>
          </w:p>
        </w:tc>
        <w:tc>
          <w:tcPr>
            <w:tcW w:w="1173" w:type="dxa"/>
            <w:vMerge/>
            <w:vAlign w:val="center"/>
            <w:hideMark/>
          </w:tcPr>
          <w:p w14:paraId="506B019F" w14:textId="77777777" w:rsidR="00C66FBC" w:rsidRPr="00FA63FD" w:rsidRDefault="00C66FBC" w:rsidP="00C66FBC">
            <w:pPr>
              <w:rPr>
                <w:color w:val="000000"/>
                <w:sz w:val="20"/>
                <w:szCs w:val="20"/>
              </w:rPr>
            </w:pPr>
          </w:p>
        </w:tc>
        <w:tc>
          <w:tcPr>
            <w:tcW w:w="960" w:type="dxa"/>
            <w:shd w:val="clear" w:color="auto" w:fill="auto"/>
            <w:noWrap/>
            <w:vAlign w:val="bottom"/>
            <w:hideMark/>
          </w:tcPr>
          <w:p w14:paraId="15A3B5D1" w14:textId="77777777" w:rsidR="00C66FBC" w:rsidRPr="00FA63FD" w:rsidRDefault="24EAD69C" w:rsidP="24EAD69C">
            <w:pPr>
              <w:jc w:val="center"/>
              <w:rPr>
                <w:color w:val="000000" w:themeColor="text1"/>
                <w:sz w:val="20"/>
                <w:szCs w:val="20"/>
              </w:rPr>
            </w:pPr>
            <w:r w:rsidRPr="24EAD69C">
              <w:rPr>
                <w:color w:val="000000" w:themeColor="text1"/>
                <w:sz w:val="20"/>
                <w:szCs w:val="20"/>
              </w:rPr>
              <w:t>-</w:t>
            </w:r>
          </w:p>
        </w:tc>
        <w:tc>
          <w:tcPr>
            <w:tcW w:w="996" w:type="dxa"/>
            <w:shd w:val="clear" w:color="auto" w:fill="auto"/>
            <w:noWrap/>
            <w:vAlign w:val="center"/>
            <w:hideMark/>
          </w:tcPr>
          <w:p w14:paraId="4C1EE185" w14:textId="77777777" w:rsidR="00C66FBC" w:rsidRPr="00FA63FD" w:rsidRDefault="24EAD69C" w:rsidP="24EAD69C">
            <w:pPr>
              <w:jc w:val="center"/>
              <w:rPr>
                <w:color w:val="000000" w:themeColor="text1"/>
                <w:sz w:val="20"/>
                <w:szCs w:val="20"/>
              </w:rPr>
            </w:pPr>
            <w:r w:rsidRPr="24EAD69C">
              <w:rPr>
                <w:color w:val="000000" w:themeColor="text1"/>
                <w:sz w:val="20"/>
                <w:szCs w:val="20"/>
              </w:rPr>
              <w:t> </w:t>
            </w:r>
          </w:p>
        </w:tc>
        <w:tc>
          <w:tcPr>
            <w:tcW w:w="996" w:type="dxa"/>
            <w:shd w:val="clear" w:color="auto" w:fill="auto"/>
            <w:noWrap/>
            <w:vAlign w:val="center"/>
            <w:hideMark/>
          </w:tcPr>
          <w:p w14:paraId="68E6719C" w14:textId="77777777" w:rsidR="00C66FBC" w:rsidRPr="00FA63FD" w:rsidRDefault="24EAD69C" w:rsidP="24EAD69C">
            <w:pPr>
              <w:jc w:val="center"/>
              <w:rPr>
                <w:color w:val="000000" w:themeColor="text1"/>
                <w:sz w:val="20"/>
                <w:szCs w:val="20"/>
              </w:rPr>
            </w:pPr>
            <w:r w:rsidRPr="24EAD69C">
              <w:rPr>
                <w:color w:val="000000" w:themeColor="text1"/>
                <w:sz w:val="20"/>
                <w:szCs w:val="20"/>
              </w:rPr>
              <w:t>55,626</w:t>
            </w:r>
          </w:p>
        </w:tc>
        <w:tc>
          <w:tcPr>
            <w:tcW w:w="996" w:type="dxa"/>
            <w:shd w:val="clear" w:color="auto" w:fill="auto"/>
            <w:noWrap/>
            <w:vAlign w:val="center"/>
            <w:hideMark/>
          </w:tcPr>
          <w:p w14:paraId="0A24AB7A" w14:textId="77777777" w:rsidR="00C66FBC" w:rsidRPr="00FA63FD" w:rsidRDefault="24EAD69C" w:rsidP="24EAD69C">
            <w:pPr>
              <w:jc w:val="center"/>
              <w:rPr>
                <w:color w:val="000000" w:themeColor="text1"/>
                <w:sz w:val="20"/>
                <w:szCs w:val="20"/>
              </w:rPr>
            </w:pPr>
            <w:r w:rsidRPr="24EAD69C">
              <w:rPr>
                <w:color w:val="000000" w:themeColor="text1"/>
                <w:sz w:val="20"/>
                <w:szCs w:val="20"/>
              </w:rPr>
              <w:t> </w:t>
            </w:r>
          </w:p>
        </w:tc>
        <w:tc>
          <w:tcPr>
            <w:tcW w:w="996" w:type="dxa"/>
            <w:shd w:val="clear" w:color="auto" w:fill="auto"/>
            <w:noWrap/>
            <w:vAlign w:val="center"/>
            <w:hideMark/>
          </w:tcPr>
          <w:p w14:paraId="6B891AE1" w14:textId="77777777" w:rsidR="00C66FBC" w:rsidRPr="00FA63FD" w:rsidRDefault="24EAD69C" w:rsidP="24EAD69C">
            <w:pPr>
              <w:jc w:val="center"/>
              <w:rPr>
                <w:color w:val="000000" w:themeColor="text1"/>
                <w:sz w:val="20"/>
                <w:szCs w:val="20"/>
              </w:rPr>
            </w:pPr>
            <w:r w:rsidRPr="24EAD69C">
              <w:rPr>
                <w:color w:val="000000" w:themeColor="text1"/>
                <w:sz w:val="20"/>
                <w:szCs w:val="20"/>
              </w:rPr>
              <w:t>53,8302</w:t>
            </w:r>
          </w:p>
        </w:tc>
      </w:tr>
      <w:tr w:rsidR="00C66FBC" w:rsidRPr="00FA63FD" w14:paraId="2F0511BE" w14:textId="77777777" w:rsidTr="009443F0">
        <w:trPr>
          <w:trHeight w:val="330"/>
        </w:trPr>
        <w:tc>
          <w:tcPr>
            <w:tcW w:w="1360" w:type="dxa"/>
            <w:vMerge/>
            <w:vAlign w:val="center"/>
            <w:hideMark/>
          </w:tcPr>
          <w:p w14:paraId="4F7836D1" w14:textId="77777777" w:rsidR="00C66FBC" w:rsidRPr="00FA63FD" w:rsidRDefault="00C66FBC" w:rsidP="00C66FBC">
            <w:pPr>
              <w:rPr>
                <w:b/>
                <w:bCs/>
                <w:color w:val="000000"/>
                <w:sz w:val="20"/>
                <w:szCs w:val="20"/>
              </w:rPr>
            </w:pPr>
          </w:p>
        </w:tc>
        <w:tc>
          <w:tcPr>
            <w:tcW w:w="4751" w:type="dxa"/>
            <w:shd w:val="clear" w:color="auto" w:fill="auto"/>
            <w:vAlign w:val="bottom"/>
            <w:hideMark/>
          </w:tcPr>
          <w:p w14:paraId="41FC238D" w14:textId="77777777" w:rsidR="00C66FBC" w:rsidRPr="00FA63FD" w:rsidRDefault="24EAD69C" w:rsidP="24EAD69C">
            <w:pPr>
              <w:jc w:val="center"/>
              <w:rPr>
                <w:b/>
                <w:bCs/>
                <w:color w:val="000000" w:themeColor="text1"/>
                <w:sz w:val="20"/>
                <w:szCs w:val="20"/>
              </w:rPr>
            </w:pPr>
            <w:r w:rsidRPr="24EAD69C">
              <w:rPr>
                <w:b/>
                <w:bCs/>
                <w:color w:val="000000" w:themeColor="text1"/>
                <w:sz w:val="20"/>
                <w:szCs w:val="20"/>
              </w:rPr>
              <w:t>Итого по району:</w:t>
            </w:r>
          </w:p>
        </w:tc>
        <w:tc>
          <w:tcPr>
            <w:tcW w:w="957" w:type="dxa"/>
            <w:vMerge/>
            <w:vAlign w:val="center"/>
            <w:hideMark/>
          </w:tcPr>
          <w:p w14:paraId="478D7399" w14:textId="77777777" w:rsidR="00C66FBC" w:rsidRPr="00FA63FD" w:rsidRDefault="00C66FBC" w:rsidP="00C66FBC">
            <w:pPr>
              <w:rPr>
                <w:color w:val="000000"/>
                <w:sz w:val="20"/>
                <w:szCs w:val="20"/>
              </w:rPr>
            </w:pPr>
          </w:p>
        </w:tc>
        <w:tc>
          <w:tcPr>
            <w:tcW w:w="996" w:type="dxa"/>
            <w:vMerge/>
            <w:vAlign w:val="center"/>
            <w:hideMark/>
          </w:tcPr>
          <w:p w14:paraId="1AB2B8F9" w14:textId="77777777" w:rsidR="00C66FBC" w:rsidRPr="00FA63FD" w:rsidRDefault="00C66FBC" w:rsidP="00C66FBC">
            <w:pPr>
              <w:rPr>
                <w:color w:val="000000"/>
                <w:sz w:val="20"/>
                <w:szCs w:val="20"/>
              </w:rPr>
            </w:pPr>
          </w:p>
        </w:tc>
        <w:tc>
          <w:tcPr>
            <w:tcW w:w="957" w:type="dxa"/>
            <w:vMerge/>
            <w:vAlign w:val="center"/>
            <w:hideMark/>
          </w:tcPr>
          <w:p w14:paraId="3FBF0C5E" w14:textId="77777777" w:rsidR="00C66FBC" w:rsidRPr="00FA63FD" w:rsidRDefault="00C66FBC" w:rsidP="00C66FBC">
            <w:pPr>
              <w:rPr>
                <w:color w:val="000000"/>
                <w:sz w:val="20"/>
                <w:szCs w:val="20"/>
              </w:rPr>
            </w:pPr>
          </w:p>
        </w:tc>
        <w:tc>
          <w:tcPr>
            <w:tcW w:w="1173" w:type="dxa"/>
            <w:vMerge/>
            <w:vAlign w:val="center"/>
            <w:hideMark/>
          </w:tcPr>
          <w:p w14:paraId="7896E9D9" w14:textId="77777777" w:rsidR="00C66FBC" w:rsidRPr="00FA63FD" w:rsidRDefault="00C66FBC" w:rsidP="00C66FBC">
            <w:pPr>
              <w:rPr>
                <w:color w:val="000000"/>
                <w:sz w:val="20"/>
                <w:szCs w:val="20"/>
              </w:rPr>
            </w:pPr>
          </w:p>
        </w:tc>
        <w:tc>
          <w:tcPr>
            <w:tcW w:w="960" w:type="dxa"/>
            <w:shd w:val="clear" w:color="auto" w:fill="auto"/>
            <w:noWrap/>
            <w:vAlign w:val="bottom"/>
            <w:hideMark/>
          </w:tcPr>
          <w:p w14:paraId="10AEEC68" w14:textId="77777777" w:rsidR="00C66FBC" w:rsidRPr="00FA63FD" w:rsidRDefault="24EAD69C" w:rsidP="24EAD69C">
            <w:pPr>
              <w:jc w:val="center"/>
              <w:rPr>
                <w:color w:val="000000" w:themeColor="text1"/>
                <w:sz w:val="20"/>
                <w:szCs w:val="20"/>
              </w:rPr>
            </w:pPr>
            <w:r w:rsidRPr="24EAD69C">
              <w:rPr>
                <w:color w:val="000000" w:themeColor="text1"/>
                <w:sz w:val="20"/>
                <w:szCs w:val="20"/>
              </w:rPr>
              <w:t>-</w:t>
            </w:r>
          </w:p>
        </w:tc>
        <w:tc>
          <w:tcPr>
            <w:tcW w:w="996" w:type="dxa"/>
            <w:shd w:val="clear" w:color="auto" w:fill="auto"/>
            <w:noWrap/>
            <w:vAlign w:val="center"/>
            <w:hideMark/>
          </w:tcPr>
          <w:p w14:paraId="732AE1BE" w14:textId="77777777" w:rsidR="00C66FBC" w:rsidRPr="00FA63FD" w:rsidRDefault="24EAD69C" w:rsidP="24EAD69C">
            <w:pPr>
              <w:jc w:val="center"/>
              <w:rPr>
                <w:b/>
                <w:bCs/>
                <w:color w:val="000000" w:themeColor="text1"/>
                <w:sz w:val="20"/>
                <w:szCs w:val="20"/>
              </w:rPr>
            </w:pPr>
            <w:r w:rsidRPr="24EAD69C">
              <w:rPr>
                <w:b/>
                <w:bCs/>
                <w:color w:val="000000" w:themeColor="text1"/>
                <w:sz w:val="20"/>
                <w:szCs w:val="20"/>
                <w:lang w:val="en-US"/>
              </w:rPr>
              <w:t>7,620</w:t>
            </w:r>
          </w:p>
        </w:tc>
        <w:tc>
          <w:tcPr>
            <w:tcW w:w="996" w:type="dxa"/>
            <w:shd w:val="clear" w:color="auto" w:fill="auto"/>
            <w:noWrap/>
            <w:vAlign w:val="center"/>
            <w:hideMark/>
          </w:tcPr>
          <w:p w14:paraId="5563E005" w14:textId="77777777" w:rsidR="00C66FBC" w:rsidRPr="00FA63FD" w:rsidRDefault="24EAD69C" w:rsidP="24EAD69C">
            <w:pPr>
              <w:jc w:val="center"/>
              <w:rPr>
                <w:b/>
                <w:bCs/>
                <w:color w:val="000000" w:themeColor="text1"/>
                <w:sz w:val="20"/>
                <w:szCs w:val="20"/>
              </w:rPr>
            </w:pPr>
            <w:r w:rsidRPr="24EAD69C">
              <w:rPr>
                <w:b/>
                <w:bCs/>
                <w:color w:val="000000" w:themeColor="text1"/>
                <w:sz w:val="20"/>
                <w:szCs w:val="20"/>
                <w:lang w:val="en-US"/>
              </w:rPr>
              <w:t>1168,15</w:t>
            </w:r>
          </w:p>
        </w:tc>
        <w:tc>
          <w:tcPr>
            <w:tcW w:w="996" w:type="dxa"/>
            <w:shd w:val="clear" w:color="auto" w:fill="auto"/>
            <w:noWrap/>
            <w:vAlign w:val="center"/>
            <w:hideMark/>
          </w:tcPr>
          <w:p w14:paraId="76E0A28D" w14:textId="77777777" w:rsidR="00C66FBC" w:rsidRPr="00FA63FD" w:rsidRDefault="24EAD69C" w:rsidP="24EAD69C">
            <w:pPr>
              <w:jc w:val="center"/>
              <w:rPr>
                <w:b/>
                <w:bCs/>
                <w:color w:val="000000" w:themeColor="text1"/>
                <w:sz w:val="20"/>
                <w:szCs w:val="20"/>
              </w:rPr>
            </w:pPr>
            <w:r w:rsidRPr="24EAD69C">
              <w:rPr>
                <w:b/>
                <w:bCs/>
                <w:color w:val="000000" w:themeColor="text1"/>
                <w:sz w:val="20"/>
                <w:szCs w:val="20"/>
                <w:lang w:val="en-US"/>
              </w:rPr>
              <w:t>7,374</w:t>
            </w:r>
          </w:p>
        </w:tc>
        <w:tc>
          <w:tcPr>
            <w:tcW w:w="996" w:type="dxa"/>
            <w:shd w:val="clear" w:color="auto" w:fill="auto"/>
            <w:noWrap/>
            <w:vAlign w:val="center"/>
            <w:hideMark/>
          </w:tcPr>
          <w:p w14:paraId="6E3B384D" w14:textId="77777777" w:rsidR="00C66FBC" w:rsidRPr="00FA63FD" w:rsidRDefault="24EAD69C" w:rsidP="24EAD69C">
            <w:pPr>
              <w:jc w:val="center"/>
              <w:rPr>
                <w:b/>
                <w:bCs/>
                <w:color w:val="000000" w:themeColor="text1"/>
                <w:sz w:val="20"/>
                <w:szCs w:val="20"/>
              </w:rPr>
            </w:pPr>
            <w:r w:rsidRPr="24EAD69C">
              <w:rPr>
                <w:b/>
                <w:bCs/>
                <w:color w:val="000000" w:themeColor="text1"/>
                <w:sz w:val="20"/>
                <w:szCs w:val="20"/>
                <w:lang w:val="en-US"/>
              </w:rPr>
              <w:t>1130,43</w:t>
            </w:r>
          </w:p>
        </w:tc>
      </w:tr>
      <w:tr w:rsidR="00C66FBC" w:rsidRPr="00FA63FD" w14:paraId="47FF2F79" w14:textId="77777777" w:rsidTr="009443F0">
        <w:trPr>
          <w:cantSplit/>
          <w:trHeight w:val="960"/>
        </w:trPr>
        <w:tc>
          <w:tcPr>
            <w:tcW w:w="1360" w:type="dxa"/>
            <w:vMerge w:val="restart"/>
            <w:shd w:val="clear" w:color="auto" w:fill="auto"/>
            <w:textDirection w:val="btLr"/>
            <w:vAlign w:val="center"/>
            <w:hideMark/>
          </w:tcPr>
          <w:p w14:paraId="4BAB4ED1" w14:textId="77777777" w:rsidR="00C66FBC" w:rsidRPr="00FA63FD" w:rsidRDefault="24EAD69C" w:rsidP="24EAD69C">
            <w:pPr>
              <w:jc w:val="center"/>
              <w:rPr>
                <w:b/>
                <w:bCs/>
                <w:color w:val="000000" w:themeColor="text1"/>
                <w:sz w:val="20"/>
                <w:szCs w:val="20"/>
              </w:rPr>
            </w:pPr>
            <w:r w:rsidRPr="24EAD69C">
              <w:rPr>
                <w:b/>
                <w:bCs/>
                <w:color w:val="000000" w:themeColor="text1"/>
                <w:sz w:val="20"/>
                <w:szCs w:val="20"/>
              </w:rPr>
              <w:lastRenderedPageBreak/>
              <w:t>Восточный</w:t>
            </w:r>
          </w:p>
        </w:tc>
        <w:tc>
          <w:tcPr>
            <w:tcW w:w="4751" w:type="dxa"/>
            <w:shd w:val="clear" w:color="auto" w:fill="auto"/>
            <w:vAlign w:val="bottom"/>
            <w:hideMark/>
          </w:tcPr>
          <w:p w14:paraId="1C3B106D" w14:textId="77777777" w:rsidR="00C66FBC" w:rsidRPr="00FA63FD" w:rsidRDefault="24EAD69C" w:rsidP="24EAD69C">
            <w:pPr>
              <w:jc w:val="center"/>
              <w:rPr>
                <w:color w:val="000000" w:themeColor="text1"/>
                <w:sz w:val="20"/>
                <w:szCs w:val="20"/>
              </w:rPr>
            </w:pPr>
            <w:r w:rsidRPr="24EAD69C">
              <w:rPr>
                <w:color w:val="000000" w:themeColor="text1"/>
                <w:sz w:val="20"/>
                <w:szCs w:val="20"/>
              </w:rPr>
              <w:t xml:space="preserve">Застройка зданиями, оборудованными внутренним водопроводом и канализацией с централизованным горячим водоснабжением </w:t>
            </w:r>
          </w:p>
        </w:tc>
        <w:tc>
          <w:tcPr>
            <w:tcW w:w="957" w:type="dxa"/>
            <w:vMerge w:val="restart"/>
            <w:shd w:val="clear" w:color="auto" w:fill="auto"/>
            <w:vAlign w:val="center"/>
            <w:hideMark/>
          </w:tcPr>
          <w:p w14:paraId="439CD321" w14:textId="77777777" w:rsidR="00C66FBC" w:rsidRPr="00FA63FD" w:rsidRDefault="24EAD69C" w:rsidP="24EAD69C">
            <w:pPr>
              <w:jc w:val="center"/>
              <w:rPr>
                <w:color w:val="000000" w:themeColor="text1"/>
                <w:sz w:val="20"/>
                <w:szCs w:val="20"/>
              </w:rPr>
            </w:pPr>
            <w:r w:rsidRPr="24EAD69C">
              <w:rPr>
                <w:color w:val="000000" w:themeColor="text1"/>
                <w:sz w:val="20"/>
                <w:szCs w:val="20"/>
                <w:lang w:val="en-US"/>
              </w:rPr>
              <w:t>1,057</w:t>
            </w:r>
          </w:p>
        </w:tc>
        <w:tc>
          <w:tcPr>
            <w:tcW w:w="996" w:type="dxa"/>
            <w:vMerge w:val="restart"/>
            <w:shd w:val="clear" w:color="auto" w:fill="auto"/>
            <w:vAlign w:val="center"/>
            <w:hideMark/>
          </w:tcPr>
          <w:p w14:paraId="686F4065" w14:textId="77777777" w:rsidR="00C66FBC" w:rsidRPr="00FA63FD" w:rsidRDefault="24EAD69C" w:rsidP="24EAD69C">
            <w:pPr>
              <w:jc w:val="center"/>
              <w:rPr>
                <w:color w:val="000000" w:themeColor="text1"/>
                <w:sz w:val="20"/>
                <w:szCs w:val="20"/>
              </w:rPr>
            </w:pPr>
            <w:r w:rsidRPr="24EAD69C">
              <w:rPr>
                <w:color w:val="000000" w:themeColor="text1"/>
                <w:sz w:val="20"/>
                <w:szCs w:val="20"/>
              </w:rPr>
              <w:t>31,71</w:t>
            </w:r>
          </w:p>
        </w:tc>
        <w:tc>
          <w:tcPr>
            <w:tcW w:w="957" w:type="dxa"/>
            <w:vMerge w:val="restart"/>
            <w:shd w:val="clear" w:color="auto" w:fill="auto"/>
            <w:vAlign w:val="center"/>
            <w:hideMark/>
          </w:tcPr>
          <w:p w14:paraId="30602B5F" w14:textId="77777777" w:rsidR="00C66FBC" w:rsidRPr="00FA63FD" w:rsidRDefault="24EAD69C" w:rsidP="24EAD69C">
            <w:pPr>
              <w:jc w:val="center"/>
              <w:rPr>
                <w:color w:val="000000" w:themeColor="text1"/>
                <w:sz w:val="20"/>
                <w:szCs w:val="20"/>
              </w:rPr>
            </w:pPr>
            <w:r w:rsidRPr="24EAD69C">
              <w:rPr>
                <w:color w:val="000000" w:themeColor="text1"/>
                <w:sz w:val="20"/>
                <w:szCs w:val="20"/>
                <w:lang w:val="en-US"/>
              </w:rPr>
              <w:t>3,687</w:t>
            </w:r>
          </w:p>
        </w:tc>
        <w:tc>
          <w:tcPr>
            <w:tcW w:w="1173" w:type="dxa"/>
            <w:vMerge w:val="restart"/>
            <w:shd w:val="clear" w:color="auto" w:fill="auto"/>
            <w:vAlign w:val="center"/>
            <w:hideMark/>
          </w:tcPr>
          <w:p w14:paraId="28C9171A" w14:textId="77777777" w:rsidR="00C66FBC" w:rsidRPr="00FA63FD" w:rsidRDefault="24EAD69C" w:rsidP="24EAD69C">
            <w:pPr>
              <w:jc w:val="center"/>
              <w:rPr>
                <w:color w:val="000000" w:themeColor="text1"/>
                <w:sz w:val="20"/>
                <w:szCs w:val="20"/>
              </w:rPr>
            </w:pPr>
            <w:r w:rsidRPr="24EAD69C">
              <w:rPr>
                <w:color w:val="000000" w:themeColor="text1"/>
                <w:sz w:val="20"/>
                <w:szCs w:val="20"/>
              </w:rPr>
              <w:t xml:space="preserve">    110,61   </w:t>
            </w:r>
          </w:p>
        </w:tc>
        <w:tc>
          <w:tcPr>
            <w:tcW w:w="960" w:type="dxa"/>
            <w:shd w:val="clear" w:color="auto" w:fill="auto"/>
            <w:vAlign w:val="center"/>
            <w:hideMark/>
          </w:tcPr>
          <w:p w14:paraId="3995D38F" w14:textId="77777777" w:rsidR="00C66FBC" w:rsidRPr="00FA63FD" w:rsidRDefault="24EAD69C" w:rsidP="24EAD69C">
            <w:pPr>
              <w:jc w:val="center"/>
              <w:rPr>
                <w:color w:val="000000" w:themeColor="text1"/>
                <w:sz w:val="20"/>
                <w:szCs w:val="20"/>
              </w:rPr>
            </w:pPr>
            <w:r w:rsidRPr="24EAD69C">
              <w:rPr>
                <w:color w:val="000000" w:themeColor="text1"/>
                <w:sz w:val="20"/>
                <w:szCs w:val="20"/>
              </w:rPr>
              <w:t>160</w:t>
            </w:r>
          </w:p>
        </w:tc>
        <w:tc>
          <w:tcPr>
            <w:tcW w:w="996" w:type="dxa"/>
            <w:shd w:val="clear" w:color="auto" w:fill="auto"/>
            <w:vAlign w:val="center"/>
            <w:hideMark/>
          </w:tcPr>
          <w:p w14:paraId="7BF1F616" w14:textId="77777777" w:rsidR="00C66FBC" w:rsidRPr="00FA63FD" w:rsidRDefault="24EAD69C" w:rsidP="24EAD69C">
            <w:pPr>
              <w:jc w:val="center"/>
              <w:rPr>
                <w:color w:val="000000" w:themeColor="text1"/>
                <w:sz w:val="20"/>
                <w:szCs w:val="20"/>
              </w:rPr>
            </w:pPr>
            <w:r w:rsidRPr="24EAD69C">
              <w:rPr>
                <w:color w:val="000000" w:themeColor="text1"/>
                <w:sz w:val="20"/>
                <w:szCs w:val="20"/>
              </w:rPr>
              <w:t>0,529</w:t>
            </w:r>
          </w:p>
        </w:tc>
        <w:tc>
          <w:tcPr>
            <w:tcW w:w="996" w:type="dxa"/>
            <w:shd w:val="clear" w:color="auto" w:fill="auto"/>
            <w:noWrap/>
            <w:vAlign w:val="center"/>
            <w:hideMark/>
          </w:tcPr>
          <w:p w14:paraId="02081F34" w14:textId="77777777" w:rsidR="00C66FBC" w:rsidRPr="00FA63FD" w:rsidRDefault="24EAD69C" w:rsidP="24EAD69C">
            <w:pPr>
              <w:jc w:val="center"/>
              <w:rPr>
                <w:color w:val="000000" w:themeColor="text1"/>
                <w:sz w:val="20"/>
                <w:szCs w:val="20"/>
              </w:rPr>
            </w:pPr>
            <w:r w:rsidRPr="24EAD69C">
              <w:rPr>
                <w:color w:val="000000" w:themeColor="text1"/>
                <w:sz w:val="20"/>
                <w:szCs w:val="20"/>
              </w:rPr>
              <w:t>84,56</w:t>
            </w:r>
          </w:p>
        </w:tc>
        <w:tc>
          <w:tcPr>
            <w:tcW w:w="996" w:type="dxa"/>
            <w:shd w:val="clear" w:color="auto" w:fill="auto"/>
            <w:vAlign w:val="center"/>
            <w:hideMark/>
          </w:tcPr>
          <w:p w14:paraId="404792F7" w14:textId="77777777" w:rsidR="00C66FBC" w:rsidRPr="00FA63FD" w:rsidRDefault="24EAD69C" w:rsidP="24EAD69C">
            <w:pPr>
              <w:jc w:val="center"/>
              <w:rPr>
                <w:color w:val="000000" w:themeColor="text1"/>
                <w:sz w:val="20"/>
                <w:szCs w:val="20"/>
              </w:rPr>
            </w:pPr>
            <w:r w:rsidRPr="24EAD69C">
              <w:rPr>
                <w:color w:val="000000" w:themeColor="text1"/>
                <w:sz w:val="20"/>
                <w:szCs w:val="20"/>
              </w:rPr>
              <w:t>1,844</w:t>
            </w:r>
          </w:p>
        </w:tc>
        <w:tc>
          <w:tcPr>
            <w:tcW w:w="996" w:type="dxa"/>
            <w:shd w:val="clear" w:color="auto" w:fill="auto"/>
            <w:noWrap/>
            <w:vAlign w:val="center"/>
            <w:hideMark/>
          </w:tcPr>
          <w:p w14:paraId="55B14ABF" w14:textId="77777777" w:rsidR="00C66FBC" w:rsidRPr="00FA63FD" w:rsidRDefault="24EAD69C" w:rsidP="24EAD69C">
            <w:pPr>
              <w:jc w:val="center"/>
              <w:rPr>
                <w:color w:val="000000" w:themeColor="text1"/>
                <w:sz w:val="20"/>
                <w:szCs w:val="20"/>
              </w:rPr>
            </w:pPr>
            <w:r w:rsidRPr="24EAD69C">
              <w:rPr>
                <w:color w:val="000000" w:themeColor="text1"/>
                <w:sz w:val="20"/>
                <w:szCs w:val="20"/>
              </w:rPr>
              <w:t>294,96</w:t>
            </w:r>
          </w:p>
        </w:tc>
      </w:tr>
      <w:tr w:rsidR="00C66FBC" w:rsidRPr="00FA63FD" w14:paraId="753EB06A" w14:textId="77777777" w:rsidTr="009443F0">
        <w:trPr>
          <w:trHeight w:val="960"/>
        </w:trPr>
        <w:tc>
          <w:tcPr>
            <w:tcW w:w="1360" w:type="dxa"/>
            <w:vMerge/>
            <w:vAlign w:val="center"/>
            <w:hideMark/>
          </w:tcPr>
          <w:p w14:paraId="1B319C6E" w14:textId="77777777" w:rsidR="00C66FBC" w:rsidRPr="00FA63FD" w:rsidRDefault="00C66FBC" w:rsidP="00C66FBC">
            <w:pPr>
              <w:rPr>
                <w:b/>
                <w:bCs/>
                <w:color w:val="000000"/>
                <w:sz w:val="20"/>
                <w:szCs w:val="20"/>
              </w:rPr>
            </w:pPr>
          </w:p>
        </w:tc>
        <w:tc>
          <w:tcPr>
            <w:tcW w:w="4751" w:type="dxa"/>
            <w:shd w:val="clear" w:color="auto" w:fill="auto"/>
            <w:vAlign w:val="bottom"/>
            <w:hideMark/>
          </w:tcPr>
          <w:p w14:paraId="1F5DE406" w14:textId="77777777" w:rsidR="00C66FBC" w:rsidRPr="00FA63FD" w:rsidRDefault="24EAD69C" w:rsidP="24EAD69C">
            <w:pPr>
              <w:jc w:val="center"/>
              <w:rPr>
                <w:color w:val="000000" w:themeColor="text1"/>
                <w:sz w:val="20"/>
                <w:szCs w:val="20"/>
              </w:rPr>
            </w:pPr>
            <w:r w:rsidRPr="24EAD69C">
              <w:rPr>
                <w:color w:val="000000" w:themeColor="text1"/>
                <w:sz w:val="20"/>
                <w:szCs w:val="20"/>
              </w:rPr>
              <w:t>Застройка зданиями, оборудованными внутренним водопроводом и канализацией с ванными и местными водонагревателями</w:t>
            </w:r>
          </w:p>
        </w:tc>
        <w:tc>
          <w:tcPr>
            <w:tcW w:w="957" w:type="dxa"/>
            <w:vMerge/>
            <w:vAlign w:val="center"/>
            <w:hideMark/>
          </w:tcPr>
          <w:p w14:paraId="1DCF0334" w14:textId="77777777" w:rsidR="00C66FBC" w:rsidRPr="00FA63FD" w:rsidRDefault="00C66FBC" w:rsidP="00C66FBC">
            <w:pPr>
              <w:rPr>
                <w:color w:val="000000"/>
                <w:sz w:val="20"/>
                <w:szCs w:val="20"/>
              </w:rPr>
            </w:pPr>
          </w:p>
        </w:tc>
        <w:tc>
          <w:tcPr>
            <w:tcW w:w="996" w:type="dxa"/>
            <w:vMerge/>
            <w:vAlign w:val="center"/>
            <w:hideMark/>
          </w:tcPr>
          <w:p w14:paraId="2E780729" w14:textId="77777777" w:rsidR="00C66FBC" w:rsidRPr="00FA63FD" w:rsidRDefault="00C66FBC" w:rsidP="00C66FBC">
            <w:pPr>
              <w:rPr>
                <w:color w:val="000000"/>
                <w:sz w:val="20"/>
                <w:szCs w:val="20"/>
              </w:rPr>
            </w:pPr>
          </w:p>
        </w:tc>
        <w:tc>
          <w:tcPr>
            <w:tcW w:w="957" w:type="dxa"/>
            <w:vMerge/>
            <w:vAlign w:val="center"/>
            <w:hideMark/>
          </w:tcPr>
          <w:p w14:paraId="7118DC78" w14:textId="77777777" w:rsidR="00C66FBC" w:rsidRPr="00FA63FD" w:rsidRDefault="00C66FBC" w:rsidP="00C66FBC">
            <w:pPr>
              <w:rPr>
                <w:color w:val="000000"/>
                <w:sz w:val="20"/>
                <w:szCs w:val="20"/>
              </w:rPr>
            </w:pPr>
          </w:p>
        </w:tc>
        <w:tc>
          <w:tcPr>
            <w:tcW w:w="1173" w:type="dxa"/>
            <w:vMerge/>
            <w:vAlign w:val="center"/>
            <w:hideMark/>
          </w:tcPr>
          <w:p w14:paraId="7876FC12" w14:textId="77777777" w:rsidR="00C66FBC" w:rsidRPr="00FA63FD" w:rsidRDefault="00C66FBC" w:rsidP="00C66FBC">
            <w:pPr>
              <w:rPr>
                <w:color w:val="000000"/>
                <w:sz w:val="20"/>
                <w:szCs w:val="20"/>
              </w:rPr>
            </w:pPr>
          </w:p>
        </w:tc>
        <w:tc>
          <w:tcPr>
            <w:tcW w:w="960" w:type="dxa"/>
            <w:shd w:val="clear" w:color="auto" w:fill="auto"/>
            <w:vAlign w:val="center"/>
            <w:hideMark/>
          </w:tcPr>
          <w:p w14:paraId="5F619E55" w14:textId="77777777" w:rsidR="00C66FBC" w:rsidRPr="00FA63FD" w:rsidRDefault="24EAD69C" w:rsidP="24EAD69C">
            <w:pPr>
              <w:jc w:val="center"/>
              <w:rPr>
                <w:color w:val="000000" w:themeColor="text1"/>
                <w:sz w:val="20"/>
                <w:szCs w:val="20"/>
              </w:rPr>
            </w:pPr>
            <w:r w:rsidRPr="24EAD69C">
              <w:rPr>
                <w:color w:val="000000" w:themeColor="text1"/>
                <w:sz w:val="20"/>
                <w:szCs w:val="20"/>
              </w:rPr>
              <w:t>145</w:t>
            </w:r>
          </w:p>
        </w:tc>
        <w:tc>
          <w:tcPr>
            <w:tcW w:w="996" w:type="dxa"/>
            <w:shd w:val="clear" w:color="auto" w:fill="auto"/>
            <w:vAlign w:val="center"/>
            <w:hideMark/>
          </w:tcPr>
          <w:p w14:paraId="397D75F3" w14:textId="77777777" w:rsidR="00C66FBC" w:rsidRPr="00FA63FD" w:rsidRDefault="24EAD69C" w:rsidP="24EAD69C">
            <w:pPr>
              <w:jc w:val="center"/>
              <w:rPr>
                <w:color w:val="000000" w:themeColor="text1"/>
                <w:sz w:val="20"/>
                <w:szCs w:val="20"/>
              </w:rPr>
            </w:pPr>
            <w:r w:rsidRPr="24EAD69C">
              <w:rPr>
                <w:color w:val="000000" w:themeColor="text1"/>
                <w:sz w:val="20"/>
                <w:szCs w:val="20"/>
              </w:rPr>
              <w:t>0,254</w:t>
            </w:r>
          </w:p>
        </w:tc>
        <w:tc>
          <w:tcPr>
            <w:tcW w:w="996" w:type="dxa"/>
            <w:shd w:val="clear" w:color="auto" w:fill="auto"/>
            <w:noWrap/>
            <w:vAlign w:val="center"/>
            <w:hideMark/>
          </w:tcPr>
          <w:p w14:paraId="3C169D6A" w14:textId="77777777" w:rsidR="00C66FBC" w:rsidRPr="00FA63FD" w:rsidRDefault="24EAD69C" w:rsidP="24EAD69C">
            <w:pPr>
              <w:jc w:val="center"/>
              <w:rPr>
                <w:color w:val="000000" w:themeColor="text1"/>
                <w:sz w:val="20"/>
                <w:szCs w:val="20"/>
              </w:rPr>
            </w:pPr>
            <w:r w:rsidRPr="24EAD69C">
              <w:rPr>
                <w:color w:val="000000" w:themeColor="text1"/>
                <w:sz w:val="20"/>
                <w:szCs w:val="20"/>
              </w:rPr>
              <w:t>36,7836</w:t>
            </w:r>
          </w:p>
        </w:tc>
        <w:tc>
          <w:tcPr>
            <w:tcW w:w="996" w:type="dxa"/>
            <w:shd w:val="clear" w:color="auto" w:fill="auto"/>
            <w:vAlign w:val="center"/>
            <w:hideMark/>
          </w:tcPr>
          <w:p w14:paraId="712B13AE" w14:textId="77777777" w:rsidR="00C66FBC" w:rsidRPr="00FA63FD" w:rsidRDefault="24EAD69C" w:rsidP="24EAD69C">
            <w:pPr>
              <w:jc w:val="center"/>
              <w:rPr>
                <w:color w:val="000000" w:themeColor="text1"/>
                <w:sz w:val="20"/>
                <w:szCs w:val="20"/>
              </w:rPr>
            </w:pPr>
            <w:r w:rsidRPr="24EAD69C">
              <w:rPr>
                <w:color w:val="000000" w:themeColor="text1"/>
                <w:sz w:val="20"/>
                <w:szCs w:val="20"/>
              </w:rPr>
              <w:t>0,885</w:t>
            </w:r>
          </w:p>
        </w:tc>
        <w:tc>
          <w:tcPr>
            <w:tcW w:w="996" w:type="dxa"/>
            <w:shd w:val="clear" w:color="auto" w:fill="auto"/>
            <w:noWrap/>
            <w:vAlign w:val="center"/>
            <w:hideMark/>
          </w:tcPr>
          <w:p w14:paraId="602BBF57" w14:textId="77777777" w:rsidR="00C66FBC" w:rsidRPr="00FA63FD" w:rsidRDefault="24EAD69C" w:rsidP="24EAD69C">
            <w:pPr>
              <w:jc w:val="center"/>
              <w:rPr>
                <w:color w:val="000000" w:themeColor="text1"/>
                <w:sz w:val="20"/>
                <w:szCs w:val="20"/>
              </w:rPr>
            </w:pPr>
            <w:r w:rsidRPr="24EAD69C">
              <w:rPr>
                <w:color w:val="000000" w:themeColor="text1"/>
                <w:sz w:val="20"/>
                <w:szCs w:val="20"/>
              </w:rPr>
              <w:t>128,308</w:t>
            </w:r>
          </w:p>
        </w:tc>
      </w:tr>
      <w:tr w:rsidR="00C66FBC" w:rsidRPr="00FA63FD" w14:paraId="345EFAAD" w14:textId="77777777" w:rsidTr="009443F0">
        <w:trPr>
          <w:trHeight w:val="960"/>
        </w:trPr>
        <w:tc>
          <w:tcPr>
            <w:tcW w:w="1360" w:type="dxa"/>
            <w:vMerge/>
            <w:vAlign w:val="center"/>
            <w:hideMark/>
          </w:tcPr>
          <w:p w14:paraId="35703EDE" w14:textId="77777777" w:rsidR="00C66FBC" w:rsidRPr="00FA63FD" w:rsidRDefault="00C66FBC" w:rsidP="00C66FBC">
            <w:pPr>
              <w:rPr>
                <w:b/>
                <w:bCs/>
                <w:color w:val="000000"/>
                <w:sz w:val="20"/>
                <w:szCs w:val="20"/>
              </w:rPr>
            </w:pPr>
          </w:p>
        </w:tc>
        <w:tc>
          <w:tcPr>
            <w:tcW w:w="4751" w:type="dxa"/>
            <w:shd w:val="clear" w:color="auto" w:fill="auto"/>
            <w:vAlign w:val="bottom"/>
            <w:hideMark/>
          </w:tcPr>
          <w:p w14:paraId="260624E4" w14:textId="77777777" w:rsidR="00C66FBC" w:rsidRPr="00FA63FD" w:rsidRDefault="24EAD69C" w:rsidP="24EAD69C">
            <w:pPr>
              <w:jc w:val="center"/>
              <w:rPr>
                <w:color w:val="000000" w:themeColor="text1"/>
                <w:sz w:val="20"/>
                <w:szCs w:val="20"/>
              </w:rPr>
            </w:pPr>
            <w:r w:rsidRPr="24EAD69C">
              <w:rPr>
                <w:color w:val="000000" w:themeColor="text1"/>
                <w:sz w:val="20"/>
                <w:szCs w:val="20"/>
              </w:rPr>
              <w:t>Застройка зданиями, оборудованными внутренним водопроводом и канализацией с местными водонагревателями</w:t>
            </w:r>
          </w:p>
        </w:tc>
        <w:tc>
          <w:tcPr>
            <w:tcW w:w="957" w:type="dxa"/>
            <w:vMerge/>
            <w:vAlign w:val="center"/>
            <w:hideMark/>
          </w:tcPr>
          <w:p w14:paraId="5E86F948" w14:textId="77777777" w:rsidR="00C66FBC" w:rsidRPr="00FA63FD" w:rsidRDefault="00C66FBC" w:rsidP="00C66FBC">
            <w:pPr>
              <w:rPr>
                <w:color w:val="000000"/>
                <w:sz w:val="20"/>
                <w:szCs w:val="20"/>
              </w:rPr>
            </w:pPr>
          </w:p>
        </w:tc>
        <w:tc>
          <w:tcPr>
            <w:tcW w:w="996" w:type="dxa"/>
            <w:vMerge/>
            <w:vAlign w:val="center"/>
            <w:hideMark/>
          </w:tcPr>
          <w:p w14:paraId="1946BE5E" w14:textId="77777777" w:rsidR="00C66FBC" w:rsidRPr="00FA63FD" w:rsidRDefault="00C66FBC" w:rsidP="00C66FBC">
            <w:pPr>
              <w:rPr>
                <w:color w:val="000000"/>
                <w:sz w:val="20"/>
                <w:szCs w:val="20"/>
              </w:rPr>
            </w:pPr>
          </w:p>
        </w:tc>
        <w:tc>
          <w:tcPr>
            <w:tcW w:w="957" w:type="dxa"/>
            <w:vMerge/>
            <w:vAlign w:val="center"/>
            <w:hideMark/>
          </w:tcPr>
          <w:p w14:paraId="51C34A15" w14:textId="77777777" w:rsidR="00C66FBC" w:rsidRPr="00FA63FD" w:rsidRDefault="00C66FBC" w:rsidP="00C66FBC">
            <w:pPr>
              <w:rPr>
                <w:color w:val="000000"/>
                <w:sz w:val="20"/>
                <w:szCs w:val="20"/>
              </w:rPr>
            </w:pPr>
          </w:p>
        </w:tc>
        <w:tc>
          <w:tcPr>
            <w:tcW w:w="1173" w:type="dxa"/>
            <w:vMerge/>
            <w:vAlign w:val="center"/>
            <w:hideMark/>
          </w:tcPr>
          <w:p w14:paraId="7E051CA8" w14:textId="77777777" w:rsidR="00C66FBC" w:rsidRPr="00FA63FD" w:rsidRDefault="00C66FBC" w:rsidP="00C66FBC">
            <w:pPr>
              <w:rPr>
                <w:color w:val="000000"/>
                <w:sz w:val="20"/>
                <w:szCs w:val="20"/>
              </w:rPr>
            </w:pPr>
          </w:p>
        </w:tc>
        <w:tc>
          <w:tcPr>
            <w:tcW w:w="960" w:type="dxa"/>
            <w:shd w:val="clear" w:color="auto" w:fill="auto"/>
            <w:vAlign w:val="center"/>
            <w:hideMark/>
          </w:tcPr>
          <w:p w14:paraId="13349AEE" w14:textId="77777777" w:rsidR="00C66FBC" w:rsidRPr="00FA63FD" w:rsidRDefault="24EAD69C" w:rsidP="24EAD69C">
            <w:pPr>
              <w:jc w:val="center"/>
              <w:rPr>
                <w:color w:val="000000" w:themeColor="text1"/>
                <w:sz w:val="20"/>
                <w:szCs w:val="20"/>
              </w:rPr>
            </w:pPr>
            <w:r w:rsidRPr="24EAD69C">
              <w:rPr>
                <w:color w:val="000000" w:themeColor="text1"/>
                <w:sz w:val="20"/>
                <w:szCs w:val="20"/>
              </w:rPr>
              <w:t>120</w:t>
            </w:r>
          </w:p>
        </w:tc>
        <w:tc>
          <w:tcPr>
            <w:tcW w:w="996" w:type="dxa"/>
            <w:shd w:val="clear" w:color="auto" w:fill="auto"/>
            <w:vAlign w:val="center"/>
            <w:hideMark/>
          </w:tcPr>
          <w:p w14:paraId="2CD63064" w14:textId="77777777" w:rsidR="00C66FBC" w:rsidRPr="00FA63FD" w:rsidRDefault="24EAD69C" w:rsidP="24EAD69C">
            <w:pPr>
              <w:jc w:val="center"/>
              <w:rPr>
                <w:color w:val="000000" w:themeColor="text1"/>
                <w:sz w:val="20"/>
                <w:szCs w:val="20"/>
              </w:rPr>
            </w:pPr>
            <w:r w:rsidRPr="24EAD69C">
              <w:rPr>
                <w:color w:val="000000" w:themeColor="text1"/>
                <w:sz w:val="20"/>
                <w:szCs w:val="20"/>
              </w:rPr>
              <w:t>0,275</w:t>
            </w:r>
          </w:p>
        </w:tc>
        <w:tc>
          <w:tcPr>
            <w:tcW w:w="996" w:type="dxa"/>
            <w:shd w:val="clear" w:color="auto" w:fill="auto"/>
            <w:noWrap/>
            <w:vAlign w:val="center"/>
            <w:hideMark/>
          </w:tcPr>
          <w:p w14:paraId="6B4563CE" w14:textId="77777777" w:rsidR="00C66FBC" w:rsidRPr="00FA63FD" w:rsidRDefault="24EAD69C" w:rsidP="24EAD69C">
            <w:pPr>
              <w:jc w:val="center"/>
              <w:rPr>
                <w:color w:val="000000" w:themeColor="text1"/>
                <w:sz w:val="20"/>
                <w:szCs w:val="20"/>
              </w:rPr>
            </w:pPr>
            <w:r w:rsidRPr="24EAD69C">
              <w:rPr>
                <w:color w:val="000000" w:themeColor="text1"/>
                <w:sz w:val="20"/>
                <w:szCs w:val="20"/>
              </w:rPr>
              <w:t>32,9784</w:t>
            </w:r>
          </w:p>
        </w:tc>
        <w:tc>
          <w:tcPr>
            <w:tcW w:w="996" w:type="dxa"/>
            <w:shd w:val="clear" w:color="auto" w:fill="auto"/>
            <w:vAlign w:val="center"/>
            <w:hideMark/>
          </w:tcPr>
          <w:p w14:paraId="4274838C" w14:textId="77777777" w:rsidR="00C66FBC" w:rsidRPr="00FA63FD" w:rsidRDefault="24EAD69C" w:rsidP="24EAD69C">
            <w:pPr>
              <w:jc w:val="center"/>
              <w:rPr>
                <w:color w:val="000000" w:themeColor="text1"/>
                <w:sz w:val="20"/>
                <w:szCs w:val="20"/>
              </w:rPr>
            </w:pPr>
            <w:r w:rsidRPr="24EAD69C">
              <w:rPr>
                <w:color w:val="000000" w:themeColor="text1"/>
                <w:sz w:val="20"/>
                <w:szCs w:val="20"/>
              </w:rPr>
              <w:t>0,959</w:t>
            </w:r>
          </w:p>
        </w:tc>
        <w:tc>
          <w:tcPr>
            <w:tcW w:w="996" w:type="dxa"/>
            <w:shd w:val="clear" w:color="auto" w:fill="auto"/>
            <w:noWrap/>
            <w:vAlign w:val="center"/>
            <w:hideMark/>
          </w:tcPr>
          <w:p w14:paraId="15E20868" w14:textId="77777777" w:rsidR="00C66FBC" w:rsidRPr="00FA63FD" w:rsidRDefault="24EAD69C" w:rsidP="24EAD69C">
            <w:pPr>
              <w:jc w:val="center"/>
              <w:rPr>
                <w:color w:val="000000" w:themeColor="text1"/>
                <w:sz w:val="20"/>
                <w:szCs w:val="20"/>
              </w:rPr>
            </w:pPr>
            <w:r w:rsidRPr="24EAD69C">
              <w:rPr>
                <w:color w:val="000000" w:themeColor="text1"/>
                <w:sz w:val="20"/>
                <w:szCs w:val="20"/>
              </w:rPr>
              <w:t>115,034</w:t>
            </w:r>
          </w:p>
        </w:tc>
      </w:tr>
      <w:tr w:rsidR="00C66FBC" w:rsidRPr="00FA63FD" w14:paraId="11407600" w14:textId="77777777" w:rsidTr="009443F0">
        <w:trPr>
          <w:trHeight w:val="330"/>
        </w:trPr>
        <w:tc>
          <w:tcPr>
            <w:tcW w:w="1360" w:type="dxa"/>
            <w:vMerge/>
            <w:vAlign w:val="center"/>
            <w:hideMark/>
          </w:tcPr>
          <w:p w14:paraId="126953D2" w14:textId="77777777" w:rsidR="00C66FBC" w:rsidRPr="00FA63FD" w:rsidRDefault="00C66FBC" w:rsidP="00C66FBC">
            <w:pPr>
              <w:rPr>
                <w:b/>
                <w:bCs/>
                <w:color w:val="000000"/>
                <w:sz w:val="20"/>
                <w:szCs w:val="20"/>
              </w:rPr>
            </w:pPr>
          </w:p>
        </w:tc>
        <w:tc>
          <w:tcPr>
            <w:tcW w:w="4751" w:type="dxa"/>
            <w:shd w:val="clear" w:color="auto" w:fill="auto"/>
            <w:vAlign w:val="bottom"/>
            <w:hideMark/>
          </w:tcPr>
          <w:p w14:paraId="41EA5A08" w14:textId="77777777" w:rsidR="00C66FBC" w:rsidRPr="00FA63FD" w:rsidRDefault="24EAD69C" w:rsidP="24EAD69C">
            <w:pPr>
              <w:jc w:val="center"/>
              <w:rPr>
                <w:color w:val="000000" w:themeColor="text1"/>
                <w:sz w:val="20"/>
                <w:szCs w:val="20"/>
              </w:rPr>
            </w:pPr>
            <w:r w:rsidRPr="24EAD69C">
              <w:rPr>
                <w:color w:val="000000" w:themeColor="text1"/>
                <w:sz w:val="20"/>
                <w:szCs w:val="20"/>
              </w:rPr>
              <w:t>Неучтенные расходы (5%)</w:t>
            </w:r>
          </w:p>
        </w:tc>
        <w:tc>
          <w:tcPr>
            <w:tcW w:w="957" w:type="dxa"/>
            <w:vMerge/>
            <w:vAlign w:val="center"/>
            <w:hideMark/>
          </w:tcPr>
          <w:p w14:paraId="1E5BF58C" w14:textId="77777777" w:rsidR="00C66FBC" w:rsidRPr="00FA63FD" w:rsidRDefault="00C66FBC" w:rsidP="00C66FBC">
            <w:pPr>
              <w:rPr>
                <w:color w:val="000000"/>
                <w:sz w:val="20"/>
                <w:szCs w:val="20"/>
              </w:rPr>
            </w:pPr>
          </w:p>
        </w:tc>
        <w:tc>
          <w:tcPr>
            <w:tcW w:w="996" w:type="dxa"/>
            <w:vMerge/>
            <w:vAlign w:val="center"/>
            <w:hideMark/>
          </w:tcPr>
          <w:p w14:paraId="053A08E0" w14:textId="77777777" w:rsidR="00C66FBC" w:rsidRPr="00FA63FD" w:rsidRDefault="00C66FBC" w:rsidP="00C66FBC">
            <w:pPr>
              <w:rPr>
                <w:color w:val="000000"/>
                <w:sz w:val="20"/>
                <w:szCs w:val="20"/>
              </w:rPr>
            </w:pPr>
          </w:p>
        </w:tc>
        <w:tc>
          <w:tcPr>
            <w:tcW w:w="957" w:type="dxa"/>
            <w:vMerge/>
            <w:vAlign w:val="center"/>
            <w:hideMark/>
          </w:tcPr>
          <w:p w14:paraId="1674D195" w14:textId="77777777" w:rsidR="00C66FBC" w:rsidRPr="00FA63FD" w:rsidRDefault="00C66FBC" w:rsidP="00C66FBC">
            <w:pPr>
              <w:rPr>
                <w:color w:val="000000"/>
                <w:sz w:val="20"/>
                <w:szCs w:val="20"/>
              </w:rPr>
            </w:pPr>
          </w:p>
        </w:tc>
        <w:tc>
          <w:tcPr>
            <w:tcW w:w="1173" w:type="dxa"/>
            <w:vMerge/>
            <w:vAlign w:val="center"/>
            <w:hideMark/>
          </w:tcPr>
          <w:p w14:paraId="3C72A837" w14:textId="77777777" w:rsidR="00C66FBC" w:rsidRPr="00FA63FD" w:rsidRDefault="00C66FBC" w:rsidP="00C66FBC">
            <w:pPr>
              <w:rPr>
                <w:color w:val="000000"/>
                <w:sz w:val="20"/>
                <w:szCs w:val="20"/>
              </w:rPr>
            </w:pPr>
          </w:p>
        </w:tc>
        <w:tc>
          <w:tcPr>
            <w:tcW w:w="960" w:type="dxa"/>
            <w:shd w:val="clear" w:color="auto" w:fill="auto"/>
            <w:noWrap/>
            <w:vAlign w:val="bottom"/>
            <w:hideMark/>
          </w:tcPr>
          <w:p w14:paraId="4F5908E2" w14:textId="77777777" w:rsidR="00C66FBC" w:rsidRPr="00FA63FD" w:rsidRDefault="24EAD69C" w:rsidP="24EAD69C">
            <w:pPr>
              <w:jc w:val="center"/>
              <w:rPr>
                <w:color w:val="000000" w:themeColor="text1"/>
                <w:sz w:val="20"/>
                <w:szCs w:val="20"/>
              </w:rPr>
            </w:pPr>
            <w:r w:rsidRPr="24EAD69C">
              <w:rPr>
                <w:color w:val="000000" w:themeColor="text1"/>
                <w:sz w:val="20"/>
                <w:szCs w:val="20"/>
              </w:rPr>
              <w:t>-</w:t>
            </w:r>
          </w:p>
        </w:tc>
        <w:tc>
          <w:tcPr>
            <w:tcW w:w="996" w:type="dxa"/>
            <w:shd w:val="clear" w:color="auto" w:fill="auto"/>
            <w:noWrap/>
            <w:vAlign w:val="center"/>
            <w:hideMark/>
          </w:tcPr>
          <w:p w14:paraId="06B0BD7B" w14:textId="77777777" w:rsidR="00C66FBC" w:rsidRPr="00FA63FD" w:rsidRDefault="24EAD69C" w:rsidP="24EAD69C">
            <w:pPr>
              <w:jc w:val="center"/>
              <w:rPr>
                <w:color w:val="000000" w:themeColor="text1"/>
                <w:sz w:val="20"/>
                <w:szCs w:val="20"/>
              </w:rPr>
            </w:pPr>
            <w:r w:rsidRPr="24EAD69C">
              <w:rPr>
                <w:color w:val="000000" w:themeColor="text1"/>
                <w:sz w:val="20"/>
                <w:szCs w:val="20"/>
              </w:rPr>
              <w:t> </w:t>
            </w:r>
          </w:p>
        </w:tc>
        <w:tc>
          <w:tcPr>
            <w:tcW w:w="996" w:type="dxa"/>
            <w:shd w:val="clear" w:color="auto" w:fill="auto"/>
            <w:noWrap/>
            <w:vAlign w:val="center"/>
            <w:hideMark/>
          </w:tcPr>
          <w:p w14:paraId="5EC8FD34" w14:textId="77777777" w:rsidR="00C66FBC" w:rsidRPr="00FA63FD" w:rsidRDefault="24EAD69C" w:rsidP="24EAD69C">
            <w:pPr>
              <w:jc w:val="center"/>
              <w:rPr>
                <w:color w:val="000000" w:themeColor="text1"/>
                <w:sz w:val="20"/>
                <w:szCs w:val="20"/>
              </w:rPr>
            </w:pPr>
            <w:r w:rsidRPr="24EAD69C">
              <w:rPr>
                <w:color w:val="000000" w:themeColor="text1"/>
                <w:sz w:val="20"/>
                <w:szCs w:val="20"/>
              </w:rPr>
              <w:t>7,7161</w:t>
            </w:r>
          </w:p>
        </w:tc>
        <w:tc>
          <w:tcPr>
            <w:tcW w:w="996" w:type="dxa"/>
            <w:shd w:val="clear" w:color="auto" w:fill="auto"/>
            <w:noWrap/>
            <w:vAlign w:val="center"/>
            <w:hideMark/>
          </w:tcPr>
          <w:p w14:paraId="3CB54525" w14:textId="77777777" w:rsidR="00C66FBC" w:rsidRPr="00FA63FD" w:rsidRDefault="24EAD69C" w:rsidP="24EAD69C">
            <w:pPr>
              <w:jc w:val="center"/>
              <w:rPr>
                <w:color w:val="000000" w:themeColor="text1"/>
                <w:sz w:val="20"/>
                <w:szCs w:val="20"/>
              </w:rPr>
            </w:pPr>
            <w:r w:rsidRPr="24EAD69C">
              <w:rPr>
                <w:color w:val="000000" w:themeColor="text1"/>
                <w:sz w:val="20"/>
                <w:szCs w:val="20"/>
              </w:rPr>
              <w:t> </w:t>
            </w:r>
          </w:p>
        </w:tc>
        <w:tc>
          <w:tcPr>
            <w:tcW w:w="996" w:type="dxa"/>
            <w:shd w:val="clear" w:color="auto" w:fill="auto"/>
            <w:noWrap/>
            <w:vAlign w:val="center"/>
            <w:hideMark/>
          </w:tcPr>
          <w:p w14:paraId="3DCC932F" w14:textId="77777777" w:rsidR="00C66FBC" w:rsidRPr="00FA63FD" w:rsidRDefault="24EAD69C" w:rsidP="24EAD69C">
            <w:pPr>
              <w:jc w:val="center"/>
              <w:rPr>
                <w:color w:val="000000" w:themeColor="text1"/>
                <w:sz w:val="20"/>
                <w:szCs w:val="20"/>
              </w:rPr>
            </w:pPr>
            <w:r w:rsidRPr="24EAD69C">
              <w:rPr>
                <w:color w:val="000000" w:themeColor="text1"/>
                <w:sz w:val="20"/>
                <w:szCs w:val="20"/>
              </w:rPr>
              <w:t>26,9151</w:t>
            </w:r>
          </w:p>
        </w:tc>
      </w:tr>
      <w:tr w:rsidR="00C66FBC" w:rsidRPr="00FA63FD" w14:paraId="190911FA" w14:textId="77777777" w:rsidTr="009443F0">
        <w:trPr>
          <w:trHeight w:val="330"/>
        </w:trPr>
        <w:tc>
          <w:tcPr>
            <w:tcW w:w="1360" w:type="dxa"/>
            <w:vMerge/>
            <w:vAlign w:val="center"/>
            <w:hideMark/>
          </w:tcPr>
          <w:p w14:paraId="7A9A139D" w14:textId="77777777" w:rsidR="00C66FBC" w:rsidRPr="00FA63FD" w:rsidRDefault="00C66FBC" w:rsidP="00C66FBC">
            <w:pPr>
              <w:rPr>
                <w:b/>
                <w:bCs/>
                <w:color w:val="000000"/>
                <w:sz w:val="20"/>
                <w:szCs w:val="20"/>
              </w:rPr>
            </w:pPr>
          </w:p>
        </w:tc>
        <w:tc>
          <w:tcPr>
            <w:tcW w:w="4751" w:type="dxa"/>
            <w:shd w:val="clear" w:color="auto" w:fill="auto"/>
            <w:vAlign w:val="bottom"/>
            <w:hideMark/>
          </w:tcPr>
          <w:p w14:paraId="22B3F03C" w14:textId="77777777" w:rsidR="00C66FBC" w:rsidRPr="00FA63FD" w:rsidRDefault="24EAD69C" w:rsidP="24EAD69C">
            <w:pPr>
              <w:jc w:val="center"/>
              <w:rPr>
                <w:b/>
                <w:bCs/>
                <w:color w:val="000000" w:themeColor="text1"/>
                <w:sz w:val="20"/>
                <w:szCs w:val="20"/>
              </w:rPr>
            </w:pPr>
            <w:r w:rsidRPr="24EAD69C">
              <w:rPr>
                <w:b/>
                <w:bCs/>
                <w:color w:val="000000" w:themeColor="text1"/>
                <w:sz w:val="20"/>
                <w:szCs w:val="20"/>
              </w:rPr>
              <w:t>Итого по району:</w:t>
            </w:r>
          </w:p>
        </w:tc>
        <w:tc>
          <w:tcPr>
            <w:tcW w:w="957" w:type="dxa"/>
            <w:vMerge/>
            <w:vAlign w:val="center"/>
            <w:hideMark/>
          </w:tcPr>
          <w:p w14:paraId="56A0069A" w14:textId="77777777" w:rsidR="00C66FBC" w:rsidRPr="00FA63FD" w:rsidRDefault="00C66FBC" w:rsidP="00C66FBC">
            <w:pPr>
              <w:rPr>
                <w:color w:val="000000"/>
                <w:sz w:val="20"/>
                <w:szCs w:val="20"/>
              </w:rPr>
            </w:pPr>
          </w:p>
        </w:tc>
        <w:tc>
          <w:tcPr>
            <w:tcW w:w="996" w:type="dxa"/>
            <w:vMerge/>
            <w:vAlign w:val="center"/>
            <w:hideMark/>
          </w:tcPr>
          <w:p w14:paraId="7DF6F7AA" w14:textId="77777777" w:rsidR="00C66FBC" w:rsidRPr="00FA63FD" w:rsidRDefault="00C66FBC" w:rsidP="00C66FBC">
            <w:pPr>
              <w:rPr>
                <w:color w:val="000000"/>
                <w:sz w:val="20"/>
                <w:szCs w:val="20"/>
              </w:rPr>
            </w:pPr>
          </w:p>
        </w:tc>
        <w:tc>
          <w:tcPr>
            <w:tcW w:w="957" w:type="dxa"/>
            <w:vMerge/>
            <w:vAlign w:val="center"/>
            <w:hideMark/>
          </w:tcPr>
          <w:p w14:paraId="320646EB" w14:textId="77777777" w:rsidR="00C66FBC" w:rsidRPr="00FA63FD" w:rsidRDefault="00C66FBC" w:rsidP="00C66FBC">
            <w:pPr>
              <w:rPr>
                <w:color w:val="000000"/>
                <w:sz w:val="20"/>
                <w:szCs w:val="20"/>
              </w:rPr>
            </w:pPr>
          </w:p>
        </w:tc>
        <w:tc>
          <w:tcPr>
            <w:tcW w:w="1173" w:type="dxa"/>
            <w:vMerge/>
            <w:vAlign w:val="center"/>
            <w:hideMark/>
          </w:tcPr>
          <w:p w14:paraId="31ED7778" w14:textId="77777777" w:rsidR="00C66FBC" w:rsidRPr="00FA63FD" w:rsidRDefault="00C66FBC" w:rsidP="00C66FBC">
            <w:pPr>
              <w:rPr>
                <w:color w:val="000000"/>
                <w:sz w:val="20"/>
                <w:szCs w:val="20"/>
              </w:rPr>
            </w:pPr>
          </w:p>
        </w:tc>
        <w:tc>
          <w:tcPr>
            <w:tcW w:w="960" w:type="dxa"/>
            <w:shd w:val="clear" w:color="auto" w:fill="auto"/>
            <w:noWrap/>
            <w:vAlign w:val="bottom"/>
            <w:hideMark/>
          </w:tcPr>
          <w:p w14:paraId="228A72F5" w14:textId="77777777" w:rsidR="00C66FBC" w:rsidRPr="00FA63FD" w:rsidRDefault="24EAD69C" w:rsidP="24EAD69C">
            <w:pPr>
              <w:jc w:val="center"/>
              <w:rPr>
                <w:color w:val="000000" w:themeColor="text1"/>
                <w:sz w:val="20"/>
                <w:szCs w:val="20"/>
              </w:rPr>
            </w:pPr>
            <w:r w:rsidRPr="24EAD69C">
              <w:rPr>
                <w:color w:val="000000" w:themeColor="text1"/>
                <w:sz w:val="20"/>
                <w:szCs w:val="20"/>
              </w:rPr>
              <w:t>-</w:t>
            </w:r>
          </w:p>
        </w:tc>
        <w:tc>
          <w:tcPr>
            <w:tcW w:w="996" w:type="dxa"/>
            <w:shd w:val="clear" w:color="auto" w:fill="auto"/>
            <w:noWrap/>
            <w:vAlign w:val="center"/>
            <w:hideMark/>
          </w:tcPr>
          <w:p w14:paraId="3FAB5FF1" w14:textId="77777777" w:rsidR="00C66FBC" w:rsidRPr="00FA63FD" w:rsidRDefault="24EAD69C" w:rsidP="24EAD69C">
            <w:pPr>
              <w:jc w:val="center"/>
              <w:rPr>
                <w:b/>
                <w:bCs/>
                <w:color w:val="000000" w:themeColor="text1"/>
                <w:sz w:val="20"/>
                <w:szCs w:val="20"/>
              </w:rPr>
            </w:pPr>
            <w:r w:rsidRPr="24EAD69C">
              <w:rPr>
                <w:b/>
                <w:bCs/>
                <w:color w:val="000000" w:themeColor="text1"/>
                <w:sz w:val="20"/>
                <w:szCs w:val="20"/>
                <w:lang w:val="en-US"/>
              </w:rPr>
              <w:t>1,057</w:t>
            </w:r>
          </w:p>
        </w:tc>
        <w:tc>
          <w:tcPr>
            <w:tcW w:w="996" w:type="dxa"/>
            <w:shd w:val="clear" w:color="auto" w:fill="auto"/>
            <w:noWrap/>
            <w:vAlign w:val="center"/>
            <w:hideMark/>
          </w:tcPr>
          <w:p w14:paraId="1D3A5FD6" w14:textId="77777777" w:rsidR="00C66FBC" w:rsidRPr="00FA63FD" w:rsidRDefault="24EAD69C" w:rsidP="24EAD69C">
            <w:pPr>
              <w:jc w:val="center"/>
              <w:rPr>
                <w:b/>
                <w:bCs/>
                <w:color w:val="000000" w:themeColor="text1"/>
                <w:sz w:val="20"/>
                <w:szCs w:val="20"/>
              </w:rPr>
            </w:pPr>
            <w:r w:rsidRPr="24EAD69C">
              <w:rPr>
                <w:b/>
                <w:bCs/>
                <w:color w:val="000000" w:themeColor="text1"/>
                <w:sz w:val="20"/>
                <w:szCs w:val="20"/>
                <w:lang w:val="en-US"/>
              </w:rPr>
              <w:t>162,038</w:t>
            </w:r>
          </w:p>
        </w:tc>
        <w:tc>
          <w:tcPr>
            <w:tcW w:w="996" w:type="dxa"/>
            <w:shd w:val="clear" w:color="auto" w:fill="auto"/>
            <w:noWrap/>
            <w:vAlign w:val="center"/>
            <w:hideMark/>
          </w:tcPr>
          <w:p w14:paraId="66C32CD3" w14:textId="77777777" w:rsidR="00C66FBC" w:rsidRPr="00FA63FD" w:rsidRDefault="24EAD69C" w:rsidP="24EAD69C">
            <w:pPr>
              <w:jc w:val="center"/>
              <w:rPr>
                <w:b/>
                <w:bCs/>
                <w:color w:val="000000" w:themeColor="text1"/>
                <w:sz w:val="20"/>
                <w:szCs w:val="20"/>
              </w:rPr>
            </w:pPr>
            <w:r w:rsidRPr="24EAD69C">
              <w:rPr>
                <w:b/>
                <w:bCs/>
                <w:color w:val="000000" w:themeColor="text1"/>
                <w:sz w:val="20"/>
                <w:szCs w:val="20"/>
                <w:lang w:val="en-US"/>
              </w:rPr>
              <w:t>3,687</w:t>
            </w:r>
          </w:p>
        </w:tc>
        <w:tc>
          <w:tcPr>
            <w:tcW w:w="996" w:type="dxa"/>
            <w:shd w:val="clear" w:color="auto" w:fill="auto"/>
            <w:noWrap/>
            <w:vAlign w:val="center"/>
            <w:hideMark/>
          </w:tcPr>
          <w:p w14:paraId="64C6E647" w14:textId="77777777" w:rsidR="00C66FBC" w:rsidRPr="00FA63FD" w:rsidRDefault="24EAD69C" w:rsidP="24EAD69C">
            <w:pPr>
              <w:jc w:val="center"/>
              <w:rPr>
                <w:b/>
                <w:bCs/>
                <w:color w:val="000000" w:themeColor="text1"/>
                <w:sz w:val="20"/>
                <w:szCs w:val="20"/>
              </w:rPr>
            </w:pPr>
            <w:r w:rsidRPr="24EAD69C">
              <w:rPr>
                <w:b/>
                <w:bCs/>
                <w:color w:val="000000" w:themeColor="text1"/>
                <w:sz w:val="20"/>
                <w:szCs w:val="20"/>
                <w:lang w:val="en-US"/>
              </w:rPr>
              <w:t>565,217</w:t>
            </w:r>
          </w:p>
        </w:tc>
      </w:tr>
      <w:tr w:rsidR="00C66FBC" w:rsidRPr="00FA63FD" w14:paraId="7C004708" w14:textId="77777777" w:rsidTr="009443F0">
        <w:trPr>
          <w:trHeight w:val="645"/>
        </w:trPr>
        <w:tc>
          <w:tcPr>
            <w:tcW w:w="1360" w:type="dxa"/>
            <w:shd w:val="clear" w:color="auto" w:fill="auto"/>
            <w:vAlign w:val="bottom"/>
            <w:hideMark/>
          </w:tcPr>
          <w:p w14:paraId="7E0BA9E3" w14:textId="77777777" w:rsidR="00C66FBC" w:rsidRPr="00FA63FD" w:rsidRDefault="24EAD69C" w:rsidP="24EAD69C">
            <w:pPr>
              <w:jc w:val="center"/>
              <w:rPr>
                <w:color w:val="000000" w:themeColor="text1"/>
                <w:sz w:val="20"/>
                <w:szCs w:val="20"/>
              </w:rPr>
            </w:pPr>
            <w:r w:rsidRPr="24EAD69C">
              <w:rPr>
                <w:color w:val="000000" w:themeColor="text1"/>
                <w:sz w:val="20"/>
                <w:szCs w:val="20"/>
              </w:rPr>
              <w:t> </w:t>
            </w:r>
          </w:p>
        </w:tc>
        <w:tc>
          <w:tcPr>
            <w:tcW w:w="4751" w:type="dxa"/>
            <w:shd w:val="clear" w:color="auto" w:fill="auto"/>
            <w:vAlign w:val="bottom"/>
            <w:hideMark/>
          </w:tcPr>
          <w:p w14:paraId="68EB6BAF" w14:textId="77777777" w:rsidR="00C66FBC" w:rsidRPr="00FA63FD" w:rsidRDefault="24EAD69C" w:rsidP="24EAD69C">
            <w:pPr>
              <w:jc w:val="center"/>
              <w:rPr>
                <w:color w:val="000000" w:themeColor="text1"/>
                <w:sz w:val="20"/>
                <w:szCs w:val="20"/>
              </w:rPr>
            </w:pPr>
            <w:r w:rsidRPr="24EAD69C">
              <w:rPr>
                <w:color w:val="000000" w:themeColor="text1"/>
                <w:sz w:val="20"/>
                <w:szCs w:val="20"/>
              </w:rPr>
              <w:t>Полив улиц и зеленых насаждений (13% от требуемого расхода)</w:t>
            </w:r>
          </w:p>
        </w:tc>
        <w:tc>
          <w:tcPr>
            <w:tcW w:w="957" w:type="dxa"/>
            <w:shd w:val="clear" w:color="auto" w:fill="auto"/>
            <w:vAlign w:val="center"/>
            <w:hideMark/>
          </w:tcPr>
          <w:p w14:paraId="49BA499E" w14:textId="77777777" w:rsidR="00C66FBC" w:rsidRPr="00FA63FD" w:rsidRDefault="24EAD69C" w:rsidP="24EAD69C">
            <w:pPr>
              <w:jc w:val="center"/>
              <w:rPr>
                <w:b/>
                <w:bCs/>
                <w:color w:val="000000" w:themeColor="text1"/>
                <w:sz w:val="20"/>
                <w:szCs w:val="20"/>
              </w:rPr>
            </w:pPr>
            <w:r w:rsidRPr="24EAD69C">
              <w:rPr>
                <w:b/>
                <w:bCs/>
                <w:color w:val="000000" w:themeColor="text1"/>
                <w:sz w:val="20"/>
                <w:szCs w:val="20"/>
              </w:rPr>
              <w:t>105,7</w:t>
            </w:r>
          </w:p>
        </w:tc>
        <w:tc>
          <w:tcPr>
            <w:tcW w:w="996" w:type="dxa"/>
            <w:shd w:val="clear" w:color="auto" w:fill="auto"/>
            <w:vAlign w:val="center"/>
            <w:hideMark/>
          </w:tcPr>
          <w:p w14:paraId="652F5E9B" w14:textId="77777777" w:rsidR="00C66FBC" w:rsidRPr="00FA63FD" w:rsidRDefault="24EAD69C" w:rsidP="24EAD69C">
            <w:pPr>
              <w:jc w:val="center"/>
              <w:rPr>
                <w:b/>
                <w:bCs/>
                <w:color w:val="000000" w:themeColor="text1"/>
                <w:sz w:val="20"/>
                <w:szCs w:val="20"/>
              </w:rPr>
            </w:pPr>
            <w:r w:rsidRPr="24EAD69C">
              <w:rPr>
                <w:b/>
                <w:bCs/>
                <w:color w:val="000000" w:themeColor="text1"/>
                <w:sz w:val="20"/>
                <w:szCs w:val="20"/>
                <w:lang w:val="en-US"/>
              </w:rPr>
              <w:t> </w:t>
            </w:r>
          </w:p>
        </w:tc>
        <w:tc>
          <w:tcPr>
            <w:tcW w:w="957" w:type="dxa"/>
            <w:shd w:val="clear" w:color="auto" w:fill="auto"/>
            <w:vAlign w:val="center"/>
            <w:hideMark/>
          </w:tcPr>
          <w:p w14:paraId="765F3581" w14:textId="77777777" w:rsidR="00C66FBC" w:rsidRPr="00FA63FD" w:rsidRDefault="24EAD69C" w:rsidP="24EAD69C">
            <w:pPr>
              <w:jc w:val="center"/>
              <w:rPr>
                <w:b/>
                <w:bCs/>
                <w:color w:val="000000" w:themeColor="text1"/>
                <w:sz w:val="20"/>
                <w:szCs w:val="20"/>
              </w:rPr>
            </w:pPr>
            <w:r w:rsidRPr="24EAD69C">
              <w:rPr>
                <w:b/>
                <w:bCs/>
                <w:color w:val="000000" w:themeColor="text1"/>
                <w:sz w:val="20"/>
                <w:szCs w:val="20"/>
              </w:rPr>
              <w:t>122,9</w:t>
            </w:r>
          </w:p>
        </w:tc>
        <w:tc>
          <w:tcPr>
            <w:tcW w:w="1173" w:type="dxa"/>
            <w:shd w:val="clear" w:color="auto" w:fill="auto"/>
            <w:vAlign w:val="center"/>
            <w:hideMark/>
          </w:tcPr>
          <w:p w14:paraId="6008BDD0" w14:textId="77777777" w:rsidR="00C66FBC" w:rsidRPr="00FA63FD" w:rsidRDefault="24EAD69C" w:rsidP="24EAD69C">
            <w:pPr>
              <w:jc w:val="center"/>
              <w:rPr>
                <w:b/>
                <w:bCs/>
                <w:color w:val="000000" w:themeColor="text1"/>
                <w:sz w:val="20"/>
                <w:szCs w:val="20"/>
              </w:rPr>
            </w:pPr>
            <w:r w:rsidRPr="24EAD69C">
              <w:rPr>
                <w:b/>
                <w:bCs/>
                <w:color w:val="000000" w:themeColor="text1"/>
                <w:sz w:val="20"/>
                <w:szCs w:val="20"/>
                <w:lang w:val="en-US"/>
              </w:rPr>
              <w:t> </w:t>
            </w:r>
          </w:p>
        </w:tc>
        <w:tc>
          <w:tcPr>
            <w:tcW w:w="960" w:type="dxa"/>
            <w:shd w:val="clear" w:color="auto" w:fill="auto"/>
            <w:noWrap/>
            <w:vAlign w:val="center"/>
            <w:hideMark/>
          </w:tcPr>
          <w:p w14:paraId="1AB6555B" w14:textId="77777777" w:rsidR="00C66FBC" w:rsidRPr="00FA63FD" w:rsidRDefault="24EAD69C" w:rsidP="24EAD69C">
            <w:pPr>
              <w:jc w:val="center"/>
              <w:rPr>
                <w:color w:val="000000" w:themeColor="text1"/>
                <w:sz w:val="20"/>
                <w:szCs w:val="20"/>
              </w:rPr>
            </w:pPr>
            <w:r w:rsidRPr="24EAD69C">
              <w:rPr>
                <w:color w:val="000000" w:themeColor="text1"/>
                <w:sz w:val="20"/>
                <w:szCs w:val="20"/>
              </w:rPr>
              <w:t>50</w:t>
            </w:r>
          </w:p>
        </w:tc>
        <w:tc>
          <w:tcPr>
            <w:tcW w:w="996" w:type="dxa"/>
            <w:shd w:val="clear" w:color="auto" w:fill="auto"/>
            <w:noWrap/>
            <w:vAlign w:val="center"/>
            <w:hideMark/>
          </w:tcPr>
          <w:p w14:paraId="76BE7177" w14:textId="77777777" w:rsidR="00C66FBC" w:rsidRPr="00FA63FD" w:rsidRDefault="24EAD69C" w:rsidP="24EAD69C">
            <w:pPr>
              <w:jc w:val="center"/>
              <w:rPr>
                <w:b/>
                <w:bCs/>
                <w:color w:val="000000" w:themeColor="text1"/>
                <w:sz w:val="20"/>
                <w:szCs w:val="20"/>
              </w:rPr>
            </w:pPr>
            <w:r w:rsidRPr="24EAD69C">
              <w:rPr>
                <w:b/>
                <w:bCs/>
                <w:color w:val="000000" w:themeColor="text1"/>
                <w:sz w:val="20"/>
                <w:szCs w:val="20"/>
              </w:rPr>
              <w:t> </w:t>
            </w:r>
          </w:p>
        </w:tc>
        <w:tc>
          <w:tcPr>
            <w:tcW w:w="996" w:type="dxa"/>
            <w:shd w:val="clear" w:color="auto" w:fill="auto"/>
            <w:noWrap/>
            <w:vAlign w:val="center"/>
            <w:hideMark/>
          </w:tcPr>
          <w:p w14:paraId="213322DE" w14:textId="77777777" w:rsidR="00C66FBC" w:rsidRPr="00FA63FD" w:rsidRDefault="24EAD69C" w:rsidP="24EAD69C">
            <w:pPr>
              <w:jc w:val="center"/>
              <w:rPr>
                <w:b/>
                <w:bCs/>
                <w:color w:val="000000" w:themeColor="text1"/>
                <w:sz w:val="20"/>
                <w:szCs w:val="20"/>
              </w:rPr>
            </w:pPr>
            <w:r w:rsidRPr="24EAD69C">
              <w:rPr>
                <w:b/>
                <w:bCs/>
                <w:color w:val="000000" w:themeColor="text1"/>
                <w:sz w:val="20"/>
                <w:szCs w:val="20"/>
              </w:rPr>
              <w:t>687,05</w:t>
            </w:r>
          </w:p>
        </w:tc>
        <w:tc>
          <w:tcPr>
            <w:tcW w:w="996" w:type="dxa"/>
            <w:shd w:val="clear" w:color="auto" w:fill="auto"/>
            <w:noWrap/>
            <w:vAlign w:val="center"/>
            <w:hideMark/>
          </w:tcPr>
          <w:p w14:paraId="361DDFAB" w14:textId="77777777" w:rsidR="00C66FBC" w:rsidRPr="00FA63FD" w:rsidRDefault="24EAD69C" w:rsidP="24EAD69C">
            <w:pPr>
              <w:jc w:val="center"/>
              <w:rPr>
                <w:b/>
                <w:bCs/>
                <w:color w:val="000000" w:themeColor="text1"/>
                <w:sz w:val="20"/>
                <w:szCs w:val="20"/>
              </w:rPr>
            </w:pPr>
            <w:r w:rsidRPr="24EAD69C">
              <w:rPr>
                <w:b/>
                <w:bCs/>
                <w:color w:val="000000" w:themeColor="text1"/>
                <w:sz w:val="20"/>
                <w:szCs w:val="20"/>
              </w:rPr>
              <w:t> </w:t>
            </w:r>
          </w:p>
        </w:tc>
        <w:tc>
          <w:tcPr>
            <w:tcW w:w="996" w:type="dxa"/>
            <w:shd w:val="clear" w:color="auto" w:fill="auto"/>
            <w:noWrap/>
            <w:vAlign w:val="center"/>
            <w:hideMark/>
          </w:tcPr>
          <w:p w14:paraId="571B34B1" w14:textId="77777777" w:rsidR="00C66FBC" w:rsidRPr="00FA63FD" w:rsidRDefault="24EAD69C" w:rsidP="24EAD69C">
            <w:pPr>
              <w:jc w:val="center"/>
              <w:rPr>
                <w:b/>
                <w:bCs/>
                <w:color w:val="000000" w:themeColor="text1"/>
                <w:sz w:val="20"/>
                <w:szCs w:val="20"/>
              </w:rPr>
            </w:pPr>
            <w:r w:rsidRPr="24EAD69C">
              <w:rPr>
                <w:b/>
                <w:bCs/>
                <w:color w:val="000000" w:themeColor="text1"/>
                <w:sz w:val="20"/>
                <w:szCs w:val="20"/>
              </w:rPr>
              <w:t>798,85</w:t>
            </w:r>
          </w:p>
        </w:tc>
      </w:tr>
      <w:tr w:rsidR="00C66FBC" w:rsidRPr="00FA63FD" w14:paraId="0546F438" w14:textId="77777777" w:rsidTr="009443F0">
        <w:trPr>
          <w:trHeight w:val="330"/>
        </w:trPr>
        <w:tc>
          <w:tcPr>
            <w:tcW w:w="1360" w:type="dxa"/>
            <w:shd w:val="clear" w:color="auto" w:fill="auto"/>
            <w:vAlign w:val="bottom"/>
            <w:hideMark/>
          </w:tcPr>
          <w:p w14:paraId="76E77D49" w14:textId="77777777" w:rsidR="00C66FBC" w:rsidRPr="00FA63FD" w:rsidRDefault="24EAD69C" w:rsidP="24EAD69C">
            <w:pPr>
              <w:jc w:val="center"/>
              <w:rPr>
                <w:color w:val="000000" w:themeColor="text1"/>
                <w:sz w:val="20"/>
                <w:szCs w:val="20"/>
              </w:rPr>
            </w:pPr>
            <w:r w:rsidRPr="24EAD69C">
              <w:rPr>
                <w:color w:val="000000" w:themeColor="text1"/>
                <w:sz w:val="20"/>
                <w:szCs w:val="20"/>
              </w:rPr>
              <w:t>Итого:</w:t>
            </w:r>
          </w:p>
        </w:tc>
        <w:tc>
          <w:tcPr>
            <w:tcW w:w="4751" w:type="dxa"/>
            <w:shd w:val="clear" w:color="auto" w:fill="auto"/>
            <w:vAlign w:val="bottom"/>
            <w:hideMark/>
          </w:tcPr>
          <w:p w14:paraId="3E9F269C" w14:textId="77777777" w:rsidR="00C66FBC" w:rsidRPr="00FA63FD" w:rsidRDefault="24EAD69C" w:rsidP="24EAD69C">
            <w:pPr>
              <w:jc w:val="center"/>
              <w:rPr>
                <w:color w:val="000000" w:themeColor="text1"/>
                <w:sz w:val="20"/>
                <w:szCs w:val="20"/>
              </w:rPr>
            </w:pPr>
            <w:r w:rsidRPr="24EAD69C">
              <w:rPr>
                <w:color w:val="000000" w:themeColor="text1"/>
                <w:sz w:val="20"/>
                <w:szCs w:val="20"/>
              </w:rPr>
              <w:t> </w:t>
            </w:r>
          </w:p>
        </w:tc>
        <w:tc>
          <w:tcPr>
            <w:tcW w:w="957" w:type="dxa"/>
            <w:shd w:val="clear" w:color="auto" w:fill="auto"/>
            <w:vAlign w:val="bottom"/>
            <w:hideMark/>
          </w:tcPr>
          <w:p w14:paraId="588B35B7" w14:textId="77777777" w:rsidR="00C66FBC" w:rsidRPr="00FA63FD" w:rsidRDefault="24EAD69C" w:rsidP="24EAD69C">
            <w:pPr>
              <w:jc w:val="center"/>
              <w:rPr>
                <w:b/>
                <w:bCs/>
                <w:color w:val="000000" w:themeColor="text1"/>
                <w:sz w:val="20"/>
                <w:szCs w:val="20"/>
              </w:rPr>
            </w:pPr>
            <w:r w:rsidRPr="24EAD69C">
              <w:rPr>
                <w:b/>
                <w:bCs/>
                <w:color w:val="000000" w:themeColor="text1"/>
                <w:sz w:val="20"/>
                <w:szCs w:val="20"/>
                <w:lang w:val="en-US"/>
              </w:rPr>
              <w:t>105,7</w:t>
            </w:r>
          </w:p>
        </w:tc>
        <w:tc>
          <w:tcPr>
            <w:tcW w:w="996" w:type="dxa"/>
            <w:shd w:val="clear" w:color="auto" w:fill="auto"/>
            <w:vAlign w:val="bottom"/>
            <w:hideMark/>
          </w:tcPr>
          <w:p w14:paraId="47BFA64E" w14:textId="77777777" w:rsidR="00C66FBC" w:rsidRPr="00FA63FD" w:rsidRDefault="24EAD69C" w:rsidP="24EAD69C">
            <w:pPr>
              <w:jc w:val="center"/>
              <w:rPr>
                <w:b/>
                <w:bCs/>
                <w:color w:val="000000" w:themeColor="text1"/>
                <w:sz w:val="20"/>
                <w:szCs w:val="20"/>
              </w:rPr>
            </w:pPr>
            <w:r w:rsidRPr="24EAD69C">
              <w:rPr>
                <w:b/>
                <w:bCs/>
                <w:color w:val="000000" w:themeColor="text1"/>
                <w:sz w:val="20"/>
                <w:szCs w:val="20"/>
                <w:lang w:val="en-US"/>
              </w:rPr>
              <w:t>2461,41</w:t>
            </w:r>
          </w:p>
        </w:tc>
        <w:tc>
          <w:tcPr>
            <w:tcW w:w="957" w:type="dxa"/>
            <w:shd w:val="clear" w:color="auto" w:fill="auto"/>
            <w:vAlign w:val="bottom"/>
            <w:hideMark/>
          </w:tcPr>
          <w:p w14:paraId="0243772F" w14:textId="77777777" w:rsidR="00C66FBC" w:rsidRPr="00FA63FD" w:rsidRDefault="24EAD69C" w:rsidP="24EAD69C">
            <w:pPr>
              <w:jc w:val="center"/>
              <w:rPr>
                <w:b/>
                <w:bCs/>
                <w:color w:val="000000" w:themeColor="text1"/>
                <w:sz w:val="20"/>
                <w:szCs w:val="20"/>
              </w:rPr>
            </w:pPr>
            <w:r w:rsidRPr="24EAD69C">
              <w:rPr>
                <w:b/>
                <w:bCs/>
                <w:color w:val="000000" w:themeColor="text1"/>
                <w:sz w:val="20"/>
                <w:szCs w:val="20"/>
                <w:lang w:val="en-US"/>
              </w:rPr>
              <w:t>122,9</w:t>
            </w:r>
          </w:p>
        </w:tc>
        <w:tc>
          <w:tcPr>
            <w:tcW w:w="1173" w:type="dxa"/>
            <w:shd w:val="clear" w:color="auto" w:fill="auto"/>
            <w:vAlign w:val="bottom"/>
            <w:hideMark/>
          </w:tcPr>
          <w:p w14:paraId="205B5D05" w14:textId="77777777" w:rsidR="00C66FBC" w:rsidRPr="00FA63FD" w:rsidRDefault="24EAD69C" w:rsidP="24EAD69C">
            <w:pPr>
              <w:jc w:val="center"/>
              <w:rPr>
                <w:b/>
                <w:bCs/>
                <w:color w:val="000000" w:themeColor="text1"/>
                <w:sz w:val="20"/>
                <w:szCs w:val="20"/>
              </w:rPr>
            </w:pPr>
            <w:r w:rsidRPr="24EAD69C">
              <w:rPr>
                <w:b/>
                <w:bCs/>
                <w:color w:val="000000" w:themeColor="text1"/>
                <w:sz w:val="20"/>
                <w:szCs w:val="20"/>
                <w:lang w:val="en-US"/>
              </w:rPr>
              <w:t>2977,41</w:t>
            </w:r>
          </w:p>
        </w:tc>
        <w:tc>
          <w:tcPr>
            <w:tcW w:w="960" w:type="dxa"/>
            <w:shd w:val="clear" w:color="auto" w:fill="auto"/>
            <w:noWrap/>
            <w:vAlign w:val="bottom"/>
            <w:hideMark/>
          </w:tcPr>
          <w:p w14:paraId="62160BF0" w14:textId="77777777" w:rsidR="00C66FBC" w:rsidRPr="00FA63FD" w:rsidRDefault="24EAD69C" w:rsidP="24EAD69C">
            <w:pPr>
              <w:jc w:val="center"/>
              <w:rPr>
                <w:color w:val="000000" w:themeColor="text1"/>
                <w:sz w:val="20"/>
                <w:szCs w:val="20"/>
              </w:rPr>
            </w:pPr>
            <w:r w:rsidRPr="24EAD69C">
              <w:rPr>
                <w:color w:val="000000" w:themeColor="text1"/>
                <w:sz w:val="20"/>
                <w:szCs w:val="20"/>
              </w:rPr>
              <w:t>-</w:t>
            </w:r>
          </w:p>
        </w:tc>
        <w:tc>
          <w:tcPr>
            <w:tcW w:w="996" w:type="dxa"/>
            <w:shd w:val="clear" w:color="auto" w:fill="auto"/>
            <w:noWrap/>
            <w:vAlign w:val="center"/>
            <w:hideMark/>
          </w:tcPr>
          <w:p w14:paraId="2C8DE3CE" w14:textId="77777777" w:rsidR="00C66FBC" w:rsidRPr="00FA63FD" w:rsidRDefault="24EAD69C" w:rsidP="24EAD69C">
            <w:pPr>
              <w:jc w:val="center"/>
              <w:rPr>
                <w:b/>
                <w:bCs/>
                <w:color w:val="000000" w:themeColor="text1"/>
                <w:sz w:val="20"/>
                <w:szCs w:val="20"/>
              </w:rPr>
            </w:pPr>
            <w:r w:rsidRPr="24EAD69C">
              <w:rPr>
                <w:b/>
                <w:bCs/>
                <w:color w:val="000000" w:themeColor="text1"/>
                <w:sz w:val="20"/>
                <w:szCs w:val="20"/>
              </w:rPr>
              <w:t>105,921</w:t>
            </w:r>
          </w:p>
        </w:tc>
        <w:tc>
          <w:tcPr>
            <w:tcW w:w="996" w:type="dxa"/>
            <w:shd w:val="clear" w:color="auto" w:fill="auto"/>
            <w:noWrap/>
            <w:vAlign w:val="center"/>
            <w:hideMark/>
          </w:tcPr>
          <w:p w14:paraId="25F8B7C8" w14:textId="77777777" w:rsidR="00C66FBC" w:rsidRPr="00FA63FD" w:rsidRDefault="24EAD69C" w:rsidP="24EAD69C">
            <w:pPr>
              <w:jc w:val="center"/>
              <w:rPr>
                <w:b/>
                <w:bCs/>
                <w:color w:val="000000" w:themeColor="text1"/>
                <w:sz w:val="20"/>
                <w:szCs w:val="20"/>
              </w:rPr>
            </w:pPr>
            <w:r w:rsidRPr="24EAD69C">
              <w:rPr>
                <w:b/>
                <w:bCs/>
                <w:color w:val="000000" w:themeColor="text1"/>
                <w:sz w:val="20"/>
                <w:szCs w:val="20"/>
              </w:rPr>
              <w:t>16924,7</w:t>
            </w:r>
          </w:p>
        </w:tc>
        <w:tc>
          <w:tcPr>
            <w:tcW w:w="996" w:type="dxa"/>
            <w:shd w:val="clear" w:color="auto" w:fill="auto"/>
            <w:noWrap/>
            <w:vAlign w:val="center"/>
            <w:hideMark/>
          </w:tcPr>
          <w:p w14:paraId="20FC1BBD" w14:textId="77777777" w:rsidR="00C66FBC" w:rsidRPr="00FA63FD" w:rsidRDefault="24EAD69C" w:rsidP="24EAD69C">
            <w:pPr>
              <w:jc w:val="center"/>
              <w:rPr>
                <w:b/>
                <w:bCs/>
                <w:color w:val="000000" w:themeColor="text1"/>
                <w:sz w:val="20"/>
                <w:szCs w:val="20"/>
              </w:rPr>
            </w:pPr>
            <w:r w:rsidRPr="24EAD69C">
              <w:rPr>
                <w:b/>
                <w:bCs/>
                <w:color w:val="000000" w:themeColor="text1"/>
                <w:sz w:val="20"/>
                <w:szCs w:val="20"/>
              </w:rPr>
              <w:t>122,900</w:t>
            </w:r>
          </w:p>
        </w:tc>
        <w:tc>
          <w:tcPr>
            <w:tcW w:w="996" w:type="dxa"/>
            <w:shd w:val="clear" w:color="auto" w:fill="auto"/>
            <w:noWrap/>
            <w:vAlign w:val="center"/>
            <w:hideMark/>
          </w:tcPr>
          <w:p w14:paraId="023648E0" w14:textId="77777777" w:rsidR="00C66FBC" w:rsidRPr="00FA63FD" w:rsidRDefault="24EAD69C" w:rsidP="24EAD69C">
            <w:pPr>
              <w:jc w:val="center"/>
              <w:rPr>
                <w:b/>
                <w:bCs/>
                <w:color w:val="000000" w:themeColor="text1"/>
                <w:sz w:val="20"/>
                <w:szCs w:val="20"/>
              </w:rPr>
            </w:pPr>
            <w:r w:rsidRPr="24EAD69C">
              <w:rPr>
                <w:b/>
                <w:bCs/>
                <w:color w:val="000000" w:themeColor="text1"/>
                <w:sz w:val="20"/>
                <w:szCs w:val="20"/>
              </w:rPr>
              <w:t>19639,4</w:t>
            </w:r>
          </w:p>
        </w:tc>
      </w:tr>
    </w:tbl>
    <w:p w14:paraId="532070F0" w14:textId="77777777" w:rsidR="00C66FBC" w:rsidRDefault="00C66FBC">
      <w:pPr>
        <w:rPr>
          <w:szCs w:val="28"/>
        </w:rPr>
      </w:pPr>
    </w:p>
    <w:p w14:paraId="1A9B60E1" w14:textId="77777777" w:rsidR="00C66FBC" w:rsidRDefault="00C66FBC">
      <w:pPr>
        <w:rPr>
          <w:szCs w:val="28"/>
        </w:rPr>
      </w:pPr>
    </w:p>
    <w:p w14:paraId="3E190F5E" w14:textId="77777777" w:rsidR="00C66FBC" w:rsidRDefault="00C66FBC">
      <w:pPr>
        <w:rPr>
          <w:szCs w:val="28"/>
        </w:rPr>
      </w:pPr>
    </w:p>
    <w:p w14:paraId="0FB76C7C" w14:textId="77777777" w:rsidR="00C66FBC" w:rsidRDefault="00C66FBC" w:rsidP="00BE0E6C">
      <w:pPr>
        <w:autoSpaceDE w:val="0"/>
        <w:autoSpaceDN w:val="0"/>
        <w:adjustRightInd w:val="0"/>
        <w:spacing w:line="360" w:lineRule="auto"/>
        <w:ind w:firstLine="709"/>
        <w:jc w:val="both"/>
        <w:rPr>
          <w:szCs w:val="28"/>
        </w:rPr>
      </w:pPr>
    </w:p>
    <w:p w14:paraId="00EE7A80" w14:textId="77777777" w:rsidR="00C66FBC" w:rsidRDefault="00C66FBC">
      <w:pPr>
        <w:rPr>
          <w:szCs w:val="28"/>
        </w:rPr>
        <w:sectPr w:rsidR="00C66FBC" w:rsidSect="00C66FBC">
          <w:pgSz w:w="16838" w:h="11906" w:orient="landscape"/>
          <w:pgMar w:top="1701" w:right="1134" w:bottom="851" w:left="1134" w:header="709" w:footer="709" w:gutter="0"/>
          <w:cols w:space="720"/>
        </w:sectPr>
      </w:pPr>
    </w:p>
    <w:p w14:paraId="5239C684" w14:textId="5FCF1AFC" w:rsidR="00D94716" w:rsidRPr="008F63ED" w:rsidRDefault="24EAD69C" w:rsidP="24EAD69C">
      <w:pPr>
        <w:autoSpaceDE w:val="0"/>
        <w:autoSpaceDN w:val="0"/>
        <w:adjustRightInd w:val="0"/>
        <w:spacing w:line="360" w:lineRule="auto"/>
        <w:ind w:firstLine="709"/>
        <w:jc w:val="both"/>
      </w:pPr>
      <w:r w:rsidRPr="24EAD69C">
        <w:lastRenderedPageBreak/>
        <w:t>Водоснабжение города рассчитано исходя из динамики численности населения по расчетным периодам на 2021 и 2027 годы в соответствии с Генеральным планом города. К завершению строительства первой очереди застройки (2021 год) водоснабжение города составит 21764,3 м</w:t>
      </w:r>
      <w:r w:rsidRPr="24EAD69C">
        <w:rPr>
          <w:vertAlign w:val="superscript"/>
        </w:rPr>
        <w:t>3</w:t>
      </w:r>
      <w:r w:rsidRPr="24EAD69C">
        <w:t>/сут, в том числе хозяйственно-питьевое потребление 21077,22 м</w:t>
      </w:r>
      <w:r w:rsidRPr="24EAD69C">
        <w:rPr>
          <w:vertAlign w:val="superscript"/>
        </w:rPr>
        <w:t>3</w:t>
      </w:r>
      <w:r w:rsidRPr="24EAD69C">
        <w:t>/сут, полив территории 687,05 м</w:t>
      </w:r>
      <w:r w:rsidRPr="24EAD69C">
        <w:rPr>
          <w:vertAlign w:val="superscript"/>
        </w:rPr>
        <w:t>3</w:t>
      </w:r>
      <w:r w:rsidRPr="24EAD69C">
        <w:t>/сут. К завершению строительства второй очереди (2027 год), водопотребление составит 25254,7 м</w:t>
      </w:r>
      <w:r w:rsidRPr="24EAD69C">
        <w:rPr>
          <w:vertAlign w:val="superscript"/>
        </w:rPr>
        <w:t>3</w:t>
      </w:r>
      <w:r w:rsidRPr="24EAD69C">
        <w:t>/сут, в том числе хозяйственно-питьевое – 24455,87 м</w:t>
      </w:r>
      <w:r w:rsidRPr="24EAD69C">
        <w:rPr>
          <w:vertAlign w:val="superscript"/>
        </w:rPr>
        <w:t>3</w:t>
      </w:r>
      <w:r w:rsidRPr="24EAD69C">
        <w:t>/сут, полив территории 798,85 м</w:t>
      </w:r>
      <w:r w:rsidRPr="24EAD69C">
        <w:rPr>
          <w:vertAlign w:val="superscript"/>
        </w:rPr>
        <w:t>3</w:t>
      </w:r>
      <w:r w:rsidRPr="24EAD69C">
        <w:t xml:space="preserve">/сут. На рисунке </w:t>
      </w:r>
      <w:r w:rsidR="00EE2C75">
        <w:t>49</w:t>
      </w:r>
      <w:r w:rsidRPr="24EAD69C">
        <w:t xml:space="preserve"> показано изменение водопотребления города по годам расчетных периодов.</w:t>
      </w:r>
    </w:p>
    <w:p w14:paraId="1E8E47C2" w14:textId="77777777" w:rsidR="00D94716" w:rsidRDefault="00D94716">
      <w:pPr>
        <w:rPr>
          <w:szCs w:val="28"/>
        </w:rPr>
      </w:pPr>
    </w:p>
    <w:p w14:paraId="52E12EC1" w14:textId="77777777" w:rsidR="00D94716" w:rsidRDefault="00D94716">
      <w:pPr>
        <w:rPr>
          <w:szCs w:val="28"/>
        </w:rPr>
      </w:pPr>
    </w:p>
    <w:p w14:paraId="6A2BC471" w14:textId="77777777" w:rsidR="00D94716" w:rsidRDefault="00D94716" w:rsidP="00D94716">
      <w:pPr>
        <w:jc w:val="center"/>
        <w:rPr>
          <w:i/>
          <w:szCs w:val="28"/>
        </w:rPr>
      </w:pPr>
      <w:r w:rsidRPr="00D94716">
        <w:rPr>
          <w:i/>
          <w:noProof/>
          <w:szCs w:val="28"/>
        </w:rPr>
        <w:drawing>
          <wp:inline distT="0" distB="0" distL="0" distR="0" wp14:anchorId="79485550" wp14:editId="07777777">
            <wp:extent cx="5943600" cy="3771900"/>
            <wp:effectExtent l="0" t="0" r="0" b="0"/>
            <wp:docPr id="7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20DAF2D3" w14:textId="7C1D7E93" w:rsidR="00D94716" w:rsidRDefault="00EE2C75" w:rsidP="24EAD69C">
      <w:pPr>
        <w:jc w:val="center"/>
      </w:pPr>
      <w:r>
        <w:rPr>
          <w:i/>
          <w:iCs/>
        </w:rPr>
        <w:t>Рисунок 49</w:t>
      </w:r>
      <w:r w:rsidR="24EAD69C" w:rsidRPr="24EAD69C">
        <w:rPr>
          <w:i/>
          <w:iCs/>
        </w:rPr>
        <w:t>. График изменения водопотребления города исходя из сложившегося среднего расхода в 160 л/чел*</w:t>
      </w:r>
      <w:r w:rsidR="24EAD69C" w:rsidRPr="24EAD69C">
        <w:rPr>
          <w:i/>
          <w:iCs/>
          <w:vertAlign w:val="superscript"/>
        </w:rPr>
        <w:t>.</w:t>
      </w:r>
      <w:r w:rsidR="24EAD69C" w:rsidRPr="24EAD69C">
        <w:rPr>
          <w:i/>
          <w:iCs/>
        </w:rPr>
        <w:t>сут.</w:t>
      </w:r>
    </w:p>
    <w:p w14:paraId="4DCC6F47" w14:textId="77777777" w:rsidR="00D94716" w:rsidRDefault="00D94716">
      <w:pPr>
        <w:rPr>
          <w:szCs w:val="28"/>
        </w:rPr>
      </w:pPr>
    </w:p>
    <w:p w14:paraId="09E05050" w14:textId="79B05E59" w:rsidR="00F63CEF" w:rsidRPr="008F63ED" w:rsidRDefault="24EAD69C" w:rsidP="24EAD69C">
      <w:pPr>
        <w:autoSpaceDE w:val="0"/>
        <w:autoSpaceDN w:val="0"/>
        <w:adjustRightInd w:val="0"/>
        <w:spacing w:before="100" w:beforeAutospacing="1" w:after="100" w:afterAutospacing="1" w:line="360" w:lineRule="auto"/>
        <w:ind w:firstLine="709"/>
      </w:pPr>
      <w:r w:rsidRPr="24EAD69C">
        <w:t>Перспективный территориальный баланс представлен на рисунке 5</w:t>
      </w:r>
      <w:r w:rsidR="00EE2C75">
        <w:t>0</w:t>
      </w:r>
      <w:r w:rsidRPr="24EAD69C">
        <w:t>.</w:t>
      </w:r>
    </w:p>
    <w:p w14:paraId="1B5E47D9" w14:textId="77777777" w:rsidR="00F63CEF" w:rsidRPr="008F63ED" w:rsidRDefault="00F63CEF" w:rsidP="00F63CEF">
      <w:pPr>
        <w:autoSpaceDE w:val="0"/>
        <w:autoSpaceDN w:val="0"/>
        <w:adjustRightInd w:val="0"/>
        <w:spacing w:before="100" w:beforeAutospacing="1" w:after="100" w:afterAutospacing="1" w:line="360" w:lineRule="auto"/>
      </w:pPr>
      <w:r w:rsidRPr="008F63ED">
        <w:rPr>
          <w:noProof/>
        </w:rPr>
        <w:lastRenderedPageBreak/>
        <w:drawing>
          <wp:inline distT="0" distB="0" distL="0" distR="0" wp14:anchorId="4372BFB6" wp14:editId="07777777">
            <wp:extent cx="5807075" cy="3781425"/>
            <wp:effectExtent l="19050" t="0" r="3175" b="0"/>
            <wp:docPr id="66" name="Диаграмма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66C017A8" w14:textId="447A48D7" w:rsidR="00F63CEF" w:rsidRPr="008F63ED" w:rsidRDefault="24EAD69C" w:rsidP="24EAD69C">
      <w:pPr>
        <w:autoSpaceDE w:val="0"/>
        <w:autoSpaceDN w:val="0"/>
        <w:adjustRightInd w:val="0"/>
        <w:spacing w:before="100" w:beforeAutospacing="1" w:after="100" w:afterAutospacing="1" w:line="360" w:lineRule="auto"/>
        <w:ind w:firstLine="680"/>
      </w:pPr>
      <w:r w:rsidRPr="24EAD69C">
        <w:rPr>
          <w:i/>
          <w:iCs/>
        </w:rPr>
        <w:t>Рисунок 5</w:t>
      </w:r>
      <w:r w:rsidR="00EE2C75">
        <w:rPr>
          <w:i/>
          <w:iCs/>
        </w:rPr>
        <w:t>0</w:t>
      </w:r>
      <w:r w:rsidRPr="24EAD69C">
        <w:rPr>
          <w:i/>
          <w:iCs/>
        </w:rPr>
        <w:t>. Территориальный баланс подачи холодной воды по городу Ханты-Мансийск</w:t>
      </w:r>
      <w:r w:rsidR="005063E1">
        <w:rPr>
          <w:i/>
          <w:iCs/>
        </w:rPr>
        <w:t>у</w:t>
      </w:r>
      <w:r w:rsidRPr="24EAD69C">
        <w:rPr>
          <w:i/>
          <w:iCs/>
        </w:rPr>
        <w:t xml:space="preserve"> на 2027 год.</w:t>
      </w:r>
    </w:p>
    <w:p w14:paraId="11384885" w14:textId="77777777" w:rsidR="00393C92" w:rsidRPr="008F63ED" w:rsidRDefault="24EAD69C" w:rsidP="24EAD69C">
      <w:pPr>
        <w:pStyle w:val="af2"/>
        <w:numPr>
          <w:ilvl w:val="1"/>
          <w:numId w:val="27"/>
        </w:numPr>
        <w:autoSpaceDE w:val="0"/>
        <w:autoSpaceDN w:val="0"/>
        <w:adjustRightInd w:val="0"/>
        <w:spacing w:line="360" w:lineRule="auto"/>
        <w:ind w:left="0" w:firstLine="0"/>
        <w:jc w:val="center"/>
        <w:rPr>
          <w:i/>
          <w:iCs/>
        </w:rPr>
      </w:pPr>
      <w:r w:rsidRPr="24EAD69C">
        <w:rPr>
          <w:i/>
          <w:iCs/>
        </w:rPr>
        <w:t>Расчет требуемой мощности водозаборных и водоочистных сооружений исходя из данных о перспективном водопотреблении</w:t>
      </w:r>
    </w:p>
    <w:p w14:paraId="6B4FC95B" w14:textId="25FA4364" w:rsidR="0013468D" w:rsidRPr="008F63ED" w:rsidRDefault="24EAD69C" w:rsidP="24EAD69C">
      <w:pPr>
        <w:spacing w:line="360" w:lineRule="auto"/>
        <w:ind w:firstLine="709"/>
        <w:jc w:val="both"/>
      </w:pPr>
      <w:r w:rsidRPr="24EAD69C">
        <w:t>Требуемая мощность водозаборных и водоочистных сооружений, исходя и</w:t>
      </w:r>
      <w:r w:rsidR="00851D5F">
        <w:t>з перспективного баланса на 2027</w:t>
      </w:r>
      <w:r w:rsidRPr="24EAD69C">
        <w:t xml:space="preserve"> год, составит 19639,4 м</w:t>
      </w:r>
      <w:r w:rsidRPr="24EAD69C">
        <w:rPr>
          <w:vertAlign w:val="superscript"/>
        </w:rPr>
        <w:t>3</w:t>
      </w:r>
      <w:r w:rsidRPr="24EAD69C">
        <w:t>/сут. В таблице 3</w:t>
      </w:r>
      <w:r w:rsidR="00EE2C75">
        <w:t>1</w:t>
      </w:r>
      <w:r w:rsidRPr="24EAD69C">
        <w:t xml:space="preserve"> представлены сведения о существующей и требуемой производительности водозаборных и водоочистных сооружений, а также перспективные расходы воды по годам.</w:t>
      </w:r>
    </w:p>
    <w:p w14:paraId="25D6C40E" w14:textId="77777777" w:rsidR="0013468D" w:rsidRPr="008F63ED" w:rsidRDefault="0013468D" w:rsidP="0013468D">
      <w:r w:rsidRPr="008F63ED">
        <w:br w:type="page"/>
      </w:r>
    </w:p>
    <w:p w14:paraId="32FF3D52" w14:textId="6F9D86DE" w:rsidR="00393C92" w:rsidRPr="008F63ED" w:rsidRDefault="24EAD69C" w:rsidP="24EAD69C">
      <w:pPr>
        <w:spacing w:before="100" w:beforeAutospacing="1" w:after="100" w:afterAutospacing="1" w:line="360" w:lineRule="auto"/>
        <w:ind w:firstLine="709"/>
        <w:jc w:val="both"/>
      </w:pPr>
      <w:r w:rsidRPr="24EAD69C">
        <w:lastRenderedPageBreak/>
        <w:t>Таблица 3</w:t>
      </w:r>
      <w:r w:rsidR="00EE2C75">
        <w:t>1</w:t>
      </w:r>
      <w:r w:rsidRPr="24EAD69C">
        <w:t>. Существующая и требуемая производительность водозаборных и водоочистных сооружений.</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8"/>
        <w:gridCol w:w="1701"/>
        <w:gridCol w:w="1985"/>
        <w:gridCol w:w="1701"/>
        <w:gridCol w:w="1701"/>
      </w:tblGrid>
      <w:tr w:rsidR="00C023C1" w:rsidRPr="008F63ED" w14:paraId="59069482" w14:textId="77777777" w:rsidTr="24EAD69C">
        <w:trPr>
          <w:cantSplit/>
          <w:trHeight w:val="3846"/>
        </w:trPr>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textDirection w:val="btLr"/>
            <w:hideMark/>
          </w:tcPr>
          <w:p w14:paraId="5931095A" w14:textId="77777777" w:rsidR="0013468D" w:rsidRPr="008F63ED" w:rsidRDefault="24EAD69C" w:rsidP="24EAD69C">
            <w:pPr>
              <w:spacing w:before="100" w:beforeAutospacing="1" w:after="100" w:afterAutospacing="1" w:line="360" w:lineRule="auto"/>
              <w:ind w:left="113" w:right="113"/>
              <w:jc w:val="both"/>
            </w:pPr>
            <w:r w:rsidRPr="24EAD69C">
              <w:t>Наименование сооружения</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textDirection w:val="btLr"/>
            <w:hideMark/>
          </w:tcPr>
          <w:p w14:paraId="016E5994" w14:textId="77777777" w:rsidR="0013468D" w:rsidRPr="008F63ED" w:rsidRDefault="24EAD69C" w:rsidP="24EAD69C">
            <w:pPr>
              <w:spacing w:before="100" w:beforeAutospacing="1" w:after="100" w:afterAutospacing="1" w:line="360" w:lineRule="auto"/>
              <w:ind w:left="113" w:right="113"/>
              <w:jc w:val="both"/>
            </w:pPr>
            <w:r w:rsidRPr="24EAD69C">
              <w:t>Производительность сооружения</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textDirection w:val="btLr"/>
            <w:vAlign w:val="center"/>
            <w:hideMark/>
          </w:tcPr>
          <w:p w14:paraId="2A348ACD" w14:textId="77777777" w:rsidR="0013468D" w:rsidRPr="00AA2709" w:rsidRDefault="24EAD69C" w:rsidP="24EAD69C">
            <w:pPr>
              <w:spacing w:before="100" w:beforeAutospacing="1" w:after="100" w:afterAutospacing="1" w:line="360" w:lineRule="auto"/>
              <w:ind w:left="113" w:right="113"/>
              <w:jc w:val="center"/>
            </w:pPr>
            <w:r w:rsidRPr="00AA2709">
              <w:t>Требуемая производительность на 2016 год, м</w:t>
            </w:r>
            <w:r w:rsidRPr="00AA2709">
              <w:rPr>
                <w:vertAlign w:val="superscript"/>
              </w:rPr>
              <w:t>3</w:t>
            </w:r>
            <w:r w:rsidRPr="00AA2709">
              <w:t>/сут (резерв)</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textDirection w:val="btLr"/>
            <w:hideMark/>
          </w:tcPr>
          <w:p w14:paraId="39261833" w14:textId="77777777" w:rsidR="0013468D" w:rsidRPr="008F63ED" w:rsidRDefault="24EAD69C" w:rsidP="24EAD69C">
            <w:pPr>
              <w:spacing w:before="100" w:beforeAutospacing="1" w:after="100" w:afterAutospacing="1" w:line="360" w:lineRule="auto"/>
              <w:ind w:left="113" w:right="113"/>
              <w:jc w:val="both"/>
            </w:pPr>
            <w:r w:rsidRPr="24EAD69C">
              <w:t>Требуемая производительность на 2021 год, м</w:t>
            </w:r>
            <w:r w:rsidRPr="24EAD69C">
              <w:rPr>
                <w:vertAlign w:val="superscript"/>
              </w:rPr>
              <w:t>3</w:t>
            </w:r>
            <w:r w:rsidRPr="24EAD69C">
              <w:t>/сут (дефицит)</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textDirection w:val="btLr"/>
            <w:hideMark/>
          </w:tcPr>
          <w:p w14:paraId="36C63AC8" w14:textId="77777777" w:rsidR="0013468D" w:rsidRPr="008F63ED" w:rsidRDefault="24EAD69C" w:rsidP="24EAD69C">
            <w:pPr>
              <w:spacing w:before="100" w:beforeAutospacing="1" w:after="100" w:afterAutospacing="1" w:line="360" w:lineRule="auto"/>
              <w:ind w:left="113" w:right="113"/>
              <w:jc w:val="both"/>
            </w:pPr>
            <w:r w:rsidRPr="24EAD69C">
              <w:t>Требуемая производительность на 2023 год, м</w:t>
            </w:r>
            <w:r w:rsidRPr="24EAD69C">
              <w:rPr>
                <w:vertAlign w:val="superscript"/>
              </w:rPr>
              <w:t>3</w:t>
            </w:r>
            <w:r w:rsidRPr="24EAD69C">
              <w:t>/сут(дефицит)</w:t>
            </w:r>
          </w:p>
        </w:tc>
      </w:tr>
      <w:tr w:rsidR="00C023C1" w:rsidRPr="008F63ED" w14:paraId="5939D84D" w14:textId="77777777" w:rsidTr="24EAD69C">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2F413D" w14:textId="77777777" w:rsidR="0013468D" w:rsidRPr="008F63ED" w:rsidRDefault="24EAD69C" w:rsidP="24EAD69C">
            <w:pPr>
              <w:spacing w:before="100" w:beforeAutospacing="1" w:after="100" w:afterAutospacing="1"/>
              <w:jc w:val="both"/>
            </w:pPr>
            <w:r w:rsidRPr="24EAD69C">
              <w:t>Водозаборные сооружения</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AA966E1" w14:textId="77777777" w:rsidR="0013468D" w:rsidRPr="008F63ED" w:rsidRDefault="24EAD69C" w:rsidP="24EAD69C">
            <w:pPr>
              <w:spacing w:before="100" w:beforeAutospacing="1" w:after="100" w:afterAutospacing="1"/>
              <w:jc w:val="center"/>
              <w:rPr>
                <w:lang w:val="en-US"/>
              </w:rPr>
            </w:pPr>
            <w:r w:rsidRPr="24EAD69C">
              <w:rPr>
                <w:lang w:val="en-US"/>
              </w:rPr>
              <w:t>24960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536F72" w14:textId="1FFE6136" w:rsidR="0013468D" w:rsidRPr="00AA2709" w:rsidRDefault="24EAD69C" w:rsidP="24EAD69C">
            <w:pPr>
              <w:spacing w:before="100" w:beforeAutospacing="1" w:after="100" w:afterAutospacing="1"/>
              <w:jc w:val="center"/>
            </w:pPr>
            <w:r w:rsidRPr="00AA2709">
              <w:t>1</w:t>
            </w:r>
            <w:r w:rsidR="00AA2709" w:rsidRPr="00AA2709">
              <w:t>5200</w:t>
            </w:r>
          </w:p>
          <w:p w14:paraId="053FB330" w14:textId="4F5A35E1" w:rsidR="0013468D" w:rsidRPr="00AA2709" w:rsidRDefault="24EAD69C" w:rsidP="00AA2709">
            <w:pPr>
              <w:spacing w:before="100" w:beforeAutospacing="1" w:after="100" w:afterAutospacing="1"/>
              <w:jc w:val="center"/>
            </w:pPr>
            <w:r w:rsidRPr="00AA2709">
              <w:t>(</w:t>
            </w:r>
            <w:r w:rsidR="00AA2709" w:rsidRPr="00AA2709">
              <w:t>39,4</w:t>
            </w:r>
            <w:r w:rsidRPr="00AA2709">
              <w: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9512F4" w14:textId="77777777" w:rsidR="008D6276" w:rsidRPr="008F63ED" w:rsidRDefault="24EAD69C" w:rsidP="24EAD69C">
            <w:pPr>
              <w:spacing w:before="100" w:beforeAutospacing="1" w:after="100" w:afterAutospacing="1"/>
              <w:jc w:val="center"/>
            </w:pPr>
            <w:r w:rsidRPr="24EAD69C">
              <w:t>16924,74</w:t>
            </w:r>
          </w:p>
          <w:p w14:paraId="0A6DE70B" w14:textId="77777777" w:rsidR="0013468D" w:rsidRPr="008F63ED" w:rsidRDefault="24EAD69C" w:rsidP="24EAD69C">
            <w:pPr>
              <w:spacing w:before="100" w:beforeAutospacing="1" w:after="100" w:afterAutospacing="1"/>
              <w:jc w:val="center"/>
            </w:pPr>
            <w:r w:rsidRPr="24EAD69C">
              <w:t>(+32,2%)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57E4EA" w14:textId="77777777" w:rsidR="007C07FE" w:rsidRPr="008F63ED" w:rsidRDefault="24EAD69C" w:rsidP="24EAD69C">
            <w:pPr>
              <w:spacing w:before="100" w:beforeAutospacing="1" w:after="100" w:afterAutospacing="1"/>
              <w:jc w:val="center"/>
            </w:pPr>
            <w:r w:rsidRPr="24EAD69C">
              <w:t>19639,42</w:t>
            </w:r>
          </w:p>
          <w:p w14:paraId="11904087" w14:textId="77777777" w:rsidR="0013468D" w:rsidRPr="008F63ED" w:rsidRDefault="24EAD69C" w:rsidP="24EAD69C">
            <w:pPr>
              <w:spacing w:before="100" w:beforeAutospacing="1" w:after="100" w:afterAutospacing="1"/>
              <w:jc w:val="center"/>
            </w:pPr>
            <w:r w:rsidRPr="24EAD69C">
              <w:t>(+21,3%)</w:t>
            </w:r>
          </w:p>
        </w:tc>
      </w:tr>
      <w:tr w:rsidR="00C023C1" w:rsidRPr="008F63ED" w14:paraId="245DF76F" w14:textId="77777777" w:rsidTr="24EAD69C">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00D482" w14:textId="77777777" w:rsidR="0013468D" w:rsidRPr="008F63ED" w:rsidRDefault="24EAD69C" w:rsidP="24EAD69C">
            <w:pPr>
              <w:spacing w:before="100" w:beforeAutospacing="1" w:after="100" w:afterAutospacing="1"/>
              <w:jc w:val="both"/>
            </w:pPr>
            <w:r w:rsidRPr="24EAD69C">
              <w:t>Водоочистные сооружения</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CAFE7E0" w14:textId="77777777" w:rsidR="0013468D" w:rsidRPr="00A11D96" w:rsidRDefault="24EAD69C" w:rsidP="24EAD69C">
            <w:pPr>
              <w:spacing w:before="100" w:beforeAutospacing="1" w:after="100" w:afterAutospacing="1"/>
              <w:jc w:val="center"/>
              <w:rPr>
                <w:lang w:val="en-US"/>
              </w:rPr>
            </w:pPr>
            <w:r w:rsidRPr="24EAD69C">
              <w:rPr>
                <w:lang w:val="en-US"/>
              </w:rPr>
              <w:t>16800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1CCECD" w14:textId="07637414" w:rsidR="00BC2D08" w:rsidRPr="00AA2709" w:rsidRDefault="24EAD69C" w:rsidP="24EAD69C">
            <w:pPr>
              <w:spacing w:before="100" w:beforeAutospacing="1" w:after="100" w:afterAutospacing="1"/>
              <w:jc w:val="center"/>
            </w:pPr>
            <w:r w:rsidRPr="00AA2709">
              <w:t>1</w:t>
            </w:r>
            <w:r w:rsidR="00AA2709" w:rsidRPr="00AA2709">
              <w:t>520</w:t>
            </w:r>
            <w:r w:rsidRPr="00AA2709">
              <w:t>0</w:t>
            </w:r>
          </w:p>
          <w:p w14:paraId="2C79827C" w14:textId="5BB1E58D" w:rsidR="0013468D" w:rsidRPr="00AA2709" w:rsidRDefault="24EAD69C" w:rsidP="00AA2709">
            <w:pPr>
              <w:spacing w:before="100" w:beforeAutospacing="1" w:after="100" w:afterAutospacing="1"/>
              <w:jc w:val="center"/>
            </w:pPr>
            <w:r w:rsidRPr="00AA2709">
              <w:t xml:space="preserve"> (</w:t>
            </w:r>
            <w:r w:rsidR="00AA2709" w:rsidRPr="00AA2709">
              <w:t>5</w:t>
            </w:r>
            <w:r w:rsidRPr="00AA2709">
              <w: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63D036" w14:textId="77777777" w:rsidR="00EE13B3" w:rsidRDefault="24EAD69C" w:rsidP="24EAD69C">
            <w:pPr>
              <w:spacing w:before="100" w:beforeAutospacing="1" w:after="100" w:afterAutospacing="1"/>
              <w:jc w:val="center"/>
            </w:pPr>
            <w:r w:rsidRPr="24EAD69C">
              <w:t>16924,74</w:t>
            </w:r>
          </w:p>
          <w:p w14:paraId="1F71E4DC" w14:textId="77777777" w:rsidR="0013468D" w:rsidRPr="008F63ED" w:rsidRDefault="24EAD69C" w:rsidP="24EAD69C">
            <w:pPr>
              <w:spacing w:before="100" w:beforeAutospacing="1" w:after="100" w:afterAutospacing="1"/>
              <w:jc w:val="center"/>
            </w:pPr>
            <w:r w:rsidRPr="24EAD69C">
              <w:t>(- 0,74%)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9E1B8C" w14:textId="77777777" w:rsidR="00EE13B3" w:rsidRDefault="24EAD69C" w:rsidP="24EAD69C">
            <w:pPr>
              <w:spacing w:before="100" w:beforeAutospacing="1" w:after="100" w:afterAutospacing="1"/>
              <w:jc w:val="center"/>
            </w:pPr>
            <w:r w:rsidRPr="24EAD69C">
              <w:t>19639,42</w:t>
            </w:r>
          </w:p>
          <w:p w14:paraId="2A133FFB" w14:textId="77777777" w:rsidR="0013468D" w:rsidRPr="008F63ED" w:rsidRDefault="24EAD69C" w:rsidP="24EAD69C">
            <w:pPr>
              <w:spacing w:before="100" w:beforeAutospacing="1" w:after="100" w:afterAutospacing="1"/>
              <w:jc w:val="center"/>
            </w:pPr>
            <w:r w:rsidRPr="24EAD69C">
              <w:t>(- 16,9%)</w:t>
            </w:r>
          </w:p>
        </w:tc>
      </w:tr>
      <w:tr w:rsidR="00C023C1" w:rsidRPr="008F63ED" w14:paraId="2B10B40C" w14:textId="77777777" w:rsidTr="24EAD69C">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A18F4A" w14:textId="77777777" w:rsidR="0013468D" w:rsidRPr="008F63ED" w:rsidRDefault="24EAD69C" w:rsidP="24EAD69C">
            <w:pPr>
              <w:spacing w:before="100" w:beforeAutospacing="1" w:after="100" w:afterAutospacing="1"/>
              <w:jc w:val="both"/>
            </w:pPr>
            <w:r w:rsidRPr="24EAD69C">
              <w:t xml:space="preserve">НС </w:t>
            </w:r>
            <w:r w:rsidRPr="24EAD69C">
              <w:rPr>
                <w:lang w:val="en-US"/>
              </w:rPr>
              <w:t>II</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4304FE" w14:textId="77777777" w:rsidR="0013468D" w:rsidRPr="008F63ED" w:rsidRDefault="24EAD69C" w:rsidP="24EAD69C">
            <w:pPr>
              <w:spacing w:before="100" w:beforeAutospacing="1" w:after="100" w:afterAutospacing="1"/>
              <w:jc w:val="center"/>
            </w:pPr>
            <w:r w:rsidRPr="24EAD69C">
              <w:t>25200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BE2919" w14:textId="5E1A9B21" w:rsidR="00BC2D08" w:rsidRPr="00AA2709" w:rsidRDefault="00AA2709" w:rsidP="24EAD69C">
            <w:pPr>
              <w:spacing w:before="100" w:beforeAutospacing="1" w:after="100" w:afterAutospacing="1"/>
              <w:jc w:val="center"/>
            </w:pPr>
            <w:r w:rsidRPr="00AA2709">
              <w:t>15200</w:t>
            </w:r>
          </w:p>
          <w:p w14:paraId="20977703" w14:textId="497F0857" w:rsidR="0013468D" w:rsidRPr="00AA2709" w:rsidRDefault="00AA2709" w:rsidP="24EAD69C">
            <w:pPr>
              <w:spacing w:before="100" w:beforeAutospacing="1" w:after="100" w:afterAutospacing="1"/>
              <w:jc w:val="center"/>
            </w:pPr>
            <w:r w:rsidRPr="00AA2709">
              <w:t>(39,4%)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98BA88" w14:textId="77777777" w:rsidR="00EE13B3" w:rsidRDefault="24EAD69C" w:rsidP="24EAD69C">
            <w:pPr>
              <w:spacing w:before="100" w:beforeAutospacing="1" w:after="100" w:afterAutospacing="1"/>
              <w:jc w:val="center"/>
            </w:pPr>
            <w:r w:rsidRPr="24EAD69C">
              <w:t>16924,74</w:t>
            </w:r>
          </w:p>
          <w:p w14:paraId="1F29961C" w14:textId="77777777" w:rsidR="0013468D" w:rsidRPr="008F63ED" w:rsidRDefault="24EAD69C" w:rsidP="24EAD69C">
            <w:pPr>
              <w:spacing w:before="100" w:beforeAutospacing="1" w:after="100" w:afterAutospacing="1"/>
              <w:jc w:val="center"/>
            </w:pPr>
            <w:r w:rsidRPr="24EAD69C">
              <w:t>(+32,83%)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C8C0F9" w14:textId="77777777" w:rsidR="007C07FE" w:rsidRPr="008F63ED" w:rsidRDefault="24EAD69C" w:rsidP="24EAD69C">
            <w:pPr>
              <w:spacing w:before="100" w:beforeAutospacing="1" w:after="100" w:afterAutospacing="1"/>
              <w:jc w:val="center"/>
            </w:pPr>
            <w:r w:rsidRPr="24EAD69C">
              <w:t>19639,42</w:t>
            </w:r>
          </w:p>
          <w:p w14:paraId="07079D51" w14:textId="77777777" w:rsidR="0013468D" w:rsidRPr="008F63ED" w:rsidRDefault="24EAD69C" w:rsidP="24EAD69C">
            <w:pPr>
              <w:spacing w:before="100" w:beforeAutospacing="1" w:after="100" w:afterAutospacing="1"/>
              <w:jc w:val="center"/>
            </w:pPr>
            <w:r w:rsidRPr="24EAD69C">
              <w:t>(+ 22,06%)</w:t>
            </w:r>
          </w:p>
        </w:tc>
      </w:tr>
    </w:tbl>
    <w:p w14:paraId="60E08B24" w14:textId="77777777" w:rsidR="00393C92" w:rsidRPr="008F63ED" w:rsidRDefault="24EAD69C" w:rsidP="24EAD69C">
      <w:pPr>
        <w:spacing w:line="360" w:lineRule="auto"/>
        <w:ind w:firstLine="709"/>
        <w:jc w:val="both"/>
      </w:pPr>
      <w:r w:rsidRPr="24EAD69C">
        <w:t>В настоящее время резерв мощности водозабора «Северный» составляет 41,02 %, резерв мощности водоочистных сооружений составляет 12,4%, что не гарантирует устойчивую, надежную работу всего комплекса водоочистных сооружений.</w:t>
      </w:r>
    </w:p>
    <w:p w14:paraId="1F6C169B" w14:textId="7091CD43" w:rsidR="00393C92" w:rsidRPr="008F63ED" w:rsidRDefault="24EAD69C" w:rsidP="24EAD69C">
      <w:pPr>
        <w:spacing w:line="360" w:lineRule="auto"/>
        <w:ind w:firstLine="709"/>
        <w:jc w:val="both"/>
      </w:pPr>
      <w:r w:rsidRPr="24EAD69C">
        <w:t>К окончанию строительства первой очереди застройки максимальный дефицит по производительности существующих сооружений системы водоснабжения составит 0,747%, а к расчетному сроку 16,9%. Следовательно, для обеспечения бесперебойного и качественного водоснабжения абонентов к 202</w:t>
      </w:r>
      <w:r w:rsidR="009C4E3C">
        <w:t>7</w:t>
      </w:r>
      <w:r w:rsidRPr="24EAD69C">
        <w:t xml:space="preserve"> году требуется реконструкция существующих водозаборных и водоочистных сооружений с увеличением их производительности.</w:t>
      </w:r>
    </w:p>
    <w:p w14:paraId="18E7D592" w14:textId="77777777" w:rsidR="00393C92" w:rsidRPr="008F63ED" w:rsidRDefault="00393C92" w:rsidP="00393C92">
      <w:r w:rsidRPr="008F63ED">
        <w:br w:type="page"/>
      </w:r>
    </w:p>
    <w:p w14:paraId="6BF85899" w14:textId="77777777" w:rsidR="00393C92" w:rsidRPr="008F63ED" w:rsidRDefault="24EAD69C" w:rsidP="24EAD69C">
      <w:pPr>
        <w:pStyle w:val="3"/>
        <w:spacing w:before="100" w:beforeAutospacing="1" w:after="100" w:afterAutospacing="1" w:line="360" w:lineRule="auto"/>
        <w:ind w:left="360"/>
        <w:rPr>
          <w:rFonts w:ascii="Times New Roman" w:hAnsi="Times New Roman"/>
          <w:color w:val="auto"/>
          <w:sz w:val="26"/>
          <w:szCs w:val="26"/>
          <w:lang w:eastAsia="hi-IN" w:bidi="hi-IN"/>
        </w:rPr>
      </w:pPr>
      <w:bookmarkStart w:id="36" w:name="_Toc385949813"/>
      <w:bookmarkStart w:id="37" w:name="_Toc398117606"/>
      <w:bookmarkStart w:id="38" w:name="_Toc396827250"/>
      <w:bookmarkStart w:id="39" w:name="_Toc529533730"/>
      <w:r w:rsidRPr="24EAD69C">
        <w:rPr>
          <w:rFonts w:ascii="Times New Roman" w:hAnsi="Times New Roman"/>
          <w:color w:val="auto"/>
          <w:sz w:val="26"/>
          <w:szCs w:val="26"/>
          <w:lang w:eastAsia="hi-IN" w:bidi="hi-IN"/>
        </w:rPr>
        <w:lastRenderedPageBreak/>
        <w:t>Раздел 5. «Предложения по строительству, реконструкции и модернизации объектов централизованных систем водоснабжения».</w:t>
      </w:r>
      <w:bookmarkEnd w:id="36"/>
      <w:bookmarkEnd w:id="37"/>
      <w:bookmarkEnd w:id="38"/>
      <w:bookmarkEnd w:id="39"/>
    </w:p>
    <w:p w14:paraId="6401E179" w14:textId="7FED2F75" w:rsidR="00393C92" w:rsidRPr="008F63ED" w:rsidRDefault="24EAD69C" w:rsidP="24EAD69C">
      <w:pPr>
        <w:autoSpaceDE w:val="0"/>
        <w:autoSpaceDN w:val="0"/>
        <w:adjustRightInd w:val="0"/>
        <w:spacing w:after="240" w:line="360" w:lineRule="auto"/>
        <w:ind w:firstLine="709"/>
        <w:jc w:val="both"/>
        <w:rPr>
          <w:rFonts w:ascii="TimesNewRomanPSMT" w:eastAsia="TimesNewRomanPSMT" w:hAnsi="TimesNewRomanPSMT" w:cs="TimesNewRomanPSMT"/>
          <w:color w:val="33339A"/>
          <w:sz w:val="28"/>
          <w:szCs w:val="28"/>
        </w:rPr>
      </w:pPr>
      <w:bookmarkStart w:id="40" w:name="_Toc385949814"/>
      <w:r w:rsidRPr="24EAD69C">
        <w:rPr>
          <w:lang w:eastAsia="hi-IN" w:bidi="hi-IN"/>
        </w:rPr>
        <w:t xml:space="preserve">Целью всех мероприятий по новому строительству, реконструкции и модернизации объектов, централизованных системы водоснабжения, является бесперебойное снабжение </w:t>
      </w:r>
      <w:r w:rsidR="001E154B">
        <w:rPr>
          <w:lang w:eastAsia="hi-IN" w:bidi="hi-IN"/>
        </w:rPr>
        <w:t xml:space="preserve">жителей </w:t>
      </w:r>
      <w:r w:rsidRPr="24EAD69C">
        <w:rPr>
          <w:lang w:eastAsia="hi-IN" w:bidi="hi-IN"/>
        </w:rPr>
        <w:t>города питьевой водой, отвечающей всем требованиям нормативов качества воды, повышение энергетической эффективности оборудования, контроль и автоматическое регулирование процессов на объектах системы водоснабжения.</w:t>
      </w:r>
    </w:p>
    <w:p w14:paraId="42929FDF" w14:textId="77777777" w:rsidR="00393C92" w:rsidRPr="008F63ED" w:rsidRDefault="24EAD69C" w:rsidP="24EAD69C">
      <w:pPr>
        <w:pStyle w:val="af2"/>
        <w:numPr>
          <w:ilvl w:val="1"/>
          <w:numId w:val="28"/>
        </w:numPr>
        <w:spacing w:line="360" w:lineRule="auto"/>
        <w:ind w:left="0" w:firstLine="709"/>
        <w:jc w:val="both"/>
        <w:rPr>
          <w:i/>
          <w:iCs/>
          <w:lang w:eastAsia="hi-IN" w:bidi="hi-IN"/>
        </w:rPr>
      </w:pPr>
      <w:r w:rsidRPr="24EAD69C">
        <w:rPr>
          <w:i/>
          <w:iCs/>
          <w:lang w:eastAsia="hi-IN" w:bidi="hi-IN"/>
        </w:rPr>
        <w:t>Перечень основных мероприятий по реализации схем водоснабжения.</w:t>
      </w:r>
      <w:bookmarkEnd w:id="40"/>
    </w:p>
    <w:p w14:paraId="79035653" w14:textId="5C18B003" w:rsidR="007451D5" w:rsidRPr="008F63ED" w:rsidRDefault="24EAD69C" w:rsidP="00BE0E6C">
      <w:pPr>
        <w:pStyle w:val="Default"/>
        <w:spacing w:line="360" w:lineRule="auto"/>
        <w:ind w:firstLine="709"/>
        <w:jc w:val="both"/>
      </w:pPr>
      <w:r>
        <w:t>В целях реализации схемы водоснабжения города по 202</w:t>
      </w:r>
      <w:r w:rsidR="009C4E3C">
        <w:t>7</w:t>
      </w:r>
      <w:r>
        <w:t xml:space="preserve"> год необходимо выполнить комплекс мероприятий, направленных на обеспечение в полном объёме необходимого резерва мощностей инженерно-технического обеспечения для развития объектов капитального строительства и подключение новых абонентов на территориях перспективной застройки и повышение надёжности работы систем водоснабжения. Данные мероприятия можно разделить на следующие категории:</w:t>
      </w:r>
    </w:p>
    <w:p w14:paraId="2D7CA4B6" w14:textId="77777777" w:rsidR="00D70D43" w:rsidRPr="008F63ED" w:rsidRDefault="24EAD69C" w:rsidP="00F1174D">
      <w:pPr>
        <w:pStyle w:val="Default"/>
        <w:numPr>
          <w:ilvl w:val="0"/>
          <w:numId w:val="25"/>
        </w:numPr>
        <w:spacing w:before="240" w:after="240" w:line="360" w:lineRule="auto"/>
        <w:ind w:left="1072" w:hanging="363"/>
        <w:jc w:val="both"/>
      </w:pPr>
      <w:r w:rsidRPr="24EAD69C">
        <w:rPr>
          <w:b/>
          <w:bCs/>
          <w:u w:val="single"/>
        </w:rPr>
        <w:t>Водозабор «Северный»:</w:t>
      </w:r>
    </w:p>
    <w:p w14:paraId="62BFC18F" w14:textId="77777777" w:rsidR="007451D5" w:rsidRPr="008F63ED" w:rsidRDefault="24EAD69C" w:rsidP="00BE0E6C">
      <w:pPr>
        <w:pStyle w:val="Default"/>
        <w:spacing w:line="360" w:lineRule="auto"/>
        <w:ind w:firstLine="709"/>
        <w:jc w:val="both"/>
      </w:pPr>
      <w:r>
        <w:t xml:space="preserve">Предусматриваются мероприятия по реконструкции с увеличением его проектной производительности до 30,0 </w:t>
      </w:r>
      <w:r w:rsidRPr="24EAD69C">
        <w:rPr>
          <w:rFonts w:eastAsia="Calibri"/>
        </w:rPr>
        <w:t>тыс. м</w:t>
      </w:r>
      <w:r w:rsidRPr="24EAD69C">
        <w:rPr>
          <w:rFonts w:eastAsia="Calibri"/>
          <w:vertAlign w:val="superscript"/>
        </w:rPr>
        <w:t>3</w:t>
      </w:r>
      <w:r w:rsidRPr="24EAD69C">
        <w:rPr>
          <w:rFonts w:eastAsia="Calibri"/>
        </w:rPr>
        <w:t>/сут. Для увеличения производительности на водозаборе предусматриваются следующие мероприятия:</w:t>
      </w:r>
    </w:p>
    <w:p w14:paraId="0E7C0AFC" w14:textId="77777777" w:rsidR="007451D5" w:rsidRPr="008F63ED" w:rsidRDefault="24EAD69C" w:rsidP="24EAD69C">
      <w:pPr>
        <w:tabs>
          <w:tab w:val="left" w:leader="underscore" w:pos="9827"/>
        </w:tabs>
        <w:spacing w:line="360" w:lineRule="auto"/>
        <w:ind w:firstLine="709"/>
        <w:jc w:val="both"/>
        <w:rPr>
          <w:rFonts w:eastAsia="Calibri"/>
          <w:color w:val="000000" w:themeColor="text1"/>
        </w:rPr>
      </w:pPr>
      <w:r w:rsidRPr="24EAD69C">
        <w:rPr>
          <w:rFonts w:eastAsia="Calibri"/>
          <w:color w:val="000000" w:themeColor="text1"/>
        </w:rPr>
        <w:t>- бурение 7 дополнительных высокодебитных артезианских скважин;</w:t>
      </w:r>
    </w:p>
    <w:p w14:paraId="67237A4E" w14:textId="243A1009" w:rsidR="007451D5" w:rsidRPr="008F63ED" w:rsidRDefault="24EAD69C" w:rsidP="24EAD69C">
      <w:pPr>
        <w:tabs>
          <w:tab w:val="left" w:leader="underscore" w:pos="9827"/>
        </w:tabs>
        <w:spacing w:line="360" w:lineRule="auto"/>
        <w:ind w:firstLine="709"/>
        <w:jc w:val="both"/>
        <w:rPr>
          <w:rFonts w:eastAsia="Calibri"/>
          <w:color w:val="000000" w:themeColor="text1"/>
        </w:rPr>
      </w:pPr>
      <w:r w:rsidRPr="24EAD69C">
        <w:rPr>
          <w:rFonts w:eastAsia="Calibri"/>
          <w:color w:val="000000" w:themeColor="text1"/>
        </w:rPr>
        <w:t xml:space="preserve">- строительство 2-ой очереди водопроводных очистных сооружений </w:t>
      </w:r>
      <w:r w:rsidRPr="24EAD69C">
        <w:rPr>
          <w:color w:val="000000" w:themeColor="text1"/>
        </w:rPr>
        <w:t xml:space="preserve">производительностью 15,0 </w:t>
      </w:r>
      <w:r w:rsidRPr="24EAD69C">
        <w:rPr>
          <w:rFonts w:eastAsia="Calibri"/>
          <w:color w:val="000000" w:themeColor="text1"/>
        </w:rPr>
        <w:t>тыс. м</w:t>
      </w:r>
      <w:r w:rsidRPr="24EAD69C">
        <w:rPr>
          <w:rFonts w:eastAsia="Calibri"/>
          <w:color w:val="000000" w:themeColor="text1"/>
          <w:vertAlign w:val="superscript"/>
        </w:rPr>
        <w:t>3</w:t>
      </w:r>
      <w:r w:rsidRPr="24EAD69C">
        <w:rPr>
          <w:rFonts w:eastAsia="Calibri"/>
          <w:color w:val="000000" w:themeColor="text1"/>
        </w:rPr>
        <w:t>/сут.: установка УФО УДВ-126А 300Н - 1 шт, реконструкция с заменой существующих эжекторов аэратора-дегазатора - 24шт (до производительности 30000 м</w:t>
      </w:r>
      <w:r w:rsidRPr="24EAD69C">
        <w:rPr>
          <w:rFonts w:eastAsia="Calibri"/>
          <w:color w:val="000000" w:themeColor="text1"/>
          <w:vertAlign w:val="superscript"/>
        </w:rPr>
        <w:t>3</w:t>
      </w:r>
      <w:r w:rsidRPr="24EAD69C">
        <w:rPr>
          <w:rFonts w:eastAsia="Calibri"/>
          <w:color w:val="000000" w:themeColor="text1"/>
        </w:rPr>
        <w:t>/сутки), установка двух фильтров первой ступени и трех фильтров второй ступени.</w:t>
      </w:r>
    </w:p>
    <w:p w14:paraId="7A4B6907" w14:textId="77777777" w:rsidR="007451D5" w:rsidRPr="008F63ED" w:rsidRDefault="24EAD69C" w:rsidP="24EAD69C">
      <w:pPr>
        <w:tabs>
          <w:tab w:val="left" w:leader="underscore" w:pos="9827"/>
        </w:tabs>
        <w:spacing w:line="360" w:lineRule="auto"/>
        <w:ind w:firstLine="709"/>
        <w:jc w:val="both"/>
        <w:rPr>
          <w:rFonts w:eastAsia="Calibri"/>
          <w:color w:val="000000" w:themeColor="text1"/>
        </w:rPr>
      </w:pPr>
      <w:r w:rsidRPr="24EAD69C">
        <w:rPr>
          <w:rFonts w:eastAsia="Calibri"/>
          <w:color w:val="000000" w:themeColor="text1"/>
        </w:rPr>
        <w:t>- строительство станции оборотного водоснабжения производительностью 1000 м</w:t>
      </w:r>
      <w:r w:rsidRPr="24EAD69C">
        <w:rPr>
          <w:rFonts w:eastAsia="Calibri"/>
          <w:color w:val="000000" w:themeColor="text1"/>
          <w:vertAlign w:val="superscript"/>
        </w:rPr>
        <w:t>3</w:t>
      </w:r>
      <w:r w:rsidRPr="24EAD69C">
        <w:rPr>
          <w:rFonts w:eastAsia="Calibri"/>
          <w:color w:val="000000" w:themeColor="text1"/>
        </w:rPr>
        <w:t>/сут. на технологические нужды.</w:t>
      </w:r>
    </w:p>
    <w:p w14:paraId="3D10E2ED" w14:textId="77777777" w:rsidR="007451D5" w:rsidRPr="008F63ED" w:rsidRDefault="24EAD69C" w:rsidP="24EAD69C">
      <w:pPr>
        <w:tabs>
          <w:tab w:val="left" w:leader="underscore" w:pos="9827"/>
        </w:tabs>
        <w:spacing w:line="360" w:lineRule="auto"/>
        <w:ind w:firstLine="709"/>
        <w:jc w:val="both"/>
        <w:rPr>
          <w:rFonts w:eastAsia="Calibri"/>
          <w:color w:val="000000" w:themeColor="text1"/>
        </w:rPr>
      </w:pPr>
      <w:r w:rsidRPr="24EAD69C">
        <w:rPr>
          <w:rFonts w:eastAsia="Calibri"/>
          <w:color w:val="000000" w:themeColor="text1"/>
        </w:rPr>
        <w:t>- модернизация насосных станций водозабора «Северный»:</w:t>
      </w:r>
    </w:p>
    <w:p w14:paraId="18E1A4D9" w14:textId="77777777" w:rsidR="007451D5" w:rsidRPr="008F63ED" w:rsidRDefault="24EAD69C" w:rsidP="24EAD69C">
      <w:pPr>
        <w:tabs>
          <w:tab w:val="left" w:leader="underscore" w:pos="9827"/>
        </w:tabs>
        <w:spacing w:line="360" w:lineRule="auto"/>
        <w:ind w:firstLine="709"/>
        <w:jc w:val="both"/>
        <w:rPr>
          <w:rFonts w:eastAsia="Calibri"/>
          <w:color w:val="000000" w:themeColor="text1"/>
        </w:rPr>
      </w:pPr>
      <w:r w:rsidRPr="24EAD69C">
        <w:rPr>
          <w:rFonts w:eastAsia="Calibri"/>
          <w:color w:val="000000" w:themeColor="text1"/>
        </w:rPr>
        <w:t>а) В насосные подкачки на аэратор вместо насоса Иртыш ЦМК 150/400 производительностью 400 м</w:t>
      </w:r>
      <w:r w:rsidRPr="24EAD69C">
        <w:rPr>
          <w:rFonts w:eastAsia="Calibri"/>
          <w:color w:val="000000" w:themeColor="text1"/>
          <w:vertAlign w:val="superscript"/>
        </w:rPr>
        <w:t>3</w:t>
      </w:r>
      <w:r w:rsidRPr="24EAD69C">
        <w:rPr>
          <w:rFonts w:eastAsia="Calibri"/>
          <w:color w:val="000000" w:themeColor="text1"/>
        </w:rPr>
        <w:t>/ч., поставить 2 насоса Иртыш ЦМК 200/400 производительностью 630 м</w:t>
      </w:r>
      <w:r w:rsidRPr="24EAD69C">
        <w:rPr>
          <w:rFonts w:eastAsia="Calibri"/>
          <w:color w:val="000000" w:themeColor="text1"/>
          <w:vertAlign w:val="superscript"/>
        </w:rPr>
        <w:t>3</w:t>
      </w:r>
      <w:r w:rsidRPr="24EAD69C">
        <w:rPr>
          <w:rFonts w:eastAsia="Calibri"/>
          <w:color w:val="000000" w:themeColor="text1"/>
        </w:rPr>
        <w:t>/ч каждый.</w:t>
      </w:r>
    </w:p>
    <w:p w14:paraId="02BDE423" w14:textId="77777777" w:rsidR="007451D5" w:rsidRPr="008F63ED" w:rsidRDefault="24EAD69C" w:rsidP="24EAD69C">
      <w:pPr>
        <w:tabs>
          <w:tab w:val="left" w:leader="underscore" w:pos="9827"/>
        </w:tabs>
        <w:spacing w:line="360" w:lineRule="auto"/>
        <w:ind w:firstLine="709"/>
        <w:jc w:val="both"/>
        <w:rPr>
          <w:rFonts w:eastAsia="Calibri"/>
          <w:color w:val="000000" w:themeColor="text1"/>
        </w:rPr>
      </w:pPr>
      <w:r w:rsidRPr="24EAD69C">
        <w:rPr>
          <w:rFonts w:eastAsia="Calibri"/>
          <w:color w:val="000000" w:themeColor="text1"/>
        </w:rPr>
        <w:lastRenderedPageBreak/>
        <w:t>б) Насосная подачи воды на фильтры – вместо насоса 1Д 315-50а производительностью 300 м</w:t>
      </w:r>
      <w:r w:rsidRPr="24EAD69C">
        <w:rPr>
          <w:rFonts w:eastAsia="Calibri"/>
          <w:color w:val="000000" w:themeColor="text1"/>
          <w:vertAlign w:val="superscript"/>
        </w:rPr>
        <w:t>3</w:t>
      </w:r>
      <w:r w:rsidRPr="24EAD69C">
        <w:rPr>
          <w:rFonts w:eastAsia="Calibri"/>
          <w:color w:val="000000" w:themeColor="text1"/>
        </w:rPr>
        <w:t>/ч, установить насос 1Д 500-63а производительностью 450 м</w:t>
      </w:r>
      <w:r w:rsidRPr="24EAD69C">
        <w:rPr>
          <w:rFonts w:eastAsia="Calibri"/>
          <w:color w:val="000000" w:themeColor="text1"/>
          <w:vertAlign w:val="superscript"/>
        </w:rPr>
        <w:t>3</w:t>
      </w:r>
      <w:r w:rsidRPr="24EAD69C">
        <w:rPr>
          <w:rFonts w:eastAsia="Calibri"/>
          <w:color w:val="000000" w:themeColor="text1"/>
        </w:rPr>
        <w:t>/ч.,</w:t>
      </w:r>
    </w:p>
    <w:p w14:paraId="76684BBC" w14:textId="77777777" w:rsidR="007451D5" w:rsidRPr="008F63ED" w:rsidRDefault="24EAD69C" w:rsidP="24EAD69C">
      <w:pPr>
        <w:tabs>
          <w:tab w:val="left" w:leader="underscore" w:pos="9827"/>
        </w:tabs>
        <w:spacing w:line="360" w:lineRule="auto"/>
        <w:ind w:firstLine="709"/>
        <w:jc w:val="both"/>
        <w:rPr>
          <w:rFonts w:eastAsia="Calibri"/>
          <w:color w:val="000000" w:themeColor="text1"/>
        </w:rPr>
      </w:pPr>
      <w:r w:rsidRPr="24EAD69C">
        <w:rPr>
          <w:rFonts w:eastAsia="Calibri"/>
          <w:color w:val="000000" w:themeColor="text1"/>
        </w:rPr>
        <w:t>в) На насосной станции промывной воды поставить насосы типа 1Д 800-56, производительностью 800 м</w:t>
      </w:r>
      <w:r w:rsidRPr="24EAD69C">
        <w:rPr>
          <w:rFonts w:eastAsia="Calibri"/>
          <w:color w:val="000000" w:themeColor="text1"/>
          <w:vertAlign w:val="superscript"/>
        </w:rPr>
        <w:t>3</w:t>
      </w:r>
      <w:r w:rsidRPr="24EAD69C">
        <w:rPr>
          <w:rFonts w:eastAsia="Calibri"/>
          <w:color w:val="000000" w:themeColor="text1"/>
        </w:rPr>
        <w:t>/ч.;</w:t>
      </w:r>
    </w:p>
    <w:p w14:paraId="60842653" w14:textId="77777777" w:rsidR="007451D5" w:rsidRPr="008F63ED" w:rsidRDefault="24EAD69C" w:rsidP="24EAD69C">
      <w:pPr>
        <w:tabs>
          <w:tab w:val="left" w:leader="underscore" w:pos="9827"/>
        </w:tabs>
        <w:spacing w:after="240" w:line="360" w:lineRule="auto"/>
        <w:ind w:firstLine="709"/>
        <w:jc w:val="both"/>
        <w:rPr>
          <w:rFonts w:eastAsia="Calibri"/>
        </w:rPr>
      </w:pPr>
      <w:r w:rsidRPr="24EAD69C">
        <w:rPr>
          <w:rFonts w:eastAsia="Calibri"/>
          <w:color w:val="000000" w:themeColor="text1"/>
        </w:rPr>
        <w:t>г) На насосной станции 2-го подъема</w:t>
      </w:r>
      <w:r w:rsidRPr="24EAD69C">
        <w:rPr>
          <w:rFonts w:eastAsia="Calibri"/>
        </w:rPr>
        <w:t xml:space="preserve"> установить вместо насоса 1Д 315-71, производительностью 315 м</w:t>
      </w:r>
      <w:r w:rsidRPr="24EAD69C">
        <w:rPr>
          <w:rFonts w:eastAsia="Calibri"/>
          <w:vertAlign w:val="superscript"/>
        </w:rPr>
        <w:t>3</w:t>
      </w:r>
      <w:r w:rsidRPr="24EAD69C">
        <w:rPr>
          <w:rFonts w:eastAsia="Calibri"/>
        </w:rPr>
        <w:t>/ч., насос 1Д 1250-63 производительностью 1250м</w:t>
      </w:r>
      <w:r w:rsidRPr="24EAD69C">
        <w:rPr>
          <w:rFonts w:eastAsia="Calibri"/>
          <w:vertAlign w:val="superscript"/>
        </w:rPr>
        <w:t>3</w:t>
      </w:r>
      <w:r w:rsidRPr="24EAD69C">
        <w:rPr>
          <w:rFonts w:eastAsia="Calibri"/>
        </w:rPr>
        <w:t>/ч с преобразователем частоты.</w:t>
      </w:r>
    </w:p>
    <w:p w14:paraId="786CD095" w14:textId="77777777" w:rsidR="00BF3060" w:rsidRPr="008F63ED" w:rsidRDefault="24EAD69C" w:rsidP="24EAD69C">
      <w:pPr>
        <w:pStyle w:val="af2"/>
        <w:numPr>
          <w:ilvl w:val="1"/>
          <w:numId w:val="28"/>
        </w:numPr>
        <w:suppressAutoHyphens/>
        <w:autoSpaceDE w:val="0"/>
        <w:spacing w:line="360" w:lineRule="auto"/>
        <w:ind w:left="0" w:firstLine="709"/>
        <w:jc w:val="both"/>
        <w:rPr>
          <w:i/>
          <w:iCs/>
          <w:lang w:eastAsia="hi-IN" w:bidi="hi-IN"/>
        </w:rPr>
      </w:pPr>
      <w:r w:rsidRPr="24EAD69C">
        <w:rPr>
          <w:i/>
          <w:iCs/>
          <w:lang w:eastAsia="hi-IN" w:bidi="hi-IN"/>
        </w:rPr>
        <w:t>Техническое обоснование основных мероприятий по реализации схемы водоснабжения.</w:t>
      </w:r>
    </w:p>
    <w:p w14:paraId="3C8E189E" w14:textId="665C268C" w:rsidR="00D24C2F" w:rsidRPr="008F63ED" w:rsidRDefault="24EAD69C" w:rsidP="24EAD69C">
      <w:pPr>
        <w:autoSpaceDE w:val="0"/>
        <w:autoSpaceDN w:val="0"/>
        <w:adjustRightInd w:val="0"/>
        <w:spacing w:line="360" w:lineRule="auto"/>
        <w:ind w:firstLine="709"/>
        <w:jc w:val="both"/>
      </w:pPr>
      <w:r w:rsidRPr="24EAD69C">
        <w:t>В настоящее время общая мощность водозаборных сооружений составляет 24,96 тыс. м</w:t>
      </w:r>
      <w:r w:rsidRPr="24EAD69C">
        <w:rPr>
          <w:vertAlign w:val="superscript"/>
        </w:rPr>
        <w:t>3</w:t>
      </w:r>
      <w:r w:rsidRPr="24EAD69C">
        <w:t>/сутки, сооружений станций водоподготовки –16 тыс. м</w:t>
      </w:r>
      <w:r w:rsidRPr="24EAD69C">
        <w:rPr>
          <w:vertAlign w:val="superscript"/>
        </w:rPr>
        <w:t>3</w:t>
      </w:r>
      <w:r w:rsidRPr="24EAD69C">
        <w:t>/сутки, насосной станции второго подъема – 25,2 тыс. м</w:t>
      </w:r>
      <w:r w:rsidRPr="24EAD69C">
        <w:rPr>
          <w:vertAlign w:val="superscript"/>
        </w:rPr>
        <w:t>3</w:t>
      </w:r>
      <w:r w:rsidRPr="24EAD69C">
        <w:t>/сутки. Для подключения вновь создаваемых (реконструируемых) объектов недвижимости города первоочередной необходимой задачей является обеспечение дополнительного объема питьевой воды в количестве 19,63 тыс. куб. метров в сутки, который можно получить в случае увеличения производительности водозаборных, водоочистных сооружений и насосной станции второго подъема. Также одной из главных задач при увеличении производительности водозабора является эффективное энергосбережение, уменьшение затрат и потерь энергоносителей, сокращение энергоемкости продукции и услуг, применяя при этом современные энергоэффективные технологии. Для сокращения энергозатрат и снижения стоимости производства предлагается внедрить систему оборотного водоснабжения промывных вод, а также внедрить на ВОС систему автоматического контроля за ведением технологического процесса.</w:t>
      </w:r>
    </w:p>
    <w:p w14:paraId="070CBD73" w14:textId="77777777" w:rsidR="00D24C2F" w:rsidRPr="008F63ED" w:rsidRDefault="24EAD69C" w:rsidP="24EAD69C">
      <w:pPr>
        <w:spacing w:after="240" w:line="360" w:lineRule="auto"/>
        <w:ind w:firstLine="709"/>
        <w:jc w:val="both"/>
      </w:pPr>
      <w:r w:rsidRPr="24EAD69C">
        <w:t>Внедрение оборотного водоснабжения позволит, уменьшить расход свежей воды, что в свою очередь позволит уменьшить тарифную составляющую на водопользование для абонентов, помимо этого экономия свежей воды способствует сохранению водных ресурсов. При оборотном водоснабжении уменьшается количество сточных вод, поступающих на КОС, тем самым уменьшив нагрузку на и без того загруженные канализационные очистные сооружения и канализационные насосные станции.</w:t>
      </w:r>
    </w:p>
    <w:p w14:paraId="35C83084" w14:textId="77777777" w:rsidR="00E02076" w:rsidRPr="00872E3A" w:rsidRDefault="24EAD69C" w:rsidP="24EAD69C">
      <w:pPr>
        <w:pStyle w:val="af2"/>
        <w:numPr>
          <w:ilvl w:val="1"/>
          <w:numId w:val="28"/>
        </w:numPr>
        <w:spacing w:line="360" w:lineRule="auto"/>
        <w:ind w:left="0" w:firstLine="709"/>
        <w:jc w:val="both"/>
        <w:rPr>
          <w:i/>
          <w:iCs/>
          <w:lang w:eastAsia="hi-IN" w:bidi="hi-IN"/>
        </w:rPr>
      </w:pPr>
      <w:r w:rsidRPr="24EAD69C">
        <w:rPr>
          <w:i/>
          <w:iCs/>
          <w:lang w:eastAsia="hi-IN" w:bidi="hi-IN"/>
        </w:rPr>
        <w:t>Сведения о развитии систем диспетчеризации, телемеханизации и систем управления режимами водоснабжения.</w:t>
      </w:r>
    </w:p>
    <w:p w14:paraId="07AB7E03" w14:textId="77777777" w:rsidR="00E02076" w:rsidRPr="008F63ED" w:rsidRDefault="24EAD69C" w:rsidP="24EAD69C">
      <w:pPr>
        <w:pStyle w:val="aff5"/>
        <w:spacing w:after="0" w:line="360" w:lineRule="auto"/>
        <w:ind w:firstLine="709"/>
        <w:contextualSpacing/>
        <w:jc w:val="both"/>
      </w:pPr>
      <w:r w:rsidRPr="24EAD69C">
        <w:t>Согласно данной схеме водоснабжения предусматривается следующее:</w:t>
      </w:r>
    </w:p>
    <w:p w14:paraId="3777E324" w14:textId="77777777" w:rsidR="00E02076" w:rsidRPr="008F63ED" w:rsidRDefault="24EAD69C" w:rsidP="24EAD69C">
      <w:pPr>
        <w:pStyle w:val="aff5"/>
        <w:spacing w:after="0" w:line="360" w:lineRule="auto"/>
        <w:ind w:firstLine="709"/>
        <w:contextualSpacing/>
        <w:jc w:val="both"/>
      </w:pPr>
      <w:r w:rsidRPr="24EAD69C">
        <w:lastRenderedPageBreak/>
        <w:t>В настоящее время работа насосных станций первого (скважины) и третьего (ПНС «Чехова д. 12») подъема предусмотрена в автоматическом режиме с управлением со щитов управления, поставляемых комплектно с насосными установками.</w:t>
      </w:r>
    </w:p>
    <w:p w14:paraId="18E8CB54" w14:textId="77777777" w:rsidR="00E02076" w:rsidRPr="008F63ED" w:rsidRDefault="24EAD69C" w:rsidP="24EAD69C">
      <w:pPr>
        <w:pStyle w:val="aff5"/>
        <w:spacing w:after="0" w:line="360" w:lineRule="auto"/>
        <w:ind w:firstLine="709"/>
        <w:contextualSpacing/>
        <w:jc w:val="both"/>
      </w:pPr>
      <w:r w:rsidRPr="24EAD69C">
        <w:t>В насосных станциях первого и третьего подъемов установленное оборудование имеет следующие функции:</w:t>
      </w:r>
    </w:p>
    <w:p w14:paraId="664C289A" w14:textId="77777777" w:rsidR="00E02076" w:rsidRPr="008F63ED" w:rsidRDefault="24EAD69C" w:rsidP="24EAD69C">
      <w:pPr>
        <w:pStyle w:val="aff5"/>
        <w:numPr>
          <w:ilvl w:val="0"/>
          <w:numId w:val="16"/>
        </w:numPr>
        <w:tabs>
          <w:tab w:val="num" w:pos="567"/>
        </w:tabs>
        <w:spacing w:after="0" w:line="360" w:lineRule="auto"/>
        <w:ind w:left="0" w:firstLine="709"/>
        <w:contextualSpacing/>
        <w:jc w:val="both"/>
      </w:pPr>
      <w:r w:rsidRPr="24EAD69C">
        <w:t>Поддерживает постоянное давление путем каскадного включения/отключения необходимого числа насосов;</w:t>
      </w:r>
    </w:p>
    <w:p w14:paraId="11C49A6D" w14:textId="77777777" w:rsidR="00E02076" w:rsidRPr="008F63ED" w:rsidRDefault="24EAD69C" w:rsidP="24EAD69C">
      <w:pPr>
        <w:pStyle w:val="aff5"/>
        <w:numPr>
          <w:ilvl w:val="0"/>
          <w:numId w:val="16"/>
        </w:numPr>
        <w:tabs>
          <w:tab w:val="num" w:pos="567"/>
        </w:tabs>
        <w:spacing w:after="0" w:line="360" w:lineRule="auto"/>
        <w:ind w:left="0" w:firstLine="709"/>
        <w:contextualSpacing/>
        <w:jc w:val="both"/>
      </w:pPr>
      <w:r w:rsidRPr="24EAD69C">
        <w:t>Отслеживает и контролирует число пуска насосов, чтобы не превысить максимально допустимое число пусков в час;</w:t>
      </w:r>
    </w:p>
    <w:p w14:paraId="4392D102" w14:textId="77777777" w:rsidR="00E02076" w:rsidRPr="008F63ED" w:rsidRDefault="24EAD69C" w:rsidP="24EAD69C">
      <w:pPr>
        <w:pStyle w:val="aff5"/>
        <w:numPr>
          <w:ilvl w:val="0"/>
          <w:numId w:val="16"/>
        </w:numPr>
        <w:tabs>
          <w:tab w:val="num" w:pos="567"/>
        </w:tabs>
        <w:spacing w:after="0" w:line="360" w:lineRule="auto"/>
        <w:ind w:left="0" w:firstLine="709"/>
        <w:contextualSpacing/>
        <w:jc w:val="both"/>
      </w:pPr>
      <w:r w:rsidRPr="24EAD69C">
        <w:t>автоматически включает резервные насосы при выходе из строя рабочего, все насосы поочередно могут выполнять функцию резервных;</w:t>
      </w:r>
    </w:p>
    <w:p w14:paraId="56BFDA00" w14:textId="77777777" w:rsidR="00E02076" w:rsidRPr="008F63ED" w:rsidRDefault="24EAD69C" w:rsidP="24EAD69C">
      <w:pPr>
        <w:pStyle w:val="aff5"/>
        <w:numPr>
          <w:ilvl w:val="0"/>
          <w:numId w:val="16"/>
        </w:numPr>
        <w:tabs>
          <w:tab w:val="num" w:pos="567"/>
        </w:tabs>
        <w:spacing w:after="0" w:line="360" w:lineRule="auto"/>
        <w:ind w:left="0" w:firstLine="709"/>
        <w:contextualSpacing/>
        <w:jc w:val="both"/>
      </w:pPr>
      <w:r w:rsidRPr="24EAD69C">
        <w:t>автоматически запускает насос на несколько секунд после долгого простоя для удаления, скопившегося в насосе воздуха;</w:t>
      </w:r>
    </w:p>
    <w:p w14:paraId="629FA652" w14:textId="77777777" w:rsidR="00E02076" w:rsidRPr="008F63ED" w:rsidRDefault="24EAD69C" w:rsidP="24EAD69C">
      <w:pPr>
        <w:pStyle w:val="aff5"/>
        <w:numPr>
          <w:ilvl w:val="0"/>
          <w:numId w:val="16"/>
        </w:numPr>
        <w:tabs>
          <w:tab w:val="num" w:pos="567"/>
        </w:tabs>
        <w:spacing w:after="0" w:line="360" w:lineRule="auto"/>
        <w:ind w:left="0" w:firstLine="709"/>
        <w:contextualSpacing/>
        <w:jc w:val="both"/>
      </w:pPr>
      <w:r w:rsidRPr="24EAD69C">
        <w:t>обеспечивает одинаковое количество наработки насосов;</w:t>
      </w:r>
    </w:p>
    <w:p w14:paraId="125C8BBE" w14:textId="77777777" w:rsidR="00E02076" w:rsidRPr="008F63ED" w:rsidRDefault="24EAD69C" w:rsidP="24EAD69C">
      <w:pPr>
        <w:pStyle w:val="aff5"/>
        <w:numPr>
          <w:ilvl w:val="0"/>
          <w:numId w:val="16"/>
        </w:numPr>
        <w:tabs>
          <w:tab w:val="num" w:pos="567"/>
        </w:tabs>
        <w:spacing w:after="0" w:line="360" w:lineRule="auto"/>
        <w:ind w:left="0" w:firstLine="709"/>
        <w:contextualSpacing/>
        <w:jc w:val="both"/>
      </w:pPr>
      <w:r w:rsidRPr="24EAD69C">
        <w:t>плавный пуск системы;</w:t>
      </w:r>
    </w:p>
    <w:p w14:paraId="1F994F01" w14:textId="77777777" w:rsidR="00E02076" w:rsidRPr="008F63ED" w:rsidRDefault="24EAD69C" w:rsidP="24EAD69C">
      <w:pPr>
        <w:pStyle w:val="aff5"/>
        <w:numPr>
          <w:ilvl w:val="0"/>
          <w:numId w:val="16"/>
        </w:numPr>
        <w:tabs>
          <w:tab w:val="num" w:pos="567"/>
        </w:tabs>
        <w:spacing w:after="0" w:line="360" w:lineRule="auto"/>
        <w:ind w:left="0" w:firstLine="709"/>
        <w:contextualSpacing/>
        <w:jc w:val="both"/>
      </w:pPr>
      <w:r w:rsidRPr="24EAD69C">
        <w:t>защита от "сухого хода".</w:t>
      </w:r>
    </w:p>
    <w:p w14:paraId="319E52A4" w14:textId="77777777" w:rsidR="00E02076" w:rsidRPr="008F63ED" w:rsidRDefault="24EAD69C" w:rsidP="24EAD69C">
      <w:pPr>
        <w:pStyle w:val="aa"/>
        <w:spacing w:line="360" w:lineRule="auto"/>
        <w:ind w:firstLine="709"/>
        <w:jc w:val="both"/>
        <w:rPr>
          <w:rFonts w:ascii="Times New Roman" w:hAnsi="Times New Roman"/>
          <w:sz w:val="24"/>
          <w:szCs w:val="24"/>
        </w:rPr>
      </w:pPr>
      <w:r w:rsidRPr="24EAD69C">
        <w:rPr>
          <w:rFonts w:ascii="Times New Roman" w:hAnsi="Times New Roman"/>
          <w:sz w:val="24"/>
          <w:szCs w:val="24"/>
        </w:rPr>
        <w:t>В насосной станции первого подъема дополнительно предусматривается включение/выключение необходимого числа насосов в зависимости от уровней воды в РЧВ, расположенных на площадке очистных сооружений.</w:t>
      </w:r>
    </w:p>
    <w:p w14:paraId="2E912B57" w14:textId="77777777" w:rsidR="00E02076" w:rsidRPr="008F63ED" w:rsidRDefault="24EAD69C" w:rsidP="24EAD69C">
      <w:pPr>
        <w:pStyle w:val="aff5"/>
        <w:spacing w:after="0" w:line="360" w:lineRule="auto"/>
        <w:ind w:firstLine="709"/>
        <w:contextualSpacing/>
        <w:jc w:val="both"/>
      </w:pPr>
      <w:r w:rsidRPr="24EAD69C">
        <w:t xml:space="preserve">В насосной станции второго подъема установленное оборудование оснащено частотными </w:t>
      </w:r>
      <w:r w:rsidRPr="24EAD69C">
        <w:rPr>
          <w:color w:val="000000" w:themeColor="text1"/>
        </w:rPr>
        <w:t xml:space="preserve">преобразователями и </w:t>
      </w:r>
      <w:r w:rsidRPr="24EAD69C">
        <w:t>имеет следующие функции:</w:t>
      </w:r>
    </w:p>
    <w:p w14:paraId="0A5F7842" w14:textId="77777777" w:rsidR="00E02076" w:rsidRPr="008F63ED" w:rsidRDefault="24EAD69C" w:rsidP="24EAD69C">
      <w:pPr>
        <w:pStyle w:val="aff5"/>
        <w:numPr>
          <w:ilvl w:val="0"/>
          <w:numId w:val="16"/>
        </w:numPr>
        <w:tabs>
          <w:tab w:val="num" w:pos="851"/>
        </w:tabs>
        <w:spacing w:after="0" w:line="360" w:lineRule="auto"/>
        <w:ind w:left="0" w:firstLine="709"/>
        <w:contextualSpacing/>
        <w:jc w:val="both"/>
      </w:pPr>
      <w:r w:rsidRPr="24EAD69C">
        <w:t>поддержание постоянного давления путём непрерывной регулировки частоты вращения насосов;</w:t>
      </w:r>
    </w:p>
    <w:p w14:paraId="4B9F97A3" w14:textId="77777777" w:rsidR="00E02076" w:rsidRPr="008F63ED" w:rsidRDefault="24EAD69C" w:rsidP="24EAD69C">
      <w:pPr>
        <w:pStyle w:val="aff5"/>
        <w:numPr>
          <w:ilvl w:val="0"/>
          <w:numId w:val="16"/>
        </w:numPr>
        <w:tabs>
          <w:tab w:val="num" w:pos="851"/>
        </w:tabs>
        <w:spacing w:after="0" w:line="360" w:lineRule="auto"/>
        <w:ind w:left="0" w:firstLine="709"/>
        <w:contextualSpacing/>
        <w:jc w:val="both"/>
      </w:pPr>
      <w:r w:rsidRPr="24EAD69C">
        <w:t>автоматический запуск насоса на несколько секунд после долгого простоя для удаления воздуха, скопившегося в насосе;</w:t>
      </w:r>
    </w:p>
    <w:p w14:paraId="263F77B1" w14:textId="77777777" w:rsidR="00E02076" w:rsidRPr="008F63ED" w:rsidRDefault="24EAD69C" w:rsidP="24EAD69C">
      <w:pPr>
        <w:pStyle w:val="aff5"/>
        <w:numPr>
          <w:ilvl w:val="0"/>
          <w:numId w:val="16"/>
        </w:numPr>
        <w:tabs>
          <w:tab w:val="num" w:pos="851"/>
        </w:tabs>
        <w:spacing w:after="0" w:line="360" w:lineRule="auto"/>
        <w:ind w:left="0" w:firstLine="709"/>
        <w:contextualSpacing/>
        <w:jc w:val="both"/>
      </w:pPr>
      <w:r w:rsidRPr="24EAD69C">
        <w:t>плавный пуск системы;</w:t>
      </w:r>
    </w:p>
    <w:p w14:paraId="50818AB5" w14:textId="77777777" w:rsidR="00E02076" w:rsidRPr="008F63ED" w:rsidRDefault="24EAD69C" w:rsidP="24EAD69C">
      <w:pPr>
        <w:pStyle w:val="aff5"/>
        <w:numPr>
          <w:ilvl w:val="0"/>
          <w:numId w:val="16"/>
        </w:numPr>
        <w:tabs>
          <w:tab w:val="num" w:pos="851"/>
        </w:tabs>
        <w:spacing w:after="0" w:line="360" w:lineRule="auto"/>
        <w:ind w:left="0" w:firstLine="709"/>
        <w:contextualSpacing/>
        <w:jc w:val="both"/>
      </w:pPr>
      <w:r w:rsidRPr="24EAD69C">
        <w:t>защита от "сухого хода";</w:t>
      </w:r>
    </w:p>
    <w:p w14:paraId="4F2B7129" w14:textId="77777777" w:rsidR="00E02076" w:rsidRPr="008F63ED" w:rsidRDefault="24EAD69C" w:rsidP="24EAD69C">
      <w:pPr>
        <w:pStyle w:val="aff5"/>
        <w:numPr>
          <w:ilvl w:val="0"/>
          <w:numId w:val="16"/>
        </w:numPr>
        <w:tabs>
          <w:tab w:val="num" w:pos="851"/>
        </w:tabs>
        <w:spacing w:after="0" w:line="360" w:lineRule="auto"/>
        <w:ind w:left="0" w:firstLine="709"/>
        <w:contextualSpacing/>
        <w:jc w:val="both"/>
      </w:pPr>
      <w:r w:rsidRPr="24EAD69C">
        <w:t>остановка насосов при малом расходе воды.</w:t>
      </w:r>
    </w:p>
    <w:p w14:paraId="2225F8F8" w14:textId="77777777" w:rsidR="00E02076" w:rsidRPr="008F63ED" w:rsidRDefault="24EAD69C" w:rsidP="24EAD69C">
      <w:pPr>
        <w:pStyle w:val="aff5"/>
        <w:spacing w:after="240" w:line="360" w:lineRule="auto"/>
        <w:ind w:firstLine="709"/>
        <w:contextualSpacing/>
        <w:jc w:val="both"/>
      </w:pPr>
      <w:r w:rsidRPr="24EAD69C">
        <w:t>На насосных станциях первого, второго и третьего подъема предусмотрен автоматизированный учет расхода воды.</w:t>
      </w:r>
    </w:p>
    <w:p w14:paraId="4BE696AA" w14:textId="77777777" w:rsidR="006E5B1C" w:rsidRPr="008F63ED" w:rsidRDefault="24EAD69C" w:rsidP="24EAD69C">
      <w:pPr>
        <w:pStyle w:val="af2"/>
        <w:numPr>
          <w:ilvl w:val="1"/>
          <w:numId w:val="28"/>
        </w:numPr>
        <w:spacing w:line="360" w:lineRule="auto"/>
        <w:ind w:left="0" w:firstLine="709"/>
        <w:jc w:val="both"/>
        <w:rPr>
          <w:i/>
          <w:iCs/>
          <w:lang w:eastAsia="hi-IN" w:bidi="hi-IN"/>
        </w:rPr>
      </w:pPr>
      <w:r w:rsidRPr="24EAD69C">
        <w:rPr>
          <w:i/>
          <w:iCs/>
          <w:lang w:eastAsia="hi-IN" w:bidi="hi-IN"/>
        </w:rPr>
        <w:t>Границы планируемых зон размещения объектов централизованных систем водоснабжения.</w:t>
      </w:r>
    </w:p>
    <w:p w14:paraId="4BE9F9F3" w14:textId="321F9968" w:rsidR="006E5B1C" w:rsidRPr="008F63ED" w:rsidRDefault="24EAD69C" w:rsidP="24EAD69C">
      <w:pPr>
        <w:pStyle w:val="af2"/>
        <w:spacing w:line="360" w:lineRule="auto"/>
        <w:ind w:left="0" w:firstLine="709"/>
        <w:jc w:val="both"/>
        <w:rPr>
          <w:lang w:eastAsia="hi-IN" w:bidi="hi-IN"/>
        </w:rPr>
      </w:pPr>
      <w:r w:rsidRPr="24EAD69C">
        <w:rPr>
          <w:lang w:eastAsia="hi-IN" w:bidi="hi-IN"/>
        </w:rPr>
        <w:t>Вновь построенные объекты централизованной системы водоснабжения города будут располагаться в границах города.</w:t>
      </w:r>
    </w:p>
    <w:p w14:paraId="1E34DA44" w14:textId="0D3A9593" w:rsidR="00B74206" w:rsidRPr="001659AD" w:rsidRDefault="24EAD69C" w:rsidP="001659AD">
      <w:pPr>
        <w:pStyle w:val="af2"/>
        <w:numPr>
          <w:ilvl w:val="1"/>
          <w:numId w:val="28"/>
        </w:numPr>
        <w:spacing w:line="360" w:lineRule="auto"/>
        <w:jc w:val="center"/>
        <w:rPr>
          <w:i/>
          <w:iCs/>
          <w:lang w:eastAsia="hi-IN" w:bidi="hi-IN"/>
        </w:rPr>
      </w:pPr>
      <w:r w:rsidRPr="001659AD">
        <w:rPr>
          <w:i/>
          <w:iCs/>
          <w:lang w:eastAsia="hi-IN" w:bidi="hi-IN"/>
        </w:rPr>
        <w:lastRenderedPageBreak/>
        <w:t>Сведения о действующих объектах, предлагаемых к реконструкции (техническому перевооружению) для обеспечения перспективной подачи воды.</w:t>
      </w:r>
    </w:p>
    <w:p w14:paraId="56F42AA9" w14:textId="77777777" w:rsidR="00D70D43" w:rsidRPr="008F63ED" w:rsidRDefault="24EAD69C" w:rsidP="24EAD69C">
      <w:pPr>
        <w:tabs>
          <w:tab w:val="left" w:leader="underscore" w:pos="9827"/>
        </w:tabs>
        <w:spacing w:before="240" w:after="240" w:line="360" w:lineRule="auto"/>
        <w:ind w:left="709"/>
        <w:rPr>
          <w:b/>
          <w:bCs/>
          <w:color w:val="000000" w:themeColor="text1"/>
          <w:u w:val="single"/>
        </w:rPr>
      </w:pPr>
      <w:r w:rsidRPr="24EAD69C">
        <w:rPr>
          <w:b/>
          <w:bCs/>
          <w:color w:val="000000" w:themeColor="text1"/>
        </w:rPr>
        <w:t xml:space="preserve">1. </w:t>
      </w:r>
      <w:r w:rsidRPr="24EAD69C">
        <w:rPr>
          <w:b/>
          <w:bCs/>
          <w:color w:val="000000" w:themeColor="text1"/>
          <w:u w:val="single"/>
        </w:rPr>
        <w:t>Микрорайон «Западный»:</w:t>
      </w:r>
    </w:p>
    <w:p w14:paraId="0C39C491" w14:textId="77777777" w:rsidR="007451D5" w:rsidRPr="008F63ED" w:rsidRDefault="24EAD69C" w:rsidP="24EAD69C">
      <w:pPr>
        <w:tabs>
          <w:tab w:val="left" w:leader="underscore" w:pos="9827"/>
        </w:tabs>
        <w:spacing w:line="360" w:lineRule="auto"/>
        <w:ind w:firstLine="709"/>
        <w:jc w:val="both"/>
      </w:pPr>
      <w:r w:rsidRPr="24EAD69C">
        <w:t>В границах улиц Студенческая - Энгельса - Елены Сагандуковой г. Ханты-Мансийска и техническими условиями на подключение к городским инженерным сетям:</w:t>
      </w:r>
    </w:p>
    <w:p w14:paraId="4E18DBCD" w14:textId="77777777" w:rsidR="007451D5" w:rsidRPr="008F63ED" w:rsidRDefault="24EAD69C" w:rsidP="24EAD69C">
      <w:pPr>
        <w:pStyle w:val="af2"/>
        <w:tabs>
          <w:tab w:val="left" w:leader="underscore" w:pos="9827"/>
        </w:tabs>
        <w:spacing w:line="360" w:lineRule="auto"/>
        <w:ind w:left="0" w:firstLine="709"/>
        <w:contextualSpacing w:val="0"/>
        <w:jc w:val="both"/>
      </w:pPr>
      <w:r w:rsidRPr="24EAD69C">
        <w:t>а) Реконструкция распределительной камеры №1 расположенной на территории в/з «Северный» с увеличением диаметра коллектора до 600 мм и установкой распределяющей арматуры между основными линиями водоснабжения;</w:t>
      </w:r>
    </w:p>
    <w:p w14:paraId="10C96534" w14:textId="77777777" w:rsidR="007451D5" w:rsidRPr="008F63ED" w:rsidRDefault="24EAD69C" w:rsidP="24EAD69C">
      <w:pPr>
        <w:pStyle w:val="af2"/>
        <w:tabs>
          <w:tab w:val="left" w:leader="underscore" w:pos="9827"/>
        </w:tabs>
        <w:spacing w:line="360" w:lineRule="auto"/>
        <w:ind w:left="0" w:firstLine="709"/>
        <w:contextualSpacing w:val="0"/>
        <w:jc w:val="both"/>
      </w:pPr>
      <w:r w:rsidRPr="24EAD69C">
        <w:t>б) Строительство кольцевого магистрального водопровода микрорайона "Западный", диаметром 300 мм от камеры № 1 в/з "Северный" с закольцовкой в существующий водопровод диаметром 400 мм по ул. Е. Сагандуковой</w:t>
      </w:r>
    </w:p>
    <w:p w14:paraId="38929413" w14:textId="77777777" w:rsidR="00D70D43" w:rsidRPr="008F63ED" w:rsidRDefault="24EAD69C" w:rsidP="24EAD69C">
      <w:pPr>
        <w:tabs>
          <w:tab w:val="left" w:leader="underscore" w:pos="9827"/>
        </w:tabs>
        <w:spacing w:before="240" w:after="240" w:line="360" w:lineRule="auto"/>
        <w:ind w:firstLine="709"/>
        <w:jc w:val="both"/>
        <w:rPr>
          <w:b/>
          <w:bCs/>
        </w:rPr>
      </w:pPr>
      <w:r w:rsidRPr="24EAD69C">
        <w:rPr>
          <w:b/>
          <w:bCs/>
          <w:color w:val="000000" w:themeColor="text1"/>
        </w:rPr>
        <w:t>2.</w:t>
      </w:r>
      <w:r w:rsidRPr="24EAD69C">
        <w:rPr>
          <w:b/>
          <w:bCs/>
          <w:color w:val="000000" w:themeColor="text1"/>
          <w:u w:val="single"/>
        </w:rPr>
        <w:t>Район города ОМК:</w:t>
      </w:r>
    </w:p>
    <w:p w14:paraId="109D1067" w14:textId="77777777" w:rsidR="007451D5" w:rsidRPr="008F63ED" w:rsidRDefault="24EAD69C" w:rsidP="24EAD69C">
      <w:pPr>
        <w:tabs>
          <w:tab w:val="left" w:leader="underscore" w:pos="9827"/>
        </w:tabs>
        <w:spacing w:line="360" w:lineRule="auto"/>
        <w:ind w:firstLine="709"/>
        <w:jc w:val="both"/>
        <w:rPr>
          <w:color w:val="000000" w:themeColor="text1"/>
        </w:rPr>
      </w:pPr>
      <w:r w:rsidRPr="24EAD69C">
        <w:t>Строительство второй нитки водовода по ул. Тихая диаметром 225 мм на участке от ул. Уральская до ул. Аграрная в поселках Учхоз и ОМК;</w:t>
      </w:r>
    </w:p>
    <w:p w14:paraId="755EB908" w14:textId="77777777" w:rsidR="007451D5" w:rsidRPr="008F63ED" w:rsidRDefault="24EAD69C" w:rsidP="24EAD69C">
      <w:pPr>
        <w:pStyle w:val="af2"/>
        <w:tabs>
          <w:tab w:val="left" w:leader="underscore" w:pos="9827"/>
        </w:tabs>
        <w:spacing w:before="240" w:after="240" w:line="360" w:lineRule="auto"/>
        <w:ind w:left="709"/>
        <w:contextualSpacing w:val="0"/>
        <w:jc w:val="both"/>
      </w:pPr>
      <w:r w:rsidRPr="24EAD69C">
        <w:rPr>
          <w:b/>
          <w:bCs/>
          <w:color w:val="000000" w:themeColor="text1"/>
        </w:rPr>
        <w:t>3.</w:t>
      </w:r>
      <w:r w:rsidRPr="24EAD69C">
        <w:rPr>
          <w:b/>
          <w:bCs/>
          <w:color w:val="000000" w:themeColor="text1"/>
          <w:u w:val="single"/>
        </w:rPr>
        <w:t>Микрорайон «Восточный»:</w:t>
      </w:r>
    </w:p>
    <w:p w14:paraId="2319AE1B" w14:textId="77777777" w:rsidR="007451D5" w:rsidRPr="008F63ED" w:rsidRDefault="24EAD69C" w:rsidP="24EAD69C">
      <w:pPr>
        <w:pStyle w:val="af2"/>
        <w:tabs>
          <w:tab w:val="left" w:leader="underscore" w:pos="9827"/>
        </w:tabs>
        <w:spacing w:line="360" w:lineRule="auto"/>
        <w:ind w:left="0" w:firstLine="709"/>
        <w:contextualSpacing w:val="0"/>
        <w:jc w:val="both"/>
      </w:pPr>
      <w:r w:rsidRPr="24EAD69C">
        <w:t>а) На территорию микрорайона Восточный предусматривается прокладка кольцевого магистрального водопровода диаметром 500 мм от камеры № 1 в/з Северный до проектируемых уличных сетей водоснабжения м-она «Восточный» общей протяженностью более 5 000 м;</w:t>
      </w:r>
    </w:p>
    <w:p w14:paraId="4A4CEB5B" w14:textId="77777777" w:rsidR="00903916" w:rsidRPr="008F63ED" w:rsidRDefault="24EAD69C" w:rsidP="24EAD69C">
      <w:pPr>
        <w:pStyle w:val="af2"/>
        <w:tabs>
          <w:tab w:val="left" w:leader="underscore" w:pos="9827"/>
        </w:tabs>
        <w:spacing w:line="360" w:lineRule="auto"/>
        <w:ind w:left="0" w:firstLine="709"/>
        <w:contextualSpacing w:val="0"/>
        <w:jc w:val="both"/>
      </w:pPr>
      <w:r w:rsidRPr="24EAD69C">
        <w:t>б) В микрорайоне, располагаемом по ул. Индустриальная, проектом предусмотрено строительство кольцевых сетей водоснабжения диаметрами 225÷350 мм и соединение их с существующим магистральным водоводом диаметром 225 мм по ул. Ягодная в колодце ВК 159-01 и проектируемым магистральным кольцевым водопроводом диаметром 500 мм. Кольцевые сети водопровода принимаются из полиэтилена, общая протяженность водопроводных сетей – 4500 м;</w:t>
      </w:r>
    </w:p>
    <w:p w14:paraId="5BF9D582" w14:textId="77777777" w:rsidR="007451D5" w:rsidRPr="008F63ED" w:rsidRDefault="24EAD69C" w:rsidP="24EAD69C">
      <w:pPr>
        <w:pStyle w:val="af2"/>
        <w:tabs>
          <w:tab w:val="left" w:leader="underscore" w:pos="9827"/>
        </w:tabs>
        <w:spacing w:before="240" w:after="240" w:line="360" w:lineRule="auto"/>
        <w:ind w:left="0" w:firstLine="709"/>
        <w:contextualSpacing w:val="0"/>
        <w:jc w:val="both"/>
        <w:rPr>
          <w:b/>
          <w:bCs/>
        </w:rPr>
      </w:pPr>
      <w:r w:rsidRPr="24EAD69C">
        <w:rPr>
          <w:b/>
          <w:bCs/>
        </w:rPr>
        <w:t>4.</w:t>
      </w:r>
      <w:r w:rsidRPr="24EAD69C">
        <w:rPr>
          <w:b/>
          <w:bCs/>
          <w:color w:val="000000" w:themeColor="text1"/>
          <w:u w:val="single"/>
        </w:rPr>
        <w:t>Район города «Нагорный»:</w:t>
      </w:r>
    </w:p>
    <w:p w14:paraId="3173F95C" w14:textId="77777777" w:rsidR="007451D5" w:rsidRPr="008F63ED" w:rsidRDefault="24EAD69C" w:rsidP="24EAD69C">
      <w:pPr>
        <w:pStyle w:val="af2"/>
        <w:tabs>
          <w:tab w:val="left" w:leader="underscore" w:pos="9827"/>
        </w:tabs>
        <w:spacing w:line="360" w:lineRule="auto"/>
        <w:ind w:left="0" w:firstLine="709"/>
        <w:contextualSpacing w:val="0"/>
        <w:jc w:val="both"/>
        <w:rPr>
          <w:color w:val="000000" w:themeColor="text1"/>
        </w:rPr>
      </w:pPr>
      <w:r w:rsidRPr="24EAD69C">
        <w:t>а) Реконструкция водовода от ул. Гагарина д. 51 до ул. Гагарина д. 132. Водовод диаметром 315 мм., протяженностью - 1232 м.</w:t>
      </w:r>
    </w:p>
    <w:p w14:paraId="32B858C5" w14:textId="77777777" w:rsidR="007451D5" w:rsidRPr="008F63ED" w:rsidRDefault="24EAD69C" w:rsidP="24EAD69C">
      <w:pPr>
        <w:pStyle w:val="af2"/>
        <w:tabs>
          <w:tab w:val="left" w:leader="underscore" w:pos="9827"/>
        </w:tabs>
        <w:spacing w:line="360" w:lineRule="auto"/>
        <w:ind w:left="0" w:firstLine="709"/>
        <w:contextualSpacing w:val="0"/>
        <w:jc w:val="both"/>
        <w:rPr>
          <w:color w:val="000000" w:themeColor="text1"/>
        </w:rPr>
      </w:pPr>
      <w:r w:rsidRPr="24EAD69C">
        <w:rPr>
          <w:color w:val="000000" w:themeColor="text1"/>
        </w:rPr>
        <w:t>б) Реконструкция металлического трубопровода по ул. Сургутская - от ул. Югорская диаметром 110 мм;</w:t>
      </w:r>
    </w:p>
    <w:p w14:paraId="32348F74" w14:textId="77777777" w:rsidR="007451D5" w:rsidRPr="008F63ED" w:rsidRDefault="24EAD69C" w:rsidP="24EAD69C">
      <w:pPr>
        <w:pStyle w:val="af2"/>
        <w:tabs>
          <w:tab w:val="left" w:leader="underscore" w:pos="9827"/>
        </w:tabs>
        <w:spacing w:line="360" w:lineRule="auto"/>
        <w:ind w:left="0" w:firstLine="709"/>
        <w:contextualSpacing w:val="0"/>
        <w:jc w:val="both"/>
        <w:rPr>
          <w:color w:val="000000" w:themeColor="text1"/>
        </w:rPr>
      </w:pPr>
      <w:r w:rsidRPr="24EAD69C">
        <w:rPr>
          <w:color w:val="000000" w:themeColor="text1"/>
        </w:rPr>
        <w:lastRenderedPageBreak/>
        <w:t>в) Строительство водопровода по ул. Школьная - от дома № 1 диаметром 110 мм до магистрального трубопровода ул. Лермонтова диаметром 225 мм;</w:t>
      </w:r>
    </w:p>
    <w:p w14:paraId="7629C11A" w14:textId="77777777" w:rsidR="007451D5" w:rsidRDefault="24EAD69C" w:rsidP="24EAD69C">
      <w:pPr>
        <w:pStyle w:val="af2"/>
        <w:tabs>
          <w:tab w:val="left" w:leader="underscore" w:pos="9827"/>
        </w:tabs>
        <w:spacing w:line="360" w:lineRule="auto"/>
        <w:ind w:left="0" w:firstLine="709"/>
        <w:contextualSpacing w:val="0"/>
        <w:jc w:val="both"/>
        <w:rPr>
          <w:color w:val="000000" w:themeColor="text1"/>
        </w:rPr>
      </w:pPr>
      <w:r w:rsidRPr="24EAD69C">
        <w:rPr>
          <w:color w:val="000000" w:themeColor="text1"/>
        </w:rPr>
        <w:t>г) Реконструкция металлического трубопровода по ул. Посадская - от ул. Гагарина диаметром 315 мм до ул. Посадская, д. 17 диаметром 110 м.;</w:t>
      </w:r>
    </w:p>
    <w:p w14:paraId="279779F7" w14:textId="77777777" w:rsidR="00C445FC" w:rsidRPr="008F63ED" w:rsidRDefault="24EAD69C" w:rsidP="24EAD69C">
      <w:pPr>
        <w:pStyle w:val="af2"/>
        <w:tabs>
          <w:tab w:val="left" w:leader="underscore" w:pos="9827"/>
        </w:tabs>
        <w:spacing w:line="360" w:lineRule="auto"/>
        <w:ind w:left="0" w:firstLine="709"/>
        <w:contextualSpacing w:val="0"/>
        <w:jc w:val="both"/>
        <w:rPr>
          <w:color w:val="000000" w:themeColor="text1"/>
        </w:rPr>
      </w:pPr>
      <w:r w:rsidRPr="24EAD69C">
        <w:rPr>
          <w:color w:val="000000" w:themeColor="text1"/>
        </w:rPr>
        <w:t>д) Строительство сетей водоснабжения по ул. Полевая от точки подключения по ул. Сургутская до дома № 27, по ул. Полевая проложить трубопровод диаметром 63 мм, протяженностью 127 м;</w:t>
      </w:r>
    </w:p>
    <w:p w14:paraId="031A5857" w14:textId="77777777" w:rsidR="00D70D43" w:rsidRPr="003E6315" w:rsidRDefault="24EAD69C" w:rsidP="24EAD69C">
      <w:pPr>
        <w:pStyle w:val="af2"/>
        <w:tabs>
          <w:tab w:val="left" w:leader="underscore" w:pos="9827"/>
        </w:tabs>
        <w:spacing w:before="240" w:after="240" w:line="360" w:lineRule="auto"/>
        <w:ind w:left="0" w:firstLine="709"/>
        <w:contextualSpacing w:val="0"/>
        <w:jc w:val="both"/>
        <w:rPr>
          <w:b/>
          <w:bCs/>
          <w:color w:val="000000" w:themeColor="text1"/>
        </w:rPr>
      </w:pPr>
      <w:r w:rsidRPr="24EAD69C">
        <w:rPr>
          <w:b/>
          <w:bCs/>
          <w:color w:val="000000" w:themeColor="text1"/>
        </w:rPr>
        <w:t>5.</w:t>
      </w:r>
      <w:r w:rsidRPr="24EAD69C">
        <w:rPr>
          <w:b/>
          <w:bCs/>
          <w:color w:val="000000" w:themeColor="text1"/>
          <w:u w:val="single"/>
        </w:rPr>
        <w:t>Микрорайон «Северо-западная промышленно и коммунально-складская зона»:</w:t>
      </w:r>
    </w:p>
    <w:p w14:paraId="7E977C07" w14:textId="6D7B5490" w:rsidR="007451D5" w:rsidRDefault="24EAD69C" w:rsidP="24EAD69C">
      <w:pPr>
        <w:pStyle w:val="af2"/>
        <w:tabs>
          <w:tab w:val="left" w:leader="underscore" w:pos="9827"/>
        </w:tabs>
        <w:spacing w:line="360" w:lineRule="auto"/>
        <w:ind w:left="0" w:firstLine="709"/>
        <w:contextualSpacing w:val="0"/>
        <w:jc w:val="both"/>
        <w:rPr>
          <w:color w:val="000000" w:themeColor="text1"/>
        </w:rPr>
      </w:pPr>
      <w:r w:rsidRPr="24EAD69C">
        <w:rPr>
          <w:color w:val="000000" w:themeColor="text1"/>
        </w:rPr>
        <w:t xml:space="preserve">Предусматривает прокладку 2-х ниток пожарно-питьевого водопровода от городских сетей, общей </w:t>
      </w:r>
      <w:r w:rsidR="00AA2709" w:rsidRPr="24EAD69C">
        <w:rPr>
          <w:color w:val="000000" w:themeColor="text1"/>
        </w:rPr>
        <w:t>протя</w:t>
      </w:r>
      <w:r w:rsidR="00AA2709">
        <w:rPr>
          <w:color w:val="000000" w:themeColor="text1"/>
        </w:rPr>
        <w:t>ж</w:t>
      </w:r>
      <w:r w:rsidR="00AA2709" w:rsidRPr="24EAD69C">
        <w:rPr>
          <w:color w:val="000000" w:themeColor="text1"/>
        </w:rPr>
        <w:t>ённостью</w:t>
      </w:r>
      <w:r w:rsidRPr="24EAD69C">
        <w:rPr>
          <w:color w:val="000000" w:themeColor="text1"/>
        </w:rPr>
        <w:t xml:space="preserve"> 5 км в северо-западной промышленной и коммунально-складской территории города диаметром 225 мм;</w:t>
      </w:r>
    </w:p>
    <w:p w14:paraId="46C4FD55" w14:textId="77777777" w:rsidR="009C4E3C" w:rsidRPr="008F63ED" w:rsidRDefault="009C4E3C" w:rsidP="009C4E3C">
      <w:pPr>
        <w:tabs>
          <w:tab w:val="left" w:leader="underscore" w:pos="9827"/>
        </w:tabs>
        <w:spacing w:line="360" w:lineRule="auto"/>
        <w:ind w:firstLine="709"/>
        <w:jc w:val="both"/>
      </w:pPr>
      <w:r w:rsidRPr="24EAD69C">
        <w:t>В соответствии с утвержденным проектом планировки, подача воды на территорию будет осуществляться по двум водоводам диаметром 225 мм каждый:</w:t>
      </w:r>
    </w:p>
    <w:p w14:paraId="0E378EEF" w14:textId="77777777" w:rsidR="009C4E3C" w:rsidRPr="008F63ED" w:rsidRDefault="009C4E3C" w:rsidP="009C4E3C">
      <w:pPr>
        <w:pStyle w:val="af2"/>
        <w:tabs>
          <w:tab w:val="left" w:leader="underscore" w:pos="9827"/>
        </w:tabs>
        <w:spacing w:line="360" w:lineRule="auto"/>
        <w:ind w:left="0" w:firstLine="709"/>
        <w:contextualSpacing w:val="0"/>
        <w:jc w:val="both"/>
      </w:pPr>
      <w:r w:rsidRPr="24EAD69C">
        <w:t>- 1-ая точка подключения - от проектируемого трубопровода диаметром 300 мм.</w:t>
      </w:r>
      <w:r>
        <w:t xml:space="preserve"> </w:t>
      </w:r>
      <w:r w:rsidRPr="24EAD69C">
        <w:t>м-на «Западный»;</w:t>
      </w:r>
    </w:p>
    <w:p w14:paraId="04730D44" w14:textId="77777777" w:rsidR="009C4E3C" w:rsidRPr="008F63ED" w:rsidRDefault="009C4E3C" w:rsidP="009C4E3C">
      <w:pPr>
        <w:pStyle w:val="af2"/>
        <w:tabs>
          <w:tab w:val="left" w:leader="underscore" w:pos="9827"/>
        </w:tabs>
        <w:spacing w:line="360" w:lineRule="auto"/>
        <w:ind w:left="0" w:firstLine="709"/>
        <w:contextualSpacing w:val="0"/>
        <w:jc w:val="both"/>
      </w:pPr>
      <w:r w:rsidRPr="24EAD69C">
        <w:t>- 2-я точка подключения – от существующих водопроводов по ул. Привольная диаметрами 110 и 160 мм.</w:t>
      </w:r>
    </w:p>
    <w:p w14:paraId="5B6546A0" w14:textId="77777777" w:rsidR="00D70D43" w:rsidRPr="008F63ED" w:rsidRDefault="24EAD69C" w:rsidP="24EAD69C">
      <w:pPr>
        <w:tabs>
          <w:tab w:val="left" w:leader="underscore" w:pos="9827"/>
        </w:tabs>
        <w:spacing w:before="240" w:after="240" w:line="360" w:lineRule="auto"/>
        <w:ind w:firstLine="709"/>
        <w:jc w:val="both"/>
        <w:rPr>
          <w:b/>
          <w:bCs/>
          <w:color w:val="000000" w:themeColor="text1"/>
        </w:rPr>
      </w:pPr>
      <w:r w:rsidRPr="24EAD69C">
        <w:rPr>
          <w:b/>
          <w:bCs/>
          <w:color w:val="000000" w:themeColor="text1"/>
        </w:rPr>
        <w:t>6.</w:t>
      </w:r>
      <w:r w:rsidRPr="24EAD69C">
        <w:rPr>
          <w:b/>
          <w:bCs/>
          <w:color w:val="000000" w:themeColor="text1"/>
          <w:u w:val="single"/>
        </w:rPr>
        <w:t>Микрорайон «Иртыш-2» (Береговая зона):</w:t>
      </w:r>
    </w:p>
    <w:p w14:paraId="4AA0E616" w14:textId="77777777" w:rsidR="007451D5" w:rsidRDefault="24EAD69C" w:rsidP="24EAD69C">
      <w:pPr>
        <w:tabs>
          <w:tab w:val="left" w:leader="underscore" w:pos="9827"/>
        </w:tabs>
        <w:spacing w:line="360" w:lineRule="auto"/>
        <w:ind w:firstLine="709"/>
        <w:jc w:val="both"/>
        <w:rPr>
          <w:color w:val="000000" w:themeColor="text1"/>
        </w:rPr>
      </w:pPr>
      <w:r w:rsidRPr="24EAD69C">
        <w:t>Точки подключения к существующему трубопроводу диаметром 225 мм. по ул.Анны Коньковой. Уличные сети</w:t>
      </w:r>
      <w:r w:rsidRPr="24EAD69C">
        <w:rPr>
          <w:color w:val="000000" w:themeColor="text1"/>
        </w:rPr>
        <w:t xml:space="preserve"> водоснабжения микрорайона запроектированы из полиэтиленовых труб диаметром 225 мм и 110 мм. Общая протяженность проектируемых сетей на расчетный срок порядка 8800 м, сети первоочередного строительства водопровода микрорайона «Иртыш-2» в границах ул.Анны Коньковой и набережной берега реки «Иртыш» – 8800 м;</w:t>
      </w:r>
    </w:p>
    <w:p w14:paraId="659BB527" w14:textId="69E35471" w:rsidR="00851D5F" w:rsidRDefault="24EAD69C" w:rsidP="24EAD69C">
      <w:pPr>
        <w:tabs>
          <w:tab w:val="left" w:leader="underscore" w:pos="9827"/>
        </w:tabs>
        <w:spacing w:line="360" w:lineRule="auto"/>
        <w:ind w:firstLine="709"/>
        <w:jc w:val="both"/>
        <w:rPr>
          <w:color w:val="000000" w:themeColor="text1"/>
        </w:rPr>
      </w:pPr>
      <w:r w:rsidRPr="24EAD69C">
        <w:rPr>
          <w:color w:val="000000" w:themeColor="text1"/>
        </w:rPr>
        <w:t>В границах этого микрорайона также планируется строительство сетей водоснабжения в целях подключения Государственной библиотеки Югры протяженностью 92 м.</w:t>
      </w:r>
    </w:p>
    <w:p w14:paraId="512B6398" w14:textId="77777777" w:rsidR="00851D5F" w:rsidRDefault="00851D5F">
      <w:pPr>
        <w:spacing w:after="200" w:line="276" w:lineRule="auto"/>
        <w:rPr>
          <w:color w:val="000000" w:themeColor="text1"/>
        </w:rPr>
      </w:pPr>
      <w:r>
        <w:rPr>
          <w:color w:val="000000" w:themeColor="text1"/>
        </w:rPr>
        <w:br w:type="page"/>
      </w:r>
    </w:p>
    <w:p w14:paraId="37EA0C65" w14:textId="12C0846E" w:rsidR="007451D5" w:rsidRPr="008F63ED" w:rsidRDefault="009C4E3C" w:rsidP="24EAD69C">
      <w:pPr>
        <w:pStyle w:val="af2"/>
        <w:tabs>
          <w:tab w:val="left" w:leader="underscore" w:pos="9827"/>
        </w:tabs>
        <w:spacing w:before="240" w:after="240" w:line="360" w:lineRule="auto"/>
        <w:contextualSpacing w:val="0"/>
        <w:jc w:val="both"/>
        <w:rPr>
          <w:b/>
          <w:bCs/>
          <w:color w:val="000000" w:themeColor="text1"/>
          <w:u w:val="single"/>
        </w:rPr>
      </w:pPr>
      <w:r>
        <w:rPr>
          <w:b/>
          <w:bCs/>
          <w:color w:val="000000" w:themeColor="text1"/>
        </w:rPr>
        <w:lastRenderedPageBreak/>
        <w:t>7</w:t>
      </w:r>
      <w:r w:rsidR="24EAD69C" w:rsidRPr="24EAD69C">
        <w:rPr>
          <w:b/>
          <w:bCs/>
          <w:color w:val="000000" w:themeColor="text1"/>
        </w:rPr>
        <w:t xml:space="preserve">. </w:t>
      </w:r>
      <w:r w:rsidR="24EAD69C" w:rsidRPr="24EAD69C">
        <w:rPr>
          <w:b/>
          <w:bCs/>
          <w:color w:val="000000" w:themeColor="text1"/>
          <w:u w:val="single"/>
        </w:rPr>
        <w:t>Обеспечение централизованным водоснабжением существующих объектов г. Ханты-Мансийска:</w:t>
      </w:r>
    </w:p>
    <w:p w14:paraId="14DAB472" w14:textId="77777777" w:rsidR="007451D5" w:rsidRPr="008F63ED" w:rsidRDefault="24EAD69C" w:rsidP="24EAD69C">
      <w:pPr>
        <w:pStyle w:val="af2"/>
        <w:tabs>
          <w:tab w:val="left" w:leader="underscore" w:pos="9827"/>
        </w:tabs>
        <w:spacing w:line="360" w:lineRule="auto"/>
        <w:ind w:left="0" w:firstLine="709"/>
        <w:contextualSpacing w:val="0"/>
        <w:jc w:val="both"/>
      </w:pPr>
      <w:r w:rsidRPr="24EAD69C">
        <w:t>а) Ул. Полевая – от ул. Сургутская диаметром 225 мм., до ул. Полевая д. 27 проложить трубопроводом диаметром 63 мм., протяженностью 127 м.;</w:t>
      </w:r>
    </w:p>
    <w:p w14:paraId="7612BC69" w14:textId="77777777" w:rsidR="007451D5" w:rsidRPr="008F63ED" w:rsidRDefault="24EAD69C" w:rsidP="24EAD69C">
      <w:pPr>
        <w:pStyle w:val="af2"/>
        <w:tabs>
          <w:tab w:val="left" w:leader="underscore" w:pos="9827"/>
        </w:tabs>
        <w:spacing w:line="360" w:lineRule="auto"/>
        <w:ind w:left="0" w:firstLine="709"/>
        <w:contextualSpacing w:val="0"/>
        <w:jc w:val="both"/>
      </w:pPr>
      <w:r w:rsidRPr="24EAD69C">
        <w:t>б) Ул. Маяковского – от ул. П. Лумумбы диаметром 225 мм., до д №50 по ул. Маяковского диаметром 110 мм., протяженностью 88 м. ;</w:t>
      </w:r>
    </w:p>
    <w:p w14:paraId="1C176F3F" w14:textId="394B519E" w:rsidR="007451D5" w:rsidRPr="008F63ED" w:rsidRDefault="24EAD69C" w:rsidP="24EAD69C">
      <w:pPr>
        <w:pStyle w:val="af2"/>
        <w:tabs>
          <w:tab w:val="left" w:leader="underscore" w:pos="9827"/>
        </w:tabs>
        <w:spacing w:line="360" w:lineRule="auto"/>
        <w:ind w:left="0" w:firstLine="709"/>
        <w:contextualSpacing w:val="0"/>
        <w:jc w:val="both"/>
      </w:pPr>
      <w:r w:rsidRPr="24EAD69C">
        <w:t>в) Жилой район ограниченный улицами (ул. Светлая, ул. Звездная, ул. Боровая) – точки подключения от водопровода диаметром 225 мм.</w:t>
      </w:r>
      <w:r w:rsidR="00AA2709">
        <w:t xml:space="preserve"> </w:t>
      </w:r>
      <w:r w:rsidRPr="24EAD69C">
        <w:t>по ул. Светлая и диаметром 400 мм. по ул. Безноскова</w:t>
      </w:r>
      <w:r w:rsidR="00AA2709">
        <w:t>,</w:t>
      </w:r>
      <w:r w:rsidRPr="24EAD69C">
        <w:t xml:space="preserve"> д.71.;</w:t>
      </w:r>
    </w:p>
    <w:p w14:paraId="5F7766BA" w14:textId="77777777" w:rsidR="007451D5" w:rsidRPr="008F63ED" w:rsidRDefault="24EAD69C" w:rsidP="24EAD69C">
      <w:pPr>
        <w:pStyle w:val="af2"/>
        <w:tabs>
          <w:tab w:val="left" w:leader="underscore" w:pos="9827"/>
        </w:tabs>
        <w:spacing w:line="360" w:lineRule="auto"/>
        <w:ind w:left="0" w:firstLine="709"/>
        <w:contextualSpacing w:val="0"/>
        <w:jc w:val="both"/>
      </w:pPr>
      <w:r w:rsidRPr="24EAD69C">
        <w:t>г) Ул. Набережная – прокладка трубопровода от д. № 81 до ж.д. № 103 по ул. Набережная диаметром 63 мм., протяженностью – 257 м.;</w:t>
      </w:r>
    </w:p>
    <w:p w14:paraId="7AF01946" w14:textId="77777777" w:rsidR="007451D5" w:rsidRPr="008F63ED" w:rsidRDefault="24EAD69C" w:rsidP="24EAD69C">
      <w:pPr>
        <w:pStyle w:val="af2"/>
        <w:tabs>
          <w:tab w:val="left" w:leader="underscore" w:pos="9827"/>
        </w:tabs>
        <w:spacing w:line="360" w:lineRule="auto"/>
        <w:ind w:left="0" w:firstLine="709"/>
        <w:contextualSpacing w:val="0"/>
        <w:jc w:val="both"/>
      </w:pPr>
      <w:r w:rsidRPr="24EAD69C">
        <w:t>д) Ул. Снежная - прокладка трубопровода от д. № 9 до ж.д. № 23 по ул. Снежная диаметром 110 мм., протяженностью – 185 м.;</w:t>
      </w:r>
    </w:p>
    <w:p w14:paraId="10A39B4F" w14:textId="77777777" w:rsidR="007451D5" w:rsidRPr="008F63ED" w:rsidRDefault="24EAD69C" w:rsidP="24EAD69C">
      <w:pPr>
        <w:pStyle w:val="af2"/>
        <w:tabs>
          <w:tab w:val="left" w:leader="underscore" w:pos="9827"/>
        </w:tabs>
        <w:spacing w:line="360" w:lineRule="auto"/>
        <w:ind w:left="0" w:firstLine="709"/>
        <w:contextualSpacing w:val="0"/>
        <w:jc w:val="both"/>
      </w:pPr>
      <w:r w:rsidRPr="24EAD69C">
        <w:t>е) Пер. Южный - прокладка трубопровода от д. № 2 до ж.д. № 18 по пер. Южный, диаметром 110 мм., протяженностью – 329 м.;</w:t>
      </w:r>
    </w:p>
    <w:p w14:paraId="2DACD45D" w14:textId="77777777" w:rsidR="007451D5" w:rsidRPr="008F63ED" w:rsidRDefault="24EAD69C" w:rsidP="24EAD69C">
      <w:pPr>
        <w:pStyle w:val="af2"/>
        <w:tabs>
          <w:tab w:val="left" w:leader="underscore" w:pos="9827"/>
        </w:tabs>
        <w:spacing w:line="360" w:lineRule="auto"/>
        <w:ind w:left="0" w:firstLine="709"/>
        <w:contextualSpacing w:val="0"/>
        <w:jc w:val="both"/>
      </w:pPr>
      <w:r w:rsidRPr="24EAD69C">
        <w:t>ж) Ул. Никифорова и ул. Зырянова – инженерные сети водоснабжения ж/д количеством 26 шт., прокладка трубопровода диаметром 110 мм, протяженностью соответственно 295 м. и 219 м.;</w:t>
      </w:r>
    </w:p>
    <w:p w14:paraId="50112E7D" w14:textId="77777777" w:rsidR="007451D5" w:rsidRPr="008F63ED" w:rsidRDefault="24EAD69C" w:rsidP="24EAD69C">
      <w:pPr>
        <w:pStyle w:val="af2"/>
        <w:tabs>
          <w:tab w:val="left" w:leader="underscore" w:pos="9827"/>
        </w:tabs>
        <w:spacing w:line="360" w:lineRule="auto"/>
        <w:ind w:left="0" w:firstLine="709"/>
        <w:contextualSpacing w:val="0"/>
        <w:jc w:val="both"/>
      </w:pPr>
      <w:r w:rsidRPr="24EAD69C">
        <w:t>з) Ул. Садовая – инженерные сети водоснабжения по ул. Садовая от ж/д № 2 до № 18, протяженностью 282 м., диаметром 110 мм.,146 м. диаметром 63 мм.;</w:t>
      </w:r>
    </w:p>
    <w:p w14:paraId="13D38E1B" w14:textId="06F9BD8B" w:rsidR="007451D5" w:rsidRPr="008F63ED" w:rsidRDefault="24EAD69C" w:rsidP="24EAD69C">
      <w:pPr>
        <w:pStyle w:val="af2"/>
        <w:tabs>
          <w:tab w:val="left" w:leader="underscore" w:pos="9827"/>
        </w:tabs>
        <w:spacing w:line="360" w:lineRule="auto"/>
        <w:ind w:left="0" w:firstLine="709"/>
        <w:contextualSpacing w:val="0"/>
        <w:jc w:val="both"/>
      </w:pPr>
      <w:r w:rsidRPr="24EAD69C">
        <w:t>и) Ул. Орджоникидзе – инженерные сети водоснабжения по ул. Орджоникидзе от ж/д количеством 15 шт., протяженностью 243 м., диаметром 110 мм.</w:t>
      </w:r>
    </w:p>
    <w:p w14:paraId="47F0E8FC" w14:textId="77777777" w:rsidR="007451D5" w:rsidRPr="008F63ED" w:rsidRDefault="24EAD69C" w:rsidP="24EAD69C">
      <w:pPr>
        <w:pStyle w:val="af2"/>
        <w:tabs>
          <w:tab w:val="left" w:leader="underscore" w:pos="9827"/>
        </w:tabs>
        <w:spacing w:line="360" w:lineRule="auto"/>
        <w:ind w:left="0" w:firstLine="709"/>
        <w:contextualSpacing w:val="0"/>
        <w:jc w:val="both"/>
      </w:pPr>
      <w:r w:rsidRPr="24EAD69C">
        <w:t>Общая протяженность водопроводов по данным улицам ориентировочно составит 3 200 м;</w:t>
      </w:r>
    </w:p>
    <w:p w14:paraId="0FF50432" w14:textId="77777777" w:rsidR="00393C92" w:rsidRPr="008F63ED" w:rsidRDefault="24EAD69C" w:rsidP="00BE0E6C">
      <w:pPr>
        <w:pStyle w:val="Default"/>
        <w:spacing w:after="240" w:line="360" w:lineRule="auto"/>
        <w:ind w:firstLine="709"/>
        <w:jc w:val="both"/>
      </w:pPr>
      <w:r>
        <w:t>Выполнение данных мероприятий позволит гарантировать устойчивую, надежную работу всех объектов системы водоснабжения и получать качественную питьевую воду в количестве необходимом для обеспечения жителей и промышленных предприятий города.</w:t>
      </w:r>
    </w:p>
    <w:p w14:paraId="27702107" w14:textId="77777777" w:rsidR="00393C92" w:rsidRPr="008F63ED" w:rsidRDefault="24EAD69C" w:rsidP="001659AD">
      <w:pPr>
        <w:pStyle w:val="af2"/>
        <w:numPr>
          <w:ilvl w:val="1"/>
          <w:numId w:val="28"/>
        </w:numPr>
        <w:suppressAutoHyphens/>
        <w:autoSpaceDE w:val="0"/>
        <w:spacing w:line="360" w:lineRule="auto"/>
        <w:ind w:left="0" w:firstLine="0"/>
        <w:jc w:val="center"/>
        <w:rPr>
          <w:i/>
          <w:iCs/>
          <w:lang w:eastAsia="hi-IN" w:bidi="hi-IN"/>
        </w:rPr>
      </w:pPr>
      <w:r w:rsidRPr="24EAD69C">
        <w:rPr>
          <w:i/>
          <w:iCs/>
          <w:lang w:eastAsia="hi-IN" w:bidi="hi-IN"/>
        </w:rPr>
        <w:t>Техническое обоснование основных мероприятий по реализации схемы водоснабжения.</w:t>
      </w:r>
    </w:p>
    <w:p w14:paraId="77757423" w14:textId="56F94350" w:rsidR="00393C92" w:rsidRPr="008F63ED" w:rsidRDefault="24EAD69C" w:rsidP="24EAD69C">
      <w:pPr>
        <w:pStyle w:val="affd"/>
        <w:shd w:val="clear" w:color="auto" w:fill="FFFFFF" w:themeFill="background1"/>
        <w:spacing w:before="0" w:beforeAutospacing="0" w:after="0" w:afterAutospacing="0" w:line="360" w:lineRule="auto"/>
        <w:ind w:firstLine="709"/>
        <w:jc w:val="both"/>
        <w:rPr>
          <w:szCs w:val="20"/>
        </w:rPr>
      </w:pPr>
      <w:r>
        <w:t xml:space="preserve">Качество питьевой воды, подаваемой потребителю напрямую, зависит от состояния трубопроводов. Существующие сети водоснабжения в городе в основном представлены в полиэтиленовом исполнении, однако все же имеется более 74,98 км стальных трубопроводов. Стальные трубы не имеют должной защиты от внешней и внутренней коррозии, создавая тем самым аварийные ситуации на сетях. Потери воды от повреждений </w:t>
      </w:r>
      <w:r>
        <w:lastRenderedPageBreak/>
        <w:t>на трубопроводах в виде трещин, разрывов и разгерметизации стыков в настоящее время составляют 5,5% от объема воды, поданной в сеть на нужды реализации. Кроме того, при прохождении воды по трубам имеет место вторичное загрязнение. В основном это связано с присутствием в природных водах растворенного кислорода в концентрациях 5-15 мг/л, в зависимости от времени года, температуры, фотосинтеза водных растений, наличия планктона или ледяного покрова. Присутствующий в воде кислород, который является инициатором коррозии, переводит железо стенок трубопроводов в ионную форму (в раствор). Только по этой причине концентрация железа в питьевой воде может составить 2-10 мг/л, что в 10-30 раз выше ПДК. Вода, содержащая повышенные концентрации железа, способствует развитию колоний железобактерий, при отмирании которых внутри труб накапливается плотный черный осадок. В результате уменьшается проходной диаметр труб.</w:t>
      </w:r>
    </w:p>
    <w:p w14:paraId="59E6AE44" w14:textId="77777777" w:rsidR="00393C92" w:rsidRPr="008F63ED" w:rsidRDefault="24EAD69C" w:rsidP="24EAD69C">
      <w:pPr>
        <w:pStyle w:val="affd"/>
        <w:shd w:val="clear" w:color="auto" w:fill="FFFFFF" w:themeFill="background1"/>
        <w:spacing w:before="0" w:beforeAutospacing="0" w:after="0" w:afterAutospacing="0" w:line="360" w:lineRule="auto"/>
        <w:ind w:firstLine="709"/>
        <w:jc w:val="both"/>
        <w:rPr>
          <w:szCs w:val="20"/>
        </w:rPr>
      </w:pPr>
      <w:r>
        <w:t>Микроорганизмы, способствующие обрастанию внутренней поверхности водоводов в системах транспортирования питьевой воды, не только отрицательно влияют на ее качество, выделяя в нее продукты своей жизнедеятельности. Поселившись в кавернах разрушенных коррозией труб, они принимают активное участие в разрушительных коррозионных процессах. Разрушение металлических труб с участием бактерий идет во много раз быстрее, чем при электрохимическом процессе коррозии.</w:t>
      </w:r>
    </w:p>
    <w:p w14:paraId="0BD428A7" w14:textId="77777777" w:rsidR="00393C92" w:rsidRPr="008F63ED" w:rsidRDefault="24EAD69C" w:rsidP="24EAD69C">
      <w:pPr>
        <w:spacing w:after="240" w:line="360" w:lineRule="auto"/>
        <w:ind w:firstLine="709"/>
        <w:jc w:val="both"/>
      </w:pPr>
      <w:r w:rsidRPr="24EAD69C">
        <w:t>Все это ведет к созданию напряженной эпидемиологической ситуации по водообеспечению населения города, вследствие чего схемой предусматривается реконструкция водопроводных сетей с применением полиэтиленовых труб. При замене существующих стальных трубопроводов на полиэтилен, также нужно учесть, что 74,98 км из них проложены совместно с тепловыми сетями. Следовательно, при проектировании и производстве монтажных работ необходимо исключить совместное проложение тепловых сетей и сетей водоснабжения.</w:t>
      </w:r>
    </w:p>
    <w:p w14:paraId="6BB73204" w14:textId="77777777" w:rsidR="00393C92" w:rsidRPr="008F63ED" w:rsidRDefault="24EAD69C" w:rsidP="001659AD">
      <w:pPr>
        <w:pStyle w:val="af2"/>
        <w:numPr>
          <w:ilvl w:val="1"/>
          <w:numId w:val="28"/>
        </w:numPr>
        <w:spacing w:line="360" w:lineRule="auto"/>
        <w:ind w:left="0" w:firstLine="0"/>
        <w:jc w:val="center"/>
        <w:rPr>
          <w:i/>
          <w:iCs/>
          <w:lang w:eastAsia="hi-IN" w:bidi="hi-IN"/>
        </w:rPr>
      </w:pPr>
      <w:r w:rsidRPr="24EAD69C">
        <w:rPr>
          <w:i/>
          <w:iCs/>
          <w:lang w:eastAsia="hi-IN" w:bidi="hi-IN"/>
        </w:rPr>
        <w:t>Описание вариантов маршрутов прохождения трубопроводов по территории города Ханты-Мансийска.</w:t>
      </w:r>
    </w:p>
    <w:p w14:paraId="2D40B16D" w14:textId="471094D7" w:rsidR="00393C92" w:rsidRPr="008F63ED" w:rsidRDefault="24EAD69C" w:rsidP="008F5F70">
      <w:pPr>
        <w:pStyle w:val="Default"/>
        <w:spacing w:line="360" w:lineRule="auto"/>
        <w:ind w:firstLine="709"/>
        <w:jc w:val="both"/>
      </w:pPr>
      <w:r>
        <w:t>В связи с тем, что в рамках выполнения мероприятий данной схемы водоснабжения в городе по 2027 год планируется полномасштабное проведение реконструкции существующих водоводов, маршруты прохождения вновь создаваемых инженерных сетей будут совпадать с трассами существующих коммуникаций.</w:t>
      </w:r>
    </w:p>
    <w:p w14:paraId="68C73C88" w14:textId="77777777" w:rsidR="00393C92" w:rsidRPr="008F63ED" w:rsidRDefault="24EAD69C" w:rsidP="24EAD69C">
      <w:pPr>
        <w:suppressAutoHyphens/>
        <w:autoSpaceDE w:val="0"/>
        <w:spacing w:line="360" w:lineRule="auto"/>
        <w:ind w:firstLine="709"/>
        <w:contextualSpacing/>
        <w:jc w:val="both"/>
      </w:pPr>
      <w:r w:rsidRPr="24EAD69C">
        <w:t>Маршруты прохождения вновь создаваемых сетей водоснабжения, а также места расположения сооружений требуется уточнять и согласовывать в процессе проведения проектных работ по каждому конкретному объекту.</w:t>
      </w:r>
    </w:p>
    <w:p w14:paraId="0387D0D6" w14:textId="77777777" w:rsidR="00393C92" w:rsidRPr="008F63ED" w:rsidRDefault="00393C92" w:rsidP="00BE0E6C">
      <w:pPr>
        <w:spacing w:line="360" w:lineRule="auto"/>
        <w:ind w:firstLine="709"/>
        <w:sectPr w:rsidR="00393C92" w:rsidRPr="008F63ED" w:rsidSect="00C66FBC">
          <w:pgSz w:w="11906" w:h="16838"/>
          <w:pgMar w:top="1134" w:right="850" w:bottom="1134" w:left="1701" w:header="708" w:footer="708" w:gutter="0"/>
          <w:cols w:space="720"/>
        </w:sectPr>
      </w:pPr>
    </w:p>
    <w:p w14:paraId="244D9FAB" w14:textId="304C3497" w:rsidR="00393C92" w:rsidRPr="008F63ED" w:rsidRDefault="24EAD69C" w:rsidP="24EAD69C">
      <w:pPr>
        <w:pStyle w:val="3"/>
        <w:spacing w:before="100" w:beforeAutospacing="1" w:after="100" w:afterAutospacing="1" w:line="360" w:lineRule="auto"/>
        <w:ind w:left="284"/>
        <w:jc w:val="both"/>
        <w:rPr>
          <w:rFonts w:ascii="Times New Roman" w:hAnsi="Times New Roman"/>
          <w:color w:val="auto"/>
          <w:sz w:val="26"/>
          <w:szCs w:val="26"/>
          <w:lang w:eastAsia="hi-IN" w:bidi="hi-IN"/>
        </w:rPr>
      </w:pPr>
      <w:bookmarkStart w:id="41" w:name="_Toc398117607"/>
      <w:bookmarkStart w:id="42" w:name="_Toc529533732"/>
      <w:bookmarkStart w:id="43" w:name="_Toc385949818"/>
      <w:r w:rsidRPr="24EAD69C">
        <w:rPr>
          <w:rFonts w:ascii="Times New Roman" w:hAnsi="Times New Roman"/>
          <w:color w:val="auto"/>
          <w:sz w:val="26"/>
          <w:szCs w:val="26"/>
          <w:lang w:eastAsia="hi-IN" w:bidi="hi-IN"/>
        </w:rPr>
        <w:lastRenderedPageBreak/>
        <w:t xml:space="preserve">Раздел </w:t>
      </w:r>
      <w:r w:rsidR="001659AD">
        <w:rPr>
          <w:rFonts w:ascii="Times New Roman" w:hAnsi="Times New Roman"/>
          <w:color w:val="auto"/>
          <w:sz w:val="26"/>
          <w:szCs w:val="26"/>
          <w:lang w:eastAsia="hi-IN" w:bidi="hi-IN"/>
        </w:rPr>
        <w:t>6</w:t>
      </w:r>
      <w:r w:rsidRPr="24EAD69C">
        <w:rPr>
          <w:rFonts w:ascii="Times New Roman" w:hAnsi="Times New Roman"/>
          <w:color w:val="auto"/>
          <w:sz w:val="26"/>
          <w:szCs w:val="26"/>
          <w:lang w:eastAsia="hi-IN" w:bidi="hi-IN"/>
        </w:rPr>
        <w:t>. «Экологические аспекты мероприятий по строительству, реконструкции и модернизации объектов централизованных систем водоснабжения».</w:t>
      </w:r>
      <w:bookmarkEnd w:id="41"/>
      <w:bookmarkEnd w:id="42"/>
    </w:p>
    <w:bookmarkEnd w:id="43"/>
    <w:p w14:paraId="2FACC95F" w14:textId="77777777" w:rsidR="00393C92" w:rsidRPr="008F63ED" w:rsidRDefault="24EAD69C" w:rsidP="24EAD69C">
      <w:pPr>
        <w:suppressAutoHyphens/>
        <w:autoSpaceDE w:val="0"/>
        <w:spacing w:line="360" w:lineRule="auto"/>
        <w:ind w:firstLine="709"/>
        <w:contextualSpacing/>
        <w:jc w:val="both"/>
      </w:pPr>
      <w:r w:rsidRPr="24EAD69C">
        <w:t>Основными экологическими аспектами при водоснабжении города являются:</w:t>
      </w:r>
    </w:p>
    <w:p w14:paraId="5B928EE2" w14:textId="77777777" w:rsidR="00393C92" w:rsidRPr="008F63ED" w:rsidRDefault="24EAD69C" w:rsidP="24EAD69C">
      <w:pPr>
        <w:pStyle w:val="af2"/>
        <w:numPr>
          <w:ilvl w:val="0"/>
          <w:numId w:val="17"/>
        </w:numPr>
        <w:suppressAutoHyphens/>
        <w:autoSpaceDE w:val="0"/>
        <w:spacing w:line="360" w:lineRule="auto"/>
        <w:ind w:left="0" w:firstLine="709"/>
        <w:jc w:val="both"/>
      </w:pPr>
      <w:r w:rsidRPr="24EAD69C">
        <w:t>предоставление ресурса питьевого качества, соответствующего требованиям СанПиН;</w:t>
      </w:r>
    </w:p>
    <w:p w14:paraId="09E7F09E" w14:textId="77777777" w:rsidR="00393C92" w:rsidRPr="008F63ED" w:rsidRDefault="24EAD69C" w:rsidP="24EAD69C">
      <w:pPr>
        <w:pStyle w:val="af2"/>
        <w:numPr>
          <w:ilvl w:val="0"/>
          <w:numId w:val="17"/>
        </w:numPr>
        <w:suppressAutoHyphens/>
        <w:autoSpaceDE w:val="0"/>
        <w:spacing w:line="360" w:lineRule="auto"/>
        <w:ind w:left="0" w:firstLine="709"/>
        <w:jc w:val="both"/>
      </w:pPr>
      <w:r w:rsidRPr="24EAD69C">
        <w:t>строительство и реконструкция объектов системы водоснабжения.</w:t>
      </w:r>
    </w:p>
    <w:p w14:paraId="0A81C9B8" w14:textId="77777777" w:rsidR="00393C92" w:rsidRPr="008F63ED" w:rsidRDefault="24EAD69C" w:rsidP="24EAD69C">
      <w:pPr>
        <w:suppressAutoHyphens/>
        <w:autoSpaceDE w:val="0"/>
        <w:spacing w:line="360" w:lineRule="auto"/>
        <w:ind w:firstLine="709"/>
        <w:contextualSpacing/>
        <w:jc w:val="both"/>
      </w:pPr>
      <w:r w:rsidRPr="24EAD69C">
        <w:t>Нерациональное использование ресурсов ведет к истощению используемого водного горизонта. Расчет потребления воды и своевременная оценка дебита скважин, разведка резервных месторождений позволит снизить риск отсутствия воды питьевого качества в требуемых объёмах.</w:t>
      </w:r>
    </w:p>
    <w:p w14:paraId="20215F8F" w14:textId="77777777" w:rsidR="00393C92" w:rsidRPr="008F63ED" w:rsidRDefault="24EAD69C" w:rsidP="24EAD69C">
      <w:pPr>
        <w:autoSpaceDE w:val="0"/>
        <w:autoSpaceDN w:val="0"/>
        <w:adjustRightInd w:val="0"/>
        <w:spacing w:line="360" w:lineRule="auto"/>
        <w:ind w:firstLine="709"/>
        <w:contextualSpacing/>
        <w:jc w:val="both"/>
        <w:rPr>
          <w:rFonts w:eastAsia="Calibri"/>
          <w:lang w:eastAsia="en-US"/>
        </w:rPr>
      </w:pPr>
      <w:r w:rsidRPr="24EAD69C">
        <w:rPr>
          <w:rFonts w:eastAsia="Calibri"/>
          <w:lang w:eastAsia="en-US"/>
        </w:rPr>
        <w:t>В проекте должны быть предусмотрены мероприятия, обеспечивающие охрану окружающей среды при строительстве и реконструкции водозаборов, водопровода и сооружений.</w:t>
      </w:r>
    </w:p>
    <w:p w14:paraId="019A9996" w14:textId="77777777" w:rsidR="00393C92" w:rsidRPr="008F63ED" w:rsidRDefault="24EAD69C" w:rsidP="24EAD69C">
      <w:pPr>
        <w:autoSpaceDE w:val="0"/>
        <w:autoSpaceDN w:val="0"/>
        <w:adjustRightInd w:val="0"/>
        <w:spacing w:line="360" w:lineRule="auto"/>
        <w:ind w:firstLine="709"/>
        <w:contextualSpacing/>
        <w:jc w:val="both"/>
        <w:rPr>
          <w:rFonts w:eastAsia="Calibri"/>
          <w:lang w:eastAsia="en-US"/>
        </w:rPr>
      </w:pPr>
      <w:r w:rsidRPr="24EAD69C">
        <w:rPr>
          <w:rFonts w:eastAsia="Calibri"/>
          <w:lang w:eastAsia="en-US"/>
        </w:rPr>
        <w:t>К таким мероприятиям по охране природы относятся:</w:t>
      </w:r>
    </w:p>
    <w:p w14:paraId="35F98FA5" w14:textId="77777777" w:rsidR="00393C92" w:rsidRPr="008F63ED" w:rsidRDefault="24EAD69C" w:rsidP="24EAD69C">
      <w:pPr>
        <w:pStyle w:val="af2"/>
        <w:numPr>
          <w:ilvl w:val="0"/>
          <w:numId w:val="18"/>
        </w:numPr>
        <w:autoSpaceDE w:val="0"/>
        <w:autoSpaceDN w:val="0"/>
        <w:adjustRightInd w:val="0"/>
        <w:spacing w:line="360" w:lineRule="auto"/>
        <w:ind w:left="0" w:firstLine="709"/>
        <w:jc w:val="both"/>
        <w:rPr>
          <w:rFonts w:eastAsia="Calibri"/>
          <w:lang w:eastAsia="en-US"/>
        </w:rPr>
      </w:pPr>
      <w:r w:rsidRPr="24EAD69C">
        <w:rPr>
          <w:rFonts w:eastAsia="Calibri"/>
          <w:lang w:eastAsia="en-US"/>
        </w:rPr>
        <w:t>защита почвы и водных ресурсов;</w:t>
      </w:r>
    </w:p>
    <w:p w14:paraId="3AF6B736" w14:textId="77777777" w:rsidR="00393C92" w:rsidRPr="008F63ED" w:rsidRDefault="24EAD69C" w:rsidP="24EAD69C">
      <w:pPr>
        <w:pStyle w:val="af2"/>
        <w:numPr>
          <w:ilvl w:val="0"/>
          <w:numId w:val="18"/>
        </w:numPr>
        <w:autoSpaceDE w:val="0"/>
        <w:autoSpaceDN w:val="0"/>
        <w:adjustRightInd w:val="0"/>
        <w:spacing w:line="360" w:lineRule="auto"/>
        <w:ind w:left="0" w:firstLine="709"/>
        <w:jc w:val="both"/>
        <w:rPr>
          <w:rFonts w:eastAsia="Calibri"/>
          <w:lang w:eastAsia="en-US"/>
        </w:rPr>
      </w:pPr>
      <w:r w:rsidRPr="24EAD69C">
        <w:rPr>
          <w:rFonts w:eastAsia="Calibri"/>
          <w:lang w:eastAsia="en-US"/>
        </w:rPr>
        <w:t>обеспечение естественного экологического равновесия;</w:t>
      </w:r>
    </w:p>
    <w:p w14:paraId="5A1FC844" w14:textId="77777777" w:rsidR="00393C92" w:rsidRPr="008F63ED" w:rsidRDefault="24EAD69C" w:rsidP="24EAD69C">
      <w:pPr>
        <w:pStyle w:val="af2"/>
        <w:numPr>
          <w:ilvl w:val="0"/>
          <w:numId w:val="18"/>
        </w:numPr>
        <w:autoSpaceDE w:val="0"/>
        <w:autoSpaceDN w:val="0"/>
        <w:adjustRightInd w:val="0"/>
        <w:spacing w:line="360" w:lineRule="auto"/>
        <w:ind w:left="0" w:firstLine="709"/>
        <w:jc w:val="both"/>
        <w:rPr>
          <w:rFonts w:eastAsia="Calibri"/>
          <w:lang w:eastAsia="en-US"/>
        </w:rPr>
      </w:pPr>
      <w:r w:rsidRPr="24EAD69C">
        <w:rPr>
          <w:rFonts w:eastAsia="Calibri"/>
          <w:lang w:eastAsia="en-US"/>
        </w:rPr>
        <w:t>сохранение чистоты атмосферного воздуха.</w:t>
      </w:r>
    </w:p>
    <w:p w14:paraId="08B9C15F" w14:textId="77777777" w:rsidR="00393C92" w:rsidRPr="008F63ED" w:rsidRDefault="24EAD69C" w:rsidP="24EAD69C">
      <w:pPr>
        <w:autoSpaceDE w:val="0"/>
        <w:autoSpaceDN w:val="0"/>
        <w:adjustRightInd w:val="0"/>
        <w:spacing w:line="360" w:lineRule="auto"/>
        <w:ind w:firstLine="709"/>
        <w:contextualSpacing/>
        <w:jc w:val="both"/>
        <w:rPr>
          <w:rFonts w:eastAsia="Calibri"/>
          <w:lang w:eastAsia="en-US"/>
        </w:rPr>
      </w:pPr>
      <w:r w:rsidRPr="24EAD69C">
        <w:rPr>
          <w:rFonts w:eastAsia="Calibri"/>
          <w:lang w:eastAsia="en-US"/>
        </w:rPr>
        <w:t>Воздействие на почвенно-растительный покров во время работ определяется технологией проведения реконструкции и строительства, условиями местности, продолжительностью изъятия земель, сезонном проведении работ и выполнением проектируемых природоохранных мероприятий. В целях снижения отрицательного воздействия на земельные участки предусматриваются следующие мероприятия:</w:t>
      </w:r>
    </w:p>
    <w:p w14:paraId="093A3E45" w14:textId="77777777" w:rsidR="00393C92" w:rsidRPr="008F63ED" w:rsidRDefault="24EAD69C" w:rsidP="24EAD69C">
      <w:pPr>
        <w:pStyle w:val="af2"/>
        <w:numPr>
          <w:ilvl w:val="0"/>
          <w:numId w:val="19"/>
        </w:numPr>
        <w:autoSpaceDE w:val="0"/>
        <w:autoSpaceDN w:val="0"/>
        <w:adjustRightInd w:val="0"/>
        <w:spacing w:line="360" w:lineRule="auto"/>
        <w:ind w:left="0" w:firstLine="709"/>
        <w:jc w:val="both"/>
        <w:rPr>
          <w:rFonts w:eastAsia="Calibri"/>
          <w:lang w:eastAsia="en-US"/>
        </w:rPr>
      </w:pPr>
      <w:r w:rsidRPr="24EAD69C">
        <w:rPr>
          <w:rFonts w:eastAsia="Calibri"/>
          <w:lang w:eastAsia="en-US"/>
        </w:rPr>
        <w:t>согласование отводов земельных участков со всеми заинтересованными организациями;</w:t>
      </w:r>
    </w:p>
    <w:p w14:paraId="17F555F6" w14:textId="77777777" w:rsidR="00393C92" w:rsidRPr="008F63ED" w:rsidRDefault="24EAD69C" w:rsidP="24EAD69C">
      <w:pPr>
        <w:pStyle w:val="af2"/>
        <w:numPr>
          <w:ilvl w:val="0"/>
          <w:numId w:val="19"/>
        </w:numPr>
        <w:autoSpaceDE w:val="0"/>
        <w:autoSpaceDN w:val="0"/>
        <w:adjustRightInd w:val="0"/>
        <w:spacing w:line="360" w:lineRule="auto"/>
        <w:ind w:left="0" w:firstLine="709"/>
        <w:jc w:val="both"/>
        <w:rPr>
          <w:rFonts w:eastAsia="Calibri"/>
          <w:lang w:eastAsia="en-US"/>
        </w:rPr>
      </w:pPr>
      <w:r w:rsidRPr="24EAD69C">
        <w:rPr>
          <w:rFonts w:eastAsia="Calibri"/>
          <w:lang w:eastAsia="en-US"/>
        </w:rPr>
        <w:t>все строительные работы производить только в полосе отвода, строго соблюдая границы отведенной территории;</w:t>
      </w:r>
    </w:p>
    <w:p w14:paraId="104DE5E2" w14:textId="77777777" w:rsidR="00393C92" w:rsidRPr="008F63ED" w:rsidRDefault="24EAD69C" w:rsidP="24EAD69C">
      <w:pPr>
        <w:pStyle w:val="af2"/>
        <w:numPr>
          <w:ilvl w:val="0"/>
          <w:numId w:val="19"/>
        </w:numPr>
        <w:autoSpaceDE w:val="0"/>
        <w:autoSpaceDN w:val="0"/>
        <w:adjustRightInd w:val="0"/>
        <w:spacing w:line="360" w:lineRule="auto"/>
        <w:ind w:left="0" w:firstLine="709"/>
        <w:jc w:val="both"/>
        <w:rPr>
          <w:rFonts w:eastAsia="Calibri"/>
          <w:lang w:eastAsia="en-US"/>
        </w:rPr>
      </w:pPr>
      <w:r w:rsidRPr="24EAD69C">
        <w:rPr>
          <w:rFonts w:eastAsia="Calibri"/>
          <w:lang w:eastAsia="en-US"/>
        </w:rPr>
        <w:t>заправка техники топливом на площадке строительства (реконструкции) не допускается;</w:t>
      </w:r>
    </w:p>
    <w:p w14:paraId="5A906079" w14:textId="77777777" w:rsidR="00393C92" w:rsidRPr="008F63ED" w:rsidRDefault="24EAD69C" w:rsidP="24EAD69C">
      <w:pPr>
        <w:pStyle w:val="af2"/>
        <w:numPr>
          <w:ilvl w:val="0"/>
          <w:numId w:val="19"/>
        </w:numPr>
        <w:autoSpaceDE w:val="0"/>
        <w:autoSpaceDN w:val="0"/>
        <w:adjustRightInd w:val="0"/>
        <w:spacing w:line="360" w:lineRule="auto"/>
        <w:ind w:left="0" w:firstLine="709"/>
        <w:jc w:val="both"/>
        <w:rPr>
          <w:rFonts w:eastAsia="Calibri"/>
          <w:lang w:eastAsia="en-US"/>
        </w:rPr>
      </w:pPr>
      <w:r w:rsidRPr="24EAD69C">
        <w:rPr>
          <w:rFonts w:eastAsia="Calibri"/>
          <w:lang w:eastAsia="en-US"/>
        </w:rPr>
        <w:t>техническая и биологическая рекультивация нарушенных при строительстве земель.</w:t>
      </w:r>
    </w:p>
    <w:p w14:paraId="318DE7D2" w14:textId="77777777" w:rsidR="00393C92" w:rsidRPr="008F63ED" w:rsidRDefault="24EAD69C" w:rsidP="24EAD69C">
      <w:pPr>
        <w:autoSpaceDE w:val="0"/>
        <w:autoSpaceDN w:val="0"/>
        <w:adjustRightInd w:val="0"/>
        <w:spacing w:line="360" w:lineRule="auto"/>
        <w:ind w:firstLine="709"/>
        <w:contextualSpacing/>
        <w:jc w:val="both"/>
        <w:rPr>
          <w:rFonts w:eastAsia="Calibri"/>
          <w:lang w:eastAsia="en-US"/>
        </w:rPr>
      </w:pPr>
      <w:r w:rsidRPr="24EAD69C">
        <w:rPr>
          <w:rFonts w:eastAsia="Calibri"/>
          <w:lang w:eastAsia="en-US"/>
        </w:rPr>
        <w:t xml:space="preserve">При строительстве (реконструкции) водопроводной сети городского округа необходимо производить очистку, промывку и дезинфекцию трубопровода. После очистки </w:t>
      </w:r>
      <w:r w:rsidRPr="24EAD69C">
        <w:rPr>
          <w:rFonts w:eastAsia="Calibri"/>
          <w:lang w:eastAsia="en-US"/>
        </w:rPr>
        <w:lastRenderedPageBreak/>
        <w:t>и промывки напорный трубопровод, согласно СНиП 3.05.04-85 «Наружные сети и сооружения водоснабжения и канализации», подлежит промывке водой с дезинфекцией (хлорированием, при концентрации активного хлора 40 - 50 мг/л (г/м3) с временем контакта не менее 24 ч), с последующим составлением акта о проведении промывки и дезинфекции трубопроводов (сооружений) хозяйственно-питьевого водоснабжения. После окончания контакта хлорную воду следует сбросить в места, указанные в проекте, и трубопровод промыть чистой водой до тех пор, пока содержание остаточного хлора в промывной воде не снизится до 0,3 - 0,5 мг/л. Для хлорирования последующих участков трубопровода хлорную воду допускается использовать повторно. После окончания дезинфекции сбрасываемую из трубопровода хлорную воду необходимо разбавлять водой до концентрации активного хлора 2 - 3 мг/л или дехлорировать путем введения гипосульфита натрия в количестве 3,5 мг на 1 мг активного остаточного хлора в растворе. Места и условия сброса хлорной воды и порядок осуществления контроля ее отвода должны быть согласованы с местными органами санитарно-эпидемиологической службы. При выполнении вышеуказанных требований негативное воздействие на водный бассейн при сбросе (утилизации) промывных вод оказываться не будет. Необходимость в создании запасов химических реагентов отсутствует.</w:t>
      </w:r>
    </w:p>
    <w:p w14:paraId="21DF0CB6" w14:textId="77777777" w:rsidR="00393C92" w:rsidRPr="008F63ED" w:rsidRDefault="24EAD69C" w:rsidP="24EAD69C">
      <w:pPr>
        <w:autoSpaceDE w:val="0"/>
        <w:autoSpaceDN w:val="0"/>
        <w:adjustRightInd w:val="0"/>
        <w:spacing w:line="360" w:lineRule="auto"/>
        <w:ind w:firstLine="709"/>
        <w:contextualSpacing/>
        <w:jc w:val="both"/>
        <w:rPr>
          <w:rFonts w:eastAsia="Calibri"/>
          <w:lang w:eastAsia="en-US"/>
        </w:rPr>
      </w:pPr>
      <w:r w:rsidRPr="24EAD69C">
        <w:rPr>
          <w:rFonts w:eastAsia="Calibri"/>
          <w:lang w:eastAsia="en-US"/>
        </w:rPr>
        <w:t>Применение планируется по участкам монтажа и в разные сроки. Исполнение узлов водоподготовки и водоочистки согласно требованиям нормативных документов, обеспечивает выполнение природоохранных мероприятий.</w:t>
      </w:r>
    </w:p>
    <w:p w14:paraId="7E09241E" w14:textId="6AD8145C" w:rsidR="00393C92" w:rsidRPr="008F63ED" w:rsidRDefault="24EAD69C" w:rsidP="24EAD69C">
      <w:pPr>
        <w:autoSpaceDE w:val="0"/>
        <w:autoSpaceDN w:val="0"/>
        <w:adjustRightInd w:val="0"/>
        <w:spacing w:line="360" w:lineRule="auto"/>
        <w:ind w:firstLine="709"/>
        <w:contextualSpacing/>
        <w:jc w:val="both"/>
        <w:rPr>
          <w:rFonts w:eastAsia="Calibri"/>
          <w:lang w:eastAsia="en-US"/>
        </w:rPr>
      </w:pPr>
      <w:r w:rsidRPr="24EAD69C">
        <w:rPr>
          <w:rFonts w:eastAsia="Calibri"/>
          <w:lang w:eastAsia="en-US"/>
        </w:rPr>
        <w:t>Основным мероприятием по охране подземных вод является формирование</w:t>
      </w:r>
      <w:r w:rsidR="003A4FA4">
        <w:rPr>
          <w:rFonts w:eastAsia="Calibri"/>
          <w:lang w:eastAsia="en-US"/>
        </w:rPr>
        <w:t xml:space="preserve"> зон санитарной охраны (далее ЗСО) </w:t>
      </w:r>
      <w:r w:rsidRPr="24EAD69C">
        <w:rPr>
          <w:rFonts w:eastAsia="Calibri"/>
          <w:lang w:eastAsia="en-US"/>
        </w:rPr>
        <w:t xml:space="preserve">вокруг скважин и накопительных резервуаров. В соответствии с требованиями </w:t>
      </w:r>
      <w:r w:rsidR="009C4E3C" w:rsidRPr="009C4E3C">
        <w:rPr>
          <w:rFonts w:eastAsia="Calibri"/>
          <w:lang w:eastAsia="en-US"/>
        </w:rPr>
        <w:t xml:space="preserve">СП 31.13330.2012 </w:t>
      </w:r>
      <w:r w:rsidR="009C4E3C">
        <w:rPr>
          <w:rFonts w:eastAsia="Calibri"/>
          <w:lang w:eastAsia="en-US"/>
        </w:rPr>
        <w:t>«</w:t>
      </w:r>
      <w:r w:rsidR="009C4E3C" w:rsidRPr="009C4E3C">
        <w:rPr>
          <w:rFonts w:eastAsia="Calibri"/>
          <w:lang w:eastAsia="en-US"/>
        </w:rPr>
        <w:t>Водоснабжение. Наружные сети и сооружения. Актуализированная редакция СНиП 2.04.02-84</w:t>
      </w:r>
      <w:r w:rsidR="009C4E3C">
        <w:rPr>
          <w:rFonts w:eastAsia="Calibri"/>
          <w:lang w:eastAsia="en-US"/>
        </w:rPr>
        <w:t>»</w:t>
      </w:r>
      <w:r w:rsidR="009C4E3C" w:rsidRPr="009C4E3C">
        <w:rPr>
          <w:rFonts w:eastAsia="Calibri"/>
          <w:lang w:eastAsia="en-US"/>
        </w:rPr>
        <w:t xml:space="preserve"> (с Изменениями N 1, 2, 3)</w:t>
      </w:r>
      <w:r w:rsidRPr="24EAD69C">
        <w:rPr>
          <w:rFonts w:eastAsia="Calibri"/>
          <w:lang w:eastAsia="en-US"/>
        </w:rPr>
        <w:t xml:space="preserve"> и СанПиН 2.1.4.1110-02 «Зоны санитарной охраны источников водоснабжения и водопроводов питьевого назначения» для подземных источников водоснабжения ЗСО должна состоять из трёх поясов: первого (строгого режима), второго и третьего (режимов ограничения). </w:t>
      </w:r>
    </w:p>
    <w:p w14:paraId="4259B21C" w14:textId="77777777" w:rsidR="00393C92" w:rsidRPr="008F63ED" w:rsidRDefault="24EAD69C" w:rsidP="24EAD69C">
      <w:pPr>
        <w:pStyle w:val="affa"/>
        <w:spacing w:before="0" w:line="360" w:lineRule="auto"/>
        <w:rPr>
          <w:rFonts w:ascii="Times New Roman" w:hAnsi="Times New Roman"/>
        </w:rPr>
      </w:pPr>
      <w:r w:rsidRPr="24EAD69C">
        <w:rPr>
          <w:rFonts w:ascii="Times New Roman" w:hAnsi="Times New Roman"/>
        </w:rPr>
        <w:t xml:space="preserve">Граница </w:t>
      </w:r>
      <w:r w:rsidRPr="24EAD69C">
        <w:rPr>
          <w:rFonts w:ascii="Times New Roman" w:hAnsi="Times New Roman"/>
          <w:lang w:val="en-US"/>
        </w:rPr>
        <w:t>I</w:t>
      </w:r>
      <w:r w:rsidRPr="24EAD69C">
        <w:rPr>
          <w:rFonts w:ascii="Times New Roman" w:hAnsi="Times New Roman"/>
        </w:rPr>
        <w:t xml:space="preserve">-го пояса ЗСО подземного источника является зоной строгого режима, предназначенной для защиты водозабора от умышленного или случайного загрязнения, или повреждения, и составляет 30-50 метров от крайних скважин. Граница </w:t>
      </w:r>
      <w:r w:rsidRPr="24EAD69C">
        <w:rPr>
          <w:rFonts w:ascii="Times New Roman" w:hAnsi="Times New Roman"/>
          <w:lang w:val="en-US"/>
        </w:rPr>
        <w:t>II</w:t>
      </w:r>
      <w:r w:rsidRPr="24EAD69C">
        <w:rPr>
          <w:rFonts w:ascii="Times New Roman" w:hAnsi="Times New Roman"/>
        </w:rPr>
        <w:t xml:space="preserve">-го пояса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 Граница </w:t>
      </w:r>
      <w:r w:rsidRPr="24EAD69C">
        <w:rPr>
          <w:rFonts w:ascii="Times New Roman" w:hAnsi="Times New Roman"/>
          <w:lang w:val="en-US"/>
        </w:rPr>
        <w:t>III</w:t>
      </w:r>
      <w:r w:rsidRPr="24EAD69C">
        <w:rPr>
          <w:rFonts w:ascii="Times New Roman" w:hAnsi="Times New Roman"/>
        </w:rPr>
        <w:t>-го пояса ЗСО, предназначенного для защиты водоносного пласта от химических загрязнений, также определяется гидродинамическими расчетами.</w:t>
      </w:r>
    </w:p>
    <w:p w14:paraId="565BFF5B" w14:textId="77777777" w:rsidR="005E0755" w:rsidRPr="008F63ED" w:rsidRDefault="005E0755" w:rsidP="00393C92">
      <w:pPr>
        <w:pStyle w:val="affa"/>
        <w:spacing w:before="0" w:line="360" w:lineRule="auto"/>
        <w:rPr>
          <w:rFonts w:ascii="Times New Roman" w:hAnsi="Times New Roman"/>
        </w:rPr>
      </w:pPr>
    </w:p>
    <w:p w14:paraId="34CDD9EB" w14:textId="77777777" w:rsidR="005E0755" w:rsidRPr="008F63ED" w:rsidRDefault="005E0755" w:rsidP="005E0755"/>
    <w:p w14:paraId="579D50BC" w14:textId="33F574A2" w:rsidR="004678A4" w:rsidRPr="008F63ED" w:rsidRDefault="24EAD69C" w:rsidP="24EAD69C">
      <w:pPr>
        <w:pStyle w:val="3"/>
        <w:spacing w:before="100" w:beforeAutospacing="1" w:after="100" w:afterAutospacing="1" w:line="360" w:lineRule="auto"/>
        <w:ind w:left="360"/>
        <w:jc w:val="both"/>
        <w:rPr>
          <w:rFonts w:ascii="Times New Roman" w:hAnsi="Times New Roman"/>
          <w:color w:val="auto"/>
          <w:sz w:val="26"/>
          <w:szCs w:val="26"/>
        </w:rPr>
      </w:pPr>
      <w:bookmarkStart w:id="44" w:name="_Toc398117608"/>
      <w:bookmarkStart w:id="45" w:name="_Toc529533733"/>
      <w:r w:rsidRPr="24EAD69C">
        <w:rPr>
          <w:rFonts w:ascii="Times New Roman" w:hAnsi="Times New Roman"/>
          <w:color w:val="auto"/>
          <w:sz w:val="26"/>
          <w:szCs w:val="26"/>
        </w:rPr>
        <w:t xml:space="preserve">Раздел </w:t>
      </w:r>
      <w:r w:rsidR="001659AD">
        <w:rPr>
          <w:rFonts w:ascii="Times New Roman" w:hAnsi="Times New Roman"/>
          <w:color w:val="auto"/>
          <w:sz w:val="26"/>
          <w:szCs w:val="26"/>
        </w:rPr>
        <w:t>7</w:t>
      </w:r>
      <w:r w:rsidRPr="24EAD69C">
        <w:rPr>
          <w:rFonts w:ascii="Times New Roman" w:hAnsi="Times New Roman"/>
          <w:color w:val="auto"/>
          <w:sz w:val="26"/>
          <w:szCs w:val="26"/>
        </w:rPr>
        <w:t>. «Оценка объемов капитальных вложений в строительство, реконструкцию и модернизацию объектов централизованных систем водоснабжения».</w:t>
      </w:r>
      <w:bookmarkEnd w:id="44"/>
      <w:bookmarkEnd w:id="45"/>
    </w:p>
    <w:p w14:paraId="6E83AE1A" w14:textId="5DEE7321" w:rsidR="009104DF" w:rsidRPr="00036325" w:rsidRDefault="0005253F" w:rsidP="24EAD69C">
      <w:pPr>
        <w:autoSpaceDE w:val="0"/>
        <w:autoSpaceDN w:val="0"/>
        <w:adjustRightInd w:val="0"/>
        <w:spacing w:line="360" w:lineRule="auto"/>
        <w:ind w:firstLine="709"/>
        <w:jc w:val="both"/>
        <w:rPr>
          <w:color w:val="000000" w:themeColor="text1"/>
        </w:rPr>
      </w:pPr>
      <w:r w:rsidRPr="00036325">
        <w:rPr>
          <w:color w:val="000000"/>
          <w:shd w:val="clear" w:color="auto" w:fill="FFFFFF"/>
        </w:rPr>
        <w:t>В качестве</w:t>
      </w:r>
      <w:r w:rsidR="009104DF" w:rsidRPr="00036325">
        <w:rPr>
          <w:color w:val="000000"/>
          <w:shd w:val="clear" w:color="auto" w:fill="FFFFFF"/>
        </w:rPr>
        <w:t xml:space="preserve"> перспективных</w:t>
      </w:r>
      <w:r w:rsidRPr="00036325">
        <w:rPr>
          <w:color w:val="000000"/>
          <w:shd w:val="clear" w:color="auto" w:fill="FFFFFF"/>
        </w:rPr>
        <w:t xml:space="preserve"> направлени</w:t>
      </w:r>
      <w:r w:rsidR="009104DF" w:rsidRPr="00036325">
        <w:rPr>
          <w:color w:val="000000"/>
          <w:shd w:val="clear" w:color="auto" w:fill="FFFFFF"/>
        </w:rPr>
        <w:t>й</w:t>
      </w:r>
      <w:r w:rsidRPr="00036325">
        <w:rPr>
          <w:color w:val="000000"/>
          <w:shd w:val="clear" w:color="auto" w:fill="FFFFFF"/>
        </w:rPr>
        <w:t xml:space="preserve"> развития централизованной системы водоснабжения города </w:t>
      </w:r>
      <w:r w:rsidR="009104DF" w:rsidRPr="00036325">
        <w:rPr>
          <w:color w:val="000000"/>
          <w:shd w:val="clear" w:color="auto" w:fill="FFFFFF"/>
        </w:rPr>
        <w:t>в схеме</w:t>
      </w:r>
      <w:r w:rsidR="00036325" w:rsidRPr="00036325">
        <w:rPr>
          <w:color w:val="000000"/>
          <w:shd w:val="clear" w:color="auto" w:fill="FFFFFF"/>
        </w:rPr>
        <w:t xml:space="preserve"> </w:t>
      </w:r>
      <w:r w:rsidRPr="00036325">
        <w:rPr>
          <w:color w:val="000000"/>
          <w:shd w:val="clear" w:color="auto" w:fill="FFFFFF"/>
        </w:rPr>
        <w:t xml:space="preserve">были рассмотрены два варианта </w:t>
      </w:r>
      <w:r w:rsidR="009104DF" w:rsidRPr="00036325">
        <w:rPr>
          <w:color w:val="000000"/>
          <w:shd w:val="clear" w:color="auto" w:fill="FFFFFF"/>
        </w:rPr>
        <w:t>развития</w:t>
      </w:r>
      <w:r w:rsidR="002F4F56" w:rsidRPr="00036325">
        <w:rPr>
          <w:color w:val="000000"/>
          <w:shd w:val="clear" w:color="auto" w:fill="FFFFFF"/>
        </w:rPr>
        <w:t xml:space="preserve"> системы</w:t>
      </w:r>
      <w:r w:rsidRPr="00036325">
        <w:rPr>
          <w:color w:val="000000"/>
          <w:shd w:val="clear" w:color="auto" w:fill="FFFFFF"/>
        </w:rPr>
        <w:t>:</w:t>
      </w:r>
    </w:p>
    <w:p w14:paraId="0BC9A8AE" w14:textId="38C6C39B" w:rsidR="009104DF" w:rsidRPr="00036325" w:rsidRDefault="009104DF" w:rsidP="24EAD69C">
      <w:pPr>
        <w:pStyle w:val="af2"/>
        <w:numPr>
          <w:ilvl w:val="0"/>
          <w:numId w:val="33"/>
        </w:numPr>
        <w:autoSpaceDE w:val="0"/>
        <w:autoSpaceDN w:val="0"/>
        <w:adjustRightInd w:val="0"/>
        <w:spacing w:line="360" w:lineRule="auto"/>
        <w:ind w:left="0" w:firstLine="709"/>
        <w:jc w:val="both"/>
        <w:rPr>
          <w:rFonts w:eastAsia="TimesNewRomanPSMT"/>
        </w:rPr>
      </w:pPr>
      <w:r w:rsidRPr="00036325">
        <w:rPr>
          <w:color w:val="000000"/>
          <w:shd w:val="clear" w:color="auto" w:fill="FFFFFF"/>
        </w:rPr>
        <w:t>реконструкция и модернизация существующего водозабора «Северный» с увели</w:t>
      </w:r>
      <w:r w:rsidR="0005253F" w:rsidRPr="00036325">
        <w:rPr>
          <w:color w:val="000000"/>
          <w:shd w:val="clear" w:color="auto" w:fill="FFFFFF"/>
        </w:rPr>
        <w:t xml:space="preserve">чением </w:t>
      </w:r>
      <w:r w:rsidRPr="00036325">
        <w:rPr>
          <w:color w:val="000000"/>
          <w:shd w:val="clear" w:color="auto" w:fill="FFFFFF"/>
        </w:rPr>
        <w:t xml:space="preserve">его </w:t>
      </w:r>
      <w:r w:rsidR="0005253F" w:rsidRPr="00036325">
        <w:rPr>
          <w:color w:val="000000"/>
          <w:shd w:val="clear" w:color="auto" w:fill="FFFFFF"/>
        </w:rPr>
        <w:t>производительности с 1</w:t>
      </w:r>
      <w:r w:rsidRPr="00036325">
        <w:rPr>
          <w:color w:val="000000"/>
          <w:shd w:val="clear" w:color="auto" w:fill="FFFFFF"/>
        </w:rPr>
        <w:t>6</w:t>
      </w:r>
      <w:r w:rsidR="0005253F" w:rsidRPr="00036325">
        <w:rPr>
          <w:color w:val="000000"/>
          <w:shd w:val="clear" w:color="auto" w:fill="FFFFFF"/>
        </w:rPr>
        <w:t xml:space="preserve"> 000 м3/сут. </w:t>
      </w:r>
      <w:r w:rsidRPr="00036325">
        <w:rPr>
          <w:color w:val="000000"/>
          <w:shd w:val="clear" w:color="auto" w:fill="FFFFFF"/>
        </w:rPr>
        <w:t xml:space="preserve">до </w:t>
      </w:r>
      <w:r w:rsidR="00EC727B">
        <w:rPr>
          <w:color w:val="000000"/>
          <w:shd w:val="clear" w:color="auto" w:fill="FFFFFF"/>
        </w:rPr>
        <w:t>25</w:t>
      </w:r>
      <w:r w:rsidR="0005253F" w:rsidRPr="00036325">
        <w:rPr>
          <w:color w:val="000000"/>
          <w:shd w:val="clear" w:color="auto" w:fill="FFFFFF"/>
        </w:rPr>
        <w:t xml:space="preserve"> 000 м3/сут.</w:t>
      </w:r>
      <w:r w:rsidRPr="00036325">
        <w:rPr>
          <w:color w:val="000000"/>
          <w:shd w:val="clear" w:color="auto" w:fill="FFFFFF"/>
        </w:rPr>
        <w:t>, ориентировочные капиталовложения по данному варианту развития составляют</w:t>
      </w:r>
      <w:r w:rsidR="00036325" w:rsidRPr="00036325">
        <w:rPr>
          <w:color w:val="000000"/>
          <w:shd w:val="clear" w:color="auto" w:fill="FFFFFF"/>
        </w:rPr>
        <w:t xml:space="preserve"> </w:t>
      </w:r>
      <w:r w:rsidR="00EC727B">
        <w:rPr>
          <w:color w:val="000000"/>
          <w:shd w:val="clear" w:color="auto" w:fill="FFFFFF"/>
        </w:rPr>
        <w:t xml:space="preserve">299736,48 </w:t>
      </w:r>
      <w:r w:rsidR="0005253F" w:rsidRPr="00036325">
        <w:rPr>
          <w:color w:val="000000"/>
          <w:shd w:val="clear" w:color="auto" w:fill="FFFFFF"/>
        </w:rPr>
        <w:t>тыс.руб.;</w:t>
      </w:r>
    </w:p>
    <w:p w14:paraId="3C237A2A" w14:textId="77777777" w:rsidR="009104DF" w:rsidRPr="00036325" w:rsidRDefault="0005253F" w:rsidP="24EAD69C">
      <w:pPr>
        <w:pStyle w:val="af2"/>
        <w:numPr>
          <w:ilvl w:val="0"/>
          <w:numId w:val="33"/>
        </w:numPr>
        <w:autoSpaceDE w:val="0"/>
        <w:autoSpaceDN w:val="0"/>
        <w:adjustRightInd w:val="0"/>
        <w:spacing w:line="360" w:lineRule="auto"/>
        <w:ind w:left="0" w:firstLine="709"/>
        <w:jc w:val="both"/>
        <w:rPr>
          <w:rFonts w:eastAsia="TimesNewRomanPSMT"/>
        </w:rPr>
      </w:pPr>
      <w:r w:rsidRPr="00036325">
        <w:rPr>
          <w:color w:val="000000"/>
          <w:shd w:val="clear" w:color="auto" w:fill="FFFFFF"/>
        </w:rPr>
        <w:t>строительство нов</w:t>
      </w:r>
      <w:r w:rsidR="002F4F56" w:rsidRPr="00036325">
        <w:rPr>
          <w:color w:val="000000"/>
          <w:shd w:val="clear" w:color="auto" w:fill="FFFFFF"/>
        </w:rPr>
        <w:t>ого</w:t>
      </w:r>
      <w:r w:rsidR="003A54F7" w:rsidRPr="00036325">
        <w:rPr>
          <w:color w:val="000000"/>
          <w:shd w:val="clear" w:color="auto" w:fill="FFFFFF"/>
        </w:rPr>
        <w:t xml:space="preserve"> </w:t>
      </w:r>
      <w:r w:rsidR="002F4F56" w:rsidRPr="00036325">
        <w:rPr>
          <w:color w:val="000000"/>
          <w:shd w:val="clear" w:color="auto" w:fill="FFFFFF"/>
        </w:rPr>
        <w:t xml:space="preserve">водозабора «Стрижкино» </w:t>
      </w:r>
      <w:r w:rsidRPr="00036325">
        <w:rPr>
          <w:color w:val="000000"/>
          <w:shd w:val="clear" w:color="auto" w:fill="FFFFFF"/>
        </w:rPr>
        <w:t xml:space="preserve">производительностью </w:t>
      </w:r>
      <w:r w:rsidR="002F4F56" w:rsidRPr="00036325">
        <w:rPr>
          <w:color w:val="000000"/>
          <w:shd w:val="clear" w:color="auto" w:fill="FFFFFF"/>
        </w:rPr>
        <w:t>35</w:t>
      </w:r>
      <w:r w:rsidRPr="00036325">
        <w:rPr>
          <w:color w:val="000000"/>
          <w:shd w:val="clear" w:color="auto" w:fill="FFFFFF"/>
        </w:rPr>
        <w:t>000 м3/сут.</w:t>
      </w:r>
      <w:r w:rsidR="002F4F56" w:rsidRPr="00036325">
        <w:rPr>
          <w:color w:val="000000"/>
          <w:shd w:val="clear" w:color="auto" w:fill="FFFFFF"/>
        </w:rPr>
        <w:t>, ориентировочные капиталовложения по данному варианту развития составляют 1</w:t>
      </w:r>
      <w:r w:rsidR="008616B3">
        <w:rPr>
          <w:color w:val="000000"/>
          <w:shd w:val="clear" w:color="auto" w:fill="FFFFFF"/>
        </w:rPr>
        <w:t>549981,049</w:t>
      </w:r>
      <w:r w:rsidRPr="00036325">
        <w:rPr>
          <w:color w:val="000000"/>
          <w:shd w:val="clear" w:color="auto" w:fill="FFFFFF"/>
        </w:rPr>
        <w:t xml:space="preserve"> тыс. руб.</w:t>
      </w:r>
    </w:p>
    <w:p w14:paraId="5EA2A80E" w14:textId="4BCD18F8" w:rsidR="002F4F56" w:rsidRPr="008F63ED" w:rsidRDefault="0005253F" w:rsidP="24EAD69C">
      <w:pPr>
        <w:autoSpaceDE w:val="0"/>
        <w:autoSpaceDN w:val="0"/>
        <w:adjustRightInd w:val="0"/>
        <w:spacing w:line="360" w:lineRule="auto"/>
        <w:ind w:firstLine="709"/>
        <w:jc w:val="both"/>
        <w:rPr>
          <w:rFonts w:eastAsia="TimesNewRomanPSMT"/>
        </w:rPr>
      </w:pPr>
      <w:r w:rsidRPr="00036325">
        <w:rPr>
          <w:color w:val="000000"/>
          <w:shd w:val="clear" w:color="auto" w:fill="FFFFFF"/>
        </w:rPr>
        <w:t xml:space="preserve">Исходя из оценки стоимости данных мероприятий в качестве приоритетного варианта развития системы </w:t>
      </w:r>
      <w:r w:rsidR="002F4F56" w:rsidRPr="00036325">
        <w:rPr>
          <w:color w:val="000000"/>
          <w:shd w:val="clear" w:color="auto" w:fill="FFFFFF"/>
        </w:rPr>
        <w:t>водоснабжения г</w:t>
      </w:r>
      <w:r w:rsidRPr="00036325">
        <w:rPr>
          <w:color w:val="000000"/>
          <w:shd w:val="clear" w:color="auto" w:fill="FFFFFF"/>
        </w:rPr>
        <w:t xml:space="preserve">орода был выбран 1 вариант - </w:t>
      </w:r>
      <w:r w:rsidR="002F4F56" w:rsidRPr="00036325">
        <w:rPr>
          <w:color w:val="000000"/>
          <w:shd w:val="clear" w:color="auto" w:fill="FFFFFF"/>
        </w:rPr>
        <w:t xml:space="preserve">реконструкция и модернизация существующего водозабора «Северный» с увеличением его производительности с 16 000 м3/сут. до </w:t>
      </w:r>
      <w:r w:rsidR="00C63934">
        <w:rPr>
          <w:color w:val="000000"/>
          <w:shd w:val="clear" w:color="auto" w:fill="FFFFFF"/>
        </w:rPr>
        <w:t>25</w:t>
      </w:r>
      <w:r w:rsidR="00115313">
        <w:rPr>
          <w:color w:val="000000"/>
          <w:shd w:val="clear" w:color="auto" w:fill="FFFFFF"/>
        </w:rPr>
        <w:t> </w:t>
      </w:r>
      <w:r w:rsidR="002F4F56" w:rsidRPr="00036325">
        <w:rPr>
          <w:color w:val="000000"/>
          <w:shd w:val="clear" w:color="auto" w:fill="FFFFFF"/>
        </w:rPr>
        <w:t>000 м3/сут</w:t>
      </w:r>
      <w:r w:rsidRPr="00036325">
        <w:rPr>
          <w:color w:val="000000"/>
          <w:shd w:val="clear" w:color="auto" w:fill="FFFFFF"/>
        </w:rPr>
        <w:t>.</w:t>
      </w:r>
      <w:r w:rsidRPr="00036325">
        <w:rPr>
          <w:color w:val="000000"/>
        </w:rPr>
        <w:br/>
      </w:r>
      <w:r w:rsidR="002F4F56" w:rsidRPr="00036325">
        <w:rPr>
          <w:rFonts w:eastAsia="TimesNewRomanPSMT"/>
        </w:rPr>
        <w:t xml:space="preserve">Капитальные вложения в реализацию мероприятий схемы водоснабжения </w:t>
      </w:r>
      <w:r w:rsidR="005B11A6">
        <w:rPr>
          <w:rFonts w:eastAsia="TimesNewRomanPSMT"/>
        </w:rPr>
        <w:t>города</w:t>
      </w:r>
      <w:r w:rsidR="002F4F56" w:rsidRPr="00036325">
        <w:rPr>
          <w:rFonts w:eastAsia="TimesNewRomanPSMT"/>
        </w:rPr>
        <w:t xml:space="preserve"> в ценах</w:t>
      </w:r>
      <w:r w:rsidR="00EC727B">
        <w:rPr>
          <w:rFonts w:eastAsia="TimesNewRomanPSMT"/>
        </w:rPr>
        <w:t xml:space="preserve"> соответствующий периоду финансирования</w:t>
      </w:r>
      <w:r w:rsidR="002F4F56" w:rsidRPr="00036325">
        <w:rPr>
          <w:rFonts w:eastAsia="TimesNewRomanPSMT"/>
        </w:rPr>
        <w:t xml:space="preserve"> с</w:t>
      </w:r>
      <w:r w:rsidR="00EC727B">
        <w:rPr>
          <w:rFonts w:eastAsia="TimesNewRomanPSMT"/>
        </w:rPr>
        <w:t xml:space="preserve"> учетом</w:t>
      </w:r>
      <w:r w:rsidR="002F4F56" w:rsidRPr="00036325">
        <w:rPr>
          <w:rFonts w:eastAsia="TimesNewRomanPSMT"/>
        </w:rPr>
        <w:t xml:space="preserve"> НДС представлены в таблице </w:t>
      </w:r>
      <w:r w:rsidR="00401302" w:rsidRPr="00036325">
        <w:rPr>
          <w:rFonts w:eastAsia="TimesNewRomanPSMT"/>
        </w:rPr>
        <w:t>3</w:t>
      </w:r>
      <w:r w:rsidR="00EE2C75">
        <w:rPr>
          <w:rFonts w:eastAsia="TimesNewRomanPSMT"/>
        </w:rPr>
        <w:t>2</w:t>
      </w:r>
      <w:r w:rsidR="002F4F56" w:rsidRPr="00036325">
        <w:rPr>
          <w:rFonts w:eastAsia="TimesNewRomanPSMT"/>
        </w:rPr>
        <w:t>.</w:t>
      </w:r>
    </w:p>
    <w:p w14:paraId="46EF7F22" w14:textId="2DABD730" w:rsidR="000A1D85" w:rsidRPr="008F63ED" w:rsidRDefault="24EAD69C" w:rsidP="24EAD69C">
      <w:pPr>
        <w:autoSpaceDE w:val="0"/>
        <w:autoSpaceDN w:val="0"/>
        <w:adjustRightInd w:val="0"/>
        <w:spacing w:line="360" w:lineRule="auto"/>
        <w:ind w:firstLine="709"/>
        <w:jc w:val="both"/>
        <w:rPr>
          <w:rFonts w:eastAsia="TimesNewRomanPSMT"/>
        </w:rPr>
      </w:pPr>
      <w:r w:rsidRPr="24EAD69C">
        <w:rPr>
          <w:rFonts w:eastAsia="TimesNewRomanPSMT"/>
        </w:rPr>
        <w:t xml:space="preserve">Срок выполнения мероприятий, предусмотренных к реализации схемой водоснабжения города, составляет </w:t>
      </w:r>
      <w:r w:rsidR="009C4E3C">
        <w:rPr>
          <w:rFonts w:eastAsia="TimesNewRomanPSMT"/>
        </w:rPr>
        <w:t>10</w:t>
      </w:r>
      <w:r w:rsidRPr="24EAD69C">
        <w:rPr>
          <w:rFonts w:eastAsia="TimesNewRomanPSMT"/>
        </w:rPr>
        <w:t xml:space="preserve"> лет (с 201</w:t>
      </w:r>
      <w:r w:rsidR="00AA2709">
        <w:rPr>
          <w:rFonts w:eastAsia="TimesNewRomanPSMT"/>
        </w:rPr>
        <w:t>8</w:t>
      </w:r>
      <w:r w:rsidRPr="24EAD69C">
        <w:rPr>
          <w:rFonts w:eastAsia="TimesNewRomanPSMT"/>
        </w:rPr>
        <w:t xml:space="preserve"> г. по 2027 год.). Перечень всех необходимых мероприятий по строительству, реконструкции и модернизации объектов централизованных систем водоснабжения города указаны в разделах 5 и 6.</w:t>
      </w:r>
    </w:p>
    <w:p w14:paraId="410AD8CD" w14:textId="601E4D87" w:rsidR="004678A4" w:rsidRPr="008F63ED" w:rsidRDefault="24EAD69C" w:rsidP="24EAD69C">
      <w:pPr>
        <w:autoSpaceDE w:val="0"/>
        <w:autoSpaceDN w:val="0"/>
        <w:adjustRightInd w:val="0"/>
        <w:spacing w:line="360" w:lineRule="auto"/>
        <w:ind w:firstLine="709"/>
        <w:jc w:val="both"/>
        <w:rPr>
          <w:rFonts w:eastAsia="TimesNewRomanPSMT"/>
        </w:rPr>
      </w:pPr>
      <w:r w:rsidRPr="24EAD69C">
        <w:rPr>
          <w:rFonts w:eastAsia="TimesNewRomanPSMT"/>
        </w:rPr>
        <w:t>Оценка величины необходимых капитальных вложений на реализацию мероприятий, предусмотренных схемой водоснабжения города, производилась в программном комплексе «Гранд-Смета» с составлением локальных смет по каждому мероприятию отдельно. Исходя из полученных в локальных сметах данных составлена общая сводная таблица с указанием года и цен реализации мероприятия.</w:t>
      </w:r>
    </w:p>
    <w:p w14:paraId="498AF0D8" w14:textId="77777777" w:rsidR="002F4F56" w:rsidRPr="008F63ED" w:rsidRDefault="002F4F56" w:rsidP="000A1D85">
      <w:pPr>
        <w:autoSpaceDE w:val="0"/>
        <w:autoSpaceDN w:val="0"/>
        <w:adjustRightInd w:val="0"/>
        <w:spacing w:before="100" w:beforeAutospacing="1" w:after="100" w:afterAutospacing="1" w:line="360" w:lineRule="auto"/>
        <w:ind w:firstLine="709"/>
        <w:rPr>
          <w:rFonts w:eastAsia="TimesNewRomanPSMT"/>
        </w:rPr>
      </w:pPr>
    </w:p>
    <w:p w14:paraId="263F3B9E" w14:textId="77777777" w:rsidR="002F4F56" w:rsidRPr="008F63ED" w:rsidRDefault="002F4F56" w:rsidP="000A1D85">
      <w:pPr>
        <w:autoSpaceDE w:val="0"/>
        <w:autoSpaceDN w:val="0"/>
        <w:adjustRightInd w:val="0"/>
        <w:spacing w:before="100" w:beforeAutospacing="1" w:after="100" w:afterAutospacing="1" w:line="360" w:lineRule="auto"/>
        <w:ind w:firstLine="709"/>
        <w:sectPr w:rsidR="002F4F56" w:rsidRPr="008F63ED" w:rsidSect="00933C1B">
          <w:pgSz w:w="11906" w:h="16838"/>
          <w:pgMar w:top="1134" w:right="850" w:bottom="1134" w:left="1701" w:header="708" w:footer="708" w:gutter="0"/>
          <w:cols w:space="708"/>
          <w:docGrid w:linePitch="360"/>
        </w:sectPr>
      </w:pPr>
    </w:p>
    <w:p w14:paraId="6A59D60E" w14:textId="0A938E3E" w:rsidR="005E0755" w:rsidRDefault="24EAD69C" w:rsidP="24EAD69C">
      <w:pPr>
        <w:spacing w:line="360" w:lineRule="auto"/>
        <w:ind w:firstLine="567"/>
        <w:jc w:val="both"/>
      </w:pPr>
      <w:r w:rsidRPr="24EAD69C">
        <w:lastRenderedPageBreak/>
        <w:t>Таблица 3</w:t>
      </w:r>
      <w:r w:rsidR="00EE2C75">
        <w:t>2</w:t>
      </w:r>
      <w:r w:rsidRPr="24EAD69C">
        <w:t>. Укрупненная стоимость капиталовложений в систему водоснабжения города Ханты-Мансийска.</w:t>
      </w:r>
    </w:p>
    <w:tbl>
      <w:tblPr>
        <w:tblW w:w="15547" w:type="dxa"/>
        <w:tblLook w:val="04A0" w:firstRow="1" w:lastRow="0" w:firstColumn="1" w:lastColumn="0" w:noHBand="0" w:noVBand="1"/>
      </w:tblPr>
      <w:tblGrid>
        <w:gridCol w:w="376"/>
        <w:gridCol w:w="5148"/>
        <w:gridCol w:w="1417"/>
        <w:gridCol w:w="851"/>
        <w:gridCol w:w="816"/>
        <w:gridCol w:w="816"/>
        <w:gridCol w:w="896"/>
        <w:gridCol w:w="896"/>
        <w:gridCol w:w="896"/>
        <w:gridCol w:w="896"/>
        <w:gridCol w:w="816"/>
        <w:gridCol w:w="816"/>
        <w:gridCol w:w="896"/>
        <w:gridCol w:w="11"/>
      </w:tblGrid>
      <w:tr w:rsidR="009034CB" w:rsidRPr="009034CB" w14:paraId="21E856D9" w14:textId="77777777" w:rsidTr="009034CB">
        <w:trPr>
          <w:trHeight w:val="300"/>
        </w:trPr>
        <w:tc>
          <w:tcPr>
            <w:tcW w:w="376" w:type="dxa"/>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14:paraId="017B2982" w14:textId="77777777" w:rsidR="009034CB" w:rsidRPr="009034CB" w:rsidRDefault="009034CB" w:rsidP="009034CB">
            <w:pPr>
              <w:jc w:val="center"/>
              <w:rPr>
                <w:color w:val="000000"/>
                <w:sz w:val="16"/>
                <w:szCs w:val="16"/>
              </w:rPr>
            </w:pPr>
            <w:r w:rsidRPr="009034CB">
              <w:rPr>
                <w:color w:val="000000"/>
                <w:sz w:val="16"/>
                <w:szCs w:val="16"/>
              </w:rPr>
              <w:t>№</w:t>
            </w:r>
          </w:p>
        </w:tc>
        <w:tc>
          <w:tcPr>
            <w:tcW w:w="5148" w:type="dxa"/>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14:paraId="6CF41858" w14:textId="77777777" w:rsidR="009034CB" w:rsidRPr="009034CB" w:rsidRDefault="009034CB" w:rsidP="009034CB">
            <w:pPr>
              <w:jc w:val="center"/>
              <w:rPr>
                <w:color w:val="000000"/>
                <w:sz w:val="16"/>
                <w:szCs w:val="16"/>
              </w:rPr>
            </w:pPr>
            <w:r w:rsidRPr="009034CB">
              <w:rPr>
                <w:color w:val="000000"/>
                <w:sz w:val="16"/>
                <w:szCs w:val="16"/>
              </w:rPr>
              <w:t>Наименование мероприятия</w:t>
            </w:r>
          </w:p>
        </w:tc>
        <w:tc>
          <w:tcPr>
            <w:tcW w:w="1417" w:type="dxa"/>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14:paraId="6B56EA0B" w14:textId="77777777" w:rsidR="009034CB" w:rsidRPr="009034CB" w:rsidRDefault="009034CB" w:rsidP="009034CB">
            <w:pPr>
              <w:jc w:val="center"/>
              <w:rPr>
                <w:color w:val="000000"/>
                <w:sz w:val="16"/>
                <w:szCs w:val="16"/>
              </w:rPr>
            </w:pPr>
            <w:r w:rsidRPr="009034CB">
              <w:rPr>
                <w:color w:val="000000"/>
                <w:sz w:val="16"/>
                <w:szCs w:val="16"/>
              </w:rPr>
              <w:t>Финансовые потребности всего, тыс. руб.</w:t>
            </w:r>
          </w:p>
        </w:tc>
        <w:tc>
          <w:tcPr>
            <w:tcW w:w="8606" w:type="dxa"/>
            <w:gridSpan w:val="11"/>
            <w:tcBorders>
              <w:top w:val="single" w:sz="4" w:space="0" w:color="auto"/>
              <w:left w:val="nil"/>
              <w:bottom w:val="single" w:sz="4" w:space="0" w:color="auto"/>
              <w:right w:val="single" w:sz="4" w:space="0" w:color="auto"/>
            </w:tcBorders>
            <w:shd w:val="clear" w:color="000000" w:fill="FFFFFF"/>
            <w:vAlign w:val="bottom"/>
            <w:hideMark/>
          </w:tcPr>
          <w:p w14:paraId="005D99F7" w14:textId="77777777" w:rsidR="009034CB" w:rsidRPr="009034CB" w:rsidRDefault="009034CB" w:rsidP="009034CB">
            <w:pPr>
              <w:jc w:val="center"/>
              <w:rPr>
                <w:color w:val="000000"/>
                <w:sz w:val="16"/>
                <w:szCs w:val="16"/>
              </w:rPr>
            </w:pPr>
            <w:r w:rsidRPr="009034CB">
              <w:rPr>
                <w:color w:val="000000"/>
                <w:sz w:val="16"/>
                <w:szCs w:val="16"/>
              </w:rPr>
              <w:t>Реализация мероприятий по годам, тыс. руб. (с учетом НДС)</w:t>
            </w:r>
          </w:p>
        </w:tc>
      </w:tr>
      <w:tr w:rsidR="009034CB" w:rsidRPr="009034CB" w14:paraId="138FA3D5" w14:textId="77777777" w:rsidTr="009034CB">
        <w:trPr>
          <w:gridAfter w:val="1"/>
          <w:wAfter w:w="11" w:type="dxa"/>
          <w:trHeight w:val="300"/>
        </w:trPr>
        <w:tc>
          <w:tcPr>
            <w:tcW w:w="376" w:type="dxa"/>
            <w:vMerge/>
            <w:tcBorders>
              <w:top w:val="single" w:sz="4" w:space="0" w:color="auto"/>
              <w:left w:val="single" w:sz="4" w:space="0" w:color="auto"/>
              <w:bottom w:val="single" w:sz="4" w:space="0" w:color="auto"/>
              <w:right w:val="single" w:sz="4" w:space="0" w:color="auto"/>
            </w:tcBorders>
            <w:vAlign w:val="center"/>
            <w:hideMark/>
          </w:tcPr>
          <w:p w14:paraId="69588C90" w14:textId="77777777" w:rsidR="009034CB" w:rsidRPr="009034CB" w:rsidRDefault="009034CB" w:rsidP="009034CB">
            <w:pPr>
              <w:rPr>
                <w:color w:val="000000"/>
                <w:sz w:val="16"/>
                <w:szCs w:val="16"/>
              </w:rPr>
            </w:pPr>
          </w:p>
        </w:tc>
        <w:tc>
          <w:tcPr>
            <w:tcW w:w="5148" w:type="dxa"/>
            <w:vMerge/>
            <w:tcBorders>
              <w:top w:val="single" w:sz="4" w:space="0" w:color="auto"/>
              <w:left w:val="single" w:sz="4" w:space="0" w:color="auto"/>
              <w:bottom w:val="single" w:sz="4" w:space="0" w:color="auto"/>
              <w:right w:val="single" w:sz="4" w:space="0" w:color="auto"/>
            </w:tcBorders>
            <w:vAlign w:val="center"/>
            <w:hideMark/>
          </w:tcPr>
          <w:p w14:paraId="05154E5A" w14:textId="77777777" w:rsidR="009034CB" w:rsidRPr="009034CB" w:rsidRDefault="009034CB" w:rsidP="009034CB">
            <w:pPr>
              <w:rPr>
                <w:color w:val="000000"/>
                <w:sz w:val="16"/>
                <w:szCs w:val="16"/>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1D6B849A" w14:textId="77777777" w:rsidR="009034CB" w:rsidRPr="009034CB" w:rsidRDefault="009034CB" w:rsidP="009034CB">
            <w:pPr>
              <w:rPr>
                <w:color w:val="000000"/>
                <w:sz w:val="16"/>
                <w:szCs w:val="16"/>
              </w:rPr>
            </w:pPr>
          </w:p>
        </w:tc>
        <w:tc>
          <w:tcPr>
            <w:tcW w:w="851" w:type="dxa"/>
            <w:tcBorders>
              <w:top w:val="nil"/>
              <w:left w:val="nil"/>
              <w:bottom w:val="single" w:sz="4" w:space="0" w:color="auto"/>
              <w:right w:val="single" w:sz="4" w:space="0" w:color="auto"/>
            </w:tcBorders>
            <w:shd w:val="clear" w:color="000000" w:fill="FFFFFF"/>
            <w:vAlign w:val="bottom"/>
            <w:hideMark/>
          </w:tcPr>
          <w:p w14:paraId="40CABA5F" w14:textId="77777777" w:rsidR="009034CB" w:rsidRPr="009034CB" w:rsidRDefault="009034CB" w:rsidP="009034CB">
            <w:pPr>
              <w:jc w:val="center"/>
              <w:rPr>
                <w:color w:val="000000"/>
                <w:sz w:val="16"/>
                <w:szCs w:val="16"/>
              </w:rPr>
            </w:pPr>
            <w:r w:rsidRPr="009034CB">
              <w:rPr>
                <w:color w:val="000000"/>
                <w:sz w:val="16"/>
                <w:szCs w:val="16"/>
              </w:rPr>
              <w:t>2018 год</w:t>
            </w:r>
          </w:p>
        </w:tc>
        <w:tc>
          <w:tcPr>
            <w:tcW w:w="816" w:type="dxa"/>
            <w:tcBorders>
              <w:top w:val="nil"/>
              <w:left w:val="nil"/>
              <w:bottom w:val="single" w:sz="4" w:space="0" w:color="auto"/>
              <w:right w:val="single" w:sz="4" w:space="0" w:color="auto"/>
            </w:tcBorders>
            <w:shd w:val="clear" w:color="000000" w:fill="FFFFFF"/>
            <w:vAlign w:val="bottom"/>
            <w:hideMark/>
          </w:tcPr>
          <w:p w14:paraId="3C5CB1B8" w14:textId="77777777" w:rsidR="009034CB" w:rsidRPr="009034CB" w:rsidRDefault="009034CB" w:rsidP="009034CB">
            <w:pPr>
              <w:jc w:val="center"/>
              <w:rPr>
                <w:color w:val="000000"/>
                <w:sz w:val="16"/>
                <w:szCs w:val="16"/>
              </w:rPr>
            </w:pPr>
            <w:r w:rsidRPr="009034CB">
              <w:rPr>
                <w:color w:val="000000"/>
                <w:sz w:val="16"/>
                <w:szCs w:val="16"/>
              </w:rPr>
              <w:t>2019 год</w:t>
            </w:r>
          </w:p>
        </w:tc>
        <w:tc>
          <w:tcPr>
            <w:tcW w:w="816" w:type="dxa"/>
            <w:tcBorders>
              <w:top w:val="nil"/>
              <w:left w:val="nil"/>
              <w:bottom w:val="single" w:sz="4" w:space="0" w:color="auto"/>
              <w:right w:val="single" w:sz="4" w:space="0" w:color="auto"/>
            </w:tcBorders>
            <w:shd w:val="clear" w:color="000000" w:fill="FFFFFF"/>
            <w:vAlign w:val="bottom"/>
            <w:hideMark/>
          </w:tcPr>
          <w:p w14:paraId="4B1AA633" w14:textId="77777777" w:rsidR="009034CB" w:rsidRPr="009034CB" w:rsidRDefault="009034CB" w:rsidP="009034CB">
            <w:pPr>
              <w:jc w:val="center"/>
              <w:rPr>
                <w:color w:val="000000"/>
                <w:sz w:val="16"/>
                <w:szCs w:val="16"/>
              </w:rPr>
            </w:pPr>
            <w:r w:rsidRPr="009034CB">
              <w:rPr>
                <w:color w:val="000000"/>
                <w:sz w:val="16"/>
                <w:szCs w:val="16"/>
              </w:rPr>
              <w:t>2020 год</w:t>
            </w:r>
          </w:p>
        </w:tc>
        <w:tc>
          <w:tcPr>
            <w:tcW w:w="896" w:type="dxa"/>
            <w:tcBorders>
              <w:top w:val="nil"/>
              <w:left w:val="nil"/>
              <w:bottom w:val="single" w:sz="4" w:space="0" w:color="auto"/>
              <w:right w:val="single" w:sz="4" w:space="0" w:color="auto"/>
            </w:tcBorders>
            <w:shd w:val="clear" w:color="000000" w:fill="FFFFFF"/>
            <w:vAlign w:val="bottom"/>
            <w:hideMark/>
          </w:tcPr>
          <w:p w14:paraId="5866E1DF" w14:textId="77777777" w:rsidR="009034CB" w:rsidRPr="009034CB" w:rsidRDefault="009034CB" w:rsidP="009034CB">
            <w:pPr>
              <w:jc w:val="center"/>
              <w:rPr>
                <w:color w:val="000000"/>
                <w:sz w:val="16"/>
                <w:szCs w:val="16"/>
              </w:rPr>
            </w:pPr>
            <w:r w:rsidRPr="009034CB">
              <w:rPr>
                <w:color w:val="000000"/>
                <w:sz w:val="16"/>
                <w:szCs w:val="16"/>
              </w:rPr>
              <w:t>2021 год</w:t>
            </w:r>
          </w:p>
        </w:tc>
        <w:tc>
          <w:tcPr>
            <w:tcW w:w="896" w:type="dxa"/>
            <w:tcBorders>
              <w:top w:val="nil"/>
              <w:left w:val="nil"/>
              <w:bottom w:val="single" w:sz="4" w:space="0" w:color="auto"/>
              <w:right w:val="single" w:sz="4" w:space="0" w:color="auto"/>
            </w:tcBorders>
            <w:shd w:val="clear" w:color="000000" w:fill="FFFFFF"/>
            <w:vAlign w:val="bottom"/>
            <w:hideMark/>
          </w:tcPr>
          <w:p w14:paraId="7DF3FEB3" w14:textId="77777777" w:rsidR="009034CB" w:rsidRPr="009034CB" w:rsidRDefault="009034CB" w:rsidP="009034CB">
            <w:pPr>
              <w:jc w:val="center"/>
              <w:rPr>
                <w:color w:val="000000"/>
                <w:sz w:val="16"/>
                <w:szCs w:val="16"/>
              </w:rPr>
            </w:pPr>
            <w:r w:rsidRPr="009034CB">
              <w:rPr>
                <w:color w:val="000000"/>
                <w:sz w:val="16"/>
                <w:szCs w:val="16"/>
              </w:rPr>
              <w:t>2022 год</w:t>
            </w:r>
          </w:p>
        </w:tc>
        <w:tc>
          <w:tcPr>
            <w:tcW w:w="896" w:type="dxa"/>
            <w:tcBorders>
              <w:top w:val="nil"/>
              <w:left w:val="nil"/>
              <w:bottom w:val="single" w:sz="4" w:space="0" w:color="auto"/>
              <w:right w:val="single" w:sz="4" w:space="0" w:color="auto"/>
            </w:tcBorders>
            <w:shd w:val="clear" w:color="000000" w:fill="FFFFFF"/>
            <w:vAlign w:val="bottom"/>
            <w:hideMark/>
          </w:tcPr>
          <w:p w14:paraId="147F1F4D" w14:textId="77777777" w:rsidR="009034CB" w:rsidRPr="009034CB" w:rsidRDefault="009034CB" w:rsidP="009034CB">
            <w:pPr>
              <w:jc w:val="center"/>
              <w:rPr>
                <w:color w:val="000000"/>
                <w:sz w:val="16"/>
                <w:szCs w:val="16"/>
              </w:rPr>
            </w:pPr>
            <w:r w:rsidRPr="009034CB">
              <w:rPr>
                <w:color w:val="000000"/>
                <w:sz w:val="16"/>
                <w:szCs w:val="16"/>
              </w:rPr>
              <w:t>2023 год</w:t>
            </w:r>
          </w:p>
        </w:tc>
        <w:tc>
          <w:tcPr>
            <w:tcW w:w="896" w:type="dxa"/>
            <w:tcBorders>
              <w:top w:val="nil"/>
              <w:left w:val="nil"/>
              <w:bottom w:val="single" w:sz="4" w:space="0" w:color="auto"/>
              <w:right w:val="single" w:sz="4" w:space="0" w:color="auto"/>
            </w:tcBorders>
            <w:shd w:val="clear" w:color="000000" w:fill="FFFFFF"/>
            <w:vAlign w:val="bottom"/>
            <w:hideMark/>
          </w:tcPr>
          <w:p w14:paraId="6BE093A1" w14:textId="77777777" w:rsidR="009034CB" w:rsidRPr="009034CB" w:rsidRDefault="009034CB" w:rsidP="009034CB">
            <w:pPr>
              <w:jc w:val="center"/>
              <w:rPr>
                <w:color w:val="000000"/>
                <w:sz w:val="16"/>
                <w:szCs w:val="16"/>
              </w:rPr>
            </w:pPr>
            <w:r w:rsidRPr="009034CB">
              <w:rPr>
                <w:color w:val="000000"/>
                <w:sz w:val="16"/>
                <w:szCs w:val="16"/>
              </w:rPr>
              <w:t>2024 год</w:t>
            </w:r>
          </w:p>
        </w:tc>
        <w:tc>
          <w:tcPr>
            <w:tcW w:w="816" w:type="dxa"/>
            <w:tcBorders>
              <w:top w:val="nil"/>
              <w:left w:val="nil"/>
              <w:bottom w:val="single" w:sz="4" w:space="0" w:color="auto"/>
              <w:right w:val="single" w:sz="4" w:space="0" w:color="auto"/>
            </w:tcBorders>
            <w:shd w:val="clear" w:color="000000" w:fill="FFFFFF"/>
            <w:vAlign w:val="bottom"/>
            <w:hideMark/>
          </w:tcPr>
          <w:p w14:paraId="218C6C58" w14:textId="77777777" w:rsidR="009034CB" w:rsidRPr="009034CB" w:rsidRDefault="009034CB" w:rsidP="009034CB">
            <w:pPr>
              <w:jc w:val="center"/>
              <w:rPr>
                <w:color w:val="000000"/>
                <w:sz w:val="16"/>
                <w:szCs w:val="16"/>
              </w:rPr>
            </w:pPr>
            <w:r w:rsidRPr="009034CB">
              <w:rPr>
                <w:color w:val="000000"/>
                <w:sz w:val="16"/>
                <w:szCs w:val="16"/>
              </w:rPr>
              <w:t>2025 год</w:t>
            </w:r>
          </w:p>
        </w:tc>
        <w:tc>
          <w:tcPr>
            <w:tcW w:w="816" w:type="dxa"/>
            <w:tcBorders>
              <w:top w:val="nil"/>
              <w:left w:val="nil"/>
              <w:bottom w:val="single" w:sz="4" w:space="0" w:color="auto"/>
              <w:right w:val="single" w:sz="4" w:space="0" w:color="auto"/>
            </w:tcBorders>
            <w:shd w:val="clear" w:color="000000" w:fill="FFFFFF"/>
            <w:vAlign w:val="bottom"/>
            <w:hideMark/>
          </w:tcPr>
          <w:p w14:paraId="23253254" w14:textId="77777777" w:rsidR="009034CB" w:rsidRPr="009034CB" w:rsidRDefault="009034CB" w:rsidP="009034CB">
            <w:pPr>
              <w:jc w:val="center"/>
              <w:rPr>
                <w:color w:val="000000"/>
                <w:sz w:val="16"/>
                <w:szCs w:val="16"/>
              </w:rPr>
            </w:pPr>
            <w:r w:rsidRPr="009034CB">
              <w:rPr>
                <w:color w:val="000000"/>
                <w:sz w:val="16"/>
                <w:szCs w:val="16"/>
              </w:rPr>
              <w:t>2026 год</w:t>
            </w:r>
          </w:p>
        </w:tc>
        <w:tc>
          <w:tcPr>
            <w:tcW w:w="896" w:type="dxa"/>
            <w:tcBorders>
              <w:top w:val="nil"/>
              <w:left w:val="nil"/>
              <w:bottom w:val="single" w:sz="4" w:space="0" w:color="auto"/>
              <w:right w:val="single" w:sz="4" w:space="0" w:color="auto"/>
            </w:tcBorders>
            <w:shd w:val="clear" w:color="000000" w:fill="FFFFFF"/>
            <w:vAlign w:val="bottom"/>
            <w:hideMark/>
          </w:tcPr>
          <w:p w14:paraId="6508897E" w14:textId="77777777" w:rsidR="009034CB" w:rsidRPr="009034CB" w:rsidRDefault="009034CB" w:rsidP="009034CB">
            <w:pPr>
              <w:jc w:val="center"/>
              <w:rPr>
                <w:color w:val="000000"/>
                <w:sz w:val="16"/>
                <w:szCs w:val="16"/>
              </w:rPr>
            </w:pPr>
            <w:r w:rsidRPr="009034CB">
              <w:rPr>
                <w:color w:val="000000"/>
                <w:sz w:val="16"/>
                <w:szCs w:val="16"/>
              </w:rPr>
              <w:t>2027 год</w:t>
            </w:r>
          </w:p>
        </w:tc>
      </w:tr>
      <w:tr w:rsidR="009034CB" w:rsidRPr="009034CB" w14:paraId="365DC92A" w14:textId="77777777" w:rsidTr="009034CB">
        <w:trPr>
          <w:gridAfter w:val="1"/>
          <w:wAfter w:w="11" w:type="dxa"/>
          <w:trHeight w:val="465"/>
        </w:trPr>
        <w:tc>
          <w:tcPr>
            <w:tcW w:w="376" w:type="dxa"/>
            <w:tcBorders>
              <w:top w:val="nil"/>
              <w:left w:val="single" w:sz="4" w:space="0" w:color="auto"/>
              <w:bottom w:val="single" w:sz="4" w:space="0" w:color="auto"/>
              <w:right w:val="single" w:sz="4" w:space="0" w:color="auto"/>
            </w:tcBorders>
            <w:shd w:val="clear" w:color="auto" w:fill="auto"/>
            <w:vAlign w:val="center"/>
            <w:hideMark/>
          </w:tcPr>
          <w:p w14:paraId="088CDBED" w14:textId="77777777" w:rsidR="009034CB" w:rsidRPr="009034CB" w:rsidRDefault="009034CB" w:rsidP="009034CB">
            <w:pPr>
              <w:jc w:val="center"/>
              <w:rPr>
                <w:color w:val="000000"/>
                <w:sz w:val="16"/>
                <w:szCs w:val="16"/>
              </w:rPr>
            </w:pPr>
            <w:r w:rsidRPr="009034CB">
              <w:rPr>
                <w:color w:val="000000"/>
                <w:sz w:val="16"/>
                <w:szCs w:val="16"/>
              </w:rPr>
              <w:t>1</w:t>
            </w:r>
          </w:p>
        </w:tc>
        <w:tc>
          <w:tcPr>
            <w:tcW w:w="5148" w:type="dxa"/>
            <w:tcBorders>
              <w:top w:val="nil"/>
              <w:left w:val="nil"/>
              <w:bottom w:val="single" w:sz="4" w:space="0" w:color="auto"/>
              <w:right w:val="single" w:sz="4" w:space="0" w:color="auto"/>
            </w:tcBorders>
            <w:shd w:val="clear" w:color="auto" w:fill="auto"/>
            <w:vAlign w:val="bottom"/>
            <w:hideMark/>
          </w:tcPr>
          <w:p w14:paraId="1EDDD9C2" w14:textId="77777777" w:rsidR="009034CB" w:rsidRPr="009034CB" w:rsidRDefault="009034CB" w:rsidP="009034CB">
            <w:pPr>
              <w:jc w:val="center"/>
              <w:rPr>
                <w:color w:val="000000"/>
                <w:sz w:val="16"/>
                <w:szCs w:val="16"/>
              </w:rPr>
            </w:pPr>
            <w:r w:rsidRPr="009034CB">
              <w:rPr>
                <w:color w:val="000000"/>
                <w:sz w:val="16"/>
                <w:szCs w:val="16"/>
              </w:rPr>
              <w:t>Строительство водопровода по ул. Школьная - от дома № 1 диаметром 110 мм до магистрального трубопровода ул. Лермонтова диаметром 225 мм</w:t>
            </w:r>
          </w:p>
        </w:tc>
        <w:tc>
          <w:tcPr>
            <w:tcW w:w="1417" w:type="dxa"/>
            <w:tcBorders>
              <w:top w:val="nil"/>
              <w:left w:val="nil"/>
              <w:bottom w:val="single" w:sz="4" w:space="0" w:color="auto"/>
              <w:right w:val="single" w:sz="4" w:space="0" w:color="auto"/>
            </w:tcBorders>
            <w:shd w:val="clear" w:color="auto" w:fill="auto"/>
            <w:vAlign w:val="center"/>
            <w:hideMark/>
          </w:tcPr>
          <w:p w14:paraId="3FF7A5F8" w14:textId="77777777" w:rsidR="009034CB" w:rsidRPr="009034CB" w:rsidRDefault="009034CB" w:rsidP="009034CB">
            <w:pPr>
              <w:jc w:val="center"/>
              <w:rPr>
                <w:color w:val="000000"/>
                <w:sz w:val="16"/>
                <w:szCs w:val="16"/>
              </w:rPr>
            </w:pPr>
            <w:r w:rsidRPr="009034CB">
              <w:rPr>
                <w:color w:val="000000"/>
                <w:sz w:val="16"/>
                <w:szCs w:val="16"/>
              </w:rPr>
              <w:t>2607,63</w:t>
            </w:r>
          </w:p>
        </w:tc>
        <w:tc>
          <w:tcPr>
            <w:tcW w:w="851" w:type="dxa"/>
            <w:tcBorders>
              <w:top w:val="nil"/>
              <w:left w:val="nil"/>
              <w:bottom w:val="single" w:sz="4" w:space="0" w:color="auto"/>
              <w:right w:val="single" w:sz="4" w:space="0" w:color="auto"/>
            </w:tcBorders>
            <w:shd w:val="clear" w:color="auto" w:fill="auto"/>
            <w:vAlign w:val="center"/>
            <w:hideMark/>
          </w:tcPr>
          <w:p w14:paraId="1AA6E14E" w14:textId="77777777" w:rsidR="009034CB" w:rsidRPr="009034CB" w:rsidRDefault="009034CB" w:rsidP="009034CB">
            <w:pPr>
              <w:jc w:val="center"/>
              <w:rPr>
                <w:color w:val="000000"/>
                <w:sz w:val="16"/>
                <w:szCs w:val="16"/>
              </w:rPr>
            </w:pPr>
            <w:r w:rsidRPr="009034CB">
              <w:rPr>
                <w:color w:val="000000"/>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0F1E2862" w14:textId="77777777" w:rsidR="009034CB" w:rsidRPr="009034CB" w:rsidRDefault="009034CB" w:rsidP="009034CB">
            <w:pPr>
              <w:jc w:val="center"/>
              <w:rPr>
                <w:color w:val="000000"/>
                <w:sz w:val="16"/>
                <w:szCs w:val="16"/>
              </w:rPr>
            </w:pPr>
            <w:r w:rsidRPr="009034CB">
              <w:rPr>
                <w:color w:val="000000"/>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12FFF02D" w14:textId="77777777" w:rsidR="009034CB" w:rsidRPr="009034CB" w:rsidRDefault="009034CB" w:rsidP="009034CB">
            <w:pPr>
              <w:jc w:val="center"/>
              <w:rPr>
                <w:color w:val="000000"/>
                <w:sz w:val="16"/>
                <w:szCs w:val="16"/>
              </w:rPr>
            </w:pPr>
            <w:r w:rsidRPr="009034CB">
              <w:rPr>
                <w:color w:val="000000"/>
                <w:sz w:val="16"/>
                <w:szCs w:val="16"/>
              </w:rPr>
              <w:t>0</w:t>
            </w:r>
          </w:p>
        </w:tc>
        <w:tc>
          <w:tcPr>
            <w:tcW w:w="896" w:type="dxa"/>
            <w:tcBorders>
              <w:top w:val="nil"/>
              <w:left w:val="nil"/>
              <w:bottom w:val="single" w:sz="4" w:space="0" w:color="auto"/>
              <w:right w:val="single" w:sz="4" w:space="0" w:color="auto"/>
            </w:tcBorders>
            <w:shd w:val="clear" w:color="auto" w:fill="auto"/>
            <w:vAlign w:val="center"/>
            <w:hideMark/>
          </w:tcPr>
          <w:p w14:paraId="7FADA724" w14:textId="77777777" w:rsidR="009034CB" w:rsidRPr="009034CB" w:rsidRDefault="009034CB" w:rsidP="009034CB">
            <w:pPr>
              <w:jc w:val="center"/>
              <w:rPr>
                <w:color w:val="000000"/>
                <w:sz w:val="16"/>
                <w:szCs w:val="16"/>
              </w:rPr>
            </w:pPr>
            <w:r w:rsidRPr="009034CB">
              <w:rPr>
                <w:color w:val="000000"/>
                <w:sz w:val="16"/>
                <w:szCs w:val="16"/>
              </w:rPr>
              <w:t>298,52</w:t>
            </w:r>
          </w:p>
        </w:tc>
        <w:tc>
          <w:tcPr>
            <w:tcW w:w="896" w:type="dxa"/>
            <w:tcBorders>
              <w:top w:val="nil"/>
              <w:left w:val="nil"/>
              <w:bottom w:val="single" w:sz="4" w:space="0" w:color="auto"/>
              <w:right w:val="single" w:sz="4" w:space="0" w:color="auto"/>
            </w:tcBorders>
            <w:shd w:val="clear" w:color="auto" w:fill="auto"/>
            <w:vAlign w:val="center"/>
            <w:hideMark/>
          </w:tcPr>
          <w:p w14:paraId="43F20424" w14:textId="77777777" w:rsidR="009034CB" w:rsidRPr="009034CB" w:rsidRDefault="009034CB" w:rsidP="009034CB">
            <w:pPr>
              <w:jc w:val="center"/>
              <w:rPr>
                <w:color w:val="000000"/>
                <w:sz w:val="16"/>
                <w:szCs w:val="16"/>
              </w:rPr>
            </w:pPr>
            <w:r w:rsidRPr="009034CB">
              <w:rPr>
                <w:color w:val="000000"/>
                <w:sz w:val="16"/>
                <w:szCs w:val="16"/>
              </w:rPr>
              <w:t>1138,37</w:t>
            </w:r>
          </w:p>
        </w:tc>
        <w:tc>
          <w:tcPr>
            <w:tcW w:w="896" w:type="dxa"/>
            <w:tcBorders>
              <w:top w:val="nil"/>
              <w:left w:val="nil"/>
              <w:bottom w:val="single" w:sz="4" w:space="0" w:color="auto"/>
              <w:right w:val="single" w:sz="4" w:space="0" w:color="auto"/>
            </w:tcBorders>
            <w:shd w:val="clear" w:color="auto" w:fill="auto"/>
            <w:vAlign w:val="center"/>
            <w:hideMark/>
          </w:tcPr>
          <w:p w14:paraId="3695C0DB" w14:textId="77777777" w:rsidR="009034CB" w:rsidRPr="009034CB" w:rsidRDefault="009034CB" w:rsidP="009034CB">
            <w:pPr>
              <w:jc w:val="center"/>
              <w:rPr>
                <w:color w:val="000000"/>
                <w:sz w:val="16"/>
                <w:szCs w:val="16"/>
              </w:rPr>
            </w:pPr>
            <w:r w:rsidRPr="009034CB">
              <w:rPr>
                <w:color w:val="000000"/>
                <w:sz w:val="16"/>
                <w:szCs w:val="16"/>
              </w:rPr>
              <w:t>1170,74</w:t>
            </w:r>
          </w:p>
        </w:tc>
        <w:tc>
          <w:tcPr>
            <w:tcW w:w="896" w:type="dxa"/>
            <w:tcBorders>
              <w:top w:val="nil"/>
              <w:left w:val="nil"/>
              <w:bottom w:val="single" w:sz="4" w:space="0" w:color="auto"/>
              <w:right w:val="single" w:sz="4" w:space="0" w:color="auto"/>
            </w:tcBorders>
            <w:shd w:val="clear" w:color="auto" w:fill="auto"/>
            <w:vAlign w:val="center"/>
            <w:hideMark/>
          </w:tcPr>
          <w:p w14:paraId="2A145AFD" w14:textId="77777777" w:rsidR="009034CB" w:rsidRPr="009034CB" w:rsidRDefault="009034CB" w:rsidP="009034CB">
            <w:pPr>
              <w:jc w:val="center"/>
              <w:rPr>
                <w:color w:val="000000"/>
                <w:sz w:val="16"/>
                <w:szCs w:val="16"/>
              </w:rPr>
            </w:pPr>
            <w:r w:rsidRPr="009034CB">
              <w:rPr>
                <w:color w:val="000000"/>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69F3760C" w14:textId="77777777" w:rsidR="009034CB" w:rsidRPr="009034CB" w:rsidRDefault="009034CB" w:rsidP="009034CB">
            <w:pPr>
              <w:jc w:val="center"/>
              <w:rPr>
                <w:color w:val="000000"/>
                <w:sz w:val="16"/>
                <w:szCs w:val="16"/>
              </w:rPr>
            </w:pPr>
            <w:r w:rsidRPr="009034CB">
              <w:rPr>
                <w:color w:val="000000"/>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3C0497E8" w14:textId="77777777" w:rsidR="009034CB" w:rsidRPr="009034CB" w:rsidRDefault="009034CB" w:rsidP="009034CB">
            <w:pPr>
              <w:jc w:val="center"/>
              <w:rPr>
                <w:color w:val="000000"/>
                <w:sz w:val="16"/>
                <w:szCs w:val="16"/>
              </w:rPr>
            </w:pPr>
            <w:r w:rsidRPr="009034CB">
              <w:rPr>
                <w:color w:val="000000"/>
                <w:sz w:val="16"/>
                <w:szCs w:val="16"/>
              </w:rPr>
              <w:t>0</w:t>
            </w:r>
          </w:p>
        </w:tc>
        <w:tc>
          <w:tcPr>
            <w:tcW w:w="896" w:type="dxa"/>
            <w:tcBorders>
              <w:top w:val="nil"/>
              <w:left w:val="nil"/>
              <w:bottom w:val="single" w:sz="4" w:space="0" w:color="auto"/>
              <w:right w:val="single" w:sz="4" w:space="0" w:color="auto"/>
            </w:tcBorders>
            <w:shd w:val="clear" w:color="auto" w:fill="auto"/>
            <w:vAlign w:val="center"/>
            <w:hideMark/>
          </w:tcPr>
          <w:p w14:paraId="17446830" w14:textId="77777777" w:rsidR="009034CB" w:rsidRPr="009034CB" w:rsidRDefault="009034CB" w:rsidP="009034CB">
            <w:pPr>
              <w:jc w:val="center"/>
              <w:rPr>
                <w:color w:val="000000"/>
                <w:sz w:val="16"/>
                <w:szCs w:val="16"/>
              </w:rPr>
            </w:pPr>
            <w:r w:rsidRPr="009034CB">
              <w:rPr>
                <w:color w:val="000000"/>
                <w:sz w:val="16"/>
                <w:szCs w:val="16"/>
              </w:rPr>
              <w:t>0</w:t>
            </w:r>
          </w:p>
        </w:tc>
      </w:tr>
      <w:tr w:rsidR="009034CB" w:rsidRPr="009034CB" w14:paraId="28E29976" w14:textId="77777777" w:rsidTr="009034CB">
        <w:trPr>
          <w:gridAfter w:val="1"/>
          <w:wAfter w:w="11" w:type="dxa"/>
          <w:trHeight w:val="690"/>
        </w:trPr>
        <w:tc>
          <w:tcPr>
            <w:tcW w:w="376" w:type="dxa"/>
            <w:tcBorders>
              <w:top w:val="nil"/>
              <w:left w:val="single" w:sz="4" w:space="0" w:color="auto"/>
              <w:bottom w:val="single" w:sz="4" w:space="0" w:color="auto"/>
              <w:right w:val="single" w:sz="4" w:space="0" w:color="auto"/>
            </w:tcBorders>
            <w:shd w:val="clear" w:color="auto" w:fill="auto"/>
            <w:vAlign w:val="center"/>
            <w:hideMark/>
          </w:tcPr>
          <w:p w14:paraId="46FB0DEC" w14:textId="77777777" w:rsidR="009034CB" w:rsidRPr="009034CB" w:rsidRDefault="009034CB" w:rsidP="009034CB">
            <w:pPr>
              <w:jc w:val="center"/>
              <w:rPr>
                <w:color w:val="000000"/>
                <w:sz w:val="16"/>
                <w:szCs w:val="16"/>
              </w:rPr>
            </w:pPr>
            <w:r w:rsidRPr="009034CB">
              <w:rPr>
                <w:color w:val="000000"/>
                <w:sz w:val="16"/>
                <w:szCs w:val="16"/>
              </w:rPr>
              <w:t>2</w:t>
            </w:r>
          </w:p>
        </w:tc>
        <w:tc>
          <w:tcPr>
            <w:tcW w:w="5148" w:type="dxa"/>
            <w:tcBorders>
              <w:top w:val="nil"/>
              <w:left w:val="nil"/>
              <w:bottom w:val="single" w:sz="4" w:space="0" w:color="auto"/>
              <w:right w:val="single" w:sz="4" w:space="0" w:color="auto"/>
            </w:tcBorders>
            <w:shd w:val="clear" w:color="auto" w:fill="auto"/>
            <w:vAlign w:val="bottom"/>
            <w:hideMark/>
          </w:tcPr>
          <w:p w14:paraId="28520362" w14:textId="77777777" w:rsidR="009034CB" w:rsidRPr="009034CB" w:rsidRDefault="009034CB" w:rsidP="009034CB">
            <w:pPr>
              <w:jc w:val="center"/>
              <w:rPr>
                <w:color w:val="000000"/>
                <w:sz w:val="16"/>
                <w:szCs w:val="16"/>
              </w:rPr>
            </w:pPr>
            <w:r w:rsidRPr="009034CB">
              <w:rPr>
                <w:color w:val="000000"/>
                <w:sz w:val="16"/>
                <w:szCs w:val="16"/>
              </w:rPr>
              <w:t>Строительство сетей водоснабжения по ул. Полевая от точки подключения по ул. Сургутская до дома № 27, по ул. Полевая проложить трубопровод диаметром 63 мм, протяженностью 127 м</w:t>
            </w:r>
          </w:p>
        </w:tc>
        <w:tc>
          <w:tcPr>
            <w:tcW w:w="1417" w:type="dxa"/>
            <w:tcBorders>
              <w:top w:val="nil"/>
              <w:left w:val="nil"/>
              <w:bottom w:val="single" w:sz="4" w:space="0" w:color="auto"/>
              <w:right w:val="single" w:sz="4" w:space="0" w:color="auto"/>
            </w:tcBorders>
            <w:shd w:val="clear" w:color="auto" w:fill="auto"/>
            <w:vAlign w:val="bottom"/>
            <w:hideMark/>
          </w:tcPr>
          <w:p w14:paraId="6D58889C" w14:textId="77777777" w:rsidR="009034CB" w:rsidRPr="009034CB" w:rsidRDefault="009034CB" w:rsidP="009034CB">
            <w:pPr>
              <w:jc w:val="center"/>
              <w:rPr>
                <w:color w:val="000000"/>
                <w:sz w:val="16"/>
                <w:szCs w:val="16"/>
              </w:rPr>
            </w:pPr>
            <w:r w:rsidRPr="009034CB">
              <w:rPr>
                <w:color w:val="000000"/>
                <w:sz w:val="16"/>
                <w:szCs w:val="16"/>
              </w:rPr>
              <w:t>1817,29</w:t>
            </w:r>
          </w:p>
        </w:tc>
        <w:tc>
          <w:tcPr>
            <w:tcW w:w="851" w:type="dxa"/>
            <w:tcBorders>
              <w:top w:val="nil"/>
              <w:left w:val="nil"/>
              <w:bottom w:val="single" w:sz="4" w:space="0" w:color="auto"/>
              <w:right w:val="single" w:sz="4" w:space="0" w:color="auto"/>
            </w:tcBorders>
            <w:shd w:val="clear" w:color="auto" w:fill="auto"/>
            <w:vAlign w:val="center"/>
            <w:hideMark/>
          </w:tcPr>
          <w:p w14:paraId="787DC9D8" w14:textId="77777777" w:rsidR="009034CB" w:rsidRPr="009034CB" w:rsidRDefault="009034CB" w:rsidP="009034CB">
            <w:pPr>
              <w:jc w:val="center"/>
              <w:rPr>
                <w:color w:val="000000"/>
                <w:sz w:val="16"/>
                <w:szCs w:val="16"/>
              </w:rPr>
            </w:pPr>
            <w:r w:rsidRPr="009034CB">
              <w:rPr>
                <w:color w:val="000000"/>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0CB5695E" w14:textId="77777777" w:rsidR="009034CB" w:rsidRPr="009034CB" w:rsidRDefault="009034CB" w:rsidP="009034CB">
            <w:pPr>
              <w:jc w:val="center"/>
              <w:rPr>
                <w:color w:val="000000"/>
                <w:sz w:val="16"/>
                <w:szCs w:val="16"/>
              </w:rPr>
            </w:pPr>
            <w:r w:rsidRPr="009034CB">
              <w:rPr>
                <w:color w:val="000000"/>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26980567" w14:textId="77777777" w:rsidR="009034CB" w:rsidRPr="009034CB" w:rsidRDefault="009034CB" w:rsidP="009034CB">
            <w:pPr>
              <w:jc w:val="center"/>
              <w:rPr>
                <w:color w:val="000000"/>
                <w:sz w:val="16"/>
                <w:szCs w:val="16"/>
              </w:rPr>
            </w:pPr>
            <w:r w:rsidRPr="009034CB">
              <w:rPr>
                <w:color w:val="000000"/>
                <w:sz w:val="16"/>
                <w:szCs w:val="16"/>
              </w:rPr>
              <w:t>257,52</w:t>
            </w:r>
          </w:p>
        </w:tc>
        <w:tc>
          <w:tcPr>
            <w:tcW w:w="896" w:type="dxa"/>
            <w:tcBorders>
              <w:top w:val="nil"/>
              <w:left w:val="nil"/>
              <w:bottom w:val="single" w:sz="4" w:space="0" w:color="auto"/>
              <w:right w:val="single" w:sz="4" w:space="0" w:color="auto"/>
            </w:tcBorders>
            <w:shd w:val="clear" w:color="auto" w:fill="auto"/>
            <w:vAlign w:val="center"/>
            <w:hideMark/>
          </w:tcPr>
          <w:p w14:paraId="31141A7C" w14:textId="77777777" w:rsidR="009034CB" w:rsidRPr="009034CB" w:rsidRDefault="009034CB" w:rsidP="009034CB">
            <w:pPr>
              <w:jc w:val="center"/>
              <w:rPr>
                <w:color w:val="000000"/>
                <w:sz w:val="16"/>
                <w:szCs w:val="16"/>
              </w:rPr>
            </w:pPr>
            <w:r w:rsidRPr="009034CB">
              <w:rPr>
                <w:color w:val="000000"/>
                <w:sz w:val="16"/>
                <w:szCs w:val="16"/>
              </w:rPr>
              <w:t>1559,77</w:t>
            </w:r>
          </w:p>
        </w:tc>
        <w:tc>
          <w:tcPr>
            <w:tcW w:w="896" w:type="dxa"/>
            <w:tcBorders>
              <w:top w:val="nil"/>
              <w:left w:val="nil"/>
              <w:bottom w:val="single" w:sz="4" w:space="0" w:color="auto"/>
              <w:right w:val="single" w:sz="4" w:space="0" w:color="auto"/>
            </w:tcBorders>
            <w:shd w:val="clear" w:color="auto" w:fill="auto"/>
            <w:vAlign w:val="center"/>
            <w:hideMark/>
          </w:tcPr>
          <w:p w14:paraId="6B48C742" w14:textId="77777777" w:rsidR="009034CB" w:rsidRPr="009034CB" w:rsidRDefault="009034CB" w:rsidP="009034CB">
            <w:pPr>
              <w:jc w:val="center"/>
              <w:rPr>
                <w:color w:val="000000"/>
                <w:sz w:val="16"/>
                <w:szCs w:val="16"/>
              </w:rPr>
            </w:pPr>
            <w:r w:rsidRPr="009034CB">
              <w:rPr>
                <w:color w:val="000000"/>
                <w:sz w:val="16"/>
                <w:szCs w:val="16"/>
              </w:rPr>
              <w:t>0</w:t>
            </w:r>
          </w:p>
        </w:tc>
        <w:tc>
          <w:tcPr>
            <w:tcW w:w="896" w:type="dxa"/>
            <w:tcBorders>
              <w:top w:val="nil"/>
              <w:left w:val="nil"/>
              <w:bottom w:val="single" w:sz="4" w:space="0" w:color="auto"/>
              <w:right w:val="single" w:sz="4" w:space="0" w:color="auto"/>
            </w:tcBorders>
            <w:shd w:val="clear" w:color="auto" w:fill="auto"/>
            <w:vAlign w:val="center"/>
            <w:hideMark/>
          </w:tcPr>
          <w:p w14:paraId="6211225D" w14:textId="77777777" w:rsidR="009034CB" w:rsidRPr="009034CB" w:rsidRDefault="009034CB" w:rsidP="009034CB">
            <w:pPr>
              <w:jc w:val="center"/>
              <w:rPr>
                <w:color w:val="000000"/>
                <w:sz w:val="16"/>
                <w:szCs w:val="16"/>
              </w:rPr>
            </w:pPr>
            <w:r w:rsidRPr="009034CB">
              <w:rPr>
                <w:color w:val="000000"/>
                <w:sz w:val="16"/>
                <w:szCs w:val="16"/>
              </w:rPr>
              <w:t>0</w:t>
            </w:r>
          </w:p>
        </w:tc>
        <w:tc>
          <w:tcPr>
            <w:tcW w:w="896" w:type="dxa"/>
            <w:tcBorders>
              <w:top w:val="nil"/>
              <w:left w:val="nil"/>
              <w:bottom w:val="single" w:sz="4" w:space="0" w:color="auto"/>
              <w:right w:val="single" w:sz="4" w:space="0" w:color="auto"/>
            </w:tcBorders>
            <w:shd w:val="clear" w:color="auto" w:fill="auto"/>
            <w:vAlign w:val="center"/>
            <w:hideMark/>
          </w:tcPr>
          <w:p w14:paraId="46603F7F" w14:textId="77777777" w:rsidR="009034CB" w:rsidRPr="009034CB" w:rsidRDefault="009034CB" w:rsidP="009034CB">
            <w:pPr>
              <w:jc w:val="center"/>
              <w:rPr>
                <w:color w:val="000000"/>
                <w:sz w:val="16"/>
                <w:szCs w:val="16"/>
              </w:rPr>
            </w:pPr>
            <w:r w:rsidRPr="009034CB">
              <w:rPr>
                <w:color w:val="000000"/>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7570D2AF" w14:textId="77777777" w:rsidR="009034CB" w:rsidRPr="009034CB" w:rsidRDefault="009034CB" w:rsidP="009034CB">
            <w:pPr>
              <w:jc w:val="center"/>
              <w:rPr>
                <w:color w:val="000000"/>
                <w:sz w:val="16"/>
                <w:szCs w:val="16"/>
              </w:rPr>
            </w:pPr>
            <w:r w:rsidRPr="009034CB">
              <w:rPr>
                <w:color w:val="000000"/>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044F84D4" w14:textId="77777777" w:rsidR="009034CB" w:rsidRPr="009034CB" w:rsidRDefault="009034CB" w:rsidP="009034CB">
            <w:pPr>
              <w:jc w:val="center"/>
              <w:rPr>
                <w:color w:val="000000"/>
                <w:sz w:val="16"/>
                <w:szCs w:val="16"/>
              </w:rPr>
            </w:pPr>
            <w:r w:rsidRPr="009034CB">
              <w:rPr>
                <w:color w:val="000000"/>
                <w:sz w:val="16"/>
                <w:szCs w:val="16"/>
              </w:rPr>
              <w:t>0</w:t>
            </w:r>
          </w:p>
        </w:tc>
        <w:tc>
          <w:tcPr>
            <w:tcW w:w="896" w:type="dxa"/>
            <w:tcBorders>
              <w:top w:val="nil"/>
              <w:left w:val="nil"/>
              <w:bottom w:val="single" w:sz="4" w:space="0" w:color="auto"/>
              <w:right w:val="single" w:sz="4" w:space="0" w:color="auto"/>
            </w:tcBorders>
            <w:shd w:val="clear" w:color="auto" w:fill="auto"/>
            <w:vAlign w:val="center"/>
            <w:hideMark/>
          </w:tcPr>
          <w:p w14:paraId="79A7793A" w14:textId="77777777" w:rsidR="009034CB" w:rsidRPr="009034CB" w:rsidRDefault="009034CB" w:rsidP="009034CB">
            <w:pPr>
              <w:jc w:val="center"/>
              <w:rPr>
                <w:color w:val="000000"/>
                <w:sz w:val="16"/>
                <w:szCs w:val="16"/>
              </w:rPr>
            </w:pPr>
            <w:r w:rsidRPr="009034CB">
              <w:rPr>
                <w:color w:val="000000"/>
                <w:sz w:val="16"/>
                <w:szCs w:val="16"/>
              </w:rPr>
              <w:t>0</w:t>
            </w:r>
          </w:p>
        </w:tc>
      </w:tr>
      <w:tr w:rsidR="009034CB" w:rsidRPr="009034CB" w14:paraId="307F5EF9" w14:textId="77777777" w:rsidTr="009034CB">
        <w:trPr>
          <w:gridAfter w:val="1"/>
          <w:wAfter w:w="11" w:type="dxa"/>
          <w:trHeight w:val="450"/>
        </w:trPr>
        <w:tc>
          <w:tcPr>
            <w:tcW w:w="376" w:type="dxa"/>
            <w:tcBorders>
              <w:top w:val="nil"/>
              <w:left w:val="single" w:sz="4" w:space="0" w:color="auto"/>
              <w:bottom w:val="single" w:sz="4" w:space="0" w:color="auto"/>
              <w:right w:val="single" w:sz="4" w:space="0" w:color="auto"/>
            </w:tcBorders>
            <w:shd w:val="clear" w:color="auto" w:fill="auto"/>
            <w:vAlign w:val="center"/>
            <w:hideMark/>
          </w:tcPr>
          <w:p w14:paraId="18261338" w14:textId="77777777" w:rsidR="009034CB" w:rsidRPr="009034CB" w:rsidRDefault="009034CB" w:rsidP="009034CB">
            <w:pPr>
              <w:jc w:val="center"/>
              <w:rPr>
                <w:color w:val="000000"/>
                <w:sz w:val="16"/>
                <w:szCs w:val="16"/>
              </w:rPr>
            </w:pPr>
            <w:r w:rsidRPr="009034CB">
              <w:rPr>
                <w:color w:val="000000"/>
                <w:sz w:val="16"/>
                <w:szCs w:val="16"/>
              </w:rPr>
              <w:t>3</w:t>
            </w:r>
          </w:p>
        </w:tc>
        <w:tc>
          <w:tcPr>
            <w:tcW w:w="5148" w:type="dxa"/>
            <w:tcBorders>
              <w:top w:val="nil"/>
              <w:left w:val="nil"/>
              <w:bottom w:val="single" w:sz="4" w:space="0" w:color="auto"/>
              <w:right w:val="single" w:sz="4" w:space="0" w:color="auto"/>
            </w:tcBorders>
            <w:shd w:val="clear" w:color="auto" w:fill="auto"/>
            <w:vAlign w:val="center"/>
            <w:hideMark/>
          </w:tcPr>
          <w:p w14:paraId="07BC0C89" w14:textId="77777777" w:rsidR="009034CB" w:rsidRPr="009034CB" w:rsidRDefault="009034CB" w:rsidP="009034CB">
            <w:pPr>
              <w:jc w:val="center"/>
              <w:rPr>
                <w:color w:val="000000"/>
                <w:sz w:val="16"/>
                <w:szCs w:val="16"/>
              </w:rPr>
            </w:pPr>
            <w:r w:rsidRPr="009034CB">
              <w:rPr>
                <w:color w:val="000000"/>
                <w:sz w:val="16"/>
                <w:szCs w:val="16"/>
              </w:rPr>
              <w:t>Строительство сетей водоснабжения по ул. Маяковского прокладка трубопровода диаметром 110 мм, протяженностью 88 м</w:t>
            </w:r>
          </w:p>
        </w:tc>
        <w:tc>
          <w:tcPr>
            <w:tcW w:w="1417" w:type="dxa"/>
            <w:tcBorders>
              <w:top w:val="nil"/>
              <w:left w:val="nil"/>
              <w:bottom w:val="single" w:sz="4" w:space="0" w:color="auto"/>
              <w:right w:val="single" w:sz="4" w:space="0" w:color="auto"/>
            </w:tcBorders>
            <w:shd w:val="clear" w:color="auto" w:fill="auto"/>
            <w:vAlign w:val="bottom"/>
            <w:hideMark/>
          </w:tcPr>
          <w:p w14:paraId="5439984B" w14:textId="77777777" w:rsidR="009034CB" w:rsidRPr="009034CB" w:rsidRDefault="009034CB" w:rsidP="009034CB">
            <w:pPr>
              <w:jc w:val="center"/>
              <w:rPr>
                <w:color w:val="000000"/>
                <w:sz w:val="16"/>
                <w:szCs w:val="16"/>
              </w:rPr>
            </w:pPr>
            <w:r w:rsidRPr="009034CB">
              <w:rPr>
                <w:color w:val="000000"/>
                <w:sz w:val="16"/>
                <w:szCs w:val="16"/>
              </w:rPr>
              <w:t>1422,13</w:t>
            </w:r>
          </w:p>
        </w:tc>
        <w:tc>
          <w:tcPr>
            <w:tcW w:w="851" w:type="dxa"/>
            <w:tcBorders>
              <w:top w:val="nil"/>
              <w:left w:val="nil"/>
              <w:bottom w:val="single" w:sz="4" w:space="0" w:color="auto"/>
              <w:right w:val="single" w:sz="4" w:space="0" w:color="auto"/>
            </w:tcBorders>
            <w:shd w:val="clear" w:color="auto" w:fill="auto"/>
            <w:vAlign w:val="center"/>
            <w:hideMark/>
          </w:tcPr>
          <w:p w14:paraId="40945BC0" w14:textId="77777777" w:rsidR="009034CB" w:rsidRPr="009034CB" w:rsidRDefault="009034CB" w:rsidP="009034CB">
            <w:pPr>
              <w:jc w:val="center"/>
              <w:rPr>
                <w:color w:val="000000"/>
                <w:sz w:val="16"/>
                <w:szCs w:val="16"/>
              </w:rPr>
            </w:pPr>
            <w:r w:rsidRPr="009034CB">
              <w:rPr>
                <w:color w:val="000000"/>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16909AD0" w14:textId="77777777" w:rsidR="009034CB" w:rsidRPr="009034CB" w:rsidRDefault="009034CB" w:rsidP="009034CB">
            <w:pPr>
              <w:jc w:val="center"/>
              <w:rPr>
                <w:color w:val="000000"/>
                <w:sz w:val="16"/>
                <w:szCs w:val="16"/>
              </w:rPr>
            </w:pPr>
            <w:r w:rsidRPr="009034CB">
              <w:rPr>
                <w:color w:val="000000"/>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448FCAAB" w14:textId="77777777" w:rsidR="009034CB" w:rsidRPr="009034CB" w:rsidRDefault="009034CB" w:rsidP="009034CB">
            <w:pPr>
              <w:jc w:val="center"/>
              <w:rPr>
                <w:color w:val="000000"/>
                <w:sz w:val="16"/>
                <w:szCs w:val="16"/>
              </w:rPr>
            </w:pPr>
            <w:r w:rsidRPr="009034CB">
              <w:rPr>
                <w:color w:val="000000"/>
                <w:sz w:val="16"/>
                <w:szCs w:val="16"/>
              </w:rPr>
              <w:t>239,81</w:t>
            </w:r>
          </w:p>
        </w:tc>
        <w:tc>
          <w:tcPr>
            <w:tcW w:w="896" w:type="dxa"/>
            <w:tcBorders>
              <w:top w:val="nil"/>
              <w:left w:val="nil"/>
              <w:bottom w:val="single" w:sz="4" w:space="0" w:color="auto"/>
              <w:right w:val="single" w:sz="4" w:space="0" w:color="auto"/>
            </w:tcBorders>
            <w:shd w:val="clear" w:color="auto" w:fill="auto"/>
            <w:vAlign w:val="center"/>
            <w:hideMark/>
          </w:tcPr>
          <w:p w14:paraId="5B5EE94C" w14:textId="77777777" w:rsidR="009034CB" w:rsidRPr="009034CB" w:rsidRDefault="009034CB" w:rsidP="009034CB">
            <w:pPr>
              <w:jc w:val="center"/>
              <w:rPr>
                <w:color w:val="000000"/>
                <w:sz w:val="16"/>
                <w:szCs w:val="16"/>
              </w:rPr>
            </w:pPr>
            <w:r w:rsidRPr="009034CB">
              <w:rPr>
                <w:color w:val="000000"/>
                <w:sz w:val="16"/>
                <w:szCs w:val="16"/>
              </w:rPr>
              <w:t>1182,32</w:t>
            </w:r>
          </w:p>
        </w:tc>
        <w:tc>
          <w:tcPr>
            <w:tcW w:w="896" w:type="dxa"/>
            <w:tcBorders>
              <w:top w:val="nil"/>
              <w:left w:val="nil"/>
              <w:bottom w:val="single" w:sz="4" w:space="0" w:color="auto"/>
              <w:right w:val="single" w:sz="4" w:space="0" w:color="auto"/>
            </w:tcBorders>
            <w:shd w:val="clear" w:color="auto" w:fill="auto"/>
            <w:vAlign w:val="center"/>
            <w:hideMark/>
          </w:tcPr>
          <w:p w14:paraId="6328E704" w14:textId="77777777" w:rsidR="009034CB" w:rsidRPr="009034CB" w:rsidRDefault="009034CB" w:rsidP="009034CB">
            <w:pPr>
              <w:jc w:val="center"/>
              <w:rPr>
                <w:color w:val="000000"/>
                <w:sz w:val="16"/>
                <w:szCs w:val="16"/>
              </w:rPr>
            </w:pPr>
            <w:r w:rsidRPr="009034CB">
              <w:rPr>
                <w:color w:val="000000"/>
                <w:sz w:val="16"/>
                <w:szCs w:val="16"/>
              </w:rPr>
              <w:t>0</w:t>
            </w:r>
          </w:p>
        </w:tc>
        <w:tc>
          <w:tcPr>
            <w:tcW w:w="896" w:type="dxa"/>
            <w:tcBorders>
              <w:top w:val="nil"/>
              <w:left w:val="nil"/>
              <w:bottom w:val="single" w:sz="4" w:space="0" w:color="auto"/>
              <w:right w:val="single" w:sz="4" w:space="0" w:color="auto"/>
            </w:tcBorders>
            <w:shd w:val="clear" w:color="auto" w:fill="auto"/>
            <w:vAlign w:val="center"/>
            <w:hideMark/>
          </w:tcPr>
          <w:p w14:paraId="33337F90" w14:textId="77777777" w:rsidR="009034CB" w:rsidRPr="009034CB" w:rsidRDefault="009034CB" w:rsidP="009034CB">
            <w:pPr>
              <w:jc w:val="center"/>
              <w:rPr>
                <w:color w:val="000000"/>
                <w:sz w:val="16"/>
                <w:szCs w:val="16"/>
              </w:rPr>
            </w:pPr>
            <w:r w:rsidRPr="009034CB">
              <w:rPr>
                <w:color w:val="000000"/>
                <w:sz w:val="16"/>
                <w:szCs w:val="16"/>
              </w:rPr>
              <w:t>0</w:t>
            </w:r>
          </w:p>
        </w:tc>
        <w:tc>
          <w:tcPr>
            <w:tcW w:w="896" w:type="dxa"/>
            <w:tcBorders>
              <w:top w:val="nil"/>
              <w:left w:val="nil"/>
              <w:bottom w:val="single" w:sz="4" w:space="0" w:color="auto"/>
              <w:right w:val="single" w:sz="4" w:space="0" w:color="auto"/>
            </w:tcBorders>
            <w:shd w:val="clear" w:color="auto" w:fill="auto"/>
            <w:vAlign w:val="center"/>
            <w:hideMark/>
          </w:tcPr>
          <w:p w14:paraId="59B17B7F" w14:textId="77777777" w:rsidR="009034CB" w:rsidRPr="009034CB" w:rsidRDefault="009034CB" w:rsidP="009034CB">
            <w:pPr>
              <w:jc w:val="center"/>
              <w:rPr>
                <w:color w:val="000000"/>
                <w:sz w:val="16"/>
                <w:szCs w:val="16"/>
              </w:rPr>
            </w:pPr>
            <w:r w:rsidRPr="009034CB">
              <w:rPr>
                <w:color w:val="000000"/>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08DB9C38" w14:textId="77777777" w:rsidR="009034CB" w:rsidRPr="009034CB" w:rsidRDefault="009034CB" w:rsidP="009034CB">
            <w:pPr>
              <w:jc w:val="center"/>
              <w:rPr>
                <w:color w:val="000000"/>
                <w:sz w:val="16"/>
                <w:szCs w:val="16"/>
              </w:rPr>
            </w:pPr>
            <w:r w:rsidRPr="009034CB">
              <w:rPr>
                <w:color w:val="000000"/>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6C04C517" w14:textId="77777777" w:rsidR="009034CB" w:rsidRPr="009034CB" w:rsidRDefault="009034CB" w:rsidP="009034CB">
            <w:pPr>
              <w:jc w:val="center"/>
              <w:rPr>
                <w:color w:val="000000"/>
                <w:sz w:val="16"/>
                <w:szCs w:val="16"/>
              </w:rPr>
            </w:pPr>
            <w:r w:rsidRPr="009034CB">
              <w:rPr>
                <w:color w:val="000000"/>
                <w:sz w:val="16"/>
                <w:szCs w:val="16"/>
              </w:rPr>
              <w:t>0</w:t>
            </w:r>
          </w:p>
        </w:tc>
        <w:tc>
          <w:tcPr>
            <w:tcW w:w="896" w:type="dxa"/>
            <w:tcBorders>
              <w:top w:val="nil"/>
              <w:left w:val="nil"/>
              <w:bottom w:val="single" w:sz="4" w:space="0" w:color="auto"/>
              <w:right w:val="single" w:sz="4" w:space="0" w:color="auto"/>
            </w:tcBorders>
            <w:shd w:val="clear" w:color="auto" w:fill="auto"/>
            <w:vAlign w:val="center"/>
            <w:hideMark/>
          </w:tcPr>
          <w:p w14:paraId="0E09FEC4" w14:textId="77777777" w:rsidR="009034CB" w:rsidRPr="009034CB" w:rsidRDefault="009034CB" w:rsidP="009034CB">
            <w:pPr>
              <w:jc w:val="center"/>
              <w:rPr>
                <w:color w:val="000000"/>
                <w:sz w:val="16"/>
                <w:szCs w:val="16"/>
              </w:rPr>
            </w:pPr>
            <w:r w:rsidRPr="009034CB">
              <w:rPr>
                <w:color w:val="000000"/>
                <w:sz w:val="16"/>
                <w:szCs w:val="16"/>
              </w:rPr>
              <w:t>0</w:t>
            </w:r>
          </w:p>
        </w:tc>
      </w:tr>
      <w:tr w:rsidR="009034CB" w:rsidRPr="009034CB" w14:paraId="3623FBAD" w14:textId="77777777" w:rsidTr="009034CB">
        <w:trPr>
          <w:gridAfter w:val="1"/>
          <w:wAfter w:w="11" w:type="dxa"/>
          <w:trHeight w:val="465"/>
        </w:trPr>
        <w:tc>
          <w:tcPr>
            <w:tcW w:w="376" w:type="dxa"/>
            <w:tcBorders>
              <w:top w:val="nil"/>
              <w:left w:val="single" w:sz="4" w:space="0" w:color="auto"/>
              <w:bottom w:val="single" w:sz="4" w:space="0" w:color="auto"/>
              <w:right w:val="single" w:sz="4" w:space="0" w:color="auto"/>
            </w:tcBorders>
            <w:shd w:val="clear" w:color="auto" w:fill="auto"/>
            <w:vAlign w:val="center"/>
            <w:hideMark/>
          </w:tcPr>
          <w:p w14:paraId="216B5206" w14:textId="77777777" w:rsidR="009034CB" w:rsidRPr="009034CB" w:rsidRDefault="009034CB" w:rsidP="009034CB">
            <w:pPr>
              <w:jc w:val="center"/>
              <w:rPr>
                <w:color w:val="000000"/>
                <w:sz w:val="16"/>
                <w:szCs w:val="16"/>
              </w:rPr>
            </w:pPr>
            <w:r w:rsidRPr="009034CB">
              <w:rPr>
                <w:color w:val="000000"/>
                <w:sz w:val="16"/>
                <w:szCs w:val="16"/>
              </w:rPr>
              <w:t>4</w:t>
            </w:r>
          </w:p>
        </w:tc>
        <w:tc>
          <w:tcPr>
            <w:tcW w:w="5148" w:type="dxa"/>
            <w:tcBorders>
              <w:top w:val="nil"/>
              <w:left w:val="nil"/>
              <w:bottom w:val="single" w:sz="4" w:space="0" w:color="auto"/>
              <w:right w:val="single" w:sz="4" w:space="0" w:color="auto"/>
            </w:tcBorders>
            <w:shd w:val="clear" w:color="auto" w:fill="auto"/>
            <w:vAlign w:val="bottom"/>
            <w:hideMark/>
          </w:tcPr>
          <w:p w14:paraId="2D36624F" w14:textId="77777777" w:rsidR="009034CB" w:rsidRPr="009034CB" w:rsidRDefault="009034CB" w:rsidP="009034CB">
            <w:pPr>
              <w:jc w:val="center"/>
              <w:rPr>
                <w:color w:val="000000"/>
                <w:sz w:val="16"/>
                <w:szCs w:val="16"/>
              </w:rPr>
            </w:pPr>
            <w:r w:rsidRPr="009034CB">
              <w:rPr>
                <w:color w:val="000000"/>
                <w:sz w:val="16"/>
                <w:szCs w:val="16"/>
              </w:rPr>
              <w:t>Строительство сетей водоснабжения по ул. Снежная - прокладка трубопровода от жилого дома № 9 до № 23 по ул. Снежная диаметром 110 мм, протяженностью 185 м</w:t>
            </w:r>
          </w:p>
        </w:tc>
        <w:tc>
          <w:tcPr>
            <w:tcW w:w="1417" w:type="dxa"/>
            <w:tcBorders>
              <w:top w:val="nil"/>
              <w:left w:val="nil"/>
              <w:bottom w:val="single" w:sz="4" w:space="0" w:color="auto"/>
              <w:right w:val="single" w:sz="4" w:space="0" w:color="auto"/>
            </w:tcBorders>
            <w:shd w:val="clear" w:color="auto" w:fill="auto"/>
            <w:vAlign w:val="bottom"/>
            <w:hideMark/>
          </w:tcPr>
          <w:p w14:paraId="1A663809" w14:textId="77777777" w:rsidR="009034CB" w:rsidRPr="009034CB" w:rsidRDefault="009034CB" w:rsidP="009034CB">
            <w:pPr>
              <w:jc w:val="center"/>
              <w:rPr>
                <w:color w:val="000000"/>
                <w:sz w:val="16"/>
                <w:szCs w:val="16"/>
              </w:rPr>
            </w:pPr>
            <w:r w:rsidRPr="009034CB">
              <w:rPr>
                <w:color w:val="000000"/>
                <w:sz w:val="16"/>
                <w:szCs w:val="16"/>
              </w:rPr>
              <w:t>2452,49</w:t>
            </w:r>
          </w:p>
        </w:tc>
        <w:tc>
          <w:tcPr>
            <w:tcW w:w="851" w:type="dxa"/>
            <w:tcBorders>
              <w:top w:val="nil"/>
              <w:left w:val="nil"/>
              <w:bottom w:val="single" w:sz="4" w:space="0" w:color="auto"/>
              <w:right w:val="single" w:sz="4" w:space="0" w:color="auto"/>
            </w:tcBorders>
            <w:shd w:val="clear" w:color="auto" w:fill="auto"/>
            <w:vAlign w:val="center"/>
            <w:hideMark/>
          </w:tcPr>
          <w:p w14:paraId="5E8061BF" w14:textId="77777777" w:rsidR="009034CB" w:rsidRPr="009034CB" w:rsidRDefault="009034CB" w:rsidP="009034CB">
            <w:pPr>
              <w:jc w:val="center"/>
              <w:rPr>
                <w:color w:val="000000"/>
                <w:sz w:val="16"/>
                <w:szCs w:val="16"/>
              </w:rPr>
            </w:pPr>
            <w:r w:rsidRPr="009034CB">
              <w:rPr>
                <w:color w:val="000000"/>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7E32CA3A" w14:textId="77777777" w:rsidR="009034CB" w:rsidRPr="009034CB" w:rsidRDefault="009034CB" w:rsidP="009034CB">
            <w:pPr>
              <w:jc w:val="center"/>
              <w:rPr>
                <w:color w:val="000000"/>
                <w:sz w:val="16"/>
                <w:szCs w:val="16"/>
              </w:rPr>
            </w:pPr>
            <w:r w:rsidRPr="009034CB">
              <w:rPr>
                <w:color w:val="000000"/>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7D851E35" w14:textId="77777777" w:rsidR="009034CB" w:rsidRPr="009034CB" w:rsidRDefault="009034CB" w:rsidP="009034CB">
            <w:pPr>
              <w:jc w:val="center"/>
              <w:rPr>
                <w:color w:val="000000"/>
                <w:sz w:val="16"/>
                <w:szCs w:val="16"/>
              </w:rPr>
            </w:pPr>
            <w:r w:rsidRPr="009034CB">
              <w:rPr>
                <w:color w:val="000000"/>
                <w:sz w:val="16"/>
                <w:szCs w:val="16"/>
              </w:rPr>
              <w:t>0</w:t>
            </w:r>
          </w:p>
        </w:tc>
        <w:tc>
          <w:tcPr>
            <w:tcW w:w="896" w:type="dxa"/>
            <w:tcBorders>
              <w:top w:val="nil"/>
              <w:left w:val="nil"/>
              <w:bottom w:val="single" w:sz="4" w:space="0" w:color="auto"/>
              <w:right w:val="single" w:sz="4" w:space="0" w:color="auto"/>
            </w:tcBorders>
            <w:shd w:val="clear" w:color="auto" w:fill="auto"/>
            <w:vAlign w:val="center"/>
            <w:hideMark/>
          </w:tcPr>
          <w:p w14:paraId="76E4E34B" w14:textId="77777777" w:rsidR="009034CB" w:rsidRPr="009034CB" w:rsidRDefault="009034CB" w:rsidP="009034CB">
            <w:pPr>
              <w:jc w:val="center"/>
              <w:rPr>
                <w:color w:val="000000"/>
                <w:sz w:val="16"/>
                <w:szCs w:val="16"/>
              </w:rPr>
            </w:pPr>
            <w:r w:rsidRPr="009034CB">
              <w:rPr>
                <w:color w:val="000000"/>
                <w:sz w:val="16"/>
                <w:szCs w:val="16"/>
              </w:rPr>
              <w:t>304,6</w:t>
            </w:r>
          </w:p>
        </w:tc>
        <w:tc>
          <w:tcPr>
            <w:tcW w:w="896" w:type="dxa"/>
            <w:tcBorders>
              <w:top w:val="nil"/>
              <w:left w:val="nil"/>
              <w:bottom w:val="single" w:sz="4" w:space="0" w:color="auto"/>
              <w:right w:val="single" w:sz="4" w:space="0" w:color="auto"/>
            </w:tcBorders>
            <w:shd w:val="clear" w:color="auto" w:fill="auto"/>
            <w:vAlign w:val="center"/>
            <w:hideMark/>
          </w:tcPr>
          <w:p w14:paraId="45F0A0D1" w14:textId="77777777" w:rsidR="009034CB" w:rsidRPr="009034CB" w:rsidRDefault="009034CB" w:rsidP="009034CB">
            <w:pPr>
              <w:jc w:val="center"/>
              <w:rPr>
                <w:color w:val="000000"/>
                <w:sz w:val="16"/>
                <w:szCs w:val="16"/>
              </w:rPr>
            </w:pPr>
            <w:r w:rsidRPr="009034CB">
              <w:rPr>
                <w:color w:val="000000"/>
                <w:sz w:val="16"/>
                <w:szCs w:val="16"/>
              </w:rPr>
              <w:t>2147,89</w:t>
            </w:r>
          </w:p>
        </w:tc>
        <w:tc>
          <w:tcPr>
            <w:tcW w:w="896" w:type="dxa"/>
            <w:tcBorders>
              <w:top w:val="nil"/>
              <w:left w:val="nil"/>
              <w:bottom w:val="single" w:sz="4" w:space="0" w:color="auto"/>
              <w:right w:val="single" w:sz="4" w:space="0" w:color="auto"/>
            </w:tcBorders>
            <w:shd w:val="clear" w:color="auto" w:fill="auto"/>
            <w:vAlign w:val="center"/>
            <w:hideMark/>
          </w:tcPr>
          <w:p w14:paraId="3B565368" w14:textId="77777777" w:rsidR="009034CB" w:rsidRPr="009034CB" w:rsidRDefault="009034CB" w:rsidP="009034CB">
            <w:pPr>
              <w:jc w:val="center"/>
              <w:rPr>
                <w:color w:val="000000"/>
                <w:sz w:val="16"/>
                <w:szCs w:val="16"/>
              </w:rPr>
            </w:pPr>
            <w:r w:rsidRPr="009034CB">
              <w:rPr>
                <w:color w:val="000000"/>
                <w:sz w:val="16"/>
                <w:szCs w:val="16"/>
              </w:rPr>
              <w:t>0</w:t>
            </w:r>
          </w:p>
        </w:tc>
        <w:tc>
          <w:tcPr>
            <w:tcW w:w="896" w:type="dxa"/>
            <w:tcBorders>
              <w:top w:val="nil"/>
              <w:left w:val="nil"/>
              <w:bottom w:val="single" w:sz="4" w:space="0" w:color="auto"/>
              <w:right w:val="single" w:sz="4" w:space="0" w:color="auto"/>
            </w:tcBorders>
            <w:shd w:val="clear" w:color="auto" w:fill="auto"/>
            <w:vAlign w:val="center"/>
            <w:hideMark/>
          </w:tcPr>
          <w:p w14:paraId="79CAA2AE" w14:textId="77777777" w:rsidR="009034CB" w:rsidRPr="009034CB" w:rsidRDefault="009034CB" w:rsidP="009034CB">
            <w:pPr>
              <w:jc w:val="center"/>
              <w:rPr>
                <w:color w:val="000000"/>
                <w:sz w:val="16"/>
                <w:szCs w:val="16"/>
              </w:rPr>
            </w:pPr>
            <w:r w:rsidRPr="009034CB">
              <w:rPr>
                <w:color w:val="000000"/>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6DCFEE9C" w14:textId="77777777" w:rsidR="009034CB" w:rsidRPr="009034CB" w:rsidRDefault="009034CB" w:rsidP="009034CB">
            <w:pPr>
              <w:jc w:val="center"/>
              <w:rPr>
                <w:color w:val="000000"/>
                <w:sz w:val="16"/>
                <w:szCs w:val="16"/>
              </w:rPr>
            </w:pPr>
            <w:r w:rsidRPr="009034CB">
              <w:rPr>
                <w:color w:val="000000"/>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5D01CB2F" w14:textId="77777777" w:rsidR="009034CB" w:rsidRPr="009034CB" w:rsidRDefault="009034CB" w:rsidP="009034CB">
            <w:pPr>
              <w:jc w:val="center"/>
              <w:rPr>
                <w:color w:val="000000"/>
                <w:sz w:val="16"/>
                <w:szCs w:val="16"/>
              </w:rPr>
            </w:pPr>
            <w:r w:rsidRPr="009034CB">
              <w:rPr>
                <w:color w:val="000000"/>
                <w:sz w:val="16"/>
                <w:szCs w:val="16"/>
              </w:rPr>
              <w:t>0</w:t>
            </w:r>
          </w:p>
        </w:tc>
        <w:tc>
          <w:tcPr>
            <w:tcW w:w="896" w:type="dxa"/>
            <w:tcBorders>
              <w:top w:val="nil"/>
              <w:left w:val="nil"/>
              <w:bottom w:val="single" w:sz="4" w:space="0" w:color="auto"/>
              <w:right w:val="single" w:sz="4" w:space="0" w:color="auto"/>
            </w:tcBorders>
            <w:shd w:val="clear" w:color="auto" w:fill="auto"/>
            <w:vAlign w:val="center"/>
            <w:hideMark/>
          </w:tcPr>
          <w:p w14:paraId="28DCB54C" w14:textId="77777777" w:rsidR="009034CB" w:rsidRPr="009034CB" w:rsidRDefault="009034CB" w:rsidP="009034CB">
            <w:pPr>
              <w:jc w:val="center"/>
              <w:rPr>
                <w:color w:val="000000"/>
                <w:sz w:val="16"/>
                <w:szCs w:val="16"/>
              </w:rPr>
            </w:pPr>
            <w:r w:rsidRPr="009034CB">
              <w:rPr>
                <w:color w:val="000000"/>
                <w:sz w:val="16"/>
                <w:szCs w:val="16"/>
              </w:rPr>
              <w:t>0</w:t>
            </w:r>
          </w:p>
        </w:tc>
      </w:tr>
      <w:tr w:rsidR="009034CB" w:rsidRPr="009034CB" w14:paraId="4493C8E8" w14:textId="77777777" w:rsidTr="009034CB">
        <w:trPr>
          <w:gridAfter w:val="1"/>
          <w:wAfter w:w="11" w:type="dxa"/>
          <w:trHeight w:val="690"/>
        </w:trPr>
        <w:tc>
          <w:tcPr>
            <w:tcW w:w="376" w:type="dxa"/>
            <w:tcBorders>
              <w:top w:val="nil"/>
              <w:left w:val="single" w:sz="4" w:space="0" w:color="auto"/>
              <w:bottom w:val="single" w:sz="4" w:space="0" w:color="auto"/>
              <w:right w:val="single" w:sz="4" w:space="0" w:color="auto"/>
            </w:tcBorders>
            <w:shd w:val="clear" w:color="auto" w:fill="auto"/>
            <w:vAlign w:val="center"/>
            <w:hideMark/>
          </w:tcPr>
          <w:p w14:paraId="1D7AF83D" w14:textId="77777777" w:rsidR="009034CB" w:rsidRPr="009034CB" w:rsidRDefault="009034CB" w:rsidP="009034CB">
            <w:pPr>
              <w:jc w:val="center"/>
              <w:rPr>
                <w:color w:val="000000"/>
                <w:sz w:val="16"/>
                <w:szCs w:val="16"/>
              </w:rPr>
            </w:pPr>
            <w:r w:rsidRPr="009034CB">
              <w:rPr>
                <w:color w:val="000000"/>
                <w:sz w:val="16"/>
                <w:szCs w:val="16"/>
              </w:rPr>
              <w:t>5</w:t>
            </w:r>
          </w:p>
        </w:tc>
        <w:tc>
          <w:tcPr>
            <w:tcW w:w="5148" w:type="dxa"/>
            <w:tcBorders>
              <w:top w:val="nil"/>
              <w:left w:val="nil"/>
              <w:bottom w:val="single" w:sz="4" w:space="0" w:color="auto"/>
              <w:right w:val="single" w:sz="4" w:space="0" w:color="auto"/>
            </w:tcBorders>
            <w:shd w:val="clear" w:color="auto" w:fill="auto"/>
            <w:vAlign w:val="bottom"/>
            <w:hideMark/>
          </w:tcPr>
          <w:p w14:paraId="1191EE37" w14:textId="77777777" w:rsidR="009034CB" w:rsidRPr="009034CB" w:rsidRDefault="009034CB" w:rsidP="009034CB">
            <w:pPr>
              <w:jc w:val="center"/>
              <w:rPr>
                <w:color w:val="000000"/>
                <w:sz w:val="16"/>
                <w:szCs w:val="16"/>
              </w:rPr>
            </w:pPr>
            <w:r w:rsidRPr="009034CB">
              <w:rPr>
                <w:color w:val="000000"/>
                <w:sz w:val="16"/>
                <w:szCs w:val="16"/>
              </w:rPr>
              <w:t>Реконструкция распределительной камеры № 1, расположенной на территории в/з "Северный" с увеличением диаметра коллектора до 600 мм и установкой распределяющей арматуры между основными линиями водоснабжения</w:t>
            </w:r>
          </w:p>
        </w:tc>
        <w:tc>
          <w:tcPr>
            <w:tcW w:w="1417" w:type="dxa"/>
            <w:tcBorders>
              <w:top w:val="nil"/>
              <w:left w:val="nil"/>
              <w:bottom w:val="single" w:sz="4" w:space="0" w:color="auto"/>
              <w:right w:val="single" w:sz="4" w:space="0" w:color="auto"/>
            </w:tcBorders>
            <w:shd w:val="clear" w:color="auto" w:fill="auto"/>
            <w:vAlign w:val="bottom"/>
            <w:hideMark/>
          </w:tcPr>
          <w:p w14:paraId="266C7459" w14:textId="77777777" w:rsidR="009034CB" w:rsidRPr="009034CB" w:rsidRDefault="009034CB" w:rsidP="009034CB">
            <w:pPr>
              <w:jc w:val="center"/>
              <w:rPr>
                <w:color w:val="000000"/>
                <w:sz w:val="16"/>
                <w:szCs w:val="16"/>
              </w:rPr>
            </w:pPr>
            <w:r w:rsidRPr="009034CB">
              <w:rPr>
                <w:color w:val="000000"/>
                <w:sz w:val="16"/>
                <w:szCs w:val="16"/>
              </w:rPr>
              <w:t>126939,47</w:t>
            </w:r>
          </w:p>
        </w:tc>
        <w:tc>
          <w:tcPr>
            <w:tcW w:w="851" w:type="dxa"/>
            <w:tcBorders>
              <w:top w:val="nil"/>
              <w:left w:val="nil"/>
              <w:bottom w:val="single" w:sz="4" w:space="0" w:color="auto"/>
              <w:right w:val="single" w:sz="4" w:space="0" w:color="auto"/>
            </w:tcBorders>
            <w:shd w:val="clear" w:color="auto" w:fill="auto"/>
            <w:vAlign w:val="center"/>
            <w:hideMark/>
          </w:tcPr>
          <w:p w14:paraId="29B82EEF" w14:textId="77777777" w:rsidR="009034CB" w:rsidRPr="009034CB" w:rsidRDefault="009034CB" w:rsidP="009034CB">
            <w:pPr>
              <w:jc w:val="center"/>
              <w:rPr>
                <w:color w:val="000000"/>
                <w:sz w:val="16"/>
                <w:szCs w:val="16"/>
              </w:rPr>
            </w:pPr>
            <w:r w:rsidRPr="009034CB">
              <w:rPr>
                <w:color w:val="000000"/>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19ED4DEF" w14:textId="77777777" w:rsidR="009034CB" w:rsidRPr="009034CB" w:rsidRDefault="009034CB" w:rsidP="009034CB">
            <w:pPr>
              <w:jc w:val="center"/>
              <w:rPr>
                <w:color w:val="000000"/>
                <w:sz w:val="16"/>
                <w:szCs w:val="16"/>
              </w:rPr>
            </w:pPr>
            <w:r w:rsidRPr="009034CB">
              <w:rPr>
                <w:color w:val="000000"/>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3FD38BC3" w14:textId="77777777" w:rsidR="009034CB" w:rsidRPr="009034CB" w:rsidRDefault="009034CB" w:rsidP="009034CB">
            <w:pPr>
              <w:jc w:val="center"/>
              <w:rPr>
                <w:color w:val="000000"/>
                <w:sz w:val="16"/>
                <w:szCs w:val="16"/>
              </w:rPr>
            </w:pPr>
            <w:r w:rsidRPr="009034CB">
              <w:rPr>
                <w:color w:val="000000"/>
                <w:sz w:val="16"/>
                <w:szCs w:val="16"/>
              </w:rPr>
              <w:t>0</w:t>
            </w:r>
          </w:p>
        </w:tc>
        <w:tc>
          <w:tcPr>
            <w:tcW w:w="896" w:type="dxa"/>
            <w:tcBorders>
              <w:top w:val="nil"/>
              <w:left w:val="nil"/>
              <w:bottom w:val="single" w:sz="4" w:space="0" w:color="auto"/>
              <w:right w:val="single" w:sz="4" w:space="0" w:color="auto"/>
            </w:tcBorders>
            <w:shd w:val="clear" w:color="auto" w:fill="auto"/>
            <w:vAlign w:val="center"/>
            <w:hideMark/>
          </w:tcPr>
          <w:p w14:paraId="31A58BB0" w14:textId="77777777" w:rsidR="009034CB" w:rsidRPr="009034CB" w:rsidRDefault="009034CB" w:rsidP="009034CB">
            <w:pPr>
              <w:jc w:val="center"/>
              <w:rPr>
                <w:color w:val="000000"/>
                <w:sz w:val="16"/>
                <w:szCs w:val="16"/>
              </w:rPr>
            </w:pPr>
            <w:r w:rsidRPr="009034CB">
              <w:rPr>
                <w:color w:val="000000"/>
                <w:sz w:val="16"/>
                <w:szCs w:val="16"/>
              </w:rPr>
              <w:t>1869,66</w:t>
            </w:r>
          </w:p>
        </w:tc>
        <w:tc>
          <w:tcPr>
            <w:tcW w:w="896" w:type="dxa"/>
            <w:tcBorders>
              <w:top w:val="nil"/>
              <w:left w:val="nil"/>
              <w:bottom w:val="single" w:sz="4" w:space="0" w:color="auto"/>
              <w:right w:val="single" w:sz="4" w:space="0" w:color="auto"/>
            </w:tcBorders>
            <w:shd w:val="clear" w:color="auto" w:fill="auto"/>
            <w:vAlign w:val="center"/>
            <w:hideMark/>
          </w:tcPr>
          <w:p w14:paraId="36EC9C3B" w14:textId="77777777" w:rsidR="009034CB" w:rsidRPr="009034CB" w:rsidRDefault="009034CB" w:rsidP="009034CB">
            <w:pPr>
              <w:jc w:val="center"/>
              <w:rPr>
                <w:color w:val="000000"/>
                <w:sz w:val="16"/>
                <w:szCs w:val="16"/>
              </w:rPr>
            </w:pPr>
            <w:r w:rsidRPr="009034CB">
              <w:rPr>
                <w:color w:val="000000"/>
                <w:sz w:val="16"/>
                <w:szCs w:val="16"/>
              </w:rPr>
              <w:t>61658,27</w:t>
            </w:r>
          </w:p>
        </w:tc>
        <w:tc>
          <w:tcPr>
            <w:tcW w:w="896" w:type="dxa"/>
            <w:tcBorders>
              <w:top w:val="nil"/>
              <w:left w:val="nil"/>
              <w:bottom w:val="single" w:sz="4" w:space="0" w:color="auto"/>
              <w:right w:val="single" w:sz="4" w:space="0" w:color="auto"/>
            </w:tcBorders>
            <w:shd w:val="clear" w:color="auto" w:fill="auto"/>
            <w:vAlign w:val="center"/>
            <w:hideMark/>
          </w:tcPr>
          <w:p w14:paraId="2E324D3D" w14:textId="77777777" w:rsidR="009034CB" w:rsidRPr="009034CB" w:rsidRDefault="009034CB" w:rsidP="009034CB">
            <w:pPr>
              <w:jc w:val="center"/>
              <w:rPr>
                <w:color w:val="000000"/>
                <w:sz w:val="16"/>
                <w:szCs w:val="16"/>
              </w:rPr>
            </w:pPr>
            <w:r w:rsidRPr="009034CB">
              <w:rPr>
                <w:color w:val="000000"/>
                <w:sz w:val="16"/>
                <w:szCs w:val="16"/>
              </w:rPr>
              <w:t>63411,54</w:t>
            </w:r>
          </w:p>
        </w:tc>
        <w:tc>
          <w:tcPr>
            <w:tcW w:w="896" w:type="dxa"/>
            <w:tcBorders>
              <w:top w:val="nil"/>
              <w:left w:val="nil"/>
              <w:bottom w:val="single" w:sz="4" w:space="0" w:color="auto"/>
              <w:right w:val="single" w:sz="4" w:space="0" w:color="auto"/>
            </w:tcBorders>
            <w:shd w:val="clear" w:color="auto" w:fill="auto"/>
            <w:vAlign w:val="center"/>
            <w:hideMark/>
          </w:tcPr>
          <w:p w14:paraId="5AC9F3C7" w14:textId="77777777" w:rsidR="009034CB" w:rsidRPr="009034CB" w:rsidRDefault="009034CB" w:rsidP="009034CB">
            <w:pPr>
              <w:jc w:val="center"/>
              <w:rPr>
                <w:color w:val="000000"/>
                <w:sz w:val="16"/>
                <w:szCs w:val="16"/>
              </w:rPr>
            </w:pPr>
            <w:r w:rsidRPr="009034CB">
              <w:rPr>
                <w:color w:val="000000"/>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1099F23C" w14:textId="77777777" w:rsidR="009034CB" w:rsidRPr="009034CB" w:rsidRDefault="009034CB" w:rsidP="009034CB">
            <w:pPr>
              <w:jc w:val="center"/>
              <w:rPr>
                <w:color w:val="000000"/>
                <w:sz w:val="16"/>
                <w:szCs w:val="16"/>
              </w:rPr>
            </w:pPr>
            <w:r w:rsidRPr="009034CB">
              <w:rPr>
                <w:color w:val="000000"/>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7CEEB292" w14:textId="77777777" w:rsidR="009034CB" w:rsidRPr="009034CB" w:rsidRDefault="009034CB" w:rsidP="009034CB">
            <w:pPr>
              <w:jc w:val="center"/>
              <w:rPr>
                <w:color w:val="000000"/>
                <w:sz w:val="16"/>
                <w:szCs w:val="16"/>
              </w:rPr>
            </w:pPr>
            <w:r w:rsidRPr="009034CB">
              <w:rPr>
                <w:color w:val="000000"/>
                <w:sz w:val="16"/>
                <w:szCs w:val="16"/>
              </w:rPr>
              <w:t>0</w:t>
            </w:r>
          </w:p>
        </w:tc>
        <w:tc>
          <w:tcPr>
            <w:tcW w:w="896" w:type="dxa"/>
            <w:tcBorders>
              <w:top w:val="nil"/>
              <w:left w:val="nil"/>
              <w:bottom w:val="single" w:sz="4" w:space="0" w:color="auto"/>
              <w:right w:val="single" w:sz="4" w:space="0" w:color="auto"/>
            </w:tcBorders>
            <w:shd w:val="clear" w:color="auto" w:fill="auto"/>
            <w:vAlign w:val="center"/>
            <w:hideMark/>
          </w:tcPr>
          <w:p w14:paraId="6C4595E1" w14:textId="77777777" w:rsidR="009034CB" w:rsidRPr="009034CB" w:rsidRDefault="009034CB" w:rsidP="009034CB">
            <w:pPr>
              <w:jc w:val="center"/>
              <w:rPr>
                <w:color w:val="000000"/>
                <w:sz w:val="16"/>
                <w:szCs w:val="16"/>
              </w:rPr>
            </w:pPr>
            <w:r w:rsidRPr="009034CB">
              <w:rPr>
                <w:color w:val="000000"/>
                <w:sz w:val="16"/>
                <w:szCs w:val="16"/>
              </w:rPr>
              <w:t>0</w:t>
            </w:r>
          </w:p>
        </w:tc>
      </w:tr>
      <w:tr w:rsidR="009034CB" w:rsidRPr="009034CB" w14:paraId="7CDF4BB8" w14:textId="77777777" w:rsidTr="009034CB">
        <w:trPr>
          <w:gridAfter w:val="1"/>
          <w:wAfter w:w="11" w:type="dxa"/>
          <w:trHeight w:val="465"/>
        </w:trPr>
        <w:tc>
          <w:tcPr>
            <w:tcW w:w="376" w:type="dxa"/>
            <w:tcBorders>
              <w:top w:val="nil"/>
              <w:left w:val="single" w:sz="4" w:space="0" w:color="auto"/>
              <w:bottom w:val="single" w:sz="4" w:space="0" w:color="auto"/>
              <w:right w:val="single" w:sz="4" w:space="0" w:color="auto"/>
            </w:tcBorders>
            <w:shd w:val="clear" w:color="auto" w:fill="auto"/>
            <w:vAlign w:val="center"/>
            <w:hideMark/>
          </w:tcPr>
          <w:p w14:paraId="748F42F8" w14:textId="77777777" w:rsidR="009034CB" w:rsidRPr="009034CB" w:rsidRDefault="009034CB" w:rsidP="009034CB">
            <w:pPr>
              <w:jc w:val="center"/>
              <w:rPr>
                <w:color w:val="000000"/>
                <w:sz w:val="16"/>
                <w:szCs w:val="16"/>
              </w:rPr>
            </w:pPr>
            <w:r w:rsidRPr="009034CB">
              <w:rPr>
                <w:color w:val="000000"/>
                <w:sz w:val="16"/>
                <w:szCs w:val="16"/>
              </w:rPr>
              <w:t>6</w:t>
            </w:r>
          </w:p>
        </w:tc>
        <w:tc>
          <w:tcPr>
            <w:tcW w:w="5148" w:type="dxa"/>
            <w:tcBorders>
              <w:top w:val="nil"/>
              <w:left w:val="nil"/>
              <w:bottom w:val="single" w:sz="4" w:space="0" w:color="auto"/>
              <w:right w:val="single" w:sz="4" w:space="0" w:color="auto"/>
            </w:tcBorders>
            <w:shd w:val="clear" w:color="auto" w:fill="auto"/>
            <w:vAlign w:val="bottom"/>
            <w:hideMark/>
          </w:tcPr>
          <w:p w14:paraId="37092A5E" w14:textId="77777777" w:rsidR="009034CB" w:rsidRPr="009034CB" w:rsidRDefault="009034CB" w:rsidP="009034CB">
            <w:pPr>
              <w:jc w:val="center"/>
              <w:rPr>
                <w:color w:val="000000"/>
                <w:sz w:val="16"/>
                <w:szCs w:val="16"/>
              </w:rPr>
            </w:pPr>
            <w:r w:rsidRPr="009034CB">
              <w:rPr>
                <w:color w:val="000000"/>
                <w:sz w:val="16"/>
                <w:szCs w:val="16"/>
              </w:rPr>
              <w:t>Бурение 7-ми дополнительных высокодебитных артезианских скважин на водозаборе "Северный"</w:t>
            </w:r>
          </w:p>
        </w:tc>
        <w:tc>
          <w:tcPr>
            <w:tcW w:w="1417" w:type="dxa"/>
            <w:tcBorders>
              <w:top w:val="nil"/>
              <w:left w:val="nil"/>
              <w:bottom w:val="single" w:sz="4" w:space="0" w:color="auto"/>
              <w:right w:val="single" w:sz="4" w:space="0" w:color="auto"/>
            </w:tcBorders>
            <w:shd w:val="clear" w:color="auto" w:fill="auto"/>
            <w:vAlign w:val="bottom"/>
            <w:hideMark/>
          </w:tcPr>
          <w:p w14:paraId="75AB1ECE" w14:textId="77777777" w:rsidR="009034CB" w:rsidRPr="009034CB" w:rsidRDefault="009034CB" w:rsidP="009034CB">
            <w:pPr>
              <w:jc w:val="center"/>
              <w:rPr>
                <w:color w:val="000000"/>
                <w:sz w:val="16"/>
                <w:szCs w:val="16"/>
              </w:rPr>
            </w:pPr>
            <w:r w:rsidRPr="009034CB">
              <w:rPr>
                <w:color w:val="000000"/>
                <w:sz w:val="16"/>
                <w:szCs w:val="16"/>
              </w:rPr>
              <w:t>101830,28</w:t>
            </w:r>
          </w:p>
        </w:tc>
        <w:tc>
          <w:tcPr>
            <w:tcW w:w="851" w:type="dxa"/>
            <w:tcBorders>
              <w:top w:val="nil"/>
              <w:left w:val="nil"/>
              <w:bottom w:val="single" w:sz="4" w:space="0" w:color="auto"/>
              <w:right w:val="single" w:sz="4" w:space="0" w:color="auto"/>
            </w:tcBorders>
            <w:shd w:val="clear" w:color="auto" w:fill="auto"/>
            <w:vAlign w:val="center"/>
            <w:hideMark/>
          </w:tcPr>
          <w:p w14:paraId="40C9A9B1" w14:textId="77777777" w:rsidR="009034CB" w:rsidRPr="009034CB" w:rsidRDefault="009034CB" w:rsidP="009034CB">
            <w:pPr>
              <w:jc w:val="center"/>
              <w:rPr>
                <w:color w:val="000000"/>
                <w:sz w:val="16"/>
                <w:szCs w:val="16"/>
              </w:rPr>
            </w:pPr>
            <w:r w:rsidRPr="009034CB">
              <w:rPr>
                <w:color w:val="000000"/>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137FB1A9" w14:textId="77777777" w:rsidR="009034CB" w:rsidRPr="009034CB" w:rsidRDefault="009034CB" w:rsidP="009034CB">
            <w:pPr>
              <w:jc w:val="center"/>
              <w:rPr>
                <w:color w:val="000000"/>
                <w:sz w:val="16"/>
                <w:szCs w:val="16"/>
              </w:rPr>
            </w:pPr>
            <w:r w:rsidRPr="009034CB">
              <w:rPr>
                <w:color w:val="000000"/>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24CF6960" w14:textId="77777777" w:rsidR="009034CB" w:rsidRPr="009034CB" w:rsidRDefault="009034CB" w:rsidP="009034CB">
            <w:pPr>
              <w:jc w:val="center"/>
              <w:rPr>
                <w:color w:val="000000"/>
                <w:sz w:val="16"/>
                <w:szCs w:val="16"/>
              </w:rPr>
            </w:pPr>
            <w:r w:rsidRPr="009034CB">
              <w:rPr>
                <w:color w:val="000000"/>
                <w:sz w:val="16"/>
                <w:szCs w:val="16"/>
              </w:rPr>
              <w:t>5302,38</w:t>
            </w:r>
          </w:p>
        </w:tc>
        <w:tc>
          <w:tcPr>
            <w:tcW w:w="896" w:type="dxa"/>
            <w:tcBorders>
              <w:top w:val="nil"/>
              <w:left w:val="nil"/>
              <w:bottom w:val="single" w:sz="4" w:space="0" w:color="auto"/>
              <w:right w:val="single" w:sz="4" w:space="0" w:color="auto"/>
            </w:tcBorders>
            <w:shd w:val="clear" w:color="auto" w:fill="auto"/>
            <w:vAlign w:val="center"/>
            <w:hideMark/>
          </w:tcPr>
          <w:p w14:paraId="440A5E91" w14:textId="77777777" w:rsidR="009034CB" w:rsidRPr="009034CB" w:rsidRDefault="009034CB" w:rsidP="009034CB">
            <w:pPr>
              <w:jc w:val="center"/>
              <w:rPr>
                <w:color w:val="000000"/>
                <w:sz w:val="16"/>
                <w:szCs w:val="16"/>
              </w:rPr>
            </w:pPr>
            <w:r w:rsidRPr="009034CB">
              <w:rPr>
                <w:color w:val="000000"/>
                <w:sz w:val="16"/>
                <w:szCs w:val="16"/>
              </w:rPr>
              <w:t>18258,37</w:t>
            </w:r>
          </w:p>
        </w:tc>
        <w:tc>
          <w:tcPr>
            <w:tcW w:w="896" w:type="dxa"/>
            <w:tcBorders>
              <w:top w:val="nil"/>
              <w:left w:val="nil"/>
              <w:bottom w:val="single" w:sz="4" w:space="0" w:color="auto"/>
              <w:right w:val="single" w:sz="4" w:space="0" w:color="auto"/>
            </w:tcBorders>
            <w:shd w:val="clear" w:color="auto" w:fill="auto"/>
            <w:vAlign w:val="center"/>
            <w:hideMark/>
          </w:tcPr>
          <w:p w14:paraId="5CDAC095" w14:textId="77777777" w:rsidR="009034CB" w:rsidRPr="009034CB" w:rsidRDefault="009034CB" w:rsidP="009034CB">
            <w:pPr>
              <w:jc w:val="center"/>
              <w:rPr>
                <w:color w:val="000000"/>
                <w:sz w:val="16"/>
                <w:szCs w:val="16"/>
              </w:rPr>
            </w:pPr>
            <w:r w:rsidRPr="009034CB">
              <w:rPr>
                <w:color w:val="000000"/>
                <w:sz w:val="16"/>
                <w:szCs w:val="16"/>
              </w:rPr>
              <w:t>18801,53</w:t>
            </w:r>
          </w:p>
        </w:tc>
        <w:tc>
          <w:tcPr>
            <w:tcW w:w="896" w:type="dxa"/>
            <w:tcBorders>
              <w:top w:val="nil"/>
              <w:left w:val="nil"/>
              <w:bottom w:val="single" w:sz="4" w:space="0" w:color="auto"/>
              <w:right w:val="single" w:sz="4" w:space="0" w:color="auto"/>
            </w:tcBorders>
            <w:shd w:val="clear" w:color="auto" w:fill="auto"/>
            <w:vAlign w:val="center"/>
            <w:hideMark/>
          </w:tcPr>
          <w:p w14:paraId="4F1B0126" w14:textId="77777777" w:rsidR="009034CB" w:rsidRPr="009034CB" w:rsidRDefault="009034CB" w:rsidP="009034CB">
            <w:pPr>
              <w:jc w:val="center"/>
              <w:rPr>
                <w:color w:val="000000"/>
                <w:sz w:val="16"/>
                <w:szCs w:val="16"/>
              </w:rPr>
            </w:pPr>
            <w:r w:rsidRPr="009034CB">
              <w:rPr>
                <w:color w:val="000000"/>
                <w:sz w:val="16"/>
                <w:szCs w:val="16"/>
              </w:rPr>
              <w:t>19336,16</w:t>
            </w:r>
          </w:p>
        </w:tc>
        <w:tc>
          <w:tcPr>
            <w:tcW w:w="896" w:type="dxa"/>
            <w:tcBorders>
              <w:top w:val="nil"/>
              <w:left w:val="nil"/>
              <w:bottom w:val="single" w:sz="4" w:space="0" w:color="auto"/>
              <w:right w:val="single" w:sz="4" w:space="0" w:color="auto"/>
            </w:tcBorders>
            <w:shd w:val="clear" w:color="auto" w:fill="auto"/>
            <w:vAlign w:val="center"/>
            <w:hideMark/>
          </w:tcPr>
          <w:p w14:paraId="5A07F3A8" w14:textId="77777777" w:rsidR="009034CB" w:rsidRPr="009034CB" w:rsidRDefault="009034CB" w:rsidP="009034CB">
            <w:pPr>
              <w:jc w:val="center"/>
              <w:rPr>
                <w:color w:val="000000"/>
                <w:sz w:val="16"/>
                <w:szCs w:val="16"/>
              </w:rPr>
            </w:pPr>
            <w:r w:rsidRPr="009034CB">
              <w:rPr>
                <w:color w:val="000000"/>
                <w:sz w:val="16"/>
                <w:szCs w:val="16"/>
              </w:rPr>
              <w:t>19850,18</w:t>
            </w:r>
          </w:p>
        </w:tc>
        <w:tc>
          <w:tcPr>
            <w:tcW w:w="816" w:type="dxa"/>
            <w:tcBorders>
              <w:top w:val="nil"/>
              <w:left w:val="nil"/>
              <w:bottom w:val="single" w:sz="4" w:space="0" w:color="auto"/>
              <w:right w:val="single" w:sz="4" w:space="0" w:color="auto"/>
            </w:tcBorders>
            <w:shd w:val="clear" w:color="auto" w:fill="auto"/>
            <w:vAlign w:val="center"/>
            <w:hideMark/>
          </w:tcPr>
          <w:p w14:paraId="7E1B6099" w14:textId="77777777" w:rsidR="009034CB" w:rsidRPr="009034CB" w:rsidRDefault="009034CB" w:rsidP="009034CB">
            <w:pPr>
              <w:jc w:val="center"/>
              <w:rPr>
                <w:color w:val="000000"/>
                <w:sz w:val="16"/>
                <w:szCs w:val="16"/>
              </w:rPr>
            </w:pPr>
            <w:r w:rsidRPr="009034CB">
              <w:rPr>
                <w:color w:val="000000"/>
                <w:sz w:val="16"/>
                <w:szCs w:val="16"/>
              </w:rPr>
              <w:t>20281,7</w:t>
            </w:r>
          </w:p>
        </w:tc>
        <w:tc>
          <w:tcPr>
            <w:tcW w:w="816" w:type="dxa"/>
            <w:tcBorders>
              <w:top w:val="nil"/>
              <w:left w:val="nil"/>
              <w:bottom w:val="single" w:sz="4" w:space="0" w:color="auto"/>
              <w:right w:val="single" w:sz="4" w:space="0" w:color="auto"/>
            </w:tcBorders>
            <w:shd w:val="clear" w:color="auto" w:fill="auto"/>
            <w:vAlign w:val="center"/>
            <w:hideMark/>
          </w:tcPr>
          <w:p w14:paraId="7B55D559" w14:textId="77777777" w:rsidR="009034CB" w:rsidRPr="009034CB" w:rsidRDefault="009034CB" w:rsidP="009034CB">
            <w:pPr>
              <w:jc w:val="center"/>
              <w:rPr>
                <w:color w:val="000000"/>
                <w:sz w:val="16"/>
                <w:szCs w:val="16"/>
              </w:rPr>
            </w:pPr>
            <w:r w:rsidRPr="009034CB">
              <w:rPr>
                <w:color w:val="000000"/>
                <w:sz w:val="16"/>
                <w:szCs w:val="16"/>
              </w:rPr>
              <w:t>0</w:t>
            </w:r>
          </w:p>
        </w:tc>
        <w:tc>
          <w:tcPr>
            <w:tcW w:w="896" w:type="dxa"/>
            <w:tcBorders>
              <w:top w:val="nil"/>
              <w:left w:val="nil"/>
              <w:bottom w:val="single" w:sz="4" w:space="0" w:color="auto"/>
              <w:right w:val="single" w:sz="4" w:space="0" w:color="auto"/>
            </w:tcBorders>
            <w:shd w:val="clear" w:color="auto" w:fill="auto"/>
            <w:vAlign w:val="center"/>
            <w:hideMark/>
          </w:tcPr>
          <w:p w14:paraId="26E6BCA2" w14:textId="77777777" w:rsidR="009034CB" w:rsidRPr="009034CB" w:rsidRDefault="009034CB" w:rsidP="009034CB">
            <w:pPr>
              <w:jc w:val="center"/>
              <w:rPr>
                <w:color w:val="000000"/>
                <w:sz w:val="16"/>
                <w:szCs w:val="16"/>
              </w:rPr>
            </w:pPr>
            <w:r w:rsidRPr="009034CB">
              <w:rPr>
                <w:color w:val="000000"/>
                <w:sz w:val="16"/>
                <w:szCs w:val="16"/>
              </w:rPr>
              <w:t>0</w:t>
            </w:r>
          </w:p>
        </w:tc>
      </w:tr>
      <w:tr w:rsidR="009034CB" w:rsidRPr="009034CB" w14:paraId="108094E8" w14:textId="77777777" w:rsidTr="009034CB">
        <w:trPr>
          <w:gridAfter w:val="1"/>
          <w:wAfter w:w="11" w:type="dxa"/>
          <w:trHeight w:val="465"/>
        </w:trPr>
        <w:tc>
          <w:tcPr>
            <w:tcW w:w="376" w:type="dxa"/>
            <w:tcBorders>
              <w:top w:val="nil"/>
              <w:left w:val="single" w:sz="4" w:space="0" w:color="auto"/>
              <w:bottom w:val="single" w:sz="4" w:space="0" w:color="auto"/>
              <w:right w:val="single" w:sz="4" w:space="0" w:color="auto"/>
            </w:tcBorders>
            <w:shd w:val="clear" w:color="auto" w:fill="auto"/>
            <w:vAlign w:val="center"/>
            <w:hideMark/>
          </w:tcPr>
          <w:p w14:paraId="1D68CCE1" w14:textId="77777777" w:rsidR="009034CB" w:rsidRPr="009034CB" w:rsidRDefault="009034CB" w:rsidP="009034CB">
            <w:pPr>
              <w:jc w:val="center"/>
              <w:rPr>
                <w:color w:val="000000"/>
                <w:sz w:val="16"/>
                <w:szCs w:val="16"/>
              </w:rPr>
            </w:pPr>
            <w:r w:rsidRPr="009034CB">
              <w:rPr>
                <w:color w:val="000000"/>
                <w:sz w:val="16"/>
                <w:szCs w:val="16"/>
              </w:rPr>
              <w:t>7</w:t>
            </w:r>
          </w:p>
        </w:tc>
        <w:tc>
          <w:tcPr>
            <w:tcW w:w="5148" w:type="dxa"/>
            <w:tcBorders>
              <w:top w:val="nil"/>
              <w:left w:val="nil"/>
              <w:bottom w:val="single" w:sz="4" w:space="0" w:color="auto"/>
              <w:right w:val="single" w:sz="4" w:space="0" w:color="auto"/>
            </w:tcBorders>
            <w:shd w:val="clear" w:color="auto" w:fill="auto"/>
            <w:vAlign w:val="bottom"/>
            <w:hideMark/>
          </w:tcPr>
          <w:p w14:paraId="5888911A" w14:textId="77777777" w:rsidR="009034CB" w:rsidRPr="009034CB" w:rsidRDefault="009034CB" w:rsidP="009034CB">
            <w:pPr>
              <w:jc w:val="center"/>
              <w:rPr>
                <w:color w:val="000000"/>
                <w:sz w:val="16"/>
                <w:szCs w:val="16"/>
              </w:rPr>
            </w:pPr>
            <w:r w:rsidRPr="009034CB">
              <w:rPr>
                <w:color w:val="000000"/>
                <w:sz w:val="16"/>
                <w:szCs w:val="16"/>
              </w:rPr>
              <w:t>Строительство станции оборотного водоснабжения промывной воды (технологические нужды)</w:t>
            </w:r>
          </w:p>
        </w:tc>
        <w:tc>
          <w:tcPr>
            <w:tcW w:w="1417" w:type="dxa"/>
            <w:tcBorders>
              <w:top w:val="nil"/>
              <w:left w:val="nil"/>
              <w:bottom w:val="single" w:sz="4" w:space="0" w:color="auto"/>
              <w:right w:val="single" w:sz="4" w:space="0" w:color="auto"/>
            </w:tcBorders>
            <w:shd w:val="clear" w:color="auto" w:fill="auto"/>
            <w:vAlign w:val="bottom"/>
            <w:hideMark/>
          </w:tcPr>
          <w:p w14:paraId="0A338996" w14:textId="77777777" w:rsidR="009034CB" w:rsidRPr="009034CB" w:rsidRDefault="009034CB" w:rsidP="009034CB">
            <w:pPr>
              <w:jc w:val="center"/>
              <w:rPr>
                <w:color w:val="000000"/>
                <w:sz w:val="16"/>
                <w:szCs w:val="16"/>
              </w:rPr>
            </w:pPr>
            <w:r w:rsidRPr="009034CB">
              <w:rPr>
                <w:color w:val="000000"/>
                <w:sz w:val="16"/>
                <w:szCs w:val="16"/>
              </w:rPr>
              <w:t>27163,60</w:t>
            </w:r>
          </w:p>
        </w:tc>
        <w:tc>
          <w:tcPr>
            <w:tcW w:w="851" w:type="dxa"/>
            <w:tcBorders>
              <w:top w:val="nil"/>
              <w:left w:val="nil"/>
              <w:bottom w:val="single" w:sz="4" w:space="0" w:color="auto"/>
              <w:right w:val="single" w:sz="4" w:space="0" w:color="auto"/>
            </w:tcBorders>
            <w:shd w:val="clear" w:color="auto" w:fill="auto"/>
            <w:vAlign w:val="center"/>
            <w:hideMark/>
          </w:tcPr>
          <w:p w14:paraId="7631EB9F" w14:textId="77777777" w:rsidR="009034CB" w:rsidRPr="009034CB" w:rsidRDefault="009034CB" w:rsidP="009034CB">
            <w:pPr>
              <w:jc w:val="center"/>
              <w:rPr>
                <w:color w:val="000000"/>
                <w:sz w:val="16"/>
                <w:szCs w:val="16"/>
              </w:rPr>
            </w:pPr>
            <w:r w:rsidRPr="009034CB">
              <w:rPr>
                <w:color w:val="000000"/>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74293270" w14:textId="77777777" w:rsidR="009034CB" w:rsidRPr="009034CB" w:rsidRDefault="009034CB" w:rsidP="009034CB">
            <w:pPr>
              <w:jc w:val="center"/>
              <w:rPr>
                <w:color w:val="000000"/>
                <w:sz w:val="16"/>
                <w:szCs w:val="16"/>
              </w:rPr>
            </w:pPr>
            <w:r w:rsidRPr="009034CB">
              <w:rPr>
                <w:color w:val="000000"/>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6B80E04E" w14:textId="77777777" w:rsidR="009034CB" w:rsidRPr="009034CB" w:rsidRDefault="009034CB" w:rsidP="009034CB">
            <w:pPr>
              <w:jc w:val="center"/>
              <w:rPr>
                <w:color w:val="000000"/>
                <w:sz w:val="16"/>
                <w:szCs w:val="16"/>
              </w:rPr>
            </w:pPr>
            <w:r w:rsidRPr="009034CB">
              <w:rPr>
                <w:color w:val="000000"/>
                <w:sz w:val="16"/>
                <w:szCs w:val="16"/>
              </w:rPr>
              <w:t>0</w:t>
            </w:r>
          </w:p>
        </w:tc>
        <w:tc>
          <w:tcPr>
            <w:tcW w:w="896" w:type="dxa"/>
            <w:tcBorders>
              <w:top w:val="nil"/>
              <w:left w:val="nil"/>
              <w:bottom w:val="single" w:sz="4" w:space="0" w:color="auto"/>
              <w:right w:val="single" w:sz="4" w:space="0" w:color="auto"/>
            </w:tcBorders>
            <w:shd w:val="clear" w:color="auto" w:fill="auto"/>
            <w:vAlign w:val="center"/>
            <w:hideMark/>
          </w:tcPr>
          <w:p w14:paraId="4A2A06A6" w14:textId="77777777" w:rsidR="009034CB" w:rsidRPr="009034CB" w:rsidRDefault="009034CB" w:rsidP="009034CB">
            <w:pPr>
              <w:jc w:val="center"/>
              <w:rPr>
                <w:color w:val="000000"/>
                <w:sz w:val="16"/>
                <w:szCs w:val="16"/>
              </w:rPr>
            </w:pPr>
            <w:r w:rsidRPr="009034CB">
              <w:rPr>
                <w:color w:val="000000"/>
                <w:sz w:val="16"/>
                <w:szCs w:val="16"/>
              </w:rPr>
              <w:t>925,27</w:t>
            </w:r>
          </w:p>
        </w:tc>
        <w:tc>
          <w:tcPr>
            <w:tcW w:w="896" w:type="dxa"/>
            <w:tcBorders>
              <w:top w:val="nil"/>
              <w:left w:val="nil"/>
              <w:bottom w:val="single" w:sz="4" w:space="0" w:color="auto"/>
              <w:right w:val="single" w:sz="4" w:space="0" w:color="auto"/>
            </w:tcBorders>
            <w:shd w:val="clear" w:color="auto" w:fill="auto"/>
            <w:vAlign w:val="center"/>
            <w:hideMark/>
          </w:tcPr>
          <w:p w14:paraId="494DE0F3" w14:textId="77777777" w:rsidR="009034CB" w:rsidRPr="009034CB" w:rsidRDefault="009034CB" w:rsidP="009034CB">
            <w:pPr>
              <w:jc w:val="center"/>
              <w:rPr>
                <w:color w:val="000000"/>
                <w:sz w:val="16"/>
                <w:szCs w:val="16"/>
              </w:rPr>
            </w:pPr>
            <w:r w:rsidRPr="009034CB">
              <w:rPr>
                <w:color w:val="000000"/>
                <w:sz w:val="16"/>
                <w:szCs w:val="16"/>
              </w:rPr>
              <w:t>25210,53</w:t>
            </w:r>
          </w:p>
        </w:tc>
        <w:tc>
          <w:tcPr>
            <w:tcW w:w="896" w:type="dxa"/>
            <w:tcBorders>
              <w:top w:val="nil"/>
              <w:left w:val="nil"/>
              <w:bottom w:val="single" w:sz="4" w:space="0" w:color="auto"/>
              <w:right w:val="single" w:sz="4" w:space="0" w:color="auto"/>
            </w:tcBorders>
            <w:shd w:val="clear" w:color="auto" w:fill="auto"/>
            <w:vAlign w:val="center"/>
            <w:hideMark/>
          </w:tcPr>
          <w:p w14:paraId="4BBBB187" w14:textId="77777777" w:rsidR="009034CB" w:rsidRPr="009034CB" w:rsidRDefault="009034CB" w:rsidP="009034CB">
            <w:pPr>
              <w:jc w:val="center"/>
              <w:rPr>
                <w:color w:val="000000"/>
                <w:sz w:val="16"/>
                <w:szCs w:val="16"/>
              </w:rPr>
            </w:pPr>
            <w:r w:rsidRPr="009034CB">
              <w:rPr>
                <w:color w:val="000000"/>
                <w:sz w:val="16"/>
                <w:szCs w:val="16"/>
              </w:rPr>
              <w:t>0</w:t>
            </w:r>
          </w:p>
        </w:tc>
        <w:tc>
          <w:tcPr>
            <w:tcW w:w="896" w:type="dxa"/>
            <w:tcBorders>
              <w:top w:val="nil"/>
              <w:left w:val="nil"/>
              <w:bottom w:val="single" w:sz="4" w:space="0" w:color="auto"/>
              <w:right w:val="single" w:sz="4" w:space="0" w:color="auto"/>
            </w:tcBorders>
            <w:shd w:val="clear" w:color="auto" w:fill="auto"/>
            <w:vAlign w:val="center"/>
            <w:hideMark/>
          </w:tcPr>
          <w:p w14:paraId="7A966D6B" w14:textId="77777777" w:rsidR="009034CB" w:rsidRPr="009034CB" w:rsidRDefault="009034CB" w:rsidP="009034CB">
            <w:pPr>
              <w:jc w:val="center"/>
              <w:rPr>
                <w:color w:val="000000"/>
                <w:sz w:val="16"/>
                <w:szCs w:val="16"/>
              </w:rPr>
            </w:pPr>
            <w:r w:rsidRPr="009034CB">
              <w:rPr>
                <w:color w:val="000000"/>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77F098DB" w14:textId="77777777" w:rsidR="009034CB" w:rsidRPr="009034CB" w:rsidRDefault="009034CB" w:rsidP="009034CB">
            <w:pPr>
              <w:jc w:val="center"/>
              <w:rPr>
                <w:color w:val="000000"/>
                <w:sz w:val="16"/>
                <w:szCs w:val="16"/>
              </w:rPr>
            </w:pPr>
            <w:r w:rsidRPr="009034CB">
              <w:rPr>
                <w:color w:val="000000"/>
                <w:sz w:val="16"/>
                <w:szCs w:val="16"/>
              </w:rPr>
              <w:t>1027,8</w:t>
            </w:r>
          </w:p>
        </w:tc>
        <w:tc>
          <w:tcPr>
            <w:tcW w:w="816" w:type="dxa"/>
            <w:tcBorders>
              <w:top w:val="nil"/>
              <w:left w:val="nil"/>
              <w:bottom w:val="single" w:sz="4" w:space="0" w:color="auto"/>
              <w:right w:val="single" w:sz="4" w:space="0" w:color="auto"/>
            </w:tcBorders>
            <w:shd w:val="clear" w:color="auto" w:fill="auto"/>
            <w:vAlign w:val="center"/>
            <w:hideMark/>
          </w:tcPr>
          <w:p w14:paraId="6424F47B" w14:textId="77777777" w:rsidR="009034CB" w:rsidRPr="009034CB" w:rsidRDefault="009034CB" w:rsidP="009034CB">
            <w:pPr>
              <w:jc w:val="center"/>
              <w:rPr>
                <w:color w:val="000000"/>
                <w:sz w:val="16"/>
                <w:szCs w:val="16"/>
              </w:rPr>
            </w:pPr>
            <w:r w:rsidRPr="009034CB">
              <w:rPr>
                <w:color w:val="000000"/>
                <w:sz w:val="16"/>
                <w:szCs w:val="16"/>
              </w:rPr>
              <w:t>27786,3</w:t>
            </w:r>
          </w:p>
        </w:tc>
        <w:tc>
          <w:tcPr>
            <w:tcW w:w="896" w:type="dxa"/>
            <w:tcBorders>
              <w:top w:val="nil"/>
              <w:left w:val="nil"/>
              <w:bottom w:val="single" w:sz="4" w:space="0" w:color="auto"/>
              <w:right w:val="single" w:sz="4" w:space="0" w:color="auto"/>
            </w:tcBorders>
            <w:shd w:val="clear" w:color="auto" w:fill="auto"/>
            <w:vAlign w:val="center"/>
            <w:hideMark/>
          </w:tcPr>
          <w:p w14:paraId="78C3F450" w14:textId="77777777" w:rsidR="009034CB" w:rsidRPr="009034CB" w:rsidRDefault="009034CB" w:rsidP="009034CB">
            <w:pPr>
              <w:jc w:val="center"/>
              <w:rPr>
                <w:color w:val="000000"/>
                <w:sz w:val="16"/>
                <w:szCs w:val="16"/>
              </w:rPr>
            </w:pPr>
            <w:r w:rsidRPr="009034CB">
              <w:rPr>
                <w:color w:val="000000"/>
                <w:sz w:val="16"/>
                <w:szCs w:val="16"/>
              </w:rPr>
              <w:t>28390,33</w:t>
            </w:r>
          </w:p>
        </w:tc>
      </w:tr>
      <w:tr w:rsidR="009034CB" w:rsidRPr="009034CB" w14:paraId="1B3980F5" w14:textId="77777777" w:rsidTr="009034CB">
        <w:trPr>
          <w:gridAfter w:val="1"/>
          <w:wAfter w:w="11" w:type="dxa"/>
          <w:trHeight w:val="465"/>
        </w:trPr>
        <w:tc>
          <w:tcPr>
            <w:tcW w:w="376" w:type="dxa"/>
            <w:tcBorders>
              <w:top w:val="nil"/>
              <w:left w:val="single" w:sz="4" w:space="0" w:color="auto"/>
              <w:bottom w:val="single" w:sz="4" w:space="0" w:color="auto"/>
              <w:right w:val="single" w:sz="4" w:space="0" w:color="auto"/>
            </w:tcBorders>
            <w:shd w:val="clear" w:color="auto" w:fill="auto"/>
            <w:vAlign w:val="center"/>
            <w:hideMark/>
          </w:tcPr>
          <w:p w14:paraId="2FDD34DD" w14:textId="77777777" w:rsidR="009034CB" w:rsidRPr="009034CB" w:rsidRDefault="009034CB" w:rsidP="009034CB">
            <w:pPr>
              <w:jc w:val="center"/>
              <w:rPr>
                <w:color w:val="000000"/>
                <w:sz w:val="16"/>
                <w:szCs w:val="16"/>
              </w:rPr>
            </w:pPr>
            <w:r w:rsidRPr="009034CB">
              <w:rPr>
                <w:color w:val="000000"/>
                <w:sz w:val="16"/>
                <w:szCs w:val="16"/>
              </w:rPr>
              <w:t>8</w:t>
            </w:r>
          </w:p>
        </w:tc>
        <w:tc>
          <w:tcPr>
            <w:tcW w:w="5148" w:type="dxa"/>
            <w:tcBorders>
              <w:top w:val="nil"/>
              <w:left w:val="nil"/>
              <w:bottom w:val="single" w:sz="4" w:space="0" w:color="auto"/>
              <w:right w:val="single" w:sz="4" w:space="0" w:color="auto"/>
            </w:tcBorders>
            <w:shd w:val="clear" w:color="auto" w:fill="auto"/>
            <w:vAlign w:val="bottom"/>
            <w:hideMark/>
          </w:tcPr>
          <w:p w14:paraId="5441DF0C" w14:textId="77777777" w:rsidR="009034CB" w:rsidRPr="009034CB" w:rsidRDefault="009034CB" w:rsidP="009034CB">
            <w:pPr>
              <w:jc w:val="center"/>
              <w:rPr>
                <w:color w:val="000000"/>
                <w:sz w:val="16"/>
                <w:szCs w:val="16"/>
              </w:rPr>
            </w:pPr>
            <w:r w:rsidRPr="009034CB">
              <w:rPr>
                <w:color w:val="000000"/>
                <w:sz w:val="16"/>
                <w:szCs w:val="16"/>
              </w:rPr>
              <w:t>Реконструкция ВОС "Северный" строительство 2-й очереди водопроводных очистных сооружений</w:t>
            </w:r>
          </w:p>
        </w:tc>
        <w:tc>
          <w:tcPr>
            <w:tcW w:w="1417" w:type="dxa"/>
            <w:tcBorders>
              <w:top w:val="nil"/>
              <w:left w:val="nil"/>
              <w:bottom w:val="single" w:sz="4" w:space="0" w:color="auto"/>
              <w:right w:val="single" w:sz="4" w:space="0" w:color="auto"/>
            </w:tcBorders>
            <w:shd w:val="clear" w:color="auto" w:fill="auto"/>
            <w:vAlign w:val="bottom"/>
            <w:hideMark/>
          </w:tcPr>
          <w:p w14:paraId="7E16A440" w14:textId="77777777" w:rsidR="009034CB" w:rsidRPr="009034CB" w:rsidRDefault="009034CB" w:rsidP="009034CB">
            <w:pPr>
              <w:jc w:val="center"/>
              <w:rPr>
                <w:color w:val="000000"/>
                <w:sz w:val="16"/>
                <w:szCs w:val="16"/>
              </w:rPr>
            </w:pPr>
            <w:r w:rsidRPr="009034CB">
              <w:rPr>
                <w:color w:val="000000"/>
                <w:sz w:val="16"/>
                <w:szCs w:val="16"/>
              </w:rPr>
              <w:t>190685,52</w:t>
            </w:r>
          </w:p>
        </w:tc>
        <w:tc>
          <w:tcPr>
            <w:tcW w:w="851" w:type="dxa"/>
            <w:tcBorders>
              <w:top w:val="nil"/>
              <w:left w:val="nil"/>
              <w:bottom w:val="single" w:sz="4" w:space="0" w:color="auto"/>
              <w:right w:val="single" w:sz="4" w:space="0" w:color="auto"/>
            </w:tcBorders>
            <w:shd w:val="clear" w:color="auto" w:fill="auto"/>
            <w:vAlign w:val="center"/>
            <w:hideMark/>
          </w:tcPr>
          <w:p w14:paraId="45A823BC" w14:textId="77777777" w:rsidR="009034CB" w:rsidRPr="009034CB" w:rsidRDefault="009034CB" w:rsidP="009034CB">
            <w:pPr>
              <w:jc w:val="center"/>
              <w:rPr>
                <w:color w:val="000000"/>
                <w:sz w:val="16"/>
                <w:szCs w:val="16"/>
              </w:rPr>
            </w:pPr>
            <w:r w:rsidRPr="009034CB">
              <w:rPr>
                <w:color w:val="000000"/>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5E6FC022" w14:textId="77777777" w:rsidR="009034CB" w:rsidRPr="009034CB" w:rsidRDefault="009034CB" w:rsidP="009034CB">
            <w:pPr>
              <w:jc w:val="center"/>
              <w:rPr>
                <w:color w:val="000000"/>
                <w:sz w:val="16"/>
                <w:szCs w:val="16"/>
              </w:rPr>
            </w:pPr>
            <w:r w:rsidRPr="009034CB">
              <w:rPr>
                <w:color w:val="000000"/>
                <w:sz w:val="16"/>
                <w:szCs w:val="16"/>
              </w:rPr>
              <w:t>7344,17</w:t>
            </w:r>
          </w:p>
        </w:tc>
        <w:tc>
          <w:tcPr>
            <w:tcW w:w="816" w:type="dxa"/>
            <w:tcBorders>
              <w:top w:val="nil"/>
              <w:left w:val="nil"/>
              <w:bottom w:val="single" w:sz="4" w:space="0" w:color="auto"/>
              <w:right w:val="single" w:sz="4" w:space="0" w:color="auto"/>
            </w:tcBorders>
            <w:shd w:val="clear" w:color="auto" w:fill="auto"/>
            <w:vAlign w:val="center"/>
            <w:hideMark/>
          </w:tcPr>
          <w:p w14:paraId="002AB438" w14:textId="77777777" w:rsidR="009034CB" w:rsidRPr="009034CB" w:rsidRDefault="009034CB" w:rsidP="009034CB">
            <w:pPr>
              <w:jc w:val="center"/>
              <w:rPr>
                <w:color w:val="000000"/>
                <w:sz w:val="16"/>
                <w:szCs w:val="16"/>
              </w:rPr>
            </w:pPr>
            <w:r w:rsidRPr="009034CB">
              <w:rPr>
                <w:color w:val="000000"/>
                <w:sz w:val="16"/>
                <w:szCs w:val="16"/>
              </w:rPr>
              <w:t>34569,9</w:t>
            </w:r>
          </w:p>
        </w:tc>
        <w:tc>
          <w:tcPr>
            <w:tcW w:w="896" w:type="dxa"/>
            <w:tcBorders>
              <w:top w:val="nil"/>
              <w:left w:val="nil"/>
              <w:bottom w:val="single" w:sz="4" w:space="0" w:color="auto"/>
              <w:right w:val="single" w:sz="4" w:space="0" w:color="auto"/>
            </w:tcBorders>
            <w:shd w:val="clear" w:color="auto" w:fill="auto"/>
            <w:vAlign w:val="center"/>
            <w:hideMark/>
          </w:tcPr>
          <w:p w14:paraId="01506FFC" w14:textId="77777777" w:rsidR="009034CB" w:rsidRPr="009034CB" w:rsidRDefault="009034CB" w:rsidP="009034CB">
            <w:pPr>
              <w:jc w:val="center"/>
              <w:rPr>
                <w:color w:val="000000"/>
                <w:sz w:val="16"/>
                <w:szCs w:val="16"/>
              </w:rPr>
            </w:pPr>
            <w:r w:rsidRPr="009034CB">
              <w:rPr>
                <w:color w:val="000000"/>
                <w:sz w:val="16"/>
                <w:szCs w:val="16"/>
              </w:rPr>
              <w:t>35625,69</w:t>
            </w:r>
          </w:p>
        </w:tc>
        <w:tc>
          <w:tcPr>
            <w:tcW w:w="896" w:type="dxa"/>
            <w:tcBorders>
              <w:top w:val="nil"/>
              <w:left w:val="nil"/>
              <w:bottom w:val="single" w:sz="4" w:space="0" w:color="auto"/>
              <w:right w:val="single" w:sz="4" w:space="0" w:color="auto"/>
            </w:tcBorders>
            <w:shd w:val="clear" w:color="auto" w:fill="auto"/>
            <w:vAlign w:val="center"/>
            <w:hideMark/>
          </w:tcPr>
          <w:p w14:paraId="05E4CD66" w14:textId="77777777" w:rsidR="009034CB" w:rsidRPr="009034CB" w:rsidRDefault="009034CB" w:rsidP="009034CB">
            <w:pPr>
              <w:jc w:val="center"/>
              <w:rPr>
                <w:color w:val="000000"/>
                <w:sz w:val="16"/>
                <w:szCs w:val="16"/>
              </w:rPr>
            </w:pPr>
            <w:r w:rsidRPr="009034CB">
              <w:rPr>
                <w:color w:val="000000"/>
                <w:sz w:val="16"/>
                <w:szCs w:val="16"/>
              </w:rPr>
              <w:t>36685,49</w:t>
            </w:r>
          </w:p>
        </w:tc>
        <w:tc>
          <w:tcPr>
            <w:tcW w:w="896" w:type="dxa"/>
            <w:tcBorders>
              <w:top w:val="nil"/>
              <w:left w:val="nil"/>
              <w:bottom w:val="single" w:sz="4" w:space="0" w:color="auto"/>
              <w:right w:val="single" w:sz="4" w:space="0" w:color="auto"/>
            </w:tcBorders>
            <w:shd w:val="clear" w:color="auto" w:fill="auto"/>
            <w:vAlign w:val="center"/>
            <w:hideMark/>
          </w:tcPr>
          <w:p w14:paraId="35A88268" w14:textId="77777777" w:rsidR="009034CB" w:rsidRPr="009034CB" w:rsidRDefault="009034CB" w:rsidP="009034CB">
            <w:pPr>
              <w:jc w:val="center"/>
              <w:rPr>
                <w:color w:val="000000"/>
                <w:sz w:val="16"/>
                <w:szCs w:val="16"/>
              </w:rPr>
            </w:pPr>
            <w:r w:rsidRPr="009034CB">
              <w:rPr>
                <w:color w:val="000000"/>
                <w:sz w:val="16"/>
                <w:szCs w:val="16"/>
              </w:rPr>
              <w:t>37728,66</w:t>
            </w:r>
          </w:p>
        </w:tc>
        <w:tc>
          <w:tcPr>
            <w:tcW w:w="896" w:type="dxa"/>
            <w:tcBorders>
              <w:top w:val="nil"/>
              <w:left w:val="nil"/>
              <w:bottom w:val="single" w:sz="4" w:space="0" w:color="auto"/>
              <w:right w:val="single" w:sz="4" w:space="0" w:color="auto"/>
            </w:tcBorders>
            <w:shd w:val="clear" w:color="auto" w:fill="auto"/>
            <w:vAlign w:val="center"/>
            <w:hideMark/>
          </w:tcPr>
          <w:p w14:paraId="1C9F9F5C" w14:textId="77777777" w:rsidR="009034CB" w:rsidRPr="009034CB" w:rsidRDefault="009034CB" w:rsidP="009034CB">
            <w:pPr>
              <w:jc w:val="center"/>
              <w:rPr>
                <w:color w:val="000000"/>
                <w:sz w:val="16"/>
                <w:szCs w:val="16"/>
              </w:rPr>
            </w:pPr>
            <w:r w:rsidRPr="009034CB">
              <w:rPr>
                <w:color w:val="000000"/>
                <w:sz w:val="16"/>
                <w:szCs w:val="16"/>
              </w:rPr>
              <w:t>38731,62</w:t>
            </w:r>
          </w:p>
        </w:tc>
        <w:tc>
          <w:tcPr>
            <w:tcW w:w="816" w:type="dxa"/>
            <w:tcBorders>
              <w:top w:val="nil"/>
              <w:left w:val="nil"/>
              <w:bottom w:val="single" w:sz="4" w:space="0" w:color="auto"/>
              <w:right w:val="single" w:sz="4" w:space="0" w:color="auto"/>
            </w:tcBorders>
            <w:shd w:val="clear" w:color="auto" w:fill="auto"/>
            <w:vAlign w:val="center"/>
            <w:hideMark/>
          </w:tcPr>
          <w:p w14:paraId="32B13C27" w14:textId="77777777" w:rsidR="009034CB" w:rsidRPr="009034CB" w:rsidRDefault="009034CB" w:rsidP="009034CB">
            <w:pPr>
              <w:jc w:val="center"/>
              <w:rPr>
                <w:color w:val="000000"/>
                <w:sz w:val="16"/>
                <w:szCs w:val="16"/>
              </w:rPr>
            </w:pPr>
            <w:r w:rsidRPr="009034CB">
              <w:rPr>
                <w:color w:val="000000"/>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545D72B1" w14:textId="77777777" w:rsidR="009034CB" w:rsidRPr="009034CB" w:rsidRDefault="009034CB" w:rsidP="009034CB">
            <w:pPr>
              <w:jc w:val="center"/>
              <w:rPr>
                <w:color w:val="000000"/>
                <w:sz w:val="16"/>
                <w:szCs w:val="16"/>
              </w:rPr>
            </w:pPr>
            <w:r w:rsidRPr="009034CB">
              <w:rPr>
                <w:color w:val="000000"/>
                <w:sz w:val="16"/>
                <w:szCs w:val="16"/>
              </w:rPr>
              <w:t>0</w:t>
            </w:r>
          </w:p>
        </w:tc>
        <w:tc>
          <w:tcPr>
            <w:tcW w:w="896" w:type="dxa"/>
            <w:tcBorders>
              <w:top w:val="nil"/>
              <w:left w:val="nil"/>
              <w:bottom w:val="single" w:sz="4" w:space="0" w:color="auto"/>
              <w:right w:val="single" w:sz="4" w:space="0" w:color="auto"/>
            </w:tcBorders>
            <w:shd w:val="clear" w:color="auto" w:fill="auto"/>
            <w:vAlign w:val="center"/>
            <w:hideMark/>
          </w:tcPr>
          <w:p w14:paraId="2005D7EE" w14:textId="77777777" w:rsidR="009034CB" w:rsidRPr="009034CB" w:rsidRDefault="009034CB" w:rsidP="009034CB">
            <w:pPr>
              <w:jc w:val="center"/>
              <w:rPr>
                <w:color w:val="000000"/>
                <w:sz w:val="16"/>
                <w:szCs w:val="16"/>
              </w:rPr>
            </w:pPr>
            <w:r w:rsidRPr="009034CB">
              <w:rPr>
                <w:color w:val="000000"/>
                <w:sz w:val="16"/>
                <w:szCs w:val="16"/>
              </w:rPr>
              <w:t>0</w:t>
            </w:r>
          </w:p>
        </w:tc>
      </w:tr>
      <w:tr w:rsidR="009034CB" w:rsidRPr="009034CB" w14:paraId="611CC8D8" w14:textId="77777777" w:rsidTr="009034CB">
        <w:trPr>
          <w:gridAfter w:val="1"/>
          <w:wAfter w:w="11" w:type="dxa"/>
          <w:trHeight w:val="465"/>
        </w:trPr>
        <w:tc>
          <w:tcPr>
            <w:tcW w:w="376" w:type="dxa"/>
            <w:tcBorders>
              <w:top w:val="nil"/>
              <w:left w:val="single" w:sz="4" w:space="0" w:color="auto"/>
              <w:bottom w:val="single" w:sz="4" w:space="0" w:color="auto"/>
              <w:right w:val="single" w:sz="4" w:space="0" w:color="auto"/>
            </w:tcBorders>
            <w:shd w:val="clear" w:color="auto" w:fill="auto"/>
            <w:vAlign w:val="center"/>
            <w:hideMark/>
          </w:tcPr>
          <w:p w14:paraId="0814F306" w14:textId="77777777" w:rsidR="009034CB" w:rsidRPr="009034CB" w:rsidRDefault="009034CB" w:rsidP="009034CB">
            <w:pPr>
              <w:jc w:val="center"/>
              <w:rPr>
                <w:color w:val="000000"/>
                <w:sz w:val="16"/>
                <w:szCs w:val="16"/>
              </w:rPr>
            </w:pPr>
            <w:r w:rsidRPr="009034CB">
              <w:rPr>
                <w:color w:val="000000"/>
                <w:sz w:val="16"/>
                <w:szCs w:val="16"/>
              </w:rPr>
              <w:t>9</w:t>
            </w:r>
          </w:p>
        </w:tc>
        <w:tc>
          <w:tcPr>
            <w:tcW w:w="5148" w:type="dxa"/>
            <w:tcBorders>
              <w:top w:val="nil"/>
              <w:left w:val="nil"/>
              <w:bottom w:val="single" w:sz="4" w:space="0" w:color="auto"/>
              <w:right w:val="single" w:sz="4" w:space="0" w:color="auto"/>
            </w:tcBorders>
            <w:shd w:val="clear" w:color="auto" w:fill="auto"/>
            <w:vAlign w:val="bottom"/>
            <w:hideMark/>
          </w:tcPr>
          <w:p w14:paraId="26BBF39D" w14:textId="77777777" w:rsidR="009034CB" w:rsidRPr="009034CB" w:rsidRDefault="009034CB" w:rsidP="009034CB">
            <w:pPr>
              <w:jc w:val="center"/>
              <w:rPr>
                <w:color w:val="000000"/>
                <w:sz w:val="16"/>
                <w:szCs w:val="16"/>
              </w:rPr>
            </w:pPr>
            <w:r w:rsidRPr="009034CB">
              <w:rPr>
                <w:color w:val="000000"/>
                <w:sz w:val="16"/>
                <w:szCs w:val="16"/>
              </w:rPr>
              <w:t>Реконструкция водовода от ул. Гагарина, д. 51 до ул. Гагарина, д. 132. Водовод Д 315мм 110 м</w:t>
            </w:r>
          </w:p>
        </w:tc>
        <w:tc>
          <w:tcPr>
            <w:tcW w:w="1417" w:type="dxa"/>
            <w:tcBorders>
              <w:top w:val="nil"/>
              <w:left w:val="nil"/>
              <w:bottom w:val="single" w:sz="4" w:space="0" w:color="auto"/>
              <w:right w:val="single" w:sz="4" w:space="0" w:color="auto"/>
            </w:tcBorders>
            <w:shd w:val="clear" w:color="auto" w:fill="auto"/>
            <w:vAlign w:val="bottom"/>
            <w:hideMark/>
          </w:tcPr>
          <w:p w14:paraId="137D9DFD" w14:textId="77777777" w:rsidR="009034CB" w:rsidRPr="009034CB" w:rsidRDefault="009034CB" w:rsidP="009034CB">
            <w:pPr>
              <w:jc w:val="center"/>
              <w:rPr>
                <w:color w:val="000000"/>
                <w:sz w:val="16"/>
                <w:szCs w:val="16"/>
              </w:rPr>
            </w:pPr>
            <w:r w:rsidRPr="009034CB">
              <w:rPr>
                <w:color w:val="000000"/>
                <w:sz w:val="16"/>
                <w:szCs w:val="16"/>
              </w:rPr>
              <w:t>41278,24</w:t>
            </w:r>
          </w:p>
        </w:tc>
        <w:tc>
          <w:tcPr>
            <w:tcW w:w="851" w:type="dxa"/>
            <w:tcBorders>
              <w:top w:val="nil"/>
              <w:left w:val="nil"/>
              <w:bottom w:val="single" w:sz="4" w:space="0" w:color="auto"/>
              <w:right w:val="single" w:sz="4" w:space="0" w:color="auto"/>
            </w:tcBorders>
            <w:shd w:val="clear" w:color="auto" w:fill="auto"/>
            <w:vAlign w:val="center"/>
            <w:hideMark/>
          </w:tcPr>
          <w:p w14:paraId="55229F1E" w14:textId="77777777" w:rsidR="009034CB" w:rsidRPr="009034CB" w:rsidRDefault="009034CB" w:rsidP="009034CB">
            <w:pPr>
              <w:jc w:val="center"/>
              <w:rPr>
                <w:color w:val="000000"/>
                <w:sz w:val="16"/>
                <w:szCs w:val="16"/>
              </w:rPr>
            </w:pPr>
            <w:r w:rsidRPr="009034CB">
              <w:rPr>
                <w:color w:val="000000"/>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2C3F222F" w14:textId="77777777" w:rsidR="009034CB" w:rsidRPr="009034CB" w:rsidRDefault="009034CB" w:rsidP="009034CB">
            <w:pPr>
              <w:jc w:val="center"/>
              <w:rPr>
                <w:color w:val="000000"/>
                <w:sz w:val="16"/>
                <w:szCs w:val="16"/>
              </w:rPr>
            </w:pPr>
            <w:r w:rsidRPr="009034CB">
              <w:rPr>
                <w:color w:val="000000"/>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0D0F2837" w14:textId="77777777" w:rsidR="009034CB" w:rsidRPr="009034CB" w:rsidRDefault="009034CB" w:rsidP="009034CB">
            <w:pPr>
              <w:jc w:val="center"/>
              <w:rPr>
                <w:color w:val="000000"/>
                <w:sz w:val="16"/>
                <w:szCs w:val="16"/>
              </w:rPr>
            </w:pPr>
            <w:r w:rsidRPr="009034CB">
              <w:rPr>
                <w:color w:val="000000"/>
                <w:sz w:val="16"/>
                <w:szCs w:val="16"/>
              </w:rPr>
              <w:t>0</w:t>
            </w:r>
          </w:p>
        </w:tc>
        <w:tc>
          <w:tcPr>
            <w:tcW w:w="896" w:type="dxa"/>
            <w:tcBorders>
              <w:top w:val="nil"/>
              <w:left w:val="nil"/>
              <w:bottom w:val="single" w:sz="4" w:space="0" w:color="auto"/>
              <w:right w:val="single" w:sz="4" w:space="0" w:color="auto"/>
            </w:tcBorders>
            <w:shd w:val="clear" w:color="auto" w:fill="auto"/>
            <w:vAlign w:val="center"/>
            <w:hideMark/>
          </w:tcPr>
          <w:p w14:paraId="19866FDE" w14:textId="77777777" w:rsidR="009034CB" w:rsidRPr="009034CB" w:rsidRDefault="009034CB" w:rsidP="009034CB">
            <w:pPr>
              <w:jc w:val="center"/>
              <w:rPr>
                <w:color w:val="000000"/>
                <w:sz w:val="16"/>
                <w:szCs w:val="16"/>
              </w:rPr>
            </w:pPr>
            <w:r w:rsidRPr="009034CB">
              <w:rPr>
                <w:color w:val="000000"/>
                <w:sz w:val="16"/>
                <w:szCs w:val="16"/>
              </w:rPr>
              <w:t>0</w:t>
            </w:r>
          </w:p>
        </w:tc>
        <w:tc>
          <w:tcPr>
            <w:tcW w:w="896" w:type="dxa"/>
            <w:tcBorders>
              <w:top w:val="nil"/>
              <w:left w:val="nil"/>
              <w:bottom w:val="single" w:sz="4" w:space="0" w:color="auto"/>
              <w:right w:val="single" w:sz="4" w:space="0" w:color="auto"/>
            </w:tcBorders>
            <w:shd w:val="clear" w:color="auto" w:fill="auto"/>
            <w:vAlign w:val="center"/>
            <w:hideMark/>
          </w:tcPr>
          <w:p w14:paraId="557E5FBA" w14:textId="77777777" w:rsidR="009034CB" w:rsidRPr="009034CB" w:rsidRDefault="009034CB" w:rsidP="009034CB">
            <w:pPr>
              <w:jc w:val="center"/>
              <w:rPr>
                <w:color w:val="000000"/>
                <w:sz w:val="16"/>
                <w:szCs w:val="16"/>
              </w:rPr>
            </w:pPr>
            <w:r w:rsidRPr="009034CB">
              <w:rPr>
                <w:color w:val="000000"/>
                <w:sz w:val="16"/>
                <w:szCs w:val="16"/>
              </w:rPr>
              <w:t>0</w:t>
            </w:r>
          </w:p>
        </w:tc>
        <w:tc>
          <w:tcPr>
            <w:tcW w:w="896" w:type="dxa"/>
            <w:tcBorders>
              <w:top w:val="nil"/>
              <w:left w:val="nil"/>
              <w:bottom w:val="single" w:sz="4" w:space="0" w:color="auto"/>
              <w:right w:val="single" w:sz="4" w:space="0" w:color="auto"/>
            </w:tcBorders>
            <w:shd w:val="clear" w:color="auto" w:fill="auto"/>
            <w:vAlign w:val="center"/>
            <w:hideMark/>
          </w:tcPr>
          <w:p w14:paraId="6C2B58BB" w14:textId="77777777" w:rsidR="009034CB" w:rsidRPr="009034CB" w:rsidRDefault="009034CB" w:rsidP="009034CB">
            <w:pPr>
              <w:jc w:val="center"/>
              <w:rPr>
                <w:color w:val="000000"/>
                <w:sz w:val="16"/>
                <w:szCs w:val="16"/>
              </w:rPr>
            </w:pPr>
            <w:r w:rsidRPr="009034CB">
              <w:rPr>
                <w:color w:val="000000"/>
                <w:sz w:val="16"/>
                <w:szCs w:val="16"/>
              </w:rPr>
              <w:t>1072,19</w:t>
            </w:r>
          </w:p>
        </w:tc>
        <w:tc>
          <w:tcPr>
            <w:tcW w:w="896" w:type="dxa"/>
            <w:tcBorders>
              <w:top w:val="nil"/>
              <w:left w:val="nil"/>
              <w:bottom w:val="single" w:sz="4" w:space="0" w:color="auto"/>
              <w:right w:val="single" w:sz="4" w:space="0" w:color="auto"/>
            </w:tcBorders>
            <w:shd w:val="clear" w:color="auto" w:fill="auto"/>
            <w:vAlign w:val="center"/>
            <w:hideMark/>
          </w:tcPr>
          <w:p w14:paraId="55F7E8EE" w14:textId="77777777" w:rsidR="009034CB" w:rsidRPr="009034CB" w:rsidRDefault="009034CB" w:rsidP="009034CB">
            <w:pPr>
              <w:jc w:val="center"/>
              <w:rPr>
                <w:color w:val="000000"/>
                <w:sz w:val="16"/>
                <w:szCs w:val="16"/>
              </w:rPr>
            </w:pPr>
            <w:r w:rsidRPr="009034CB">
              <w:rPr>
                <w:color w:val="000000"/>
                <w:sz w:val="16"/>
                <w:szCs w:val="16"/>
              </w:rPr>
              <w:t>40206,05</w:t>
            </w:r>
          </w:p>
        </w:tc>
        <w:tc>
          <w:tcPr>
            <w:tcW w:w="816" w:type="dxa"/>
            <w:tcBorders>
              <w:top w:val="nil"/>
              <w:left w:val="nil"/>
              <w:bottom w:val="single" w:sz="4" w:space="0" w:color="auto"/>
              <w:right w:val="single" w:sz="4" w:space="0" w:color="auto"/>
            </w:tcBorders>
            <w:shd w:val="clear" w:color="auto" w:fill="auto"/>
            <w:vAlign w:val="center"/>
            <w:hideMark/>
          </w:tcPr>
          <w:p w14:paraId="22AFDAFD" w14:textId="77777777" w:rsidR="009034CB" w:rsidRPr="009034CB" w:rsidRDefault="009034CB" w:rsidP="009034CB">
            <w:pPr>
              <w:jc w:val="center"/>
              <w:rPr>
                <w:color w:val="000000"/>
                <w:sz w:val="16"/>
                <w:szCs w:val="16"/>
              </w:rPr>
            </w:pPr>
            <w:r w:rsidRPr="009034CB">
              <w:rPr>
                <w:color w:val="000000"/>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4F70DE4C" w14:textId="77777777" w:rsidR="009034CB" w:rsidRPr="009034CB" w:rsidRDefault="009034CB" w:rsidP="009034CB">
            <w:pPr>
              <w:jc w:val="center"/>
              <w:rPr>
                <w:color w:val="000000"/>
                <w:sz w:val="16"/>
                <w:szCs w:val="16"/>
              </w:rPr>
            </w:pPr>
            <w:r w:rsidRPr="009034CB">
              <w:rPr>
                <w:color w:val="000000"/>
                <w:sz w:val="16"/>
                <w:szCs w:val="16"/>
              </w:rPr>
              <w:t>0</w:t>
            </w:r>
          </w:p>
        </w:tc>
        <w:tc>
          <w:tcPr>
            <w:tcW w:w="896" w:type="dxa"/>
            <w:tcBorders>
              <w:top w:val="nil"/>
              <w:left w:val="nil"/>
              <w:bottom w:val="single" w:sz="4" w:space="0" w:color="auto"/>
              <w:right w:val="single" w:sz="4" w:space="0" w:color="auto"/>
            </w:tcBorders>
            <w:shd w:val="clear" w:color="auto" w:fill="auto"/>
            <w:vAlign w:val="center"/>
            <w:hideMark/>
          </w:tcPr>
          <w:p w14:paraId="380CE0E7" w14:textId="77777777" w:rsidR="009034CB" w:rsidRPr="009034CB" w:rsidRDefault="009034CB" w:rsidP="009034CB">
            <w:pPr>
              <w:jc w:val="center"/>
              <w:rPr>
                <w:color w:val="000000"/>
                <w:sz w:val="16"/>
                <w:szCs w:val="16"/>
              </w:rPr>
            </w:pPr>
            <w:r w:rsidRPr="009034CB">
              <w:rPr>
                <w:color w:val="000000"/>
                <w:sz w:val="16"/>
                <w:szCs w:val="16"/>
              </w:rPr>
              <w:t>0</w:t>
            </w:r>
          </w:p>
        </w:tc>
      </w:tr>
      <w:tr w:rsidR="009034CB" w:rsidRPr="009034CB" w14:paraId="21BB0829" w14:textId="77777777" w:rsidTr="009034CB">
        <w:trPr>
          <w:gridAfter w:val="1"/>
          <w:wAfter w:w="11" w:type="dxa"/>
          <w:trHeight w:val="465"/>
        </w:trPr>
        <w:tc>
          <w:tcPr>
            <w:tcW w:w="376" w:type="dxa"/>
            <w:tcBorders>
              <w:top w:val="nil"/>
              <w:left w:val="single" w:sz="4" w:space="0" w:color="auto"/>
              <w:bottom w:val="single" w:sz="4" w:space="0" w:color="auto"/>
              <w:right w:val="single" w:sz="4" w:space="0" w:color="auto"/>
            </w:tcBorders>
            <w:shd w:val="clear" w:color="auto" w:fill="auto"/>
            <w:vAlign w:val="center"/>
            <w:hideMark/>
          </w:tcPr>
          <w:p w14:paraId="2851F8E3" w14:textId="77777777" w:rsidR="009034CB" w:rsidRPr="009034CB" w:rsidRDefault="009034CB" w:rsidP="009034CB">
            <w:pPr>
              <w:jc w:val="center"/>
              <w:rPr>
                <w:color w:val="000000"/>
                <w:sz w:val="16"/>
                <w:szCs w:val="16"/>
              </w:rPr>
            </w:pPr>
            <w:r w:rsidRPr="009034CB">
              <w:rPr>
                <w:color w:val="000000"/>
                <w:sz w:val="16"/>
                <w:szCs w:val="16"/>
              </w:rPr>
              <w:t>10</w:t>
            </w:r>
          </w:p>
        </w:tc>
        <w:tc>
          <w:tcPr>
            <w:tcW w:w="5148" w:type="dxa"/>
            <w:tcBorders>
              <w:top w:val="nil"/>
              <w:left w:val="nil"/>
              <w:bottom w:val="single" w:sz="4" w:space="0" w:color="auto"/>
              <w:right w:val="single" w:sz="4" w:space="0" w:color="auto"/>
            </w:tcBorders>
            <w:shd w:val="clear" w:color="auto" w:fill="auto"/>
            <w:vAlign w:val="bottom"/>
            <w:hideMark/>
          </w:tcPr>
          <w:p w14:paraId="6BC5DDF3" w14:textId="77777777" w:rsidR="009034CB" w:rsidRPr="009034CB" w:rsidRDefault="009034CB" w:rsidP="009034CB">
            <w:pPr>
              <w:jc w:val="center"/>
              <w:rPr>
                <w:color w:val="000000"/>
                <w:sz w:val="16"/>
                <w:szCs w:val="16"/>
              </w:rPr>
            </w:pPr>
            <w:r w:rsidRPr="009034CB">
              <w:rPr>
                <w:color w:val="000000"/>
                <w:sz w:val="16"/>
                <w:szCs w:val="16"/>
              </w:rPr>
              <w:t>Реконструкция металлического трубопровода по ул. Сургутская - от ул. Югорская диаметром 110 мм</w:t>
            </w:r>
          </w:p>
        </w:tc>
        <w:tc>
          <w:tcPr>
            <w:tcW w:w="1417" w:type="dxa"/>
            <w:tcBorders>
              <w:top w:val="nil"/>
              <w:left w:val="nil"/>
              <w:bottom w:val="single" w:sz="4" w:space="0" w:color="auto"/>
              <w:right w:val="single" w:sz="4" w:space="0" w:color="auto"/>
            </w:tcBorders>
            <w:shd w:val="clear" w:color="auto" w:fill="auto"/>
            <w:vAlign w:val="bottom"/>
            <w:hideMark/>
          </w:tcPr>
          <w:p w14:paraId="20E0AA0A" w14:textId="77777777" w:rsidR="009034CB" w:rsidRPr="009034CB" w:rsidRDefault="009034CB" w:rsidP="009034CB">
            <w:pPr>
              <w:jc w:val="center"/>
              <w:rPr>
                <w:color w:val="000000"/>
                <w:sz w:val="16"/>
                <w:szCs w:val="16"/>
              </w:rPr>
            </w:pPr>
            <w:r w:rsidRPr="009034CB">
              <w:rPr>
                <w:color w:val="000000"/>
                <w:sz w:val="16"/>
                <w:szCs w:val="16"/>
              </w:rPr>
              <w:t>3414,86</w:t>
            </w:r>
          </w:p>
        </w:tc>
        <w:tc>
          <w:tcPr>
            <w:tcW w:w="851" w:type="dxa"/>
            <w:tcBorders>
              <w:top w:val="nil"/>
              <w:left w:val="nil"/>
              <w:bottom w:val="single" w:sz="4" w:space="0" w:color="auto"/>
              <w:right w:val="single" w:sz="4" w:space="0" w:color="auto"/>
            </w:tcBorders>
            <w:shd w:val="clear" w:color="auto" w:fill="auto"/>
            <w:vAlign w:val="center"/>
            <w:hideMark/>
          </w:tcPr>
          <w:p w14:paraId="65E817B9" w14:textId="77777777" w:rsidR="009034CB" w:rsidRPr="009034CB" w:rsidRDefault="009034CB" w:rsidP="009034CB">
            <w:pPr>
              <w:jc w:val="center"/>
              <w:rPr>
                <w:color w:val="000000"/>
                <w:sz w:val="16"/>
                <w:szCs w:val="16"/>
              </w:rPr>
            </w:pPr>
            <w:r w:rsidRPr="009034CB">
              <w:rPr>
                <w:color w:val="000000"/>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13E30919" w14:textId="77777777" w:rsidR="009034CB" w:rsidRPr="009034CB" w:rsidRDefault="009034CB" w:rsidP="009034CB">
            <w:pPr>
              <w:jc w:val="center"/>
              <w:rPr>
                <w:color w:val="000000"/>
                <w:sz w:val="16"/>
                <w:szCs w:val="16"/>
              </w:rPr>
            </w:pPr>
            <w:r w:rsidRPr="009034CB">
              <w:rPr>
                <w:color w:val="000000"/>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07E0C559" w14:textId="77777777" w:rsidR="009034CB" w:rsidRPr="009034CB" w:rsidRDefault="009034CB" w:rsidP="009034CB">
            <w:pPr>
              <w:jc w:val="center"/>
              <w:rPr>
                <w:color w:val="000000"/>
                <w:sz w:val="16"/>
                <w:szCs w:val="16"/>
              </w:rPr>
            </w:pPr>
            <w:r w:rsidRPr="009034CB">
              <w:rPr>
                <w:color w:val="000000"/>
                <w:sz w:val="16"/>
                <w:szCs w:val="16"/>
              </w:rPr>
              <w:t>0</w:t>
            </w:r>
          </w:p>
        </w:tc>
        <w:tc>
          <w:tcPr>
            <w:tcW w:w="896" w:type="dxa"/>
            <w:tcBorders>
              <w:top w:val="nil"/>
              <w:left w:val="nil"/>
              <w:bottom w:val="single" w:sz="4" w:space="0" w:color="auto"/>
              <w:right w:val="single" w:sz="4" w:space="0" w:color="auto"/>
            </w:tcBorders>
            <w:shd w:val="clear" w:color="auto" w:fill="auto"/>
            <w:vAlign w:val="center"/>
            <w:hideMark/>
          </w:tcPr>
          <w:p w14:paraId="54FFA2D3" w14:textId="77777777" w:rsidR="009034CB" w:rsidRPr="009034CB" w:rsidRDefault="009034CB" w:rsidP="009034CB">
            <w:pPr>
              <w:jc w:val="center"/>
              <w:rPr>
                <w:color w:val="000000"/>
                <w:sz w:val="16"/>
                <w:szCs w:val="16"/>
              </w:rPr>
            </w:pPr>
            <w:r w:rsidRPr="009034CB">
              <w:rPr>
                <w:color w:val="000000"/>
                <w:sz w:val="16"/>
                <w:szCs w:val="16"/>
              </w:rPr>
              <w:t>0</w:t>
            </w:r>
          </w:p>
        </w:tc>
        <w:tc>
          <w:tcPr>
            <w:tcW w:w="896" w:type="dxa"/>
            <w:tcBorders>
              <w:top w:val="nil"/>
              <w:left w:val="nil"/>
              <w:bottom w:val="single" w:sz="4" w:space="0" w:color="auto"/>
              <w:right w:val="single" w:sz="4" w:space="0" w:color="auto"/>
            </w:tcBorders>
            <w:shd w:val="clear" w:color="auto" w:fill="auto"/>
            <w:vAlign w:val="center"/>
            <w:hideMark/>
          </w:tcPr>
          <w:p w14:paraId="6E165B08" w14:textId="77777777" w:rsidR="009034CB" w:rsidRPr="009034CB" w:rsidRDefault="009034CB" w:rsidP="009034CB">
            <w:pPr>
              <w:jc w:val="center"/>
              <w:rPr>
                <w:color w:val="000000"/>
                <w:sz w:val="16"/>
                <w:szCs w:val="16"/>
              </w:rPr>
            </w:pPr>
            <w:r w:rsidRPr="009034CB">
              <w:rPr>
                <w:color w:val="000000"/>
                <w:sz w:val="16"/>
                <w:szCs w:val="16"/>
              </w:rPr>
              <w:t>332,46</w:t>
            </w:r>
          </w:p>
        </w:tc>
        <w:tc>
          <w:tcPr>
            <w:tcW w:w="896" w:type="dxa"/>
            <w:tcBorders>
              <w:top w:val="nil"/>
              <w:left w:val="nil"/>
              <w:bottom w:val="single" w:sz="4" w:space="0" w:color="auto"/>
              <w:right w:val="single" w:sz="4" w:space="0" w:color="auto"/>
            </w:tcBorders>
            <w:shd w:val="clear" w:color="auto" w:fill="auto"/>
            <w:vAlign w:val="center"/>
            <w:hideMark/>
          </w:tcPr>
          <w:p w14:paraId="6AAF2EB3" w14:textId="77777777" w:rsidR="009034CB" w:rsidRPr="009034CB" w:rsidRDefault="009034CB" w:rsidP="009034CB">
            <w:pPr>
              <w:jc w:val="center"/>
              <w:rPr>
                <w:color w:val="000000"/>
                <w:sz w:val="16"/>
                <w:szCs w:val="16"/>
              </w:rPr>
            </w:pPr>
            <w:r w:rsidRPr="009034CB">
              <w:rPr>
                <w:color w:val="000000"/>
                <w:sz w:val="16"/>
                <w:szCs w:val="16"/>
              </w:rPr>
              <w:t>3082,4</w:t>
            </w:r>
          </w:p>
        </w:tc>
        <w:tc>
          <w:tcPr>
            <w:tcW w:w="896" w:type="dxa"/>
            <w:tcBorders>
              <w:top w:val="nil"/>
              <w:left w:val="nil"/>
              <w:bottom w:val="single" w:sz="4" w:space="0" w:color="auto"/>
              <w:right w:val="single" w:sz="4" w:space="0" w:color="auto"/>
            </w:tcBorders>
            <w:shd w:val="clear" w:color="auto" w:fill="auto"/>
            <w:vAlign w:val="center"/>
            <w:hideMark/>
          </w:tcPr>
          <w:p w14:paraId="5D9F7F56" w14:textId="77777777" w:rsidR="009034CB" w:rsidRPr="009034CB" w:rsidRDefault="009034CB" w:rsidP="009034CB">
            <w:pPr>
              <w:jc w:val="center"/>
              <w:rPr>
                <w:color w:val="000000"/>
                <w:sz w:val="16"/>
                <w:szCs w:val="16"/>
              </w:rPr>
            </w:pPr>
            <w:r w:rsidRPr="009034CB">
              <w:rPr>
                <w:color w:val="000000"/>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4AE4FF2D" w14:textId="77777777" w:rsidR="009034CB" w:rsidRPr="009034CB" w:rsidRDefault="009034CB" w:rsidP="009034CB">
            <w:pPr>
              <w:jc w:val="center"/>
              <w:rPr>
                <w:color w:val="000000"/>
                <w:sz w:val="16"/>
                <w:szCs w:val="16"/>
              </w:rPr>
            </w:pPr>
            <w:r w:rsidRPr="009034CB">
              <w:rPr>
                <w:color w:val="000000"/>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4E1E41A1" w14:textId="77777777" w:rsidR="009034CB" w:rsidRPr="009034CB" w:rsidRDefault="009034CB" w:rsidP="009034CB">
            <w:pPr>
              <w:jc w:val="center"/>
              <w:rPr>
                <w:color w:val="000000"/>
                <w:sz w:val="16"/>
                <w:szCs w:val="16"/>
              </w:rPr>
            </w:pPr>
            <w:r w:rsidRPr="009034CB">
              <w:rPr>
                <w:color w:val="000000"/>
                <w:sz w:val="16"/>
                <w:szCs w:val="16"/>
              </w:rPr>
              <w:t>0</w:t>
            </w:r>
          </w:p>
        </w:tc>
        <w:tc>
          <w:tcPr>
            <w:tcW w:w="896" w:type="dxa"/>
            <w:tcBorders>
              <w:top w:val="nil"/>
              <w:left w:val="nil"/>
              <w:bottom w:val="single" w:sz="4" w:space="0" w:color="auto"/>
              <w:right w:val="single" w:sz="4" w:space="0" w:color="auto"/>
            </w:tcBorders>
            <w:shd w:val="clear" w:color="auto" w:fill="auto"/>
            <w:vAlign w:val="center"/>
            <w:hideMark/>
          </w:tcPr>
          <w:p w14:paraId="79C8A6FC" w14:textId="77777777" w:rsidR="009034CB" w:rsidRPr="009034CB" w:rsidRDefault="009034CB" w:rsidP="009034CB">
            <w:pPr>
              <w:jc w:val="center"/>
              <w:rPr>
                <w:color w:val="000000"/>
                <w:sz w:val="16"/>
                <w:szCs w:val="16"/>
              </w:rPr>
            </w:pPr>
            <w:r w:rsidRPr="009034CB">
              <w:rPr>
                <w:color w:val="000000"/>
                <w:sz w:val="16"/>
                <w:szCs w:val="16"/>
              </w:rPr>
              <w:t>0</w:t>
            </w:r>
          </w:p>
        </w:tc>
      </w:tr>
      <w:tr w:rsidR="009034CB" w:rsidRPr="009034CB" w14:paraId="470377DE" w14:textId="77777777" w:rsidTr="009034CB">
        <w:trPr>
          <w:gridAfter w:val="1"/>
          <w:wAfter w:w="11" w:type="dxa"/>
          <w:trHeight w:val="465"/>
        </w:trPr>
        <w:tc>
          <w:tcPr>
            <w:tcW w:w="376" w:type="dxa"/>
            <w:tcBorders>
              <w:top w:val="nil"/>
              <w:left w:val="single" w:sz="4" w:space="0" w:color="auto"/>
              <w:bottom w:val="single" w:sz="4" w:space="0" w:color="auto"/>
              <w:right w:val="single" w:sz="4" w:space="0" w:color="auto"/>
            </w:tcBorders>
            <w:shd w:val="clear" w:color="auto" w:fill="auto"/>
            <w:vAlign w:val="center"/>
            <w:hideMark/>
          </w:tcPr>
          <w:p w14:paraId="1F34D50E" w14:textId="77777777" w:rsidR="009034CB" w:rsidRPr="009034CB" w:rsidRDefault="009034CB" w:rsidP="009034CB">
            <w:pPr>
              <w:jc w:val="center"/>
              <w:rPr>
                <w:color w:val="000000"/>
                <w:sz w:val="16"/>
                <w:szCs w:val="16"/>
              </w:rPr>
            </w:pPr>
            <w:r w:rsidRPr="009034CB">
              <w:rPr>
                <w:color w:val="000000"/>
                <w:sz w:val="16"/>
                <w:szCs w:val="16"/>
              </w:rPr>
              <w:t>11</w:t>
            </w:r>
          </w:p>
        </w:tc>
        <w:tc>
          <w:tcPr>
            <w:tcW w:w="5148" w:type="dxa"/>
            <w:tcBorders>
              <w:top w:val="nil"/>
              <w:left w:val="nil"/>
              <w:bottom w:val="single" w:sz="4" w:space="0" w:color="auto"/>
              <w:right w:val="single" w:sz="4" w:space="0" w:color="auto"/>
            </w:tcBorders>
            <w:shd w:val="clear" w:color="auto" w:fill="auto"/>
            <w:vAlign w:val="bottom"/>
            <w:hideMark/>
          </w:tcPr>
          <w:p w14:paraId="48DE2A7D" w14:textId="77777777" w:rsidR="009034CB" w:rsidRPr="009034CB" w:rsidRDefault="009034CB" w:rsidP="009034CB">
            <w:pPr>
              <w:jc w:val="center"/>
              <w:rPr>
                <w:color w:val="000000"/>
                <w:sz w:val="16"/>
                <w:szCs w:val="16"/>
              </w:rPr>
            </w:pPr>
            <w:r w:rsidRPr="009034CB">
              <w:rPr>
                <w:color w:val="000000"/>
                <w:sz w:val="16"/>
                <w:szCs w:val="16"/>
              </w:rPr>
              <w:t>Реконструкция металлического трубопровода по ул. Посадская - от ул. Гагарина диаметром 315 мм до ул. Посадская, д. 17 диаметром 110 м</w:t>
            </w:r>
          </w:p>
        </w:tc>
        <w:tc>
          <w:tcPr>
            <w:tcW w:w="1417" w:type="dxa"/>
            <w:tcBorders>
              <w:top w:val="nil"/>
              <w:left w:val="nil"/>
              <w:bottom w:val="single" w:sz="4" w:space="0" w:color="auto"/>
              <w:right w:val="single" w:sz="4" w:space="0" w:color="auto"/>
            </w:tcBorders>
            <w:shd w:val="clear" w:color="auto" w:fill="auto"/>
            <w:vAlign w:val="bottom"/>
            <w:hideMark/>
          </w:tcPr>
          <w:p w14:paraId="0E10E44A" w14:textId="77777777" w:rsidR="009034CB" w:rsidRPr="009034CB" w:rsidRDefault="009034CB" w:rsidP="009034CB">
            <w:pPr>
              <w:jc w:val="center"/>
              <w:rPr>
                <w:color w:val="000000"/>
                <w:sz w:val="16"/>
                <w:szCs w:val="16"/>
              </w:rPr>
            </w:pPr>
            <w:r w:rsidRPr="009034CB">
              <w:rPr>
                <w:color w:val="000000"/>
                <w:sz w:val="16"/>
                <w:szCs w:val="16"/>
              </w:rPr>
              <w:t>10497,89</w:t>
            </w:r>
          </w:p>
        </w:tc>
        <w:tc>
          <w:tcPr>
            <w:tcW w:w="851" w:type="dxa"/>
            <w:tcBorders>
              <w:top w:val="nil"/>
              <w:left w:val="nil"/>
              <w:bottom w:val="single" w:sz="4" w:space="0" w:color="auto"/>
              <w:right w:val="single" w:sz="4" w:space="0" w:color="auto"/>
            </w:tcBorders>
            <w:shd w:val="clear" w:color="auto" w:fill="auto"/>
            <w:vAlign w:val="center"/>
            <w:hideMark/>
          </w:tcPr>
          <w:p w14:paraId="3912AD6B" w14:textId="77777777" w:rsidR="009034CB" w:rsidRPr="009034CB" w:rsidRDefault="009034CB" w:rsidP="009034CB">
            <w:pPr>
              <w:jc w:val="center"/>
              <w:rPr>
                <w:color w:val="000000"/>
                <w:sz w:val="16"/>
                <w:szCs w:val="16"/>
              </w:rPr>
            </w:pPr>
            <w:r w:rsidRPr="009034CB">
              <w:rPr>
                <w:color w:val="000000"/>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1C93C71A" w14:textId="77777777" w:rsidR="009034CB" w:rsidRPr="009034CB" w:rsidRDefault="009034CB" w:rsidP="009034CB">
            <w:pPr>
              <w:jc w:val="center"/>
              <w:rPr>
                <w:color w:val="000000"/>
                <w:sz w:val="16"/>
                <w:szCs w:val="16"/>
              </w:rPr>
            </w:pPr>
            <w:r w:rsidRPr="009034CB">
              <w:rPr>
                <w:color w:val="000000"/>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6C49F321" w14:textId="77777777" w:rsidR="009034CB" w:rsidRPr="009034CB" w:rsidRDefault="009034CB" w:rsidP="009034CB">
            <w:pPr>
              <w:jc w:val="center"/>
              <w:rPr>
                <w:color w:val="000000"/>
                <w:sz w:val="16"/>
                <w:szCs w:val="16"/>
              </w:rPr>
            </w:pPr>
            <w:r w:rsidRPr="009034CB">
              <w:rPr>
                <w:color w:val="000000"/>
                <w:sz w:val="16"/>
                <w:szCs w:val="16"/>
              </w:rPr>
              <w:t>0</w:t>
            </w:r>
          </w:p>
        </w:tc>
        <w:tc>
          <w:tcPr>
            <w:tcW w:w="896" w:type="dxa"/>
            <w:tcBorders>
              <w:top w:val="nil"/>
              <w:left w:val="nil"/>
              <w:bottom w:val="single" w:sz="4" w:space="0" w:color="auto"/>
              <w:right w:val="single" w:sz="4" w:space="0" w:color="auto"/>
            </w:tcBorders>
            <w:shd w:val="clear" w:color="auto" w:fill="auto"/>
            <w:vAlign w:val="center"/>
            <w:hideMark/>
          </w:tcPr>
          <w:p w14:paraId="6C012C27" w14:textId="77777777" w:rsidR="009034CB" w:rsidRPr="009034CB" w:rsidRDefault="009034CB" w:rsidP="009034CB">
            <w:pPr>
              <w:jc w:val="center"/>
              <w:rPr>
                <w:color w:val="000000"/>
                <w:sz w:val="16"/>
                <w:szCs w:val="16"/>
              </w:rPr>
            </w:pPr>
            <w:r w:rsidRPr="009034CB">
              <w:rPr>
                <w:color w:val="000000"/>
                <w:sz w:val="16"/>
                <w:szCs w:val="16"/>
              </w:rPr>
              <w:t>0</w:t>
            </w:r>
          </w:p>
        </w:tc>
        <w:tc>
          <w:tcPr>
            <w:tcW w:w="896" w:type="dxa"/>
            <w:tcBorders>
              <w:top w:val="nil"/>
              <w:left w:val="nil"/>
              <w:bottom w:val="single" w:sz="4" w:space="0" w:color="auto"/>
              <w:right w:val="single" w:sz="4" w:space="0" w:color="auto"/>
            </w:tcBorders>
            <w:shd w:val="clear" w:color="auto" w:fill="auto"/>
            <w:vAlign w:val="center"/>
            <w:hideMark/>
          </w:tcPr>
          <w:p w14:paraId="0407B50E" w14:textId="77777777" w:rsidR="009034CB" w:rsidRPr="009034CB" w:rsidRDefault="009034CB" w:rsidP="009034CB">
            <w:pPr>
              <w:jc w:val="center"/>
              <w:rPr>
                <w:color w:val="000000"/>
                <w:sz w:val="16"/>
                <w:szCs w:val="16"/>
              </w:rPr>
            </w:pPr>
            <w:r w:rsidRPr="009034CB">
              <w:rPr>
                <w:color w:val="000000"/>
                <w:sz w:val="16"/>
                <w:szCs w:val="16"/>
              </w:rPr>
              <w:t>0</w:t>
            </w:r>
          </w:p>
        </w:tc>
        <w:tc>
          <w:tcPr>
            <w:tcW w:w="896" w:type="dxa"/>
            <w:tcBorders>
              <w:top w:val="nil"/>
              <w:left w:val="nil"/>
              <w:bottom w:val="single" w:sz="4" w:space="0" w:color="auto"/>
              <w:right w:val="single" w:sz="4" w:space="0" w:color="auto"/>
            </w:tcBorders>
            <w:shd w:val="clear" w:color="auto" w:fill="auto"/>
            <w:vAlign w:val="center"/>
            <w:hideMark/>
          </w:tcPr>
          <w:p w14:paraId="36B98851" w14:textId="77777777" w:rsidR="009034CB" w:rsidRPr="009034CB" w:rsidRDefault="009034CB" w:rsidP="009034CB">
            <w:pPr>
              <w:jc w:val="center"/>
              <w:rPr>
                <w:color w:val="000000"/>
                <w:sz w:val="16"/>
                <w:szCs w:val="16"/>
              </w:rPr>
            </w:pPr>
            <w:r w:rsidRPr="009034CB">
              <w:rPr>
                <w:color w:val="000000"/>
                <w:sz w:val="16"/>
                <w:szCs w:val="16"/>
              </w:rPr>
              <w:t>660,51</w:t>
            </w:r>
          </w:p>
        </w:tc>
        <w:tc>
          <w:tcPr>
            <w:tcW w:w="896" w:type="dxa"/>
            <w:tcBorders>
              <w:top w:val="nil"/>
              <w:left w:val="nil"/>
              <w:bottom w:val="single" w:sz="4" w:space="0" w:color="auto"/>
              <w:right w:val="single" w:sz="4" w:space="0" w:color="auto"/>
            </w:tcBorders>
            <w:shd w:val="clear" w:color="auto" w:fill="auto"/>
            <w:vAlign w:val="center"/>
            <w:hideMark/>
          </w:tcPr>
          <w:p w14:paraId="06AF680A" w14:textId="77777777" w:rsidR="009034CB" w:rsidRPr="009034CB" w:rsidRDefault="009034CB" w:rsidP="009034CB">
            <w:pPr>
              <w:jc w:val="center"/>
              <w:rPr>
                <w:color w:val="000000"/>
                <w:sz w:val="16"/>
                <w:szCs w:val="16"/>
              </w:rPr>
            </w:pPr>
            <w:r w:rsidRPr="009034CB">
              <w:rPr>
                <w:color w:val="000000"/>
                <w:sz w:val="16"/>
                <w:szCs w:val="16"/>
              </w:rPr>
              <w:t>9837,38</w:t>
            </w:r>
          </w:p>
        </w:tc>
        <w:tc>
          <w:tcPr>
            <w:tcW w:w="816" w:type="dxa"/>
            <w:tcBorders>
              <w:top w:val="nil"/>
              <w:left w:val="nil"/>
              <w:bottom w:val="single" w:sz="4" w:space="0" w:color="auto"/>
              <w:right w:val="single" w:sz="4" w:space="0" w:color="auto"/>
            </w:tcBorders>
            <w:shd w:val="clear" w:color="auto" w:fill="auto"/>
            <w:vAlign w:val="center"/>
            <w:hideMark/>
          </w:tcPr>
          <w:p w14:paraId="12370E98" w14:textId="77777777" w:rsidR="009034CB" w:rsidRPr="009034CB" w:rsidRDefault="009034CB" w:rsidP="009034CB">
            <w:pPr>
              <w:jc w:val="center"/>
              <w:rPr>
                <w:color w:val="000000"/>
                <w:sz w:val="16"/>
                <w:szCs w:val="16"/>
              </w:rPr>
            </w:pPr>
            <w:r w:rsidRPr="009034CB">
              <w:rPr>
                <w:color w:val="000000"/>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65379138" w14:textId="77777777" w:rsidR="009034CB" w:rsidRPr="009034CB" w:rsidRDefault="009034CB" w:rsidP="009034CB">
            <w:pPr>
              <w:jc w:val="center"/>
              <w:rPr>
                <w:color w:val="000000"/>
                <w:sz w:val="16"/>
                <w:szCs w:val="16"/>
              </w:rPr>
            </w:pPr>
            <w:r w:rsidRPr="009034CB">
              <w:rPr>
                <w:color w:val="000000"/>
                <w:sz w:val="16"/>
                <w:szCs w:val="16"/>
              </w:rPr>
              <w:t>0</w:t>
            </w:r>
          </w:p>
        </w:tc>
        <w:tc>
          <w:tcPr>
            <w:tcW w:w="896" w:type="dxa"/>
            <w:tcBorders>
              <w:top w:val="nil"/>
              <w:left w:val="nil"/>
              <w:bottom w:val="single" w:sz="4" w:space="0" w:color="auto"/>
              <w:right w:val="single" w:sz="4" w:space="0" w:color="auto"/>
            </w:tcBorders>
            <w:shd w:val="clear" w:color="auto" w:fill="auto"/>
            <w:vAlign w:val="center"/>
            <w:hideMark/>
          </w:tcPr>
          <w:p w14:paraId="1FCAED6F" w14:textId="77777777" w:rsidR="009034CB" w:rsidRPr="009034CB" w:rsidRDefault="009034CB" w:rsidP="009034CB">
            <w:pPr>
              <w:jc w:val="center"/>
              <w:rPr>
                <w:color w:val="000000"/>
                <w:sz w:val="16"/>
                <w:szCs w:val="16"/>
              </w:rPr>
            </w:pPr>
            <w:r w:rsidRPr="009034CB">
              <w:rPr>
                <w:color w:val="000000"/>
                <w:sz w:val="16"/>
                <w:szCs w:val="16"/>
              </w:rPr>
              <w:t>0</w:t>
            </w:r>
          </w:p>
        </w:tc>
      </w:tr>
      <w:tr w:rsidR="009034CB" w:rsidRPr="009034CB" w14:paraId="109A5507" w14:textId="77777777" w:rsidTr="009034CB">
        <w:trPr>
          <w:gridAfter w:val="1"/>
          <w:wAfter w:w="11" w:type="dxa"/>
          <w:trHeight w:val="690"/>
        </w:trPr>
        <w:tc>
          <w:tcPr>
            <w:tcW w:w="376" w:type="dxa"/>
            <w:tcBorders>
              <w:top w:val="nil"/>
              <w:left w:val="single" w:sz="4" w:space="0" w:color="auto"/>
              <w:bottom w:val="single" w:sz="4" w:space="0" w:color="auto"/>
              <w:right w:val="single" w:sz="4" w:space="0" w:color="auto"/>
            </w:tcBorders>
            <w:shd w:val="clear" w:color="auto" w:fill="auto"/>
            <w:vAlign w:val="center"/>
            <w:hideMark/>
          </w:tcPr>
          <w:p w14:paraId="6B1A507E" w14:textId="77777777" w:rsidR="009034CB" w:rsidRPr="009034CB" w:rsidRDefault="009034CB" w:rsidP="009034CB">
            <w:pPr>
              <w:jc w:val="center"/>
              <w:rPr>
                <w:color w:val="000000"/>
                <w:sz w:val="16"/>
                <w:szCs w:val="16"/>
              </w:rPr>
            </w:pPr>
            <w:r w:rsidRPr="009034CB">
              <w:rPr>
                <w:color w:val="000000"/>
                <w:sz w:val="16"/>
                <w:szCs w:val="16"/>
              </w:rPr>
              <w:t>12</w:t>
            </w:r>
          </w:p>
        </w:tc>
        <w:tc>
          <w:tcPr>
            <w:tcW w:w="5148" w:type="dxa"/>
            <w:tcBorders>
              <w:top w:val="nil"/>
              <w:left w:val="nil"/>
              <w:bottom w:val="single" w:sz="4" w:space="0" w:color="auto"/>
              <w:right w:val="single" w:sz="4" w:space="0" w:color="auto"/>
            </w:tcBorders>
            <w:shd w:val="clear" w:color="auto" w:fill="auto"/>
            <w:vAlign w:val="bottom"/>
            <w:hideMark/>
          </w:tcPr>
          <w:p w14:paraId="6B8EF199" w14:textId="77777777" w:rsidR="009034CB" w:rsidRPr="009034CB" w:rsidRDefault="009034CB" w:rsidP="009034CB">
            <w:pPr>
              <w:jc w:val="center"/>
              <w:rPr>
                <w:color w:val="000000"/>
                <w:sz w:val="16"/>
                <w:szCs w:val="16"/>
              </w:rPr>
            </w:pPr>
            <w:r w:rsidRPr="009034CB">
              <w:rPr>
                <w:color w:val="000000"/>
                <w:sz w:val="16"/>
                <w:szCs w:val="16"/>
              </w:rPr>
              <w:t>Строительство кольцевого магистрального водопровода микрорайона "Западный", диаметром 300 мм от камеры № 1 в/з "Северный" с закольцовкой в существующий водопровод диаметром 400 мм по ул. Е. Сагандуковой</w:t>
            </w:r>
          </w:p>
        </w:tc>
        <w:tc>
          <w:tcPr>
            <w:tcW w:w="1417" w:type="dxa"/>
            <w:tcBorders>
              <w:top w:val="nil"/>
              <w:left w:val="nil"/>
              <w:bottom w:val="single" w:sz="4" w:space="0" w:color="auto"/>
              <w:right w:val="single" w:sz="4" w:space="0" w:color="auto"/>
            </w:tcBorders>
            <w:shd w:val="clear" w:color="auto" w:fill="auto"/>
            <w:vAlign w:val="bottom"/>
            <w:hideMark/>
          </w:tcPr>
          <w:p w14:paraId="65D77649" w14:textId="77777777" w:rsidR="009034CB" w:rsidRPr="009034CB" w:rsidRDefault="009034CB" w:rsidP="009034CB">
            <w:pPr>
              <w:jc w:val="center"/>
              <w:rPr>
                <w:color w:val="000000"/>
                <w:sz w:val="16"/>
                <w:szCs w:val="16"/>
              </w:rPr>
            </w:pPr>
            <w:r w:rsidRPr="009034CB">
              <w:rPr>
                <w:color w:val="000000"/>
                <w:sz w:val="16"/>
                <w:szCs w:val="16"/>
              </w:rPr>
              <w:t>58724,63</w:t>
            </w:r>
          </w:p>
        </w:tc>
        <w:tc>
          <w:tcPr>
            <w:tcW w:w="851" w:type="dxa"/>
            <w:tcBorders>
              <w:top w:val="nil"/>
              <w:left w:val="nil"/>
              <w:bottom w:val="single" w:sz="4" w:space="0" w:color="auto"/>
              <w:right w:val="single" w:sz="4" w:space="0" w:color="auto"/>
            </w:tcBorders>
            <w:shd w:val="clear" w:color="auto" w:fill="auto"/>
            <w:vAlign w:val="center"/>
            <w:hideMark/>
          </w:tcPr>
          <w:p w14:paraId="15E1CA87" w14:textId="77777777" w:rsidR="009034CB" w:rsidRPr="009034CB" w:rsidRDefault="009034CB" w:rsidP="009034CB">
            <w:pPr>
              <w:jc w:val="center"/>
              <w:rPr>
                <w:color w:val="000000"/>
                <w:sz w:val="16"/>
                <w:szCs w:val="16"/>
              </w:rPr>
            </w:pPr>
            <w:r w:rsidRPr="009034CB">
              <w:rPr>
                <w:color w:val="000000"/>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12236820" w14:textId="77777777" w:rsidR="009034CB" w:rsidRPr="009034CB" w:rsidRDefault="009034CB" w:rsidP="009034CB">
            <w:pPr>
              <w:jc w:val="center"/>
              <w:rPr>
                <w:color w:val="000000"/>
                <w:sz w:val="16"/>
                <w:szCs w:val="16"/>
              </w:rPr>
            </w:pPr>
            <w:r w:rsidRPr="009034CB">
              <w:rPr>
                <w:color w:val="000000"/>
                <w:sz w:val="16"/>
                <w:szCs w:val="16"/>
              </w:rPr>
              <w:t>1690,79</w:t>
            </w:r>
          </w:p>
        </w:tc>
        <w:tc>
          <w:tcPr>
            <w:tcW w:w="816" w:type="dxa"/>
            <w:tcBorders>
              <w:top w:val="nil"/>
              <w:left w:val="nil"/>
              <w:bottom w:val="single" w:sz="4" w:space="0" w:color="auto"/>
              <w:right w:val="single" w:sz="4" w:space="0" w:color="auto"/>
            </w:tcBorders>
            <w:shd w:val="clear" w:color="auto" w:fill="auto"/>
            <w:vAlign w:val="center"/>
            <w:hideMark/>
          </w:tcPr>
          <w:p w14:paraId="735E473F" w14:textId="77777777" w:rsidR="009034CB" w:rsidRPr="009034CB" w:rsidRDefault="009034CB" w:rsidP="009034CB">
            <w:pPr>
              <w:jc w:val="center"/>
              <w:rPr>
                <w:color w:val="000000"/>
                <w:sz w:val="16"/>
                <w:szCs w:val="16"/>
              </w:rPr>
            </w:pPr>
            <w:r w:rsidRPr="009034CB">
              <w:rPr>
                <w:color w:val="000000"/>
                <w:sz w:val="16"/>
                <w:szCs w:val="16"/>
              </w:rPr>
              <w:t>18447,2</w:t>
            </w:r>
          </w:p>
        </w:tc>
        <w:tc>
          <w:tcPr>
            <w:tcW w:w="896" w:type="dxa"/>
            <w:tcBorders>
              <w:top w:val="nil"/>
              <w:left w:val="nil"/>
              <w:bottom w:val="single" w:sz="4" w:space="0" w:color="auto"/>
              <w:right w:val="single" w:sz="4" w:space="0" w:color="auto"/>
            </w:tcBorders>
            <w:shd w:val="clear" w:color="auto" w:fill="auto"/>
            <w:vAlign w:val="center"/>
            <w:hideMark/>
          </w:tcPr>
          <w:p w14:paraId="02E041DD" w14:textId="77777777" w:rsidR="009034CB" w:rsidRPr="009034CB" w:rsidRDefault="009034CB" w:rsidP="009034CB">
            <w:pPr>
              <w:jc w:val="center"/>
              <w:rPr>
                <w:color w:val="000000"/>
                <w:sz w:val="16"/>
                <w:szCs w:val="16"/>
              </w:rPr>
            </w:pPr>
            <w:r w:rsidRPr="009034CB">
              <w:rPr>
                <w:color w:val="000000"/>
                <w:sz w:val="16"/>
                <w:szCs w:val="16"/>
              </w:rPr>
              <w:t>19010,57</w:t>
            </w:r>
          </w:p>
        </w:tc>
        <w:tc>
          <w:tcPr>
            <w:tcW w:w="896" w:type="dxa"/>
            <w:tcBorders>
              <w:top w:val="nil"/>
              <w:left w:val="nil"/>
              <w:bottom w:val="single" w:sz="4" w:space="0" w:color="auto"/>
              <w:right w:val="single" w:sz="4" w:space="0" w:color="auto"/>
            </w:tcBorders>
            <w:shd w:val="clear" w:color="auto" w:fill="auto"/>
            <w:vAlign w:val="center"/>
            <w:hideMark/>
          </w:tcPr>
          <w:p w14:paraId="704B6611" w14:textId="77777777" w:rsidR="009034CB" w:rsidRPr="009034CB" w:rsidRDefault="009034CB" w:rsidP="009034CB">
            <w:pPr>
              <w:jc w:val="center"/>
              <w:rPr>
                <w:color w:val="000000"/>
                <w:sz w:val="16"/>
                <w:szCs w:val="16"/>
              </w:rPr>
            </w:pPr>
            <w:r w:rsidRPr="009034CB">
              <w:rPr>
                <w:color w:val="000000"/>
                <w:sz w:val="16"/>
                <w:szCs w:val="16"/>
              </w:rPr>
              <w:t>19576,1</w:t>
            </w:r>
          </w:p>
        </w:tc>
        <w:tc>
          <w:tcPr>
            <w:tcW w:w="896" w:type="dxa"/>
            <w:tcBorders>
              <w:top w:val="nil"/>
              <w:left w:val="nil"/>
              <w:bottom w:val="single" w:sz="4" w:space="0" w:color="auto"/>
              <w:right w:val="single" w:sz="4" w:space="0" w:color="auto"/>
            </w:tcBorders>
            <w:shd w:val="clear" w:color="auto" w:fill="auto"/>
            <w:vAlign w:val="center"/>
            <w:hideMark/>
          </w:tcPr>
          <w:p w14:paraId="17978F85" w14:textId="77777777" w:rsidR="009034CB" w:rsidRPr="009034CB" w:rsidRDefault="009034CB" w:rsidP="009034CB">
            <w:pPr>
              <w:jc w:val="center"/>
              <w:rPr>
                <w:color w:val="000000"/>
                <w:sz w:val="16"/>
                <w:szCs w:val="16"/>
              </w:rPr>
            </w:pPr>
            <w:r w:rsidRPr="009034CB">
              <w:rPr>
                <w:color w:val="000000"/>
                <w:sz w:val="16"/>
                <w:szCs w:val="16"/>
              </w:rPr>
              <w:t>0</w:t>
            </w:r>
          </w:p>
        </w:tc>
        <w:tc>
          <w:tcPr>
            <w:tcW w:w="896" w:type="dxa"/>
            <w:tcBorders>
              <w:top w:val="nil"/>
              <w:left w:val="nil"/>
              <w:bottom w:val="single" w:sz="4" w:space="0" w:color="auto"/>
              <w:right w:val="single" w:sz="4" w:space="0" w:color="auto"/>
            </w:tcBorders>
            <w:shd w:val="clear" w:color="auto" w:fill="auto"/>
            <w:vAlign w:val="center"/>
            <w:hideMark/>
          </w:tcPr>
          <w:p w14:paraId="2C6996BE" w14:textId="77777777" w:rsidR="009034CB" w:rsidRPr="009034CB" w:rsidRDefault="009034CB" w:rsidP="009034CB">
            <w:pPr>
              <w:jc w:val="center"/>
              <w:rPr>
                <w:color w:val="000000"/>
                <w:sz w:val="16"/>
                <w:szCs w:val="16"/>
              </w:rPr>
            </w:pPr>
            <w:r w:rsidRPr="009034CB">
              <w:rPr>
                <w:color w:val="000000"/>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69C8BE0E" w14:textId="77777777" w:rsidR="009034CB" w:rsidRPr="009034CB" w:rsidRDefault="009034CB" w:rsidP="009034CB">
            <w:pPr>
              <w:jc w:val="center"/>
              <w:rPr>
                <w:color w:val="000000"/>
                <w:sz w:val="16"/>
                <w:szCs w:val="16"/>
              </w:rPr>
            </w:pPr>
            <w:r w:rsidRPr="009034CB">
              <w:rPr>
                <w:color w:val="000000"/>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5530006B" w14:textId="77777777" w:rsidR="009034CB" w:rsidRPr="009034CB" w:rsidRDefault="009034CB" w:rsidP="009034CB">
            <w:pPr>
              <w:jc w:val="center"/>
              <w:rPr>
                <w:color w:val="000000"/>
                <w:sz w:val="16"/>
                <w:szCs w:val="16"/>
              </w:rPr>
            </w:pPr>
            <w:r w:rsidRPr="009034CB">
              <w:rPr>
                <w:color w:val="000000"/>
                <w:sz w:val="16"/>
                <w:szCs w:val="16"/>
              </w:rPr>
              <w:t>0</w:t>
            </w:r>
          </w:p>
        </w:tc>
        <w:tc>
          <w:tcPr>
            <w:tcW w:w="896" w:type="dxa"/>
            <w:tcBorders>
              <w:top w:val="nil"/>
              <w:left w:val="nil"/>
              <w:bottom w:val="single" w:sz="4" w:space="0" w:color="auto"/>
              <w:right w:val="single" w:sz="4" w:space="0" w:color="auto"/>
            </w:tcBorders>
            <w:shd w:val="clear" w:color="auto" w:fill="auto"/>
            <w:vAlign w:val="center"/>
            <w:hideMark/>
          </w:tcPr>
          <w:p w14:paraId="2D8CE0D7" w14:textId="77777777" w:rsidR="009034CB" w:rsidRPr="009034CB" w:rsidRDefault="009034CB" w:rsidP="009034CB">
            <w:pPr>
              <w:jc w:val="center"/>
              <w:rPr>
                <w:color w:val="000000"/>
                <w:sz w:val="16"/>
                <w:szCs w:val="16"/>
              </w:rPr>
            </w:pPr>
            <w:r w:rsidRPr="009034CB">
              <w:rPr>
                <w:color w:val="000000"/>
                <w:sz w:val="16"/>
                <w:szCs w:val="16"/>
              </w:rPr>
              <w:t>0</w:t>
            </w:r>
          </w:p>
        </w:tc>
      </w:tr>
      <w:tr w:rsidR="009034CB" w:rsidRPr="009034CB" w14:paraId="003FD04F" w14:textId="77777777" w:rsidTr="009034CB">
        <w:trPr>
          <w:gridAfter w:val="1"/>
          <w:wAfter w:w="11" w:type="dxa"/>
          <w:trHeight w:val="690"/>
        </w:trPr>
        <w:tc>
          <w:tcPr>
            <w:tcW w:w="376" w:type="dxa"/>
            <w:tcBorders>
              <w:top w:val="nil"/>
              <w:left w:val="single" w:sz="4" w:space="0" w:color="auto"/>
              <w:bottom w:val="single" w:sz="4" w:space="0" w:color="auto"/>
              <w:right w:val="single" w:sz="4" w:space="0" w:color="auto"/>
            </w:tcBorders>
            <w:shd w:val="clear" w:color="auto" w:fill="auto"/>
            <w:vAlign w:val="center"/>
            <w:hideMark/>
          </w:tcPr>
          <w:p w14:paraId="0BBC9482" w14:textId="77777777" w:rsidR="009034CB" w:rsidRPr="009034CB" w:rsidRDefault="009034CB" w:rsidP="009034CB">
            <w:pPr>
              <w:jc w:val="center"/>
              <w:rPr>
                <w:color w:val="000000"/>
                <w:sz w:val="16"/>
                <w:szCs w:val="16"/>
              </w:rPr>
            </w:pPr>
            <w:r w:rsidRPr="009034CB">
              <w:rPr>
                <w:color w:val="000000"/>
                <w:sz w:val="16"/>
                <w:szCs w:val="16"/>
              </w:rPr>
              <w:t>13</w:t>
            </w:r>
          </w:p>
        </w:tc>
        <w:tc>
          <w:tcPr>
            <w:tcW w:w="5148" w:type="dxa"/>
            <w:tcBorders>
              <w:top w:val="nil"/>
              <w:left w:val="nil"/>
              <w:bottom w:val="single" w:sz="4" w:space="0" w:color="auto"/>
              <w:right w:val="single" w:sz="4" w:space="0" w:color="auto"/>
            </w:tcBorders>
            <w:shd w:val="clear" w:color="auto" w:fill="auto"/>
            <w:vAlign w:val="bottom"/>
            <w:hideMark/>
          </w:tcPr>
          <w:p w14:paraId="5C9A0416" w14:textId="77777777" w:rsidR="009034CB" w:rsidRPr="009034CB" w:rsidRDefault="009034CB" w:rsidP="009034CB">
            <w:pPr>
              <w:jc w:val="center"/>
              <w:rPr>
                <w:color w:val="000000"/>
                <w:sz w:val="16"/>
                <w:szCs w:val="16"/>
              </w:rPr>
            </w:pPr>
            <w:r w:rsidRPr="009034CB">
              <w:rPr>
                <w:color w:val="000000"/>
                <w:sz w:val="16"/>
                <w:szCs w:val="16"/>
              </w:rPr>
              <w:t>Строительство кольцевого магистрального водопровода диаметром 500 мм от камеры № 1 в/з "Северный" до проектируемых уличных сетей водоснабжения микрорайона "Восточный"</w:t>
            </w:r>
          </w:p>
        </w:tc>
        <w:tc>
          <w:tcPr>
            <w:tcW w:w="1417" w:type="dxa"/>
            <w:tcBorders>
              <w:top w:val="nil"/>
              <w:left w:val="nil"/>
              <w:bottom w:val="single" w:sz="4" w:space="0" w:color="auto"/>
              <w:right w:val="single" w:sz="4" w:space="0" w:color="auto"/>
            </w:tcBorders>
            <w:shd w:val="clear" w:color="auto" w:fill="auto"/>
            <w:vAlign w:val="bottom"/>
            <w:hideMark/>
          </w:tcPr>
          <w:p w14:paraId="1B9B9710" w14:textId="77777777" w:rsidR="009034CB" w:rsidRPr="009034CB" w:rsidRDefault="009034CB" w:rsidP="009034CB">
            <w:pPr>
              <w:jc w:val="center"/>
              <w:rPr>
                <w:color w:val="000000"/>
                <w:sz w:val="16"/>
                <w:szCs w:val="16"/>
              </w:rPr>
            </w:pPr>
            <w:r w:rsidRPr="009034CB">
              <w:rPr>
                <w:color w:val="000000"/>
                <w:sz w:val="16"/>
                <w:szCs w:val="16"/>
              </w:rPr>
              <w:t>47868,95</w:t>
            </w:r>
          </w:p>
        </w:tc>
        <w:tc>
          <w:tcPr>
            <w:tcW w:w="851" w:type="dxa"/>
            <w:tcBorders>
              <w:top w:val="nil"/>
              <w:left w:val="nil"/>
              <w:bottom w:val="single" w:sz="4" w:space="0" w:color="auto"/>
              <w:right w:val="single" w:sz="4" w:space="0" w:color="auto"/>
            </w:tcBorders>
            <w:shd w:val="clear" w:color="auto" w:fill="auto"/>
            <w:vAlign w:val="center"/>
            <w:hideMark/>
          </w:tcPr>
          <w:p w14:paraId="3AFEF6D6" w14:textId="77777777" w:rsidR="009034CB" w:rsidRPr="009034CB" w:rsidRDefault="009034CB" w:rsidP="009034CB">
            <w:pPr>
              <w:jc w:val="center"/>
              <w:rPr>
                <w:color w:val="000000"/>
                <w:sz w:val="16"/>
                <w:szCs w:val="16"/>
              </w:rPr>
            </w:pPr>
            <w:r w:rsidRPr="009034CB">
              <w:rPr>
                <w:color w:val="000000"/>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62504828" w14:textId="77777777" w:rsidR="009034CB" w:rsidRPr="009034CB" w:rsidRDefault="009034CB" w:rsidP="009034CB">
            <w:pPr>
              <w:jc w:val="center"/>
              <w:rPr>
                <w:color w:val="000000"/>
                <w:sz w:val="16"/>
                <w:szCs w:val="16"/>
              </w:rPr>
            </w:pPr>
            <w:r w:rsidRPr="009034CB">
              <w:rPr>
                <w:color w:val="000000"/>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3CED0D42" w14:textId="77777777" w:rsidR="009034CB" w:rsidRPr="009034CB" w:rsidRDefault="009034CB" w:rsidP="009034CB">
            <w:pPr>
              <w:jc w:val="center"/>
              <w:rPr>
                <w:color w:val="000000"/>
                <w:sz w:val="16"/>
                <w:szCs w:val="16"/>
              </w:rPr>
            </w:pPr>
            <w:r w:rsidRPr="009034CB">
              <w:rPr>
                <w:color w:val="000000"/>
                <w:sz w:val="16"/>
                <w:szCs w:val="16"/>
              </w:rPr>
              <w:t>0</w:t>
            </w:r>
          </w:p>
        </w:tc>
        <w:tc>
          <w:tcPr>
            <w:tcW w:w="896" w:type="dxa"/>
            <w:tcBorders>
              <w:top w:val="nil"/>
              <w:left w:val="nil"/>
              <w:bottom w:val="single" w:sz="4" w:space="0" w:color="auto"/>
              <w:right w:val="single" w:sz="4" w:space="0" w:color="auto"/>
            </w:tcBorders>
            <w:shd w:val="clear" w:color="auto" w:fill="auto"/>
            <w:vAlign w:val="center"/>
            <w:hideMark/>
          </w:tcPr>
          <w:p w14:paraId="6D2277F0" w14:textId="77777777" w:rsidR="009034CB" w:rsidRPr="009034CB" w:rsidRDefault="009034CB" w:rsidP="009034CB">
            <w:pPr>
              <w:jc w:val="center"/>
              <w:rPr>
                <w:color w:val="000000"/>
                <w:sz w:val="16"/>
                <w:szCs w:val="16"/>
              </w:rPr>
            </w:pPr>
            <w:r w:rsidRPr="009034CB">
              <w:rPr>
                <w:color w:val="000000"/>
                <w:sz w:val="16"/>
                <w:szCs w:val="16"/>
              </w:rPr>
              <w:t>0</w:t>
            </w:r>
          </w:p>
        </w:tc>
        <w:tc>
          <w:tcPr>
            <w:tcW w:w="896" w:type="dxa"/>
            <w:tcBorders>
              <w:top w:val="nil"/>
              <w:left w:val="nil"/>
              <w:bottom w:val="single" w:sz="4" w:space="0" w:color="auto"/>
              <w:right w:val="single" w:sz="4" w:space="0" w:color="auto"/>
            </w:tcBorders>
            <w:shd w:val="clear" w:color="auto" w:fill="auto"/>
            <w:vAlign w:val="center"/>
            <w:hideMark/>
          </w:tcPr>
          <w:p w14:paraId="5E601FA8" w14:textId="77777777" w:rsidR="009034CB" w:rsidRPr="009034CB" w:rsidRDefault="009034CB" w:rsidP="009034CB">
            <w:pPr>
              <w:jc w:val="center"/>
              <w:rPr>
                <w:color w:val="000000"/>
                <w:sz w:val="16"/>
                <w:szCs w:val="16"/>
              </w:rPr>
            </w:pPr>
            <w:r w:rsidRPr="009034CB">
              <w:rPr>
                <w:color w:val="000000"/>
                <w:sz w:val="16"/>
                <w:szCs w:val="16"/>
              </w:rPr>
              <w:t>0</w:t>
            </w:r>
          </w:p>
        </w:tc>
        <w:tc>
          <w:tcPr>
            <w:tcW w:w="896" w:type="dxa"/>
            <w:tcBorders>
              <w:top w:val="nil"/>
              <w:left w:val="nil"/>
              <w:bottom w:val="single" w:sz="4" w:space="0" w:color="auto"/>
              <w:right w:val="single" w:sz="4" w:space="0" w:color="auto"/>
            </w:tcBorders>
            <w:shd w:val="clear" w:color="auto" w:fill="auto"/>
            <w:vAlign w:val="center"/>
            <w:hideMark/>
          </w:tcPr>
          <w:p w14:paraId="28AB5868" w14:textId="77777777" w:rsidR="009034CB" w:rsidRPr="009034CB" w:rsidRDefault="009034CB" w:rsidP="009034CB">
            <w:pPr>
              <w:jc w:val="center"/>
              <w:rPr>
                <w:color w:val="000000"/>
                <w:sz w:val="16"/>
                <w:szCs w:val="16"/>
              </w:rPr>
            </w:pPr>
            <w:r w:rsidRPr="009034CB">
              <w:rPr>
                <w:color w:val="000000"/>
                <w:sz w:val="16"/>
                <w:szCs w:val="16"/>
              </w:rPr>
              <w:t>0</w:t>
            </w:r>
          </w:p>
        </w:tc>
        <w:tc>
          <w:tcPr>
            <w:tcW w:w="896" w:type="dxa"/>
            <w:tcBorders>
              <w:top w:val="nil"/>
              <w:left w:val="nil"/>
              <w:bottom w:val="single" w:sz="4" w:space="0" w:color="auto"/>
              <w:right w:val="single" w:sz="4" w:space="0" w:color="auto"/>
            </w:tcBorders>
            <w:shd w:val="clear" w:color="auto" w:fill="auto"/>
            <w:vAlign w:val="center"/>
            <w:hideMark/>
          </w:tcPr>
          <w:p w14:paraId="506B6898" w14:textId="77777777" w:rsidR="009034CB" w:rsidRPr="009034CB" w:rsidRDefault="009034CB" w:rsidP="009034CB">
            <w:pPr>
              <w:jc w:val="center"/>
              <w:rPr>
                <w:color w:val="000000"/>
                <w:sz w:val="16"/>
                <w:szCs w:val="16"/>
              </w:rPr>
            </w:pPr>
            <w:r w:rsidRPr="009034CB">
              <w:rPr>
                <w:color w:val="000000"/>
                <w:sz w:val="16"/>
                <w:szCs w:val="16"/>
              </w:rPr>
              <w:t>3870,15</w:t>
            </w:r>
          </w:p>
        </w:tc>
        <w:tc>
          <w:tcPr>
            <w:tcW w:w="816" w:type="dxa"/>
            <w:tcBorders>
              <w:top w:val="nil"/>
              <w:left w:val="nil"/>
              <w:bottom w:val="single" w:sz="4" w:space="0" w:color="auto"/>
              <w:right w:val="single" w:sz="4" w:space="0" w:color="auto"/>
            </w:tcBorders>
            <w:shd w:val="clear" w:color="auto" w:fill="auto"/>
            <w:vAlign w:val="center"/>
            <w:hideMark/>
          </w:tcPr>
          <w:p w14:paraId="43986EC1" w14:textId="77777777" w:rsidR="009034CB" w:rsidRPr="009034CB" w:rsidRDefault="009034CB" w:rsidP="009034CB">
            <w:pPr>
              <w:jc w:val="center"/>
              <w:rPr>
                <w:color w:val="000000"/>
                <w:sz w:val="16"/>
                <w:szCs w:val="16"/>
              </w:rPr>
            </w:pPr>
            <w:r w:rsidRPr="009034CB">
              <w:rPr>
                <w:color w:val="000000"/>
                <w:sz w:val="16"/>
                <w:szCs w:val="16"/>
              </w:rPr>
              <w:t>43998,8</w:t>
            </w:r>
          </w:p>
        </w:tc>
        <w:tc>
          <w:tcPr>
            <w:tcW w:w="816" w:type="dxa"/>
            <w:tcBorders>
              <w:top w:val="nil"/>
              <w:left w:val="nil"/>
              <w:bottom w:val="single" w:sz="4" w:space="0" w:color="auto"/>
              <w:right w:val="single" w:sz="4" w:space="0" w:color="auto"/>
            </w:tcBorders>
            <w:shd w:val="clear" w:color="auto" w:fill="auto"/>
            <w:vAlign w:val="center"/>
            <w:hideMark/>
          </w:tcPr>
          <w:p w14:paraId="49DDAC4B" w14:textId="77777777" w:rsidR="009034CB" w:rsidRPr="009034CB" w:rsidRDefault="009034CB" w:rsidP="009034CB">
            <w:pPr>
              <w:jc w:val="center"/>
              <w:rPr>
                <w:color w:val="000000"/>
                <w:sz w:val="16"/>
                <w:szCs w:val="16"/>
              </w:rPr>
            </w:pPr>
            <w:r w:rsidRPr="009034CB">
              <w:rPr>
                <w:color w:val="000000"/>
                <w:sz w:val="16"/>
                <w:szCs w:val="16"/>
              </w:rPr>
              <w:t>44955,2</w:t>
            </w:r>
          </w:p>
        </w:tc>
        <w:tc>
          <w:tcPr>
            <w:tcW w:w="896" w:type="dxa"/>
            <w:tcBorders>
              <w:top w:val="nil"/>
              <w:left w:val="nil"/>
              <w:bottom w:val="single" w:sz="4" w:space="0" w:color="auto"/>
              <w:right w:val="single" w:sz="4" w:space="0" w:color="auto"/>
            </w:tcBorders>
            <w:shd w:val="clear" w:color="auto" w:fill="auto"/>
            <w:vAlign w:val="center"/>
            <w:hideMark/>
          </w:tcPr>
          <w:p w14:paraId="58278C57" w14:textId="77777777" w:rsidR="009034CB" w:rsidRPr="009034CB" w:rsidRDefault="009034CB" w:rsidP="009034CB">
            <w:pPr>
              <w:jc w:val="center"/>
              <w:rPr>
                <w:color w:val="000000"/>
                <w:sz w:val="16"/>
                <w:szCs w:val="16"/>
              </w:rPr>
            </w:pPr>
            <w:r w:rsidRPr="009034CB">
              <w:rPr>
                <w:color w:val="000000"/>
                <w:sz w:val="16"/>
                <w:szCs w:val="16"/>
              </w:rPr>
              <w:t>45932,39</w:t>
            </w:r>
          </w:p>
        </w:tc>
      </w:tr>
      <w:tr w:rsidR="009034CB" w:rsidRPr="009034CB" w14:paraId="76C184EB" w14:textId="77777777" w:rsidTr="009034CB">
        <w:trPr>
          <w:gridAfter w:val="1"/>
          <w:wAfter w:w="11" w:type="dxa"/>
          <w:trHeight w:val="900"/>
        </w:trPr>
        <w:tc>
          <w:tcPr>
            <w:tcW w:w="376" w:type="dxa"/>
            <w:tcBorders>
              <w:top w:val="nil"/>
              <w:left w:val="single" w:sz="4" w:space="0" w:color="auto"/>
              <w:bottom w:val="single" w:sz="4" w:space="0" w:color="auto"/>
              <w:right w:val="single" w:sz="4" w:space="0" w:color="auto"/>
            </w:tcBorders>
            <w:shd w:val="clear" w:color="auto" w:fill="auto"/>
            <w:vAlign w:val="center"/>
            <w:hideMark/>
          </w:tcPr>
          <w:p w14:paraId="2B270CFD" w14:textId="77777777" w:rsidR="009034CB" w:rsidRPr="009034CB" w:rsidRDefault="009034CB" w:rsidP="009034CB">
            <w:pPr>
              <w:jc w:val="center"/>
              <w:rPr>
                <w:color w:val="000000"/>
                <w:sz w:val="16"/>
                <w:szCs w:val="16"/>
              </w:rPr>
            </w:pPr>
            <w:r w:rsidRPr="009034CB">
              <w:rPr>
                <w:color w:val="000000"/>
                <w:sz w:val="16"/>
                <w:szCs w:val="16"/>
              </w:rPr>
              <w:t>14</w:t>
            </w:r>
          </w:p>
        </w:tc>
        <w:tc>
          <w:tcPr>
            <w:tcW w:w="5148" w:type="dxa"/>
            <w:tcBorders>
              <w:top w:val="nil"/>
              <w:left w:val="nil"/>
              <w:bottom w:val="single" w:sz="4" w:space="0" w:color="auto"/>
              <w:right w:val="single" w:sz="4" w:space="0" w:color="auto"/>
            </w:tcBorders>
            <w:shd w:val="clear" w:color="auto" w:fill="auto"/>
            <w:vAlign w:val="center"/>
            <w:hideMark/>
          </w:tcPr>
          <w:p w14:paraId="142A18C9" w14:textId="77777777" w:rsidR="009034CB" w:rsidRPr="009034CB" w:rsidRDefault="009034CB" w:rsidP="009034CB">
            <w:pPr>
              <w:jc w:val="center"/>
              <w:rPr>
                <w:color w:val="000000"/>
                <w:sz w:val="16"/>
                <w:szCs w:val="16"/>
              </w:rPr>
            </w:pPr>
            <w:r w:rsidRPr="009034CB">
              <w:rPr>
                <w:color w:val="000000"/>
                <w:sz w:val="16"/>
                <w:szCs w:val="16"/>
              </w:rPr>
              <w:t>Строительство кольцевых сетей водоснабжения к микрорайону по ул. Индустриальная диаметрами 225-350 мм и соединение их с существующим магистральным водоводом диаметром 225 мм по ул. Ягодная в колодце ВК 159-01 и проектрируемым магистральным кольцевым водопроводом диаметром 500 мм</w:t>
            </w:r>
          </w:p>
        </w:tc>
        <w:tc>
          <w:tcPr>
            <w:tcW w:w="1417" w:type="dxa"/>
            <w:tcBorders>
              <w:top w:val="nil"/>
              <w:left w:val="nil"/>
              <w:bottom w:val="single" w:sz="4" w:space="0" w:color="auto"/>
              <w:right w:val="single" w:sz="4" w:space="0" w:color="auto"/>
            </w:tcBorders>
            <w:shd w:val="clear" w:color="auto" w:fill="auto"/>
            <w:vAlign w:val="bottom"/>
            <w:hideMark/>
          </w:tcPr>
          <w:p w14:paraId="2E0594D6" w14:textId="77777777" w:rsidR="009034CB" w:rsidRPr="009034CB" w:rsidRDefault="009034CB" w:rsidP="009034CB">
            <w:pPr>
              <w:jc w:val="center"/>
              <w:rPr>
                <w:color w:val="000000"/>
                <w:sz w:val="16"/>
                <w:szCs w:val="16"/>
              </w:rPr>
            </w:pPr>
            <w:r w:rsidRPr="009034CB">
              <w:rPr>
                <w:color w:val="000000"/>
                <w:sz w:val="16"/>
                <w:szCs w:val="16"/>
              </w:rPr>
              <w:t>0,00</w:t>
            </w:r>
          </w:p>
        </w:tc>
        <w:tc>
          <w:tcPr>
            <w:tcW w:w="851" w:type="dxa"/>
            <w:tcBorders>
              <w:top w:val="nil"/>
              <w:left w:val="nil"/>
              <w:bottom w:val="single" w:sz="4" w:space="0" w:color="auto"/>
              <w:right w:val="single" w:sz="4" w:space="0" w:color="auto"/>
            </w:tcBorders>
            <w:shd w:val="clear" w:color="auto" w:fill="auto"/>
            <w:vAlign w:val="center"/>
            <w:hideMark/>
          </w:tcPr>
          <w:p w14:paraId="272BA9F7" w14:textId="77777777" w:rsidR="009034CB" w:rsidRPr="009034CB" w:rsidRDefault="009034CB" w:rsidP="009034CB">
            <w:pPr>
              <w:jc w:val="center"/>
              <w:rPr>
                <w:color w:val="000000"/>
                <w:sz w:val="16"/>
                <w:szCs w:val="16"/>
              </w:rPr>
            </w:pPr>
            <w:r w:rsidRPr="009034CB">
              <w:rPr>
                <w:color w:val="000000"/>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51242280" w14:textId="77777777" w:rsidR="009034CB" w:rsidRPr="009034CB" w:rsidRDefault="009034CB" w:rsidP="009034CB">
            <w:pPr>
              <w:jc w:val="center"/>
              <w:rPr>
                <w:color w:val="000000"/>
                <w:sz w:val="16"/>
                <w:szCs w:val="16"/>
              </w:rPr>
            </w:pPr>
            <w:r w:rsidRPr="009034CB">
              <w:rPr>
                <w:color w:val="000000"/>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724C640F" w14:textId="77777777" w:rsidR="009034CB" w:rsidRPr="009034CB" w:rsidRDefault="009034CB" w:rsidP="009034CB">
            <w:pPr>
              <w:jc w:val="center"/>
              <w:rPr>
                <w:color w:val="000000"/>
                <w:sz w:val="16"/>
                <w:szCs w:val="16"/>
              </w:rPr>
            </w:pPr>
            <w:r w:rsidRPr="009034CB">
              <w:rPr>
                <w:color w:val="000000"/>
                <w:sz w:val="16"/>
                <w:szCs w:val="16"/>
              </w:rPr>
              <w:t>0</w:t>
            </w:r>
          </w:p>
        </w:tc>
        <w:tc>
          <w:tcPr>
            <w:tcW w:w="896" w:type="dxa"/>
            <w:tcBorders>
              <w:top w:val="nil"/>
              <w:left w:val="nil"/>
              <w:bottom w:val="single" w:sz="4" w:space="0" w:color="auto"/>
              <w:right w:val="single" w:sz="4" w:space="0" w:color="auto"/>
            </w:tcBorders>
            <w:shd w:val="clear" w:color="auto" w:fill="auto"/>
            <w:vAlign w:val="center"/>
            <w:hideMark/>
          </w:tcPr>
          <w:p w14:paraId="77A7924D" w14:textId="77777777" w:rsidR="009034CB" w:rsidRPr="009034CB" w:rsidRDefault="009034CB" w:rsidP="009034CB">
            <w:pPr>
              <w:jc w:val="center"/>
              <w:rPr>
                <w:color w:val="000000"/>
                <w:sz w:val="16"/>
                <w:szCs w:val="16"/>
              </w:rPr>
            </w:pPr>
            <w:r w:rsidRPr="009034CB">
              <w:rPr>
                <w:color w:val="000000"/>
                <w:sz w:val="16"/>
                <w:szCs w:val="16"/>
              </w:rPr>
              <w:t>0</w:t>
            </w:r>
          </w:p>
        </w:tc>
        <w:tc>
          <w:tcPr>
            <w:tcW w:w="896" w:type="dxa"/>
            <w:tcBorders>
              <w:top w:val="nil"/>
              <w:left w:val="nil"/>
              <w:bottom w:val="single" w:sz="4" w:space="0" w:color="auto"/>
              <w:right w:val="single" w:sz="4" w:space="0" w:color="auto"/>
            </w:tcBorders>
            <w:shd w:val="clear" w:color="auto" w:fill="auto"/>
            <w:vAlign w:val="center"/>
            <w:hideMark/>
          </w:tcPr>
          <w:p w14:paraId="72A481BD" w14:textId="77777777" w:rsidR="009034CB" w:rsidRPr="009034CB" w:rsidRDefault="009034CB" w:rsidP="009034CB">
            <w:pPr>
              <w:jc w:val="center"/>
              <w:rPr>
                <w:color w:val="000000"/>
                <w:sz w:val="16"/>
                <w:szCs w:val="16"/>
              </w:rPr>
            </w:pPr>
            <w:r w:rsidRPr="009034CB">
              <w:rPr>
                <w:color w:val="000000"/>
                <w:sz w:val="16"/>
                <w:szCs w:val="16"/>
              </w:rPr>
              <w:t>0</w:t>
            </w:r>
          </w:p>
        </w:tc>
        <w:tc>
          <w:tcPr>
            <w:tcW w:w="896" w:type="dxa"/>
            <w:tcBorders>
              <w:top w:val="nil"/>
              <w:left w:val="nil"/>
              <w:bottom w:val="single" w:sz="4" w:space="0" w:color="auto"/>
              <w:right w:val="single" w:sz="4" w:space="0" w:color="auto"/>
            </w:tcBorders>
            <w:shd w:val="clear" w:color="auto" w:fill="auto"/>
            <w:vAlign w:val="center"/>
            <w:hideMark/>
          </w:tcPr>
          <w:p w14:paraId="2C1233E9" w14:textId="77777777" w:rsidR="009034CB" w:rsidRPr="009034CB" w:rsidRDefault="009034CB" w:rsidP="009034CB">
            <w:pPr>
              <w:jc w:val="center"/>
              <w:rPr>
                <w:color w:val="000000"/>
                <w:sz w:val="16"/>
                <w:szCs w:val="16"/>
              </w:rPr>
            </w:pPr>
            <w:r w:rsidRPr="009034CB">
              <w:rPr>
                <w:color w:val="000000"/>
                <w:sz w:val="16"/>
                <w:szCs w:val="16"/>
              </w:rPr>
              <w:t>0</w:t>
            </w:r>
          </w:p>
        </w:tc>
        <w:tc>
          <w:tcPr>
            <w:tcW w:w="896" w:type="dxa"/>
            <w:tcBorders>
              <w:top w:val="nil"/>
              <w:left w:val="nil"/>
              <w:bottom w:val="single" w:sz="4" w:space="0" w:color="auto"/>
              <w:right w:val="single" w:sz="4" w:space="0" w:color="auto"/>
            </w:tcBorders>
            <w:shd w:val="clear" w:color="auto" w:fill="auto"/>
            <w:vAlign w:val="center"/>
            <w:hideMark/>
          </w:tcPr>
          <w:p w14:paraId="515E3C0C" w14:textId="77777777" w:rsidR="009034CB" w:rsidRPr="009034CB" w:rsidRDefault="009034CB" w:rsidP="009034CB">
            <w:pPr>
              <w:jc w:val="center"/>
              <w:rPr>
                <w:color w:val="000000"/>
                <w:sz w:val="16"/>
                <w:szCs w:val="16"/>
              </w:rPr>
            </w:pPr>
            <w:r w:rsidRPr="009034CB">
              <w:rPr>
                <w:color w:val="000000"/>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2732805D" w14:textId="77777777" w:rsidR="009034CB" w:rsidRPr="009034CB" w:rsidRDefault="009034CB" w:rsidP="009034CB">
            <w:pPr>
              <w:jc w:val="center"/>
              <w:rPr>
                <w:color w:val="000000"/>
                <w:sz w:val="16"/>
                <w:szCs w:val="16"/>
              </w:rPr>
            </w:pPr>
            <w:r w:rsidRPr="009034CB">
              <w:rPr>
                <w:color w:val="000000"/>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577327C1" w14:textId="77777777" w:rsidR="009034CB" w:rsidRPr="009034CB" w:rsidRDefault="009034CB" w:rsidP="009034CB">
            <w:pPr>
              <w:jc w:val="center"/>
              <w:rPr>
                <w:color w:val="000000"/>
                <w:sz w:val="16"/>
                <w:szCs w:val="16"/>
              </w:rPr>
            </w:pPr>
            <w:r w:rsidRPr="009034CB">
              <w:rPr>
                <w:color w:val="000000"/>
                <w:sz w:val="16"/>
                <w:szCs w:val="16"/>
              </w:rPr>
              <w:t>3656,58</w:t>
            </w:r>
          </w:p>
        </w:tc>
        <w:tc>
          <w:tcPr>
            <w:tcW w:w="896" w:type="dxa"/>
            <w:tcBorders>
              <w:top w:val="nil"/>
              <w:left w:val="nil"/>
              <w:bottom w:val="single" w:sz="4" w:space="0" w:color="auto"/>
              <w:right w:val="single" w:sz="4" w:space="0" w:color="auto"/>
            </w:tcBorders>
            <w:shd w:val="clear" w:color="auto" w:fill="auto"/>
            <w:vAlign w:val="center"/>
            <w:hideMark/>
          </w:tcPr>
          <w:p w14:paraId="77C90B40" w14:textId="77777777" w:rsidR="009034CB" w:rsidRPr="009034CB" w:rsidRDefault="009034CB" w:rsidP="009034CB">
            <w:pPr>
              <w:jc w:val="center"/>
              <w:rPr>
                <w:color w:val="000000"/>
                <w:sz w:val="16"/>
                <w:szCs w:val="16"/>
              </w:rPr>
            </w:pPr>
            <w:r w:rsidRPr="009034CB">
              <w:rPr>
                <w:color w:val="000000"/>
                <w:sz w:val="16"/>
                <w:szCs w:val="16"/>
              </w:rPr>
              <w:t>40482,2</w:t>
            </w:r>
          </w:p>
        </w:tc>
      </w:tr>
      <w:tr w:rsidR="009034CB" w:rsidRPr="009034CB" w14:paraId="5FFE5B09" w14:textId="77777777" w:rsidTr="009034CB">
        <w:trPr>
          <w:gridAfter w:val="1"/>
          <w:wAfter w:w="11" w:type="dxa"/>
          <w:trHeight w:val="690"/>
        </w:trPr>
        <w:tc>
          <w:tcPr>
            <w:tcW w:w="376" w:type="dxa"/>
            <w:tcBorders>
              <w:top w:val="nil"/>
              <w:left w:val="single" w:sz="4" w:space="0" w:color="auto"/>
              <w:bottom w:val="single" w:sz="4" w:space="0" w:color="auto"/>
              <w:right w:val="single" w:sz="4" w:space="0" w:color="auto"/>
            </w:tcBorders>
            <w:shd w:val="clear" w:color="auto" w:fill="auto"/>
            <w:vAlign w:val="bottom"/>
            <w:hideMark/>
          </w:tcPr>
          <w:p w14:paraId="79151026" w14:textId="77777777" w:rsidR="009034CB" w:rsidRPr="009034CB" w:rsidRDefault="009034CB" w:rsidP="009034CB">
            <w:pPr>
              <w:jc w:val="center"/>
              <w:rPr>
                <w:color w:val="000000"/>
                <w:sz w:val="16"/>
                <w:szCs w:val="16"/>
              </w:rPr>
            </w:pPr>
            <w:r w:rsidRPr="009034CB">
              <w:rPr>
                <w:color w:val="000000"/>
                <w:sz w:val="16"/>
                <w:szCs w:val="16"/>
              </w:rPr>
              <w:lastRenderedPageBreak/>
              <w:t>15</w:t>
            </w:r>
          </w:p>
        </w:tc>
        <w:tc>
          <w:tcPr>
            <w:tcW w:w="5148" w:type="dxa"/>
            <w:tcBorders>
              <w:top w:val="nil"/>
              <w:left w:val="nil"/>
              <w:bottom w:val="single" w:sz="4" w:space="0" w:color="auto"/>
              <w:right w:val="single" w:sz="4" w:space="0" w:color="auto"/>
            </w:tcBorders>
            <w:shd w:val="clear" w:color="auto" w:fill="auto"/>
            <w:vAlign w:val="bottom"/>
            <w:hideMark/>
          </w:tcPr>
          <w:p w14:paraId="3819677C" w14:textId="77777777" w:rsidR="009034CB" w:rsidRPr="009034CB" w:rsidRDefault="009034CB" w:rsidP="009034CB">
            <w:pPr>
              <w:jc w:val="center"/>
              <w:rPr>
                <w:color w:val="000000"/>
                <w:sz w:val="16"/>
                <w:szCs w:val="16"/>
              </w:rPr>
            </w:pPr>
            <w:r w:rsidRPr="009034CB">
              <w:rPr>
                <w:color w:val="000000"/>
                <w:sz w:val="16"/>
                <w:szCs w:val="16"/>
              </w:rPr>
              <w:t>Строительство микрорайона "Береговая зона" от точек подключения к существующему трубопроводу диаметром 225 мм по ул. Анны Коньковой, включаяя уличные сети водоснабжения микрорайона</w:t>
            </w:r>
          </w:p>
        </w:tc>
        <w:tc>
          <w:tcPr>
            <w:tcW w:w="1417" w:type="dxa"/>
            <w:tcBorders>
              <w:top w:val="nil"/>
              <w:left w:val="nil"/>
              <w:bottom w:val="single" w:sz="4" w:space="0" w:color="auto"/>
              <w:right w:val="single" w:sz="4" w:space="0" w:color="auto"/>
            </w:tcBorders>
            <w:shd w:val="clear" w:color="auto" w:fill="auto"/>
            <w:vAlign w:val="center"/>
            <w:hideMark/>
          </w:tcPr>
          <w:p w14:paraId="41A3C641" w14:textId="77777777" w:rsidR="009034CB" w:rsidRPr="009034CB" w:rsidRDefault="009034CB" w:rsidP="009034CB">
            <w:pPr>
              <w:jc w:val="center"/>
              <w:rPr>
                <w:color w:val="000000"/>
                <w:sz w:val="16"/>
                <w:szCs w:val="16"/>
              </w:rPr>
            </w:pPr>
            <w:r w:rsidRPr="009034CB">
              <w:rPr>
                <w:color w:val="000000"/>
                <w:sz w:val="16"/>
                <w:szCs w:val="16"/>
              </w:rPr>
              <w:t>106413,79</w:t>
            </w:r>
          </w:p>
        </w:tc>
        <w:tc>
          <w:tcPr>
            <w:tcW w:w="851" w:type="dxa"/>
            <w:tcBorders>
              <w:top w:val="nil"/>
              <w:left w:val="nil"/>
              <w:bottom w:val="single" w:sz="4" w:space="0" w:color="auto"/>
              <w:right w:val="single" w:sz="4" w:space="0" w:color="auto"/>
            </w:tcBorders>
            <w:shd w:val="clear" w:color="auto" w:fill="auto"/>
            <w:vAlign w:val="center"/>
            <w:hideMark/>
          </w:tcPr>
          <w:p w14:paraId="42F98D05" w14:textId="77777777" w:rsidR="009034CB" w:rsidRPr="009034CB" w:rsidRDefault="009034CB" w:rsidP="009034CB">
            <w:pPr>
              <w:jc w:val="center"/>
              <w:rPr>
                <w:color w:val="000000"/>
                <w:sz w:val="16"/>
                <w:szCs w:val="16"/>
              </w:rPr>
            </w:pPr>
            <w:r w:rsidRPr="009034CB">
              <w:rPr>
                <w:color w:val="000000"/>
                <w:sz w:val="16"/>
                <w:szCs w:val="16"/>
              </w:rPr>
              <w:t>0,00</w:t>
            </w:r>
          </w:p>
        </w:tc>
        <w:tc>
          <w:tcPr>
            <w:tcW w:w="816" w:type="dxa"/>
            <w:tcBorders>
              <w:top w:val="nil"/>
              <w:left w:val="nil"/>
              <w:bottom w:val="single" w:sz="4" w:space="0" w:color="auto"/>
              <w:right w:val="single" w:sz="4" w:space="0" w:color="auto"/>
            </w:tcBorders>
            <w:shd w:val="clear" w:color="auto" w:fill="auto"/>
            <w:vAlign w:val="center"/>
            <w:hideMark/>
          </w:tcPr>
          <w:p w14:paraId="7AA3D7BF" w14:textId="77777777" w:rsidR="009034CB" w:rsidRPr="009034CB" w:rsidRDefault="009034CB" w:rsidP="009034CB">
            <w:pPr>
              <w:jc w:val="center"/>
              <w:rPr>
                <w:color w:val="000000"/>
                <w:sz w:val="16"/>
                <w:szCs w:val="16"/>
              </w:rPr>
            </w:pPr>
            <w:r w:rsidRPr="009034CB">
              <w:rPr>
                <w:color w:val="000000"/>
                <w:sz w:val="16"/>
                <w:szCs w:val="16"/>
              </w:rPr>
              <w:t>34326,67</w:t>
            </w:r>
          </w:p>
        </w:tc>
        <w:tc>
          <w:tcPr>
            <w:tcW w:w="816" w:type="dxa"/>
            <w:tcBorders>
              <w:top w:val="nil"/>
              <w:left w:val="nil"/>
              <w:bottom w:val="single" w:sz="4" w:space="0" w:color="auto"/>
              <w:right w:val="single" w:sz="4" w:space="0" w:color="auto"/>
            </w:tcBorders>
            <w:shd w:val="clear" w:color="auto" w:fill="auto"/>
            <w:vAlign w:val="center"/>
            <w:hideMark/>
          </w:tcPr>
          <w:p w14:paraId="7A98BFE8" w14:textId="77777777" w:rsidR="009034CB" w:rsidRPr="009034CB" w:rsidRDefault="009034CB" w:rsidP="009034CB">
            <w:pPr>
              <w:jc w:val="center"/>
              <w:rPr>
                <w:color w:val="000000"/>
                <w:sz w:val="16"/>
                <w:szCs w:val="16"/>
              </w:rPr>
            </w:pPr>
            <w:r w:rsidRPr="009034CB">
              <w:rPr>
                <w:color w:val="000000"/>
                <w:sz w:val="16"/>
                <w:szCs w:val="16"/>
              </w:rPr>
              <w:t>35501,43</w:t>
            </w:r>
          </w:p>
        </w:tc>
        <w:tc>
          <w:tcPr>
            <w:tcW w:w="896" w:type="dxa"/>
            <w:tcBorders>
              <w:top w:val="nil"/>
              <w:left w:val="nil"/>
              <w:bottom w:val="single" w:sz="4" w:space="0" w:color="auto"/>
              <w:right w:val="single" w:sz="4" w:space="0" w:color="auto"/>
            </w:tcBorders>
            <w:shd w:val="clear" w:color="auto" w:fill="auto"/>
            <w:vAlign w:val="center"/>
            <w:hideMark/>
          </w:tcPr>
          <w:p w14:paraId="51071B7F" w14:textId="77777777" w:rsidR="009034CB" w:rsidRPr="009034CB" w:rsidRDefault="009034CB" w:rsidP="009034CB">
            <w:pPr>
              <w:jc w:val="center"/>
              <w:rPr>
                <w:color w:val="000000"/>
                <w:sz w:val="16"/>
                <w:szCs w:val="16"/>
              </w:rPr>
            </w:pPr>
            <w:r w:rsidRPr="009034CB">
              <w:rPr>
                <w:color w:val="000000"/>
                <w:sz w:val="16"/>
                <w:szCs w:val="16"/>
              </w:rPr>
              <w:t>36585,69</w:t>
            </w:r>
          </w:p>
        </w:tc>
        <w:tc>
          <w:tcPr>
            <w:tcW w:w="896" w:type="dxa"/>
            <w:tcBorders>
              <w:top w:val="nil"/>
              <w:left w:val="nil"/>
              <w:bottom w:val="single" w:sz="4" w:space="0" w:color="auto"/>
              <w:right w:val="single" w:sz="4" w:space="0" w:color="auto"/>
            </w:tcBorders>
            <w:shd w:val="clear" w:color="auto" w:fill="auto"/>
            <w:vAlign w:val="center"/>
            <w:hideMark/>
          </w:tcPr>
          <w:p w14:paraId="18B6A67D" w14:textId="77777777" w:rsidR="009034CB" w:rsidRPr="009034CB" w:rsidRDefault="009034CB" w:rsidP="009034CB">
            <w:pPr>
              <w:jc w:val="center"/>
              <w:rPr>
                <w:color w:val="000000"/>
                <w:sz w:val="16"/>
                <w:szCs w:val="16"/>
              </w:rPr>
            </w:pPr>
            <w:r w:rsidRPr="009034CB">
              <w:rPr>
                <w:color w:val="000000"/>
                <w:sz w:val="16"/>
                <w:szCs w:val="16"/>
              </w:rPr>
              <w:t>0,00</w:t>
            </w:r>
          </w:p>
        </w:tc>
        <w:tc>
          <w:tcPr>
            <w:tcW w:w="896" w:type="dxa"/>
            <w:tcBorders>
              <w:top w:val="nil"/>
              <w:left w:val="nil"/>
              <w:bottom w:val="single" w:sz="4" w:space="0" w:color="auto"/>
              <w:right w:val="single" w:sz="4" w:space="0" w:color="auto"/>
            </w:tcBorders>
            <w:shd w:val="clear" w:color="auto" w:fill="auto"/>
            <w:vAlign w:val="center"/>
            <w:hideMark/>
          </w:tcPr>
          <w:p w14:paraId="321DCA99" w14:textId="77777777" w:rsidR="009034CB" w:rsidRPr="009034CB" w:rsidRDefault="009034CB" w:rsidP="009034CB">
            <w:pPr>
              <w:jc w:val="center"/>
              <w:rPr>
                <w:color w:val="000000"/>
                <w:sz w:val="16"/>
                <w:szCs w:val="16"/>
              </w:rPr>
            </w:pPr>
            <w:r w:rsidRPr="009034CB">
              <w:rPr>
                <w:color w:val="000000"/>
                <w:sz w:val="16"/>
                <w:szCs w:val="16"/>
              </w:rPr>
              <w:t>0,00</w:t>
            </w:r>
          </w:p>
        </w:tc>
        <w:tc>
          <w:tcPr>
            <w:tcW w:w="896" w:type="dxa"/>
            <w:tcBorders>
              <w:top w:val="nil"/>
              <w:left w:val="nil"/>
              <w:bottom w:val="single" w:sz="4" w:space="0" w:color="auto"/>
              <w:right w:val="single" w:sz="4" w:space="0" w:color="auto"/>
            </w:tcBorders>
            <w:shd w:val="clear" w:color="auto" w:fill="auto"/>
            <w:vAlign w:val="center"/>
            <w:hideMark/>
          </w:tcPr>
          <w:p w14:paraId="3BF22A78" w14:textId="77777777" w:rsidR="009034CB" w:rsidRPr="009034CB" w:rsidRDefault="009034CB" w:rsidP="009034CB">
            <w:pPr>
              <w:jc w:val="center"/>
              <w:rPr>
                <w:color w:val="000000"/>
                <w:sz w:val="16"/>
                <w:szCs w:val="16"/>
              </w:rPr>
            </w:pPr>
            <w:r w:rsidRPr="009034CB">
              <w:rPr>
                <w:color w:val="000000"/>
                <w:sz w:val="16"/>
                <w:szCs w:val="16"/>
              </w:rPr>
              <w:t>0,00</w:t>
            </w:r>
          </w:p>
        </w:tc>
        <w:tc>
          <w:tcPr>
            <w:tcW w:w="816" w:type="dxa"/>
            <w:tcBorders>
              <w:top w:val="nil"/>
              <w:left w:val="nil"/>
              <w:bottom w:val="single" w:sz="4" w:space="0" w:color="auto"/>
              <w:right w:val="single" w:sz="4" w:space="0" w:color="auto"/>
            </w:tcBorders>
            <w:shd w:val="clear" w:color="auto" w:fill="auto"/>
            <w:vAlign w:val="center"/>
            <w:hideMark/>
          </w:tcPr>
          <w:p w14:paraId="54542418" w14:textId="77777777" w:rsidR="009034CB" w:rsidRPr="009034CB" w:rsidRDefault="009034CB" w:rsidP="009034CB">
            <w:pPr>
              <w:jc w:val="center"/>
              <w:rPr>
                <w:color w:val="000000"/>
                <w:sz w:val="16"/>
                <w:szCs w:val="16"/>
              </w:rPr>
            </w:pPr>
            <w:r w:rsidRPr="009034CB">
              <w:rPr>
                <w:color w:val="000000"/>
                <w:sz w:val="16"/>
                <w:szCs w:val="16"/>
              </w:rPr>
              <w:t>0,00</w:t>
            </w:r>
          </w:p>
        </w:tc>
        <w:tc>
          <w:tcPr>
            <w:tcW w:w="816" w:type="dxa"/>
            <w:tcBorders>
              <w:top w:val="nil"/>
              <w:left w:val="nil"/>
              <w:bottom w:val="single" w:sz="4" w:space="0" w:color="auto"/>
              <w:right w:val="single" w:sz="4" w:space="0" w:color="auto"/>
            </w:tcBorders>
            <w:shd w:val="clear" w:color="auto" w:fill="auto"/>
            <w:vAlign w:val="center"/>
            <w:hideMark/>
          </w:tcPr>
          <w:p w14:paraId="3AF99924" w14:textId="77777777" w:rsidR="009034CB" w:rsidRPr="009034CB" w:rsidRDefault="009034CB" w:rsidP="009034CB">
            <w:pPr>
              <w:jc w:val="center"/>
              <w:rPr>
                <w:color w:val="000000"/>
                <w:sz w:val="16"/>
                <w:szCs w:val="16"/>
              </w:rPr>
            </w:pPr>
            <w:r w:rsidRPr="009034CB">
              <w:rPr>
                <w:color w:val="000000"/>
                <w:sz w:val="16"/>
                <w:szCs w:val="16"/>
              </w:rPr>
              <w:t>0,00</w:t>
            </w:r>
          </w:p>
        </w:tc>
        <w:tc>
          <w:tcPr>
            <w:tcW w:w="896" w:type="dxa"/>
            <w:tcBorders>
              <w:top w:val="nil"/>
              <w:left w:val="nil"/>
              <w:bottom w:val="single" w:sz="4" w:space="0" w:color="auto"/>
              <w:right w:val="single" w:sz="4" w:space="0" w:color="auto"/>
            </w:tcBorders>
            <w:shd w:val="clear" w:color="auto" w:fill="auto"/>
            <w:vAlign w:val="center"/>
            <w:hideMark/>
          </w:tcPr>
          <w:p w14:paraId="1474CD8D" w14:textId="77777777" w:rsidR="009034CB" w:rsidRPr="009034CB" w:rsidRDefault="009034CB" w:rsidP="009034CB">
            <w:pPr>
              <w:jc w:val="center"/>
              <w:rPr>
                <w:color w:val="000000"/>
                <w:sz w:val="16"/>
                <w:szCs w:val="16"/>
              </w:rPr>
            </w:pPr>
            <w:r w:rsidRPr="009034CB">
              <w:rPr>
                <w:color w:val="000000"/>
                <w:sz w:val="16"/>
                <w:szCs w:val="16"/>
              </w:rPr>
              <w:t>0,00</w:t>
            </w:r>
          </w:p>
        </w:tc>
      </w:tr>
      <w:tr w:rsidR="009034CB" w:rsidRPr="009034CB" w14:paraId="43D77CF9" w14:textId="77777777" w:rsidTr="009034CB">
        <w:trPr>
          <w:gridAfter w:val="1"/>
          <w:wAfter w:w="11" w:type="dxa"/>
          <w:trHeight w:val="465"/>
        </w:trPr>
        <w:tc>
          <w:tcPr>
            <w:tcW w:w="376" w:type="dxa"/>
            <w:tcBorders>
              <w:top w:val="nil"/>
              <w:left w:val="single" w:sz="4" w:space="0" w:color="auto"/>
              <w:bottom w:val="single" w:sz="4" w:space="0" w:color="auto"/>
              <w:right w:val="single" w:sz="4" w:space="0" w:color="auto"/>
            </w:tcBorders>
            <w:shd w:val="clear" w:color="auto" w:fill="auto"/>
            <w:vAlign w:val="bottom"/>
            <w:hideMark/>
          </w:tcPr>
          <w:p w14:paraId="3BF746AE" w14:textId="77777777" w:rsidR="009034CB" w:rsidRPr="009034CB" w:rsidRDefault="009034CB" w:rsidP="009034CB">
            <w:pPr>
              <w:jc w:val="center"/>
              <w:rPr>
                <w:color w:val="000000"/>
                <w:sz w:val="16"/>
                <w:szCs w:val="16"/>
              </w:rPr>
            </w:pPr>
            <w:r w:rsidRPr="009034CB">
              <w:rPr>
                <w:color w:val="000000"/>
                <w:sz w:val="16"/>
                <w:szCs w:val="16"/>
              </w:rPr>
              <w:t>16</w:t>
            </w:r>
          </w:p>
        </w:tc>
        <w:tc>
          <w:tcPr>
            <w:tcW w:w="5148" w:type="dxa"/>
            <w:tcBorders>
              <w:top w:val="nil"/>
              <w:left w:val="nil"/>
              <w:bottom w:val="single" w:sz="4" w:space="0" w:color="auto"/>
              <w:right w:val="single" w:sz="4" w:space="0" w:color="auto"/>
            </w:tcBorders>
            <w:shd w:val="clear" w:color="auto" w:fill="auto"/>
            <w:vAlign w:val="bottom"/>
            <w:hideMark/>
          </w:tcPr>
          <w:p w14:paraId="185F55F5" w14:textId="77777777" w:rsidR="009034CB" w:rsidRPr="009034CB" w:rsidRDefault="009034CB" w:rsidP="009034CB">
            <w:pPr>
              <w:jc w:val="center"/>
              <w:rPr>
                <w:color w:val="000000"/>
                <w:sz w:val="16"/>
                <w:szCs w:val="16"/>
              </w:rPr>
            </w:pPr>
            <w:r w:rsidRPr="009034CB">
              <w:rPr>
                <w:color w:val="000000"/>
                <w:sz w:val="16"/>
                <w:szCs w:val="16"/>
              </w:rPr>
              <w:t>Строительство сетей водоснабжения по ул. Набережная - прокладка трубопровода от д. № 81 до ж.д. № 103 по ул. Набережная диаметром 63 мм, протяженностью 257 м</w:t>
            </w:r>
          </w:p>
        </w:tc>
        <w:tc>
          <w:tcPr>
            <w:tcW w:w="1417" w:type="dxa"/>
            <w:tcBorders>
              <w:top w:val="nil"/>
              <w:left w:val="nil"/>
              <w:bottom w:val="single" w:sz="4" w:space="0" w:color="auto"/>
              <w:right w:val="single" w:sz="4" w:space="0" w:color="auto"/>
            </w:tcBorders>
            <w:shd w:val="clear" w:color="auto" w:fill="auto"/>
            <w:vAlign w:val="center"/>
            <w:hideMark/>
          </w:tcPr>
          <w:p w14:paraId="1C715C31" w14:textId="77777777" w:rsidR="009034CB" w:rsidRPr="009034CB" w:rsidRDefault="009034CB" w:rsidP="009034CB">
            <w:pPr>
              <w:jc w:val="center"/>
              <w:rPr>
                <w:color w:val="000000"/>
                <w:sz w:val="16"/>
                <w:szCs w:val="16"/>
              </w:rPr>
            </w:pPr>
            <w:r w:rsidRPr="009034CB">
              <w:rPr>
                <w:color w:val="000000"/>
                <w:sz w:val="16"/>
                <w:szCs w:val="16"/>
              </w:rPr>
              <w:t>2797,82</w:t>
            </w:r>
          </w:p>
        </w:tc>
        <w:tc>
          <w:tcPr>
            <w:tcW w:w="851" w:type="dxa"/>
            <w:tcBorders>
              <w:top w:val="nil"/>
              <w:left w:val="nil"/>
              <w:bottom w:val="single" w:sz="4" w:space="0" w:color="auto"/>
              <w:right w:val="single" w:sz="4" w:space="0" w:color="auto"/>
            </w:tcBorders>
            <w:shd w:val="clear" w:color="auto" w:fill="auto"/>
            <w:vAlign w:val="center"/>
            <w:hideMark/>
          </w:tcPr>
          <w:p w14:paraId="43EA8284" w14:textId="77777777" w:rsidR="009034CB" w:rsidRPr="009034CB" w:rsidRDefault="009034CB" w:rsidP="009034CB">
            <w:pPr>
              <w:jc w:val="center"/>
              <w:rPr>
                <w:color w:val="000000"/>
                <w:sz w:val="16"/>
                <w:szCs w:val="16"/>
              </w:rPr>
            </w:pPr>
            <w:r w:rsidRPr="009034CB">
              <w:rPr>
                <w:color w:val="000000"/>
                <w:sz w:val="16"/>
                <w:szCs w:val="16"/>
              </w:rPr>
              <w:t>0,00</w:t>
            </w:r>
          </w:p>
        </w:tc>
        <w:tc>
          <w:tcPr>
            <w:tcW w:w="816" w:type="dxa"/>
            <w:tcBorders>
              <w:top w:val="nil"/>
              <w:left w:val="nil"/>
              <w:bottom w:val="single" w:sz="4" w:space="0" w:color="auto"/>
              <w:right w:val="single" w:sz="4" w:space="0" w:color="auto"/>
            </w:tcBorders>
            <w:shd w:val="clear" w:color="auto" w:fill="auto"/>
            <w:vAlign w:val="center"/>
            <w:hideMark/>
          </w:tcPr>
          <w:p w14:paraId="169DDD12" w14:textId="77777777" w:rsidR="009034CB" w:rsidRPr="009034CB" w:rsidRDefault="009034CB" w:rsidP="009034CB">
            <w:pPr>
              <w:jc w:val="center"/>
              <w:rPr>
                <w:color w:val="000000"/>
                <w:sz w:val="16"/>
                <w:szCs w:val="16"/>
              </w:rPr>
            </w:pPr>
            <w:r w:rsidRPr="009034CB">
              <w:rPr>
                <w:color w:val="000000"/>
                <w:sz w:val="16"/>
                <w:szCs w:val="16"/>
              </w:rPr>
              <w:t>0,00</w:t>
            </w:r>
          </w:p>
        </w:tc>
        <w:tc>
          <w:tcPr>
            <w:tcW w:w="816" w:type="dxa"/>
            <w:tcBorders>
              <w:top w:val="nil"/>
              <w:left w:val="nil"/>
              <w:bottom w:val="single" w:sz="4" w:space="0" w:color="auto"/>
              <w:right w:val="single" w:sz="4" w:space="0" w:color="auto"/>
            </w:tcBorders>
            <w:shd w:val="clear" w:color="auto" w:fill="auto"/>
            <w:vAlign w:val="center"/>
            <w:hideMark/>
          </w:tcPr>
          <w:p w14:paraId="4136AA38" w14:textId="77777777" w:rsidR="009034CB" w:rsidRPr="009034CB" w:rsidRDefault="009034CB" w:rsidP="009034CB">
            <w:pPr>
              <w:jc w:val="center"/>
              <w:rPr>
                <w:color w:val="000000"/>
                <w:sz w:val="16"/>
                <w:szCs w:val="16"/>
              </w:rPr>
            </w:pPr>
            <w:r w:rsidRPr="009034CB">
              <w:rPr>
                <w:color w:val="000000"/>
                <w:sz w:val="16"/>
                <w:szCs w:val="16"/>
              </w:rPr>
              <w:t>0,00</w:t>
            </w:r>
          </w:p>
        </w:tc>
        <w:tc>
          <w:tcPr>
            <w:tcW w:w="896" w:type="dxa"/>
            <w:tcBorders>
              <w:top w:val="nil"/>
              <w:left w:val="nil"/>
              <w:bottom w:val="single" w:sz="4" w:space="0" w:color="auto"/>
              <w:right w:val="single" w:sz="4" w:space="0" w:color="auto"/>
            </w:tcBorders>
            <w:shd w:val="clear" w:color="auto" w:fill="auto"/>
            <w:vAlign w:val="center"/>
            <w:hideMark/>
          </w:tcPr>
          <w:p w14:paraId="692D0666" w14:textId="77777777" w:rsidR="009034CB" w:rsidRPr="009034CB" w:rsidRDefault="009034CB" w:rsidP="009034CB">
            <w:pPr>
              <w:jc w:val="center"/>
              <w:rPr>
                <w:color w:val="000000"/>
                <w:sz w:val="16"/>
                <w:szCs w:val="16"/>
              </w:rPr>
            </w:pPr>
            <w:r w:rsidRPr="009034CB">
              <w:rPr>
                <w:color w:val="000000"/>
                <w:sz w:val="16"/>
                <w:szCs w:val="16"/>
              </w:rPr>
              <w:t>353,28</w:t>
            </w:r>
          </w:p>
        </w:tc>
        <w:tc>
          <w:tcPr>
            <w:tcW w:w="896" w:type="dxa"/>
            <w:tcBorders>
              <w:top w:val="nil"/>
              <w:left w:val="nil"/>
              <w:bottom w:val="single" w:sz="4" w:space="0" w:color="auto"/>
              <w:right w:val="single" w:sz="4" w:space="0" w:color="auto"/>
            </w:tcBorders>
            <w:shd w:val="clear" w:color="auto" w:fill="auto"/>
            <w:vAlign w:val="center"/>
            <w:hideMark/>
          </w:tcPr>
          <w:p w14:paraId="7F5B7202" w14:textId="77777777" w:rsidR="009034CB" w:rsidRPr="009034CB" w:rsidRDefault="009034CB" w:rsidP="009034CB">
            <w:pPr>
              <w:jc w:val="center"/>
              <w:rPr>
                <w:color w:val="000000"/>
                <w:sz w:val="16"/>
                <w:szCs w:val="16"/>
              </w:rPr>
            </w:pPr>
            <w:r w:rsidRPr="009034CB">
              <w:rPr>
                <w:color w:val="000000"/>
                <w:sz w:val="16"/>
                <w:szCs w:val="16"/>
              </w:rPr>
              <w:t>2444,54</w:t>
            </w:r>
          </w:p>
        </w:tc>
        <w:tc>
          <w:tcPr>
            <w:tcW w:w="896" w:type="dxa"/>
            <w:tcBorders>
              <w:top w:val="nil"/>
              <w:left w:val="nil"/>
              <w:bottom w:val="single" w:sz="4" w:space="0" w:color="auto"/>
              <w:right w:val="single" w:sz="4" w:space="0" w:color="auto"/>
            </w:tcBorders>
            <w:shd w:val="clear" w:color="auto" w:fill="auto"/>
            <w:vAlign w:val="center"/>
            <w:hideMark/>
          </w:tcPr>
          <w:p w14:paraId="7231B9B3" w14:textId="77777777" w:rsidR="009034CB" w:rsidRPr="009034CB" w:rsidRDefault="009034CB" w:rsidP="009034CB">
            <w:pPr>
              <w:jc w:val="center"/>
              <w:rPr>
                <w:color w:val="000000"/>
                <w:sz w:val="16"/>
                <w:szCs w:val="16"/>
              </w:rPr>
            </w:pPr>
            <w:r w:rsidRPr="009034CB">
              <w:rPr>
                <w:color w:val="000000"/>
                <w:sz w:val="16"/>
                <w:szCs w:val="16"/>
              </w:rPr>
              <w:t>0,00</w:t>
            </w:r>
          </w:p>
        </w:tc>
        <w:tc>
          <w:tcPr>
            <w:tcW w:w="896" w:type="dxa"/>
            <w:tcBorders>
              <w:top w:val="nil"/>
              <w:left w:val="nil"/>
              <w:bottom w:val="single" w:sz="4" w:space="0" w:color="auto"/>
              <w:right w:val="single" w:sz="4" w:space="0" w:color="auto"/>
            </w:tcBorders>
            <w:shd w:val="clear" w:color="auto" w:fill="auto"/>
            <w:vAlign w:val="center"/>
            <w:hideMark/>
          </w:tcPr>
          <w:p w14:paraId="78ADF558" w14:textId="77777777" w:rsidR="009034CB" w:rsidRPr="009034CB" w:rsidRDefault="009034CB" w:rsidP="009034CB">
            <w:pPr>
              <w:jc w:val="center"/>
              <w:rPr>
                <w:color w:val="000000"/>
                <w:sz w:val="16"/>
                <w:szCs w:val="16"/>
              </w:rPr>
            </w:pPr>
            <w:r w:rsidRPr="009034CB">
              <w:rPr>
                <w:color w:val="000000"/>
                <w:sz w:val="16"/>
                <w:szCs w:val="16"/>
              </w:rPr>
              <w:t>0,00</w:t>
            </w:r>
          </w:p>
        </w:tc>
        <w:tc>
          <w:tcPr>
            <w:tcW w:w="816" w:type="dxa"/>
            <w:tcBorders>
              <w:top w:val="nil"/>
              <w:left w:val="nil"/>
              <w:bottom w:val="single" w:sz="4" w:space="0" w:color="auto"/>
              <w:right w:val="single" w:sz="4" w:space="0" w:color="auto"/>
            </w:tcBorders>
            <w:shd w:val="clear" w:color="auto" w:fill="auto"/>
            <w:vAlign w:val="center"/>
            <w:hideMark/>
          </w:tcPr>
          <w:p w14:paraId="44AA31C5" w14:textId="77777777" w:rsidR="009034CB" w:rsidRPr="009034CB" w:rsidRDefault="009034CB" w:rsidP="009034CB">
            <w:pPr>
              <w:jc w:val="center"/>
              <w:rPr>
                <w:color w:val="000000"/>
                <w:sz w:val="16"/>
                <w:szCs w:val="16"/>
              </w:rPr>
            </w:pPr>
            <w:r w:rsidRPr="009034CB">
              <w:rPr>
                <w:color w:val="000000"/>
                <w:sz w:val="16"/>
                <w:szCs w:val="16"/>
              </w:rPr>
              <w:t>0,00</w:t>
            </w:r>
          </w:p>
        </w:tc>
        <w:tc>
          <w:tcPr>
            <w:tcW w:w="816" w:type="dxa"/>
            <w:tcBorders>
              <w:top w:val="nil"/>
              <w:left w:val="nil"/>
              <w:bottom w:val="single" w:sz="4" w:space="0" w:color="auto"/>
              <w:right w:val="single" w:sz="4" w:space="0" w:color="auto"/>
            </w:tcBorders>
            <w:shd w:val="clear" w:color="auto" w:fill="auto"/>
            <w:vAlign w:val="center"/>
            <w:hideMark/>
          </w:tcPr>
          <w:p w14:paraId="504435B2" w14:textId="77777777" w:rsidR="009034CB" w:rsidRPr="009034CB" w:rsidRDefault="009034CB" w:rsidP="009034CB">
            <w:pPr>
              <w:jc w:val="center"/>
              <w:rPr>
                <w:color w:val="000000"/>
                <w:sz w:val="16"/>
                <w:szCs w:val="16"/>
              </w:rPr>
            </w:pPr>
            <w:r w:rsidRPr="009034CB">
              <w:rPr>
                <w:color w:val="000000"/>
                <w:sz w:val="16"/>
                <w:szCs w:val="16"/>
              </w:rPr>
              <w:t>0,00</w:t>
            </w:r>
          </w:p>
        </w:tc>
        <w:tc>
          <w:tcPr>
            <w:tcW w:w="896" w:type="dxa"/>
            <w:tcBorders>
              <w:top w:val="nil"/>
              <w:left w:val="nil"/>
              <w:bottom w:val="single" w:sz="4" w:space="0" w:color="auto"/>
              <w:right w:val="single" w:sz="4" w:space="0" w:color="auto"/>
            </w:tcBorders>
            <w:shd w:val="clear" w:color="auto" w:fill="auto"/>
            <w:vAlign w:val="center"/>
            <w:hideMark/>
          </w:tcPr>
          <w:p w14:paraId="63CCD36A" w14:textId="77777777" w:rsidR="009034CB" w:rsidRPr="009034CB" w:rsidRDefault="009034CB" w:rsidP="009034CB">
            <w:pPr>
              <w:jc w:val="center"/>
              <w:rPr>
                <w:color w:val="000000"/>
                <w:sz w:val="16"/>
                <w:szCs w:val="16"/>
              </w:rPr>
            </w:pPr>
            <w:r w:rsidRPr="009034CB">
              <w:rPr>
                <w:color w:val="000000"/>
                <w:sz w:val="16"/>
                <w:szCs w:val="16"/>
              </w:rPr>
              <w:t>0,00</w:t>
            </w:r>
          </w:p>
        </w:tc>
      </w:tr>
      <w:tr w:rsidR="009034CB" w:rsidRPr="009034CB" w14:paraId="024E8703" w14:textId="77777777" w:rsidTr="009034CB">
        <w:trPr>
          <w:gridAfter w:val="1"/>
          <w:wAfter w:w="11" w:type="dxa"/>
          <w:trHeight w:val="465"/>
        </w:trPr>
        <w:tc>
          <w:tcPr>
            <w:tcW w:w="376" w:type="dxa"/>
            <w:tcBorders>
              <w:top w:val="nil"/>
              <w:left w:val="single" w:sz="4" w:space="0" w:color="auto"/>
              <w:bottom w:val="single" w:sz="4" w:space="0" w:color="auto"/>
              <w:right w:val="single" w:sz="4" w:space="0" w:color="auto"/>
            </w:tcBorders>
            <w:shd w:val="clear" w:color="auto" w:fill="auto"/>
            <w:vAlign w:val="bottom"/>
            <w:hideMark/>
          </w:tcPr>
          <w:p w14:paraId="3CE232C6" w14:textId="77777777" w:rsidR="009034CB" w:rsidRPr="009034CB" w:rsidRDefault="009034CB" w:rsidP="009034CB">
            <w:pPr>
              <w:jc w:val="center"/>
              <w:rPr>
                <w:color w:val="000000"/>
                <w:sz w:val="16"/>
                <w:szCs w:val="16"/>
              </w:rPr>
            </w:pPr>
            <w:r w:rsidRPr="009034CB">
              <w:rPr>
                <w:color w:val="000000"/>
                <w:sz w:val="16"/>
                <w:szCs w:val="16"/>
              </w:rPr>
              <w:t>17</w:t>
            </w:r>
          </w:p>
        </w:tc>
        <w:tc>
          <w:tcPr>
            <w:tcW w:w="5148" w:type="dxa"/>
            <w:tcBorders>
              <w:top w:val="nil"/>
              <w:left w:val="nil"/>
              <w:bottom w:val="single" w:sz="4" w:space="0" w:color="auto"/>
              <w:right w:val="single" w:sz="4" w:space="0" w:color="auto"/>
            </w:tcBorders>
            <w:shd w:val="clear" w:color="auto" w:fill="auto"/>
            <w:vAlign w:val="bottom"/>
            <w:hideMark/>
          </w:tcPr>
          <w:p w14:paraId="4CC2B95C" w14:textId="77777777" w:rsidR="009034CB" w:rsidRPr="009034CB" w:rsidRDefault="009034CB" w:rsidP="009034CB">
            <w:pPr>
              <w:jc w:val="center"/>
              <w:rPr>
                <w:color w:val="000000"/>
                <w:sz w:val="16"/>
                <w:szCs w:val="16"/>
              </w:rPr>
            </w:pPr>
            <w:r w:rsidRPr="009034CB">
              <w:rPr>
                <w:color w:val="000000"/>
                <w:sz w:val="16"/>
                <w:szCs w:val="16"/>
              </w:rPr>
              <w:t>Строительство сетей водоснабжения по ул. Орджоникидзе , протяженностью 243 м, диаметром 110 мм</w:t>
            </w:r>
          </w:p>
        </w:tc>
        <w:tc>
          <w:tcPr>
            <w:tcW w:w="1417" w:type="dxa"/>
            <w:tcBorders>
              <w:top w:val="nil"/>
              <w:left w:val="nil"/>
              <w:bottom w:val="single" w:sz="4" w:space="0" w:color="auto"/>
              <w:right w:val="single" w:sz="4" w:space="0" w:color="auto"/>
            </w:tcBorders>
            <w:shd w:val="clear" w:color="auto" w:fill="auto"/>
            <w:vAlign w:val="center"/>
            <w:hideMark/>
          </w:tcPr>
          <w:p w14:paraId="654DD9AF" w14:textId="77777777" w:rsidR="009034CB" w:rsidRPr="009034CB" w:rsidRDefault="009034CB" w:rsidP="009034CB">
            <w:pPr>
              <w:jc w:val="center"/>
              <w:rPr>
                <w:color w:val="000000"/>
                <w:sz w:val="16"/>
                <w:szCs w:val="16"/>
              </w:rPr>
            </w:pPr>
            <w:r w:rsidRPr="009034CB">
              <w:rPr>
                <w:color w:val="000000"/>
                <w:sz w:val="16"/>
                <w:szCs w:val="16"/>
              </w:rPr>
              <w:t>3888,80</w:t>
            </w:r>
          </w:p>
        </w:tc>
        <w:tc>
          <w:tcPr>
            <w:tcW w:w="851" w:type="dxa"/>
            <w:tcBorders>
              <w:top w:val="nil"/>
              <w:left w:val="nil"/>
              <w:bottom w:val="single" w:sz="4" w:space="0" w:color="auto"/>
              <w:right w:val="single" w:sz="4" w:space="0" w:color="auto"/>
            </w:tcBorders>
            <w:shd w:val="clear" w:color="auto" w:fill="auto"/>
            <w:vAlign w:val="center"/>
            <w:hideMark/>
          </w:tcPr>
          <w:p w14:paraId="76A4F18D" w14:textId="77777777" w:rsidR="009034CB" w:rsidRPr="009034CB" w:rsidRDefault="009034CB" w:rsidP="009034CB">
            <w:pPr>
              <w:jc w:val="center"/>
              <w:rPr>
                <w:color w:val="000000"/>
                <w:sz w:val="16"/>
                <w:szCs w:val="16"/>
              </w:rPr>
            </w:pPr>
            <w:r w:rsidRPr="009034CB">
              <w:rPr>
                <w:color w:val="000000"/>
                <w:sz w:val="16"/>
                <w:szCs w:val="16"/>
              </w:rPr>
              <w:t>0,00</w:t>
            </w:r>
          </w:p>
        </w:tc>
        <w:tc>
          <w:tcPr>
            <w:tcW w:w="816" w:type="dxa"/>
            <w:tcBorders>
              <w:top w:val="nil"/>
              <w:left w:val="nil"/>
              <w:bottom w:val="single" w:sz="4" w:space="0" w:color="auto"/>
              <w:right w:val="single" w:sz="4" w:space="0" w:color="auto"/>
            </w:tcBorders>
            <w:shd w:val="clear" w:color="auto" w:fill="auto"/>
            <w:vAlign w:val="center"/>
            <w:hideMark/>
          </w:tcPr>
          <w:p w14:paraId="30D3AC67" w14:textId="77777777" w:rsidR="009034CB" w:rsidRPr="009034CB" w:rsidRDefault="009034CB" w:rsidP="009034CB">
            <w:pPr>
              <w:jc w:val="center"/>
              <w:rPr>
                <w:color w:val="000000"/>
                <w:sz w:val="16"/>
                <w:szCs w:val="16"/>
              </w:rPr>
            </w:pPr>
            <w:r w:rsidRPr="009034CB">
              <w:rPr>
                <w:color w:val="000000"/>
                <w:sz w:val="16"/>
                <w:szCs w:val="16"/>
              </w:rPr>
              <w:t>0,00</w:t>
            </w:r>
          </w:p>
        </w:tc>
        <w:tc>
          <w:tcPr>
            <w:tcW w:w="816" w:type="dxa"/>
            <w:tcBorders>
              <w:top w:val="nil"/>
              <w:left w:val="nil"/>
              <w:bottom w:val="single" w:sz="4" w:space="0" w:color="auto"/>
              <w:right w:val="single" w:sz="4" w:space="0" w:color="auto"/>
            </w:tcBorders>
            <w:shd w:val="clear" w:color="auto" w:fill="auto"/>
            <w:vAlign w:val="center"/>
            <w:hideMark/>
          </w:tcPr>
          <w:p w14:paraId="4389C0C3" w14:textId="77777777" w:rsidR="009034CB" w:rsidRPr="009034CB" w:rsidRDefault="009034CB" w:rsidP="009034CB">
            <w:pPr>
              <w:jc w:val="center"/>
              <w:rPr>
                <w:color w:val="000000"/>
                <w:sz w:val="16"/>
                <w:szCs w:val="16"/>
              </w:rPr>
            </w:pPr>
            <w:r w:rsidRPr="009034CB">
              <w:rPr>
                <w:color w:val="000000"/>
                <w:sz w:val="16"/>
                <w:szCs w:val="16"/>
              </w:rPr>
              <w:t>0,00</w:t>
            </w:r>
          </w:p>
        </w:tc>
        <w:tc>
          <w:tcPr>
            <w:tcW w:w="896" w:type="dxa"/>
            <w:tcBorders>
              <w:top w:val="nil"/>
              <w:left w:val="nil"/>
              <w:bottom w:val="single" w:sz="4" w:space="0" w:color="auto"/>
              <w:right w:val="single" w:sz="4" w:space="0" w:color="auto"/>
            </w:tcBorders>
            <w:shd w:val="clear" w:color="auto" w:fill="auto"/>
            <w:vAlign w:val="center"/>
            <w:hideMark/>
          </w:tcPr>
          <w:p w14:paraId="16B4CE69" w14:textId="77777777" w:rsidR="009034CB" w:rsidRPr="009034CB" w:rsidRDefault="009034CB" w:rsidP="009034CB">
            <w:pPr>
              <w:jc w:val="center"/>
              <w:rPr>
                <w:color w:val="000000"/>
                <w:sz w:val="16"/>
                <w:szCs w:val="16"/>
              </w:rPr>
            </w:pPr>
            <w:r w:rsidRPr="009034CB">
              <w:rPr>
                <w:color w:val="000000"/>
                <w:sz w:val="16"/>
                <w:szCs w:val="16"/>
              </w:rPr>
              <w:t>0,00</w:t>
            </w:r>
          </w:p>
        </w:tc>
        <w:tc>
          <w:tcPr>
            <w:tcW w:w="896" w:type="dxa"/>
            <w:tcBorders>
              <w:top w:val="nil"/>
              <w:left w:val="nil"/>
              <w:bottom w:val="single" w:sz="4" w:space="0" w:color="auto"/>
              <w:right w:val="single" w:sz="4" w:space="0" w:color="auto"/>
            </w:tcBorders>
            <w:shd w:val="clear" w:color="auto" w:fill="auto"/>
            <w:vAlign w:val="center"/>
            <w:hideMark/>
          </w:tcPr>
          <w:p w14:paraId="315F5641" w14:textId="77777777" w:rsidR="009034CB" w:rsidRPr="009034CB" w:rsidRDefault="009034CB" w:rsidP="009034CB">
            <w:pPr>
              <w:jc w:val="center"/>
              <w:rPr>
                <w:color w:val="000000"/>
                <w:sz w:val="16"/>
                <w:szCs w:val="16"/>
              </w:rPr>
            </w:pPr>
            <w:r w:rsidRPr="009034CB">
              <w:rPr>
                <w:color w:val="000000"/>
                <w:sz w:val="16"/>
                <w:szCs w:val="16"/>
              </w:rPr>
              <w:t>0,00</w:t>
            </w:r>
          </w:p>
        </w:tc>
        <w:tc>
          <w:tcPr>
            <w:tcW w:w="896" w:type="dxa"/>
            <w:tcBorders>
              <w:top w:val="nil"/>
              <w:left w:val="nil"/>
              <w:bottom w:val="single" w:sz="4" w:space="0" w:color="auto"/>
              <w:right w:val="single" w:sz="4" w:space="0" w:color="auto"/>
            </w:tcBorders>
            <w:shd w:val="clear" w:color="auto" w:fill="auto"/>
            <w:vAlign w:val="center"/>
            <w:hideMark/>
          </w:tcPr>
          <w:p w14:paraId="317CD9B9" w14:textId="77777777" w:rsidR="009034CB" w:rsidRPr="009034CB" w:rsidRDefault="009034CB" w:rsidP="009034CB">
            <w:pPr>
              <w:jc w:val="center"/>
              <w:rPr>
                <w:color w:val="000000"/>
                <w:sz w:val="16"/>
                <w:szCs w:val="16"/>
              </w:rPr>
            </w:pPr>
            <w:r w:rsidRPr="009034CB">
              <w:rPr>
                <w:color w:val="000000"/>
                <w:sz w:val="16"/>
                <w:szCs w:val="16"/>
              </w:rPr>
              <w:t>364,11</w:t>
            </w:r>
          </w:p>
        </w:tc>
        <w:tc>
          <w:tcPr>
            <w:tcW w:w="896" w:type="dxa"/>
            <w:tcBorders>
              <w:top w:val="nil"/>
              <w:left w:val="nil"/>
              <w:bottom w:val="single" w:sz="4" w:space="0" w:color="auto"/>
              <w:right w:val="single" w:sz="4" w:space="0" w:color="auto"/>
            </w:tcBorders>
            <w:shd w:val="clear" w:color="auto" w:fill="auto"/>
            <w:vAlign w:val="center"/>
            <w:hideMark/>
          </w:tcPr>
          <w:p w14:paraId="1DB96D71" w14:textId="77777777" w:rsidR="009034CB" w:rsidRPr="009034CB" w:rsidRDefault="009034CB" w:rsidP="009034CB">
            <w:pPr>
              <w:jc w:val="center"/>
              <w:rPr>
                <w:color w:val="000000"/>
                <w:sz w:val="16"/>
                <w:szCs w:val="16"/>
              </w:rPr>
            </w:pPr>
            <w:r w:rsidRPr="009034CB">
              <w:rPr>
                <w:color w:val="000000"/>
                <w:sz w:val="16"/>
                <w:szCs w:val="16"/>
              </w:rPr>
              <w:t>3524,69</w:t>
            </w:r>
          </w:p>
        </w:tc>
        <w:tc>
          <w:tcPr>
            <w:tcW w:w="816" w:type="dxa"/>
            <w:tcBorders>
              <w:top w:val="nil"/>
              <w:left w:val="nil"/>
              <w:bottom w:val="single" w:sz="4" w:space="0" w:color="auto"/>
              <w:right w:val="single" w:sz="4" w:space="0" w:color="auto"/>
            </w:tcBorders>
            <w:shd w:val="clear" w:color="auto" w:fill="auto"/>
            <w:vAlign w:val="center"/>
            <w:hideMark/>
          </w:tcPr>
          <w:p w14:paraId="6DA85CB8" w14:textId="77777777" w:rsidR="009034CB" w:rsidRPr="009034CB" w:rsidRDefault="009034CB" w:rsidP="009034CB">
            <w:pPr>
              <w:jc w:val="center"/>
              <w:rPr>
                <w:color w:val="000000"/>
                <w:sz w:val="16"/>
                <w:szCs w:val="16"/>
              </w:rPr>
            </w:pPr>
            <w:r w:rsidRPr="009034CB">
              <w:rPr>
                <w:color w:val="000000"/>
                <w:sz w:val="16"/>
                <w:szCs w:val="16"/>
              </w:rPr>
              <w:t>0,00</w:t>
            </w:r>
          </w:p>
        </w:tc>
        <w:tc>
          <w:tcPr>
            <w:tcW w:w="816" w:type="dxa"/>
            <w:tcBorders>
              <w:top w:val="nil"/>
              <w:left w:val="nil"/>
              <w:bottom w:val="single" w:sz="4" w:space="0" w:color="auto"/>
              <w:right w:val="single" w:sz="4" w:space="0" w:color="auto"/>
            </w:tcBorders>
            <w:shd w:val="clear" w:color="auto" w:fill="auto"/>
            <w:vAlign w:val="center"/>
            <w:hideMark/>
          </w:tcPr>
          <w:p w14:paraId="6EF9E26C" w14:textId="77777777" w:rsidR="009034CB" w:rsidRPr="009034CB" w:rsidRDefault="009034CB" w:rsidP="009034CB">
            <w:pPr>
              <w:jc w:val="center"/>
              <w:rPr>
                <w:color w:val="000000"/>
                <w:sz w:val="16"/>
                <w:szCs w:val="16"/>
              </w:rPr>
            </w:pPr>
            <w:r w:rsidRPr="009034CB">
              <w:rPr>
                <w:color w:val="000000"/>
                <w:sz w:val="16"/>
                <w:szCs w:val="16"/>
              </w:rPr>
              <w:t>0,00</w:t>
            </w:r>
          </w:p>
        </w:tc>
        <w:tc>
          <w:tcPr>
            <w:tcW w:w="896" w:type="dxa"/>
            <w:tcBorders>
              <w:top w:val="nil"/>
              <w:left w:val="nil"/>
              <w:bottom w:val="single" w:sz="4" w:space="0" w:color="auto"/>
              <w:right w:val="single" w:sz="4" w:space="0" w:color="auto"/>
            </w:tcBorders>
            <w:shd w:val="clear" w:color="auto" w:fill="auto"/>
            <w:vAlign w:val="center"/>
            <w:hideMark/>
          </w:tcPr>
          <w:p w14:paraId="03703283" w14:textId="77777777" w:rsidR="009034CB" w:rsidRPr="009034CB" w:rsidRDefault="009034CB" w:rsidP="009034CB">
            <w:pPr>
              <w:jc w:val="center"/>
              <w:rPr>
                <w:color w:val="000000"/>
                <w:sz w:val="16"/>
                <w:szCs w:val="16"/>
              </w:rPr>
            </w:pPr>
            <w:r w:rsidRPr="009034CB">
              <w:rPr>
                <w:color w:val="000000"/>
                <w:sz w:val="16"/>
                <w:szCs w:val="16"/>
              </w:rPr>
              <w:t>0,00</w:t>
            </w:r>
          </w:p>
        </w:tc>
      </w:tr>
      <w:tr w:rsidR="009034CB" w:rsidRPr="009034CB" w14:paraId="404775DE" w14:textId="77777777" w:rsidTr="009034CB">
        <w:trPr>
          <w:gridAfter w:val="1"/>
          <w:wAfter w:w="11" w:type="dxa"/>
          <w:trHeight w:val="690"/>
        </w:trPr>
        <w:tc>
          <w:tcPr>
            <w:tcW w:w="376" w:type="dxa"/>
            <w:tcBorders>
              <w:top w:val="nil"/>
              <w:left w:val="single" w:sz="4" w:space="0" w:color="auto"/>
              <w:bottom w:val="single" w:sz="4" w:space="0" w:color="auto"/>
              <w:right w:val="single" w:sz="4" w:space="0" w:color="auto"/>
            </w:tcBorders>
            <w:shd w:val="clear" w:color="auto" w:fill="auto"/>
            <w:vAlign w:val="bottom"/>
            <w:hideMark/>
          </w:tcPr>
          <w:p w14:paraId="199E3324" w14:textId="77777777" w:rsidR="009034CB" w:rsidRPr="009034CB" w:rsidRDefault="009034CB" w:rsidP="009034CB">
            <w:pPr>
              <w:jc w:val="center"/>
              <w:rPr>
                <w:color w:val="000000"/>
                <w:sz w:val="16"/>
                <w:szCs w:val="16"/>
              </w:rPr>
            </w:pPr>
            <w:r w:rsidRPr="009034CB">
              <w:rPr>
                <w:color w:val="000000"/>
                <w:sz w:val="16"/>
                <w:szCs w:val="16"/>
              </w:rPr>
              <w:t>18</w:t>
            </w:r>
          </w:p>
        </w:tc>
        <w:tc>
          <w:tcPr>
            <w:tcW w:w="5148" w:type="dxa"/>
            <w:tcBorders>
              <w:top w:val="nil"/>
              <w:left w:val="nil"/>
              <w:bottom w:val="single" w:sz="4" w:space="0" w:color="auto"/>
              <w:right w:val="single" w:sz="4" w:space="0" w:color="auto"/>
            </w:tcBorders>
            <w:shd w:val="clear" w:color="auto" w:fill="auto"/>
            <w:vAlign w:val="bottom"/>
            <w:hideMark/>
          </w:tcPr>
          <w:p w14:paraId="651CB6A2" w14:textId="77777777" w:rsidR="009034CB" w:rsidRPr="009034CB" w:rsidRDefault="009034CB" w:rsidP="009034CB">
            <w:pPr>
              <w:jc w:val="center"/>
              <w:rPr>
                <w:color w:val="000000"/>
                <w:sz w:val="16"/>
                <w:szCs w:val="16"/>
              </w:rPr>
            </w:pPr>
            <w:r w:rsidRPr="009034CB">
              <w:rPr>
                <w:color w:val="000000"/>
                <w:sz w:val="16"/>
                <w:szCs w:val="16"/>
              </w:rPr>
              <w:t>Прокладка 2-х ниток пожарно-питьевого водопровода от городских сетей 5 км в северо-западной промышленной и коммунально-складской территории города Ханты-Мансийска диаметром 225 мм</w:t>
            </w:r>
          </w:p>
        </w:tc>
        <w:tc>
          <w:tcPr>
            <w:tcW w:w="1417" w:type="dxa"/>
            <w:tcBorders>
              <w:top w:val="nil"/>
              <w:left w:val="nil"/>
              <w:bottom w:val="single" w:sz="4" w:space="0" w:color="auto"/>
              <w:right w:val="single" w:sz="4" w:space="0" w:color="auto"/>
            </w:tcBorders>
            <w:shd w:val="clear" w:color="auto" w:fill="auto"/>
            <w:vAlign w:val="center"/>
            <w:hideMark/>
          </w:tcPr>
          <w:p w14:paraId="19974B6E" w14:textId="77777777" w:rsidR="009034CB" w:rsidRPr="009034CB" w:rsidRDefault="009034CB" w:rsidP="009034CB">
            <w:pPr>
              <w:jc w:val="center"/>
              <w:rPr>
                <w:color w:val="000000"/>
                <w:sz w:val="16"/>
                <w:szCs w:val="16"/>
              </w:rPr>
            </w:pPr>
            <w:r w:rsidRPr="009034CB">
              <w:rPr>
                <w:color w:val="000000"/>
                <w:sz w:val="16"/>
                <w:szCs w:val="16"/>
              </w:rPr>
              <w:t>0,00</w:t>
            </w:r>
          </w:p>
        </w:tc>
        <w:tc>
          <w:tcPr>
            <w:tcW w:w="851" w:type="dxa"/>
            <w:tcBorders>
              <w:top w:val="nil"/>
              <w:left w:val="nil"/>
              <w:bottom w:val="single" w:sz="4" w:space="0" w:color="auto"/>
              <w:right w:val="single" w:sz="4" w:space="0" w:color="auto"/>
            </w:tcBorders>
            <w:shd w:val="clear" w:color="auto" w:fill="auto"/>
            <w:vAlign w:val="center"/>
            <w:hideMark/>
          </w:tcPr>
          <w:p w14:paraId="5C3587FC" w14:textId="77777777" w:rsidR="009034CB" w:rsidRPr="009034CB" w:rsidRDefault="009034CB" w:rsidP="009034CB">
            <w:pPr>
              <w:jc w:val="center"/>
              <w:rPr>
                <w:color w:val="000000"/>
                <w:sz w:val="16"/>
                <w:szCs w:val="16"/>
              </w:rPr>
            </w:pPr>
            <w:r w:rsidRPr="009034CB">
              <w:rPr>
                <w:color w:val="000000"/>
                <w:sz w:val="16"/>
                <w:szCs w:val="16"/>
              </w:rPr>
              <w:t>0,00</w:t>
            </w:r>
          </w:p>
        </w:tc>
        <w:tc>
          <w:tcPr>
            <w:tcW w:w="816" w:type="dxa"/>
            <w:tcBorders>
              <w:top w:val="nil"/>
              <w:left w:val="nil"/>
              <w:bottom w:val="single" w:sz="4" w:space="0" w:color="auto"/>
              <w:right w:val="single" w:sz="4" w:space="0" w:color="auto"/>
            </w:tcBorders>
            <w:shd w:val="clear" w:color="auto" w:fill="auto"/>
            <w:vAlign w:val="center"/>
            <w:hideMark/>
          </w:tcPr>
          <w:p w14:paraId="0CAEC443" w14:textId="77777777" w:rsidR="009034CB" w:rsidRPr="009034CB" w:rsidRDefault="009034CB" w:rsidP="009034CB">
            <w:pPr>
              <w:jc w:val="center"/>
              <w:rPr>
                <w:color w:val="000000"/>
                <w:sz w:val="16"/>
                <w:szCs w:val="16"/>
              </w:rPr>
            </w:pPr>
            <w:r w:rsidRPr="009034CB">
              <w:rPr>
                <w:color w:val="000000"/>
                <w:sz w:val="16"/>
                <w:szCs w:val="16"/>
              </w:rPr>
              <w:t>0,00</w:t>
            </w:r>
          </w:p>
        </w:tc>
        <w:tc>
          <w:tcPr>
            <w:tcW w:w="816" w:type="dxa"/>
            <w:tcBorders>
              <w:top w:val="nil"/>
              <w:left w:val="nil"/>
              <w:bottom w:val="single" w:sz="4" w:space="0" w:color="auto"/>
              <w:right w:val="single" w:sz="4" w:space="0" w:color="auto"/>
            </w:tcBorders>
            <w:shd w:val="clear" w:color="auto" w:fill="auto"/>
            <w:vAlign w:val="center"/>
            <w:hideMark/>
          </w:tcPr>
          <w:p w14:paraId="27ABFF87" w14:textId="77777777" w:rsidR="009034CB" w:rsidRPr="009034CB" w:rsidRDefault="009034CB" w:rsidP="009034CB">
            <w:pPr>
              <w:jc w:val="center"/>
              <w:rPr>
                <w:color w:val="000000"/>
                <w:sz w:val="16"/>
                <w:szCs w:val="16"/>
              </w:rPr>
            </w:pPr>
            <w:r w:rsidRPr="009034CB">
              <w:rPr>
                <w:color w:val="000000"/>
                <w:sz w:val="16"/>
                <w:szCs w:val="16"/>
              </w:rPr>
              <w:t>0,00</w:t>
            </w:r>
          </w:p>
        </w:tc>
        <w:tc>
          <w:tcPr>
            <w:tcW w:w="896" w:type="dxa"/>
            <w:tcBorders>
              <w:top w:val="nil"/>
              <w:left w:val="nil"/>
              <w:bottom w:val="single" w:sz="4" w:space="0" w:color="auto"/>
              <w:right w:val="single" w:sz="4" w:space="0" w:color="auto"/>
            </w:tcBorders>
            <w:shd w:val="clear" w:color="auto" w:fill="auto"/>
            <w:vAlign w:val="center"/>
            <w:hideMark/>
          </w:tcPr>
          <w:p w14:paraId="0C76B8EF" w14:textId="77777777" w:rsidR="009034CB" w:rsidRPr="009034CB" w:rsidRDefault="009034CB" w:rsidP="009034CB">
            <w:pPr>
              <w:jc w:val="center"/>
              <w:rPr>
                <w:color w:val="000000"/>
                <w:sz w:val="16"/>
                <w:szCs w:val="16"/>
              </w:rPr>
            </w:pPr>
            <w:r w:rsidRPr="009034CB">
              <w:rPr>
                <w:color w:val="000000"/>
                <w:sz w:val="16"/>
                <w:szCs w:val="16"/>
              </w:rPr>
              <w:t>0,00</w:t>
            </w:r>
          </w:p>
        </w:tc>
        <w:tc>
          <w:tcPr>
            <w:tcW w:w="896" w:type="dxa"/>
            <w:tcBorders>
              <w:top w:val="nil"/>
              <w:left w:val="nil"/>
              <w:bottom w:val="single" w:sz="4" w:space="0" w:color="auto"/>
              <w:right w:val="single" w:sz="4" w:space="0" w:color="auto"/>
            </w:tcBorders>
            <w:shd w:val="clear" w:color="auto" w:fill="auto"/>
            <w:vAlign w:val="center"/>
            <w:hideMark/>
          </w:tcPr>
          <w:p w14:paraId="41A168F7" w14:textId="77777777" w:rsidR="009034CB" w:rsidRPr="009034CB" w:rsidRDefault="009034CB" w:rsidP="009034CB">
            <w:pPr>
              <w:jc w:val="center"/>
              <w:rPr>
                <w:color w:val="000000"/>
                <w:sz w:val="16"/>
                <w:szCs w:val="16"/>
              </w:rPr>
            </w:pPr>
            <w:r w:rsidRPr="009034CB">
              <w:rPr>
                <w:color w:val="000000"/>
                <w:sz w:val="16"/>
                <w:szCs w:val="16"/>
              </w:rPr>
              <w:t>0,00</w:t>
            </w:r>
          </w:p>
        </w:tc>
        <w:tc>
          <w:tcPr>
            <w:tcW w:w="896" w:type="dxa"/>
            <w:tcBorders>
              <w:top w:val="nil"/>
              <w:left w:val="nil"/>
              <w:bottom w:val="single" w:sz="4" w:space="0" w:color="auto"/>
              <w:right w:val="single" w:sz="4" w:space="0" w:color="auto"/>
            </w:tcBorders>
            <w:shd w:val="clear" w:color="auto" w:fill="auto"/>
            <w:vAlign w:val="center"/>
            <w:hideMark/>
          </w:tcPr>
          <w:p w14:paraId="684491C9" w14:textId="77777777" w:rsidR="009034CB" w:rsidRPr="009034CB" w:rsidRDefault="009034CB" w:rsidP="009034CB">
            <w:pPr>
              <w:jc w:val="center"/>
              <w:rPr>
                <w:color w:val="000000"/>
                <w:sz w:val="16"/>
                <w:szCs w:val="16"/>
              </w:rPr>
            </w:pPr>
            <w:r w:rsidRPr="009034CB">
              <w:rPr>
                <w:color w:val="000000"/>
                <w:sz w:val="16"/>
                <w:szCs w:val="16"/>
              </w:rPr>
              <w:t>0,00</w:t>
            </w:r>
          </w:p>
        </w:tc>
        <w:tc>
          <w:tcPr>
            <w:tcW w:w="896" w:type="dxa"/>
            <w:tcBorders>
              <w:top w:val="nil"/>
              <w:left w:val="nil"/>
              <w:bottom w:val="single" w:sz="4" w:space="0" w:color="auto"/>
              <w:right w:val="single" w:sz="4" w:space="0" w:color="auto"/>
            </w:tcBorders>
            <w:shd w:val="clear" w:color="auto" w:fill="auto"/>
            <w:vAlign w:val="center"/>
            <w:hideMark/>
          </w:tcPr>
          <w:p w14:paraId="2999C5DB" w14:textId="77777777" w:rsidR="009034CB" w:rsidRPr="009034CB" w:rsidRDefault="009034CB" w:rsidP="009034CB">
            <w:pPr>
              <w:jc w:val="center"/>
              <w:rPr>
                <w:color w:val="000000"/>
                <w:sz w:val="16"/>
                <w:szCs w:val="16"/>
              </w:rPr>
            </w:pPr>
            <w:r w:rsidRPr="009034CB">
              <w:rPr>
                <w:color w:val="000000"/>
                <w:sz w:val="16"/>
                <w:szCs w:val="16"/>
              </w:rPr>
              <w:t>0,00</w:t>
            </w:r>
          </w:p>
        </w:tc>
        <w:tc>
          <w:tcPr>
            <w:tcW w:w="816" w:type="dxa"/>
            <w:tcBorders>
              <w:top w:val="nil"/>
              <w:left w:val="nil"/>
              <w:bottom w:val="single" w:sz="4" w:space="0" w:color="auto"/>
              <w:right w:val="single" w:sz="4" w:space="0" w:color="auto"/>
            </w:tcBorders>
            <w:shd w:val="clear" w:color="auto" w:fill="auto"/>
            <w:vAlign w:val="center"/>
            <w:hideMark/>
          </w:tcPr>
          <w:p w14:paraId="0B482360" w14:textId="77777777" w:rsidR="009034CB" w:rsidRPr="009034CB" w:rsidRDefault="009034CB" w:rsidP="009034CB">
            <w:pPr>
              <w:jc w:val="center"/>
              <w:rPr>
                <w:color w:val="000000"/>
                <w:sz w:val="16"/>
                <w:szCs w:val="16"/>
              </w:rPr>
            </w:pPr>
            <w:r w:rsidRPr="009034CB">
              <w:rPr>
                <w:color w:val="000000"/>
                <w:sz w:val="16"/>
                <w:szCs w:val="16"/>
              </w:rPr>
              <w:t>0,00</w:t>
            </w:r>
          </w:p>
        </w:tc>
        <w:tc>
          <w:tcPr>
            <w:tcW w:w="816" w:type="dxa"/>
            <w:tcBorders>
              <w:top w:val="nil"/>
              <w:left w:val="nil"/>
              <w:bottom w:val="single" w:sz="4" w:space="0" w:color="auto"/>
              <w:right w:val="single" w:sz="4" w:space="0" w:color="auto"/>
            </w:tcBorders>
            <w:shd w:val="clear" w:color="auto" w:fill="auto"/>
            <w:vAlign w:val="center"/>
            <w:hideMark/>
          </w:tcPr>
          <w:p w14:paraId="6981D1EB" w14:textId="77777777" w:rsidR="009034CB" w:rsidRPr="009034CB" w:rsidRDefault="009034CB" w:rsidP="009034CB">
            <w:pPr>
              <w:jc w:val="center"/>
              <w:rPr>
                <w:color w:val="000000"/>
                <w:sz w:val="16"/>
                <w:szCs w:val="16"/>
              </w:rPr>
            </w:pPr>
            <w:r w:rsidRPr="009034CB">
              <w:rPr>
                <w:color w:val="000000"/>
                <w:sz w:val="16"/>
                <w:szCs w:val="16"/>
              </w:rPr>
              <w:t>4040,23</w:t>
            </w:r>
          </w:p>
        </w:tc>
        <w:tc>
          <w:tcPr>
            <w:tcW w:w="896" w:type="dxa"/>
            <w:tcBorders>
              <w:top w:val="nil"/>
              <w:left w:val="nil"/>
              <w:bottom w:val="single" w:sz="4" w:space="0" w:color="auto"/>
              <w:right w:val="single" w:sz="4" w:space="0" w:color="auto"/>
            </w:tcBorders>
            <w:shd w:val="clear" w:color="auto" w:fill="auto"/>
            <w:vAlign w:val="center"/>
            <w:hideMark/>
          </w:tcPr>
          <w:p w14:paraId="345F1F7B" w14:textId="77777777" w:rsidR="009034CB" w:rsidRPr="009034CB" w:rsidRDefault="009034CB" w:rsidP="009034CB">
            <w:pPr>
              <w:jc w:val="center"/>
              <w:rPr>
                <w:color w:val="000000"/>
                <w:sz w:val="16"/>
                <w:szCs w:val="16"/>
              </w:rPr>
            </w:pPr>
            <w:r w:rsidRPr="009034CB">
              <w:rPr>
                <w:color w:val="000000"/>
                <w:sz w:val="16"/>
                <w:szCs w:val="16"/>
              </w:rPr>
              <w:t>4128,05</w:t>
            </w:r>
          </w:p>
        </w:tc>
      </w:tr>
      <w:tr w:rsidR="009034CB" w:rsidRPr="009034CB" w14:paraId="12091EE3" w14:textId="77777777" w:rsidTr="009034CB">
        <w:trPr>
          <w:gridAfter w:val="1"/>
          <w:wAfter w:w="11" w:type="dxa"/>
          <w:trHeight w:val="465"/>
        </w:trPr>
        <w:tc>
          <w:tcPr>
            <w:tcW w:w="376" w:type="dxa"/>
            <w:tcBorders>
              <w:top w:val="nil"/>
              <w:left w:val="single" w:sz="4" w:space="0" w:color="auto"/>
              <w:bottom w:val="single" w:sz="4" w:space="0" w:color="auto"/>
              <w:right w:val="single" w:sz="4" w:space="0" w:color="auto"/>
            </w:tcBorders>
            <w:shd w:val="clear" w:color="auto" w:fill="auto"/>
            <w:vAlign w:val="bottom"/>
            <w:hideMark/>
          </w:tcPr>
          <w:p w14:paraId="1081AABB" w14:textId="77777777" w:rsidR="009034CB" w:rsidRPr="009034CB" w:rsidRDefault="009034CB" w:rsidP="009034CB">
            <w:pPr>
              <w:jc w:val="center"/>
              <w:rPr>
                <w:color w:val="000000"/>
                <w:sz w:val="16"/>
                <w:szCs w:val="16"/>
              </w:rPr>
            </w:pPr>
            <w:r w:rsidRPr="009034CB">
              <w:rPr>
                <w:color w:val="000000"/>
                <w:sz w:val="16"/>
                <w:szCs w:val="16"/>
              </w:rPr>
              <w:t>19</w:t>
            </w:r>
          </w:p>
        </w:tc>
        <w:tc>
          <w:tcPr>
            <w:tcW w:w="5148" w:type="dxa"/>
            <w:tcBorders>
              <w:top w:val="nil"/>
              <w:left w:val="nil"/>
              <w:bottom w:val="single" w:sz="4" w:space="0" w:color="auto"/>
              <w:right w:val="single" w:sz="4" w:space="0" w:color="auto"/>
            </w:tcBorders>
            <w:shd w:val="clear" w:color="auto" w:fill="auto"/>
            <w:vAlign w:val="bottom"/>
            <w:hideMark/>
          </w:tcPr>
          <w:p w14:paraId="597F7CAF" w14:textId="77777777" w:rsidR="009034CB" w:rsidRPr="009034CB" w:rsidRDefault="009034CB" w:rsidP="009034CB">
            <w:pPr>
              <w:jc w:val="center"/>
              <w:rPr>
                <w:color w:val="000000"/>
                <w:sz w:val="16"/>
                <w:szCs w:val="16"/>
              </w:rPr>
            </w:pPr>
            <w:r w:rsidRPr="009034CB">
              <w:rPr>
                <w:color w:val="000000"/>
                <w:sz w:val="16"/>
                <w:szCs w:val="16"/>
              </w:rPr>
              <w:t>Строительство сетей водоснабжения по ул. Садовая от жилого дома № 2 до дома № 18, диаметром 110 мм, протяженностью 282 м, диаметром 63 мм, протяженностью 146 м</w:t>
            </w:r>
          </w:p>
        </w:tc>
        <w:tc>
          <w:tcPr>
            <w:tcW w:w="1417" w:type="dxa"/>
            <w:tcBorders>
              <w:top w:val="nil"/>
              <w:left w:val="nil"/>
              <w:bottom w:val="single" w:sz="4" w:space="0" w:color="auto"/>
              <w:right w:val="single" w:sz="4" w:space="0" w:color="auto"/>
            </w:tcBorders>
            <w:shd w:val="clear" w:color="auto" w:fill="auto"/>
            <w:vAlign w:val="center"/>
            <w:hideMark/>
          </w:tcPr>
          <w:p w14:paraId="0ADF1A9F" w14:textId="77777777" w:rsidR="009034CB" w:rsidRPr="009034CB" w:rsidRDefault="009034CB" w:rsidP="009034CB">
            <w:pPr>
              <w:jc w:val="center"/>
              <w:rPr>
                <w:color w:val="000000"/>
                <w:sz w:val="16"/>
                <w:szCs w:val="16"/>
              </w:rPr>
            </w:pPr>
            <w:r w:rsidRPr="009034CB">
              <w:rPr>
                <w:color w:val="000000"/>
                <w:sz w:val="16"/>
                <w:szCs w:val="16"/>
              </w:rPr>
              <w:t>6789,61</w:t>
            </w:r>
          </w:p>
        </w:tc>
        <w:tc>
          <w:tcPr>
            <w:tcW w:w="851" w:type="dxa"/>
            <w:tcBorders>
              <w:top w:val="nil"/>
              <w:left w:val="nil"/>
              <w:bottom w:val="single" w:sz="4" w:space="0" w:color="auto"/>
              <w:right w:val="single" w:sz="4" w:space="0" w:color="auto"/>
            </w:tcBorders>
            <w:shd w:val="clear" w:color="auto" w:fill="auto"/>
            <w:vAlign w:val="center"/>
            <w:hideMark/>
          </w:tcPr>
          <w:p w14:paraId="2C0CFF75" w14:textId="77777777" w:rsidR="009034CB" w:rsidRPr="009034CB" w:rsidRDefault="009034CB" w:rsidP="009034CB">
            <w:pPr>
              <w:jc w:val="center"/>
              <w:rPr>
                <w:color w:val="000000"/>
                <w:sz w:val="16"/>
                <w:szCs w:val="16"/>
              </w:rPr>
            </w:pPr>
            <w:r w:rsidRPr="009034CB">
              <w:rPr>
                <w:color w:val="000000"/>
                <w:sz w:val="16"/>
                <w:szCs w:val="16"/>
              </w:rPr>
              <w:t>0,00</w:t>
            </w:r>
          </w:p>
        </w:tc>
        <w:tc>
          <w:tcPr>
            <w:tcW w:w="816" w:type="dxa"/>
            <w:tcBorders>
              <w:top w:val="nil"/>
              <w:left w:val="nil"/>
              <w:bottom w:val="single" w:sz="4" w:space="0" w:color="auto"/>
              <w:right w:val="single" w:sz="4" w:space="0" w:color="auto"/>
            </w:tcBorders>
            <w:shd w:val="clear" w:color="auto" w:fill="auto"/>
            <w:vAlign w:val="center"/>
            <w:hideMark/>
          </w:tcPr>
          <w:p w14:paraId="09B1001A" w14:textId="77777777" w:rsidR="009034CB" w:rsidRPr="009034CB" w:rsidRDefault="009034CB" w:rsidP="009034CB">
            <w:pPr>
              <w:jc w:val="center"/>
              <w:rPr>
                <w:color w:val="000000"/>
                <w:sz w:val="16"/>
                <w:szCs w:val="16"/>
              </w:rPr>
            </w:pPr>
            <w:r w:rsidRPr="009034CB">
              <w:rPr>
                <w:color w:val="000000"/>
                <w:sz w:val="16"/>
                <w:szCs w:val="16"/>
              </w:rPr>
              <w:t>439,93</w:t>
            </w:r>
          </w:p>
        </w:tc>
        <w:tc>
          <w:tcPr>
            <w:tcW w:w="816" w:type="dxa"/>
            <w:tcBorders>
              <w:top w:val="nil"/>
              <w:left w:val="nil"/>
              <w:bottom w:val="single" w:sz="4" w:space="0" w:color="auto"/>
              <w:right w:val="single" w:sz="4" w:space="0" w:color="auto"/>
            </w:tcBorders>
            <w:shd w:val="clear" w:color="auto" w:fill="auto"/>
            <w:vAlign w:val="center"/>
            <w:hideMark/>
          </w:tcPr>
          <w:p w14:paraId="665D9BB1" w14:textId="77777777" w:rsidR="009034CB" w:rsidRPr="009034CB" w:rsidRDefault="009034CB" w:rsidP="009034CB">
            <w:pPr>
              <w:jc w:val="center"/>
              <w:rPr>
                <w:color w:val="000000"/>
                <w:sz w:val="16"/>
                <w:szCs w:val="16"/>
              </w:rPr>
            </w:pPr>
            <w:r w:rsidRPr="009034CB">
              <w:rPr>
                <w:color w:val="000000"/>
                <w:sz w:val="16"/>
                <w:szCs w:val="16"/>
              </w:rPr>
              <w:t>3127,09</w:t>
            </w:r>
          </w:p>
        </w:tc>
        <w:tc>
          <w:tcPr>
            <w:tcW w:w="896" w:type="dxa"/>
            <w:tcBorders>
              <w:top w:val="nil"/>
              <w:left w:val="nil"/>
              <w:bottom w:val="single" w:sz="4" w:space="0" w:color="auto"/>
              <w:right w:val="single" w:sz="4" w:space="0" w:color="auto"/>
            </w:tcBorders>
            <w:shd w:val="clear" w:color="auto" w:fill="auto"/>
            <w:vAlign w:val="center"/>
            <w:hideMark/>
          </w:tcPr>
          <w:p w14:paraId="302AC29F" w14:textId="77777777" w:rsidR="009034CB" w:rsidRPr="009034CB" w:rsidRDefault="009034CB" w:rsidP="009034CB">
            <w:pPr>
              <w:jc w:val="center"/>
              <w:rPr>
                <w:color w:val="000000"/>
                <w:sz w:val="16"/>
                <w:szCs w:val="16"/>
              </w:rPr>
            </w:pPr>
            <w:r w:rsidRPr="009034CB">
              <w:rPr>
                <w:color w:val="000000"/>
                <w:sz w:val="16"/>
                <w:szCs w:val="16"/>
              </w:rPr>
              <w:t>3222,59</w:t>
            </w:r>
          </w:p>
        </w:tc>
        <w:tc>
          <w:tcPr>
            <w:tcW w:w="896" w:type="dxa"/>
            <w:tcBorders>
              <w:top w:val="nil"/>
              <w:left w:val="nil"/>
              <w:bottom w:val="single" w:sz="4" w:space="0" w:color="auto"/>
              <w:right w:val="single" w:sz="4" w:space="0" w:color="auto"/>
            </w:tcBorders>
            <w:shd w:val="clear" w:color="auto" w:fill="auto"/>
            <w:vAlign w:val="center"/>
            <w:hideMark/>
          </w:tcPr>
          <w:p w14:paraId="7379281F" w14:textId="77777777" w:rsidR="009034CB" w:rsidRPr="009034CB" w:rsidRDefault="009034CB" w:rsidP="009034CB">
            <w:pPr>
              <w:jc w:val="center"/>
              <w:rPr>
                <w:color w:val="000000"/>
                <w:sz w:val="16"/>
                <w:szCs w:val="16"/>
              </w:rPr>
            </w:pPr>
            <w:r w:rsidRPr="009034CB">
              <w:rPr>
                <w:color w:val="000000"/>
                <w:sz w:val="16"/>
                <w:szCs w:val="16"/>
              </w:rPr>
              <w:t>0,00</w:t>
            </w:r>
          </w:p>
        </w:tc>
        <w:tc>
          <w:tcPr>
            <w:tcW w:w="896" w:type="dxa"/>
            <w:tcBorders>
              <w:top w:val="nil"/>
              <w:left w:val="nil"/>
              <w:bottom w:val="single" w:sz="4" w:space="0" w:color="auto"/>
              <w:right w:val="single" w:sz="4" w:space="0" w:color="auto"/>
            </w:tcBorders>
            <w:shd w:val="clear" w:color="auto" w:fill="auto"/>
            <w:vAlign w:val="center"/>
            <w:hideMark/>
          </w:tcPr>
          <w:p w14:paraId="0A052FB7" w14:textId="77777777" w:rsidR="009034CB" w:rsidRPr="009034CB" w:rsidRDefault="009034CB" w:rsidP="009034CB">
            <w:pPr>
              <w:jc w:val="center"/>
              <w:rPr>
                <w:color w:val="000000"/>
                <w:sz w:val="16"/>
                <w:szCs w:val="16"/>
              </w:rPr>
            </w:pPr>
            <w:r w:rsidRPr="009034CB">
              <w:rPr>
                <w:color w:val="000000"/>
                <w:sz w:val="16"/>
                <w:szCs w:val="16"/>
              </w:rPr>
              <w:t>0,00</w:t>
            </w:r>
          </w:p>
        </w:tc>
        <w:tc>
          <w:tcPr>
            <w:tcW w:w="896" w:type="dxa"/>
            <w:tcBorders>
              <w:top w:val="nil"/>
              <w:left w:val="nil"/>
              <w:bottom w:val="single" w:sz="4" w:space="0" w:color="auto"/>
              <w:right w:val="single" w:sz="4" w:space="0" w:color="auto"/>
            </w:tcBorders>
            <w:shd w:val="clear" w:color="auto" w:fill="auto"/>
            <w:vAlign w:val="center"/>
            <w:hideMark/>
          </w:tcPr>
          <w:p w14:paraId="04043C1A" w14:textId="77777777" w:rsidR="009034CB" w:rsidRPr="009034CB" w:rsidRDefault="009034CB" w:rsidP="009034CB">
            <w:pPr>
              <w:jc w:val="center"/>
              <w:rPr>
                <w:color w:val="000000"/>
                <w:sz w:val="16"/>
                <w:szCs w:val="16"/>
              </w:rPr>
            </w:pPr>
            <w:r w:rsidRPr="009034CB">
              <w:rPr>
                <w:color w:val="000000"/>
                <w:sz w:val="16"/>
                <w:szCs w:val="16"/>
              </w:rPr>
              <w:t>0,00</w:t>
            </w:r>
          </w:p>
        </w:tc>
        <w:tc>
          <w:tcPr>
            <w:tcW w:w="816" w:type="dxa"/>
            <w:tcBorders>
              <w:top w:val="nil"/>
              <w:left w:val="nil"/>
              <w:bottom w:val="single" w:sz="4" w:space="0" w:color="auto"/>
              <w:right w:val="single" w:sz="4" w:space="0" w:color="auto"/>
            </w:tcBorders>
            <w:shd w:val="clear" w:color="auto" w:fill="auto"/>
            <w:vAlign w:val="center"/>
            <w:hideMark/>
          </w:tcPr>
          <w:p w14:paraId="318262E6" w14:textId="77777777" w:rsidR="009034CB" w:rsidRPr="009034CB" w:rsidRDefault="009034CB" w:rsidP="009034CB">
            <w:pPr>
              <w:jc w:val="center"/>
              <w:rPr>
                <w:color w:val="000000"/>
                <w:sz w:val="16"/>
                <w:szCs w:val="16"/>
              </w:rPr>
            </w:pPr>
            <w:r w:rsidRPr="009034CB">
              <w:rPr>
                <w:color w:val="000000"/>
                <w:sz w:val="16"/>
                <w:szCs w:val="16"/>
              </w:rPr>
              <w:t>0,00</w:t>
            </w:r>
          </w:p>
        </w:tc>
        <w:tc>
          <w:tcPr>
            <w:tcW w:w="816" w:type="dxa"/>
            <w:tcBorders>
              <w:top w:val="nil"/>
              <w:left w:val="nil"/>
              <w:bottom w:val="single" w:sz="4" w:space="0" w:color="auto"/>
              <w:right w:val="single" w:sz="4" w:space="0" w:color="auto"/>
            </w:tcBorders>
            <w:shd w:val="clear" w:color="auto" w:fill="auto"/>
            <w:vAlign w:val="center"/>
            <w:hideMark/>
          </w:tcPr>
          <w:p w14:paraId="7218E6E5" w14:textId="77777777" w:rsidR="009034CB" w:rsidRPr="009034CB" w:rsidRDefault="009034CB" w:rsidP="009034CB">
            <w:pPr>
              <w:jc w:val="center"/>
              <w:rPr>
                <w:color w:val="000000"/>
                <w:sz w:val="16"/>
                <w:szCs w:val="16"/>
              </w:rPr>
            </w:pPr>
            <w:r w:rsidRPr="009034CB">
              <w:rPr>
                <w:color w:val="000000"/>
                <w:sz w:val="16"/>
                <w:szCs w:val="16"/>
              </w:rPr>
              <w:t>0,00</w:t>
            </w:r>
          </w:p>
        </w:tc>
        <w:tc>
          <w:tcPr>
            <w:tcW w:w="896" w:type="dxa"/>
            <w:tcBorders>
              <w:top w:val="nil"/>
              <w:left w:val="nil"/>
              <w:bottom w:val="single" w:sz="4" w:space="0" w:color="auto"/>
              <w:right w:val="single" w:sz="4" w:space="0" w:color="auto"/>
            </w:tcBorders>
            <w:shd w:val="clear" w:color="auto" w:fill="auto"/>
            <w:vAlign w:val="center"/>
            <w:hideMark/>
          </w:tcPr>
          <w:p w14:paraId="405EDB20" w14:textId="77777777" w:rsidR="009034CB" w:rsidRPr="009034CB" w:rsidRDefault="009034CB" w:rsidP="009034CB">
            <w:pPr>
              <w:jc w:val="center"/>
              <w:rPr>
                <w:color w:val="000000"/>
                <w:sz w:val="16"/>
                <w:szCs w:val="16"/>
              </w:rPr>
            </w:pPr>
            <w:r w:rsidRPr="009034CB">
              <w:rPr>
                <w:color w:val="000000"/>
                <w:sz w:val="16"/>
                <w:szCs w:val="16"/>
              </w:rPr>
              <w:t>0,00</w:t>
            </w:r>
          </w:p>
        </w:tc>
      </w:tr>
      <w:tr w:rsidR="009034CB" w:rsidRPr="009034CB" w14:paraId="52F71697" w14:textId="77777777" w:rsidTr="009034CB">
        <w:trPr>
          <w:gridAfter w:val="1"/>
          <w:wAfter w:w="11" w:type="dxa"/>
          <w:trHeight w:val="465"/>
        </w:trPr>
        <w:tc>
          <w:tcPr>
            <w:tcW w:w="376" w:type="dxa"/>
            <w:tcBorders>
              <w:top w:val="nil"/>
              <w:left w:val="single" w:sz="4" w:space="0" w:color="auto"/>
              <w:bottom w:val="single" w:sz="4" w:space="0" w:color="auto"/>
              <w:right w:val="single" w:sz="4" w:space="0" w:color="auto"/>
            </w:tcBorders>
            <w:shd w:val="clear" w:color="auto" w:fill="auto"/>
            <w:vAlign w:val="bottom"/>
            <w:hideMark/>
          </w:tcPr>
          <w:p w14:paraId="02F2B027" w14:textId="77777777" w:rsidR="009034CB" w:rsidRPr="009034CB" w:rsidRDefault="009034CB" w:rsidP="009034CB">
            <w:pPr>
              <w:jc w:val="center"/>
              <w:rPr>
                <w:color w:val="000000"/>
                <w:sz w:val="16"/>
                <w:szCs w:val="16"/>
              </w:rPr>
            </w:pPr>
            <w:r w:rsidRPr="009034CB">
              <w:rPr>
                <w:color w:val="000000"/>
                <w:sz w:val="16"/>
                <w:szCs w:val="16"/>
              </w:rPr>
              <w:t>20</w:t>
            </w:r>
          </w:p>
        </w:tc>
        <w:tc>
          <w:tcPr>
            <w:tcW w:w="5148" w:type="dxa"/>
            <w:tcBorders>
              <w:top w:val="nil"/>
              <w:left w:val="nil"/>
              <w:bottom w:val="single" w:sz="4" w:space="0" w:color="auto"/>
              <w:right w:val="single" w:sz="4" w:space="0" w:color="auto"/>
            </w:tcBorders>
            <w:shd w:val="clear" w:color="auto" w:fill="auto"/>
            <w:vAlign w:val="bottom"/>
            <w:hideMark/>
          </w:tcPr>
          <w:p w14:paraId="335C78CC" w14:textId="77777777" w:rsidR="009034CB" w:rsidRPr="009034CB" w:rsidRDefault="009034CB" w:rsidP="009034CB">
            <w:pPr>
              <w:jc w:val="center"/>
              <w:rPr>
                <w:color w:val="000000"/>
                <w:sz w:val="16"/>
                <w:szCs w:val="16"/>
              </w:rPr>
            </w:pPr>
            <w:r w:rsidRPr="009034CB">
              <w:rPr>
                <w:color w:val="000000"/>
                <w:sz w:val="16"/>
                <w:szCs w:val="16"/>
              </w:rPr>
              <w:t>Строительство сетей водоснабжения по ул. Никифорова и ул. Зырянова - прокладка трубопровода диаметром 110 мм, протяженностью 295 и 219 м</w:t>
            </w:r>
          </w:p>
        </w:tc>
        <w:tc>
          <w:tcPr>
            <w:tcW w:w="1417" w:type="dxa"/>
            <w:tcBorders>
              <w:top w:val="nil"/>
              <w:left w:val="nil"/>
              <w:bottom w:val="single" w:sz="4" w:space="0" w:color="auto"/>
              <w:right w:val="single" w:sz="4" w:space="0" w:color="auto"/>
            </w:tcBorders>
            <w:shd w:val="clear" w:color="auto" w:fill="auto"/>
            <w:vAlign w:val="center"/>
            <w:hideMark/>
          </w:tcPr>
          <w:p w14:paraId="7D92FF87" w14:textId="77777777" w:rsidR="009034CB" w:rsidRPr="009034CB" w:rsidRDefault="009034CB" w:rsidP="009034CB">
            <w:pPr>
              <w:jc w:val="center"/>
              <w:rPr>
                <w:color w:val="000000"/>
                <w:sz w:val="16"/>
                <w:szCs w:val="16"/>
              </w:rPr>
            </w:pPr>
            <w:r w:rsidRPr="009034CB">
              <w:rPr>
                <w:color w:val="000000"/>
                <w:sz w:val="16"/>
                <w:szCs w:val="16"/>
              </w:rPr>
              <w:t>8137,30</w:t>
            </w:r>
          </w:p>
        </w:tc>
        <w:tc>
          <w:tcPr>
            <w:tcW w:w="851" w:type="dxa"/>
            <w:tcBorders>
              <w:top w:val="nil"/>
              <w:left w:val="nil"/>
              <w:bottom w:val="single" w:sz="4" w:space="0" w:color="auto"/>
              <w:right w:val="single" w:sz="4" w:space="0" w:color="auto"/>
            </w:tcBorders>
            <w:shd w:val="clear" w:color="auto" w:fill="auto"/>
            <w:vAlign w:val="center"/>
            <w:hideMark/>
          </w:tcPr>
          <w:p w14:paraId="0B61D196" w14:textId="77777777" w:rsidR="009034CB" w:rsidRPr="009034CB" w:rsidRDefault="009034CB" w:rsidP="009034CB">
            <w:pPr>
              <w:jc w:val="center"/>
              <w:rPr>
                <w:color w:val="000000"/>
                <w:sz w:val="16"/>
                <w:szCs w:val="16"/>
              </w:rPr>
            </w:pPr>
            <w:r w:rsidRPr="009034CB">
              <w:rPr>
                <w:color w:val="000000"/>
                <w:sz w:val="16"/>
                <w:szCs w:val="16"/>
              </w:rPr>
              <w:t>0,00</w:t>
            </w:r>
          </w:p>
        </w:tc>
        <w:tc>
          <w:tcPr>
            <w:tcW w:w="816" w:type="dxa"/>
            <w:tcBorders>
              <w:top w:val="nil"/>
              <w:left w:val="nil"/>
              <w:bottom w:val="single" w:sz="4" w:space="0" w:color="auto"/>
              <w:right w:val="single" w:sz="4" w:space="0" w:color="auto"/>
            </w:tcBorders>
            <w:shd w:val="clear" w:color="auto" w:fill="auto"/>
            <w:vAlign w:val="center"/>
            <w:hideMark/>
          </w:tcPr>
          <w:p w14:paraId="42B21E91" w14:textId="77777777" w:rsidR="009034CB" w:rsidRPr="009034CB" w:rsidRDefault="009034CB" w:rsidP="009034CB">
            <w:pPr>
              <w:jc w:val="center"/>
              <w:rPr>
                <w:color w:val="000000"/>
                <w:sz w:val="16"/>
                <w:szCs w:val="16"/>
              </w:rPr>
            </w:pPr>
            <w:r w:rsidRPr="009034CB">
              <w:rPr>
                <w:color w:val="000000"/>
                <w:sz w:val="16"/>
                <w:szCs w:val="16"/>
              </w:rPr>
              <w:t>0,00</w:t>
            </w:r>
          </w:p>
        </w:tc>
        <w:tc>
          <w:tcPr>
            <w:tcW w:w="816" w:type="dxa"/>
            <w:tcBorders>
              <w:top w:val="nil"/>
              <w:left w:val="nil"/>
              <w:bottom w:val="single" w:sz="4" w:space="0" w:color="auto"/>
              <w:right w:val="single" w:sz="4" w:space="0" w:color="auto"/>
            </w:tcBorders>
            <w:shd w:val="clear" w:color="auto" w:fill="auto"/>
            <w:vAlign w:val="center"/>
            <w:hideMark/>
          </w:tcPr>
          <w:p w14:paraId="464B678F" w14:textId="77777777" w:rsidR="009034CB" w:rsidRPr="009034CB" w:rsidRDefault="009034CB" w:rsidP="009034CB">
            <w:pPr>
              <w:jc w:val="center"/>
              <w:rPr>
                <w:color w:val="000000"/>
                <w:sz w:val="16"/>
                <w:szCs w:val="16"/>
              </w:rPr>
            </w:pPr>
            <w:r w:rsidRPr="009034CB">
              <w:rPr>
                <w:color w:val="000000"/>
                <w:sz w:val="16"/>
                <w:szCs w:val="16"/>
              </w:rPr>
              <w:t>0,00</w:t>
            </w:r>
          </w:p>
        </w:tc>
        <w:tc>
          <w:tcPr>
            <w:tcW w:w="896" w:type="dxa"/>
            <w:tcBorders>
              <w:top w:val="nil"/>
              <w:left w:val="nil"/>
              <w:bottom w:val="single" w:sz="4" w:space="0" w:color="auto"/>
              <w:right w:val="single" w:sz="4" w:space="0" w:color="auto"/>
            </w:tcBorders>
            <w:shd w:val="clear" w:color="auto" w:fill="auto"/>
            <w:vAlign w:val="center"/>
            <w:hideMark/>
          </w:tcPr>
          <w:p w14:paraId="55D0AC58" w14:textId="77777777" w:rsidR="009034CB" w:rsidRPr="009034CB" w:rsidRDefault="009034CB" w:rsidP="009034CB">
            <w:pPr>
              <w:jc w:val="center"/>
              <w:rPr>
                <w:color w:val="000000"/>
                <w:sz w:val="16"/>
                <w:szCs w:val="16"/>
              </w:rPr>
            </w:pPr>
            <w:r w:rsidRPr="009034CB">
              <w:rPr>
                <w:color w:val="000000"/>
                <w:sz w:val="16"/>
                <w:szCs w:val="16"/>
              </w:rPr>
              <w:t>527,02</w:t>
            </w:r>
          </w:p>
        </w:tc>
        <w:tc>
          <w:tcPr>
            <w:tcW w:w="896" w:type="dxa"/>
            <w:tcBorders>
              <w:top w:val="nil"/>
              <w:left w:val="nil"/>
              <w:bottom w:val="single" w:sz="4" w:space="0" w:color="auto"/>
              <w:right w:val="single" w:sz="4" w:space="0" w:color="auto"/>
            </w:tcBorders>
            <w:shd w:val="clear" w:color="auto" w:fill="auto"/>
            <w:vAlign w:val="center"/>
            <w:hideMark/>
          </w:tcPr>
          <w:p w14:paraId="41708C2D" w14:textId="77777777" w:rsidR="009034CB" w:rsidRPr="009034CB" w:rsidRDefault="009034CB" w:rsidP="009034CB">
            <w:pPr>
              <w:jc w:val="center"/>
              <w:rPr>
                <w:color w:val="000000"/>
                <w:sz w:val="16"/>
                <w:szCs w:val="16"/>
              </w:rPr>
            </w:pPr>
            <w:r w:rsidRPr="009034CB">
              <w:rPr>
                <w:color w:val="000000"/>
                <w:sz w:val="16"/>
                <w:szCs w:val="16"/>
              </w:rPr>
              <w:t>7610,28</w:t>
            </w:r>
          </w:p>
        </w:tc>
        <w:tc>
          <w:tcPr>
            <w:tcW w:w="896" w:type="dxa"/>
            <w:tcBorders>
              <w:top w:val="nil"/>
              <w:left w:val="nil"/>
              <w:bottom w:val="single" w:sz="4" w:space="0" w:color="auto"/>
              <w:right w:val="single" w:sz="4" w:space="0" w:color="auto"/>
            </w:tcBorders>
            <w:shd w:val="clear" w:color="auto" w:fill="auto"/>
            <w:vAlign w:val="center"/>
            <w:hideMark/>
          </w:tcPr>
          <w:p w14:paraId="15BE7CE2" w14:textId="77777777" w:rsidR="009034CB" w:rsidRPr="009034CB" w:rsidRDefault="009034CB" w:rsidP="009034CB">
            <w:pPr>
              <w:jc w:val="center"/>
              <w:rPr>
                <w:color w:val="000000"/>
                <w:sz w:val="16"/>
                <w:szCs w:val="16"/>
              </w:rPr>
            </w:pPr>
            <w:r w:rsidRPr="009034CB">
              <w:rPr>
                <w:color w:val="000000"/>
                <w:sz w:val="16"/>
                <w:szCs w:val="16"/>
              </w:rPr>
              <w:t>0,00</w:t>
            </w:r>
          </w:p>
        </w:tc>
        <w:tc>
          <w:tcPr>
            <w:tcW w:w="896" w:type="dxa"/>
            <w:tcBorders>
              <w:top w:val="nil"/>
              <w:left w:val="nil"/>
              <w:bottom w:val="single" w:sz="4" w:space="0" w:color="auto"/>
              <w:right w:val="single" w:sz="4" w:space="0" w:color="auto"/>
            </w:tcBorders>
            <w:shd w:val="clear" w:color="auto" w:fill="auto"/>
            <w:vAlign w:val="center"/>
            <w:hideMark/>
          </w:tcPr>
          <w:p w14:paraId="47C9981B" w14:textId="77777777" w:rsidR="009034CB" w:rsidRPr="009034CB" w:rsidRDefault="009034CB" w:rsidP="009034CB">
            <w:pPr>
              <w:jc w:val="center"/>
              <w:rPr>
                <w:color w:val="000000"/>
                <w:sz w:val="16"/>
                <w:szCs w:val="16"/>
              </w:rPr>
            </w:pPr>
            <w:r w:rsidRPr="009034CB">
              <w:rPr>
                <w:color w:val="000000"/>
                <w:sz w:val="16"/>
                <w:szCs w:val="16"/>
              </w:rPr>
              <w:t>0,00</w:t>
            </w:r>
          </w:p>
        </w:tc>
        <w:tc>
          <w:tcPr>
            <w:tcW w:w="816" w:type="dxa"/>
            <w:tcBorders>
              <w:top w:val="nil"/>
              <w:left w:val="nil"/>
              <w:bottom w:val="single" w:sz="4" w:space="0" w:color="auto"/>
              <w:right w:val="single" w:sz="4" w:space="0" w:color="auto"/>
            </w:tcBorders>
            <w:shd w:val="clear" w:color="auto" w:fill="auto"/>
            <w:vAlign w:val="center"/>
            <w:hideMark/>
          </w:tcPr>
          <w:p w14:paraId="1BDD31E1" w14:textId="77777777" w:rsidR="009034CB" w:rsidRPr="009034CB" w:rsidRDefault="009034CB" w:rsidP="009034CB">
            <w:pPr>
              <w:jc w:val="center"/>
              <w:rPr>
                <w:color w:val="000000"/>
                <w:sz w:val="16"/>
                <w:szCs w:val="16"/>
              </w:rPr>
            </w:pPr>
            <w:r w:rsidRPr="009034CB">
              <w:rPr>
                <w:color w:val="000000"/>
                <w:sz w:val="16"/>
                <w:szCs w:val="16"/>
              </w:rPr>
              <w:t>0,00</w:t>
            </w:r>
          </w:p>
        </w:tc>
        <w:tc>
          <w:tcPr>
            <w:tcW w:w="816" w:type="dxa"/>
            <w:tcBorders>
              <w:top w:val="nil"/>
              <w:left w:val="nil"/>
              <w:bottom w:val="single" w:sz="4" w:space="0" w:color="auto"/>
              <w:right w:val="single" w:sz="4" w:space="0" w:color="auto"/>
            </w:tcBorders>
            <w:shd w:val="clear" w:color="auto" w:fill="auto"/>
            <w:vAlign w:val="center"/>
            <w:hideMark/>
          </w:tcPr>
          <w:p w14:paraId="0FCF5810" w14:textId="77777777" w:rsidR="009034CB" w:rsidRPr="009034CB" w:rsidRDefault="009034CB" w:rsidP="009034CB">
            <w:pPr>
              <w:jc w:val="center"/>
              <w:rPr>
                <w:color w:val="000000"/>
                <w:sz w:val="16"/>
                <w:szCs w:val="16"/>
              </w:rPr>
            </w:pPr>
            <w:r w:rsidRPr="009034CB">
              <w:rPr>
                <w:color w:val="000000"/>
                <w:sz w:val="16"/>
                <w:szCs w:val="16"/>
              </w:rPr>
              <w:t>0,00</w:t>
            </w:r>
          </w:p>
        </w:tc>
        <w:tc>
          <w:tcPr>
            <w:tcW w:w="896" w:type="dxa"/>
            <w:tcBorders>
              <w:top w:val="nil"/>
              <w:left w:val="nil"/>
              <w:bottom w:val="single" w:sz="4" w:space="0" w:color="auto"/>
              <w:right w:val="single" w:sz="4" w:space="0" w:color="auto"/>
            </w:tcBorders>
            <w:shd w:val="clear" w:color="auto" w:fill="auto"/>
            <w:vAlign w:val="center"/>
            <w:hideMark/>
          </w:tcPr>
          <w:p w14:paraId="207210B1" w14:textId="77777777" w:rsidR="009034CB" w:rsidRPr="009034CB" w:rsidRDefault="009034CB" w:rsidP="009034CB">
            <w:pPr>
              <w:jc w:val="center"/>
              <w:rPr>
                <w:color w:val="000000"/>
                <w:sz w:val="16"/>
                <w:szCs w:val="16"/>
              </w:rPr>
            </w:pPr>
            <w:r w:rsidRPr="009034CB">
              <w:rPr>
                <w:color w:val="000000"/>
                <w:sz w:val="16"/>
                <w:szCs w:val="16"/>
              </w:rPr>
              <w:t>0,00</w:t>
            </w:r>
          </w:p>
        </w:tc>
      </w:tr>
      <w:tr w:rsidR="009034CB" w:rsidRPr="009034CB" w14:paraId="0178D98C" w14:textId="77777777" w:rsidTr="009034CB">
        <w:trPr>
          <w:gridAfter w:val="1"/>
          <w:wAfter w:w="11" w:type="dxa"/>
          <w:trHeight w:val="465"/>
        </w:trPr>
        <w:tc>
          <w:tcPr>
            <w:tcW w:w="376" w:type="dxa"/>
            <w:tcBorders>
              <w:top w:val="nil"/>
              <w:left w:val="single" w:sz="4" w:space="0" w:color="auto"/>
              <w:bottom w:val="single" w:sz="4" w:space="0" w:color="auto"/>
              <w:right w:val="single" w:sz="4" w:space="0" w:color="auto"/>
            </w:tcBorders>
            <w:shd w:val="clear" w:color="auto" w:fill="auto"/>
            <w:vAlign w:val="bottom"/>
            <w:hideMark/>
          </w:tcPr>
          <w:p w14:paraId="6C2A72D9" w14:textId="77777777" w:rsidR="009034CB" w:rsidRPr="009034CB" w:rsidRDefault="009034CB" w:rsidP="009034CB">
            <w:pPr>
              <w:jc w:val="center"/>
              <w:rPr>
                <w:color w:val="000000"/>
                <w:sz w:val="16"/>
                <w:szCs w:val="16"/>
              </w:rPr>
            </w:pPr>
            <w:r w:rsidRPr="009034CB">
              <w:rPr>
                <w:color w:val="000000"/>
                <w:sz w:val="16"/>
                <w:szCs w:val="16"/>
              </w:rPr>
              <w:t>21</w:t>
            </w:r>
          </w:p>
        </w:tc>
        <w:tc>
          <w:tcPr>
            <w:tcW w:w="5148" w:type="dxa"/>
            <w:tcBorders>
              <w:top w:val="nil"/>
              <w:left w:val="nil"/>
              <w:bottom w:val="single" w:sz="4" w:space="0" w:color="auto"/>
              <w:right w:val="single" w:sz="4" w:space="0" w:color="auto"/>
            </w:tcBorders>
            <w:shd w:val="clear" w:color="auto" w:fill="auto"/>
            <w:vAlign w:val="bottom"/>
            <w:hideMark/>
          </w:tcPr>
          <w:p w14:paraId="3384E06D" w14:textId="77777777" w:rsidR="009034CB" w:rsidRPr="009034CB" w:rsidRDefault="009034CB" w:rsidP="009034CB">
            <w:pPr>
              <w:jc w:val="center"/>
              <w:rPr>
                <w:color w:val="000000"/>
                <w:sz w:val="16"/>
                <w:szCs w:val="16"/>
              </w:rPr>
            </w:pPr>
            <w:r w:rsidRPr="009034CB">
              <w:rPr>
                <w:color w:val="000000"/>
                <w:sz w:val="16"/>
                <w:szCs w:val="16"/>
              </w:rPr>
              <w:t>Строительство сетей водоснабжения в целях подключения Государственной библиотеки Югры протяженностью 92 м</w:t>
            </w:r>
          </w:p>
        </w:tc>
        <w:tc>
          <w:tcPr>
            <w:tcW w:w="1417" w:type="dxa"/>
            <w:tcBorders>
              <w:top w:val="nil"/>
              <w:left w:val="nil"/>
              <w:bottom w:val="single" w:sz="4" w:space="0" w:color="auto"/>
              <w:right w:val="single" w:sz="4" w:space="0" w:color="auto"/>
            </w:tcBorders>
            <w:shd w:val="clear" w:color="auto" w:fill="auto"/>
            <w:vAlign w:val="center"/>
            <w:hideMark/>
          </w:tcPr>
          <w:p w14:paraId="0BA2772A" w14:textId="77777777" w:rsidR="009034CB" w:rsidRPr="009034CB" w:rsidRDefault="009034CB" w:rsidP="009034CB">
            <w:pPr>
              <w:jc w:val="center"/>
              <w:rPr>
                <w:color w:val="000000"/>
                <w:sz w:val="16"/>
                <w:szCs w:val="16"/>
              </w:rPr>
            </w:pPr>
            <w:r w:rsidRPr="009034CB">
              <w:rPr>
                <w:color w:val="000000"/>
                <w:sz w:val="16"/>
                <w:szCs w:val="16"/>
              </w:rPr>
              <w:t>1745,50</w:t>
            </w:r>
          </w:p>
        </w:tc>
        <w:tc>
          <w:tcPr>
            <w:tcW w:w="851" w:type="dxa"/>
            <w:tcBorders>
              <w:top w:val="nil"/>
              <w:left w:val="nil"/>
              <w:bottom w:val="single" w:sz="4" w:space="0" w:color="auto"/>
              <w:right w:val="single" w:sz="4" w:space="0" w:color="auto"/>
            </w:tcBorders>
            <w:shd w:val="clear" w:color="auto" w:fill="auto"/>
            <w:vAlign w:val="center"/>
            <w:hideMark/>
          </w:tcPr>
          <w:p w14:paraId="72C23742" w14:textId="77777777" w:rsidR="009034CB" w:rsidRPr="009034CB" w:rsidRDefault="009034CB" w:rsidP="009034CB">
            <w:pPr>
              <w:jc w:val="center"/>
              <w:rPr>
                <w:color w:val="000000"/>
                <w:sz w:val="16"/>
                <w:szCs w:val="16"/>
              </w:rPr>
            </w:pPr>
            <w:r w:rsidRPr="009034CB">
              <w:rPr>
                <w:color w:val="000000"/>
                <w:sz w:val="16"/>
                <w:szCs w:val="16"/>
              </w:rPr>
              <w:t>0,00</w:t>
            </w:r>
          </w:p>
        </w:tc>
        <w:tc>
          <w:tcPr>
            <w:tcW w:w="816" w:type="dxa"/>
            <w:tcBorders>
              <w:top w:val="nil"/>
              <w:left w:val="nil"/>
              <w:bottom w:val="single" w:sz="4" w:space="0" w:color="auto"/>
              <w:right w:val="single" w:sz="4" w:space="0" w:color="auto"/>
            </w:tcBorders>
            <w:shd w:val="clear" w:color="auto" w:fill="auto"/>
            <w:vAlign w:val="center"/>
            <w:hideMark/>
          </w:tcPr>
          <w:p w14:paraId="1FCED73D" w14:textId="77777777" w:rsidR="009034CB" w:rsidRPr="009034CB" w:rsidRDefault="009034CB" w:rsidP="009034CB">
            <w:pPr>
              <w:jc w:val="center"/>
              <w:rPr>
                <w:color w:val="000000"/>
                <w:sz w:val="16"/>
                <w:szCs w:val="16"/>
              </w:rPr>
            </w:pPr>
            <w:r w:rsidRPr="009034CB">
              <w:rPr>
                <w:color w:val="000000"/>
                <w:sz w:val="16"/>
                <w:szCs w:val="16"/>
              </w:rPr>
              <w:t>231,88</w:t>
            </w:r>
          </w:p>
        </w:tc>
        <w:tc>
          <w:tcPr>
            <w:tcW w:w="816" w:type="dxa"/>
            <w:tcBorders>
              <w:top w:val="nil"/>
              <w:left w:val="nil"/>
              <w:bottom w:val="single" w:sz="4" w:space="0" w:color="auto"/>
              <w:right w:val="single" w:sz="4" w:space="0" w:color="auto"/>
            </w:tcBorders>
            <w:shd w:val="clear" w:color="auto" w:fill="auto"/>
            <w:vAlign w:val="center"/>
            <w:hideMark/>
          </w:tcPr>
          <w:p w14:paraId="5D24072A" w14:textId="77777777" w:rsidR="009034CB" w:rsidRPr="009034CB" w:rsidRDefault="009034CB" w:rsidP="009034CB">
            <w:pPr>
              <w:jc w:val="center"/>
              <w:rPr>
                <w:color w:val="000000"/>
                <w:sz w:val="16"/>
                <w:szCs w:val="16"/>
              </w:rPr>
            </w:pPr>
            <w:r w:rsidRPr="009034CB">
              <w:rPr>
                <w:color w:val="000000"/>
                <w:sz w:val="16"/>
                <w:szCs w:val="16"/>
              </w:rPr>
              <w:t>1513,62</w:t>
            </w:r>
          </w:p>
        </w:tc>
        <w:tc>
          <w:tcPr>
            <w:tcW w:w="896" w:type="dxa"/>
            <w:tcBorders>
              <w:top w:val="nil"/>
              <w:left w:val="nil"/>
              <w:bottom w:val="single" w:sz="4" w:space="0" w:color="auto"/>
              <w:right w:val="single" w:sz="4" w:space="0" w:color="auto"/>
            </w:tcBorders>
            <w:shd w:val="clear" w:color="auto" w:fill="auto"/>
            <w:vAlign w:val="center"/>
            <w:hideMark/>
          </w:tcPr>
          <w:p w14:paraId="4A33C573" w14:textId="77777777" w:rsidR="009034CB" w:rsidRPr="009034CB" w:rsidRDefault="009034CB" w:rsidP="009034CB">
            <w:pPr>
              <w:jc w:val="center"/>
              <w:rPr>
                <w:color w:val="000000"/>
                <w:sz w:val="16"/>
                <w:szCs w:val="16"/>
              </w:rPr>
            </w:pPr>
            <w:r w:rsidRPr="009034CB">
              <w:rPr>
                <w:color w:val="000000"/>
                <w:sz w:val="16"/>
                <w:szCs w:val="16"/>
              </w:rPr>
              <w:t>0,00</w:t>
            </w:r>
          </w:p>
        </w:tc>
        <w:tc>
          <w:tcPr>
            <w:tcW w:w="896" w:type="dxa"/>
            <w:tcBorders>
              <w:top w:val="nil"/>
              <w:left w:val="nil"/>
              <w:bottom w:val="single" w:sz="4" w:space="0" w:color="auto"/>
              <w:right w:val="single" w:sz="4" w:space="0" w:color="auto"/>
            </w:tcBorders>
            <w:shd w:val="clear" w:color="auto" w:fill="auto"/>
            <w:vAlign w:val="center"/>
            <w:hideMark/>
          </w:tcPr>
          <w:p w14:paraId="3F2ABBE5" w14:textId="77777777" w:rsidR="009034CB" w:rsidRPr="009034CB" w:rsidRDefault="009034CB" w:rsidP="009034CB">
            <w:pPr>
              <w:jc w:val="center"/>
              <w:rPr>
                <w:color w:val="000000"/>
                <w:sz w:val="16"/>
                <w:szCs w:val="16"/>
              </w:rPr>
            </w:pPr>
            <w:r w:rsidRPr="009034CB">
              <w:rPr>
                <w:color w:val="000000"/>
                <w:sz w:val="16"/>
                <w:szCs w:val="16"/>
              </w:rPr>
              <w:t>0,00</w:t>
            </w:r>
          </w:p>
        </w:tc>
        <w:tc>
          <w:tcPr>
            <w:tcW w:w="896" w:type="dxa"/>
            <w:tcBorders>
              <w:top w:val="nil"/>
              <w:left w:val="nil"/>
              <w:bottom w:val="single" w:sz="4" w:space="0" w:color="auto"/>
              <w:right w:val="single" w:sz="4" w:space="0" w:color="auto"/>
            </w:tcBorders>
            <w:shd w:val="clear" w:color="auto" w:fill="auto"/>
            <w:vAlign w:val="center"/>
            <w:hideMark/>
          </w:tcPr>
          <w:p w14:paraId="65772857" w14:textId="77777777" w:rsidR="009034CB" w:rsidRPr="009034CB" w:rsidRDefault="009034CB" w:rsidP="009034CB">
            <w:pPr>
              <w:jc w:val="center"/>
              <w:rPr>
                <w:color w:val="000000"/>
                <w:sz w:val="16"/>
                <w:szCs w:val="16"/>
              </w:rPr>
            </w:pPr>
            <w:r w:rsidRPr="009034CB">
              <w:rPr>
                <w:color w:val="000000"/>
                <w:sz w:val="16"/>
                <w:szCs w:val="16"/>
              </w:rPr>
              <w:t>0,00</w:t>
            </w:r>
          </w:p>
        </w:tc>
        <w:tc>
          <w:tcPr>
            <w:tcW w:w="896" w:type="dxa"/>
            <w:tcBorders>
              <w:top w:val="nil"/>
              <w:left w:val="nil"/>
              <w:bottom w:val="single" w:sz="4" w:space="0" w:color="auto"/>
              <w:right w:val="single" w:sz="4" w:space="0" w:color="auto"/>
            </w:tcBorders>
            <w:shd w:val="clear" w:color="auto" w:fill="auto"/>
            <w:vAlign w:val="center"/>
            <w:hideMark/>
          </w:tcPr>
          <w:p w14:paraId="27537DE1" w14:textId="77777777" w:rsidR="009034CB" w:rsidRPr="009034CB" w:rsidRDefault="009034CB" w:rsidP="009034CB">
            <w:pPr>
              <w:jc w:val="center"/>
              <w:rPr>
                <w:color w:val="000000"/>
                <w:sz w:val="16"/>
                <w:szCs w:val="16"/>
              </w:rPr>
            </w:pPr>
            <w:r w:rsidRPr="009034CB">
              <w:rPr>
                <w:color w:val="000000"/>
                <w:sz w:val="16"/>
                <w:szCs w:val="16"/>
              </w:rPr>
              <w:t>0,00</w:t>
            </w:r>
          </w:p>
        </w:tc>
        <w:tc>
          <w:tcPr>
            <w:tcW w:w="816" w:type="dxa"/>
            <w:tcBorders>
              <w:top w:val="nil"/>
              <w:left w:val="nil"/>
              <w:bottom w:val="single" w:sz="4" w:space="0" w:color="auto"/>
              <w:right w:val="single" w:sz="4" w:space="0" w:color="auto"/>
            </w:tcBorders>
            <w:shd w:val="clear" w:color="auto" w:fill="auto"/>
            <w:vAlign w:val="center"/>
            <w:hideMark/>
          </w:tcPr>
          <w:p w14:paraId="4910E646" w14:textId="77777777" w:rsidR="009034CB" w:rsidRPr="009034CB" w:rsidRDefault="009034CB" w:rsidP="009034CB">
            <w:pPr>
              <w:jc w:val="center"/>
              <w:rPr>
                <w:color w:val="000000"/>
                <w:sz w:val="16"/>
                <w:szCs w:val="16"/>
              </w:rPr>
            </w:pPr>
            <w:r w:rsidRPr="009034CB">
              <w:rPr>
                <w:color w:val="000000"/>
                <w:sz w:val="16"/>
                <w:szCs w:val="16"/>
              </w:rPr>
              <w:t>0,00</w:t>
            </w:r>
          </w:p>
        </w:tc>
        <w:tc>
          <w:tcPr>
            <w:tcW w:w="816" w:type="dxa"/>
            <w:tcBorders>
              <w:top w:val="nil"/>
              <w:left w:val="nil"/>
              <w:bottom w:val="single" w:sz="4" w:space="0" w:color="auto"/>
              <w:right w:val="single" w:sz="4" w:space="0" w:color="auto"/>
            </w:tcBorders>
            <w:shd w:val="clear" w:color="auto" w:fill="auto"/>
            <w:vAlign w:val="center"/>
            <w:hideMark/>
          </w:tcPr>
          <w:p w14:paraId="285ED47D" w14:textId="77777777" w:rsidR="009034CB" w:rsidRPr="009034CB" w:rsidRDefault="009034CB" w:rsidP="009034CB">
            <w:pPr>
              <w:jc w:val="center"/>
              <w:rPr>
                <w:color w:val="000000"/>
                <w:sz w:val="16"/>
                <w:szCs w:val="16"/>
              </w:rPr>
            </w:pPr>
            <w:r w:rsidRPr="009034CB">
              <w:rPr>
                <w:color w:val="000000"/>
                <w:sz w:val="16"/>
                <w:szCs w:val="16"/>
              </w:rPr>
              <w:t>0,00</w:t>
            </w:r>
          </w:p>
        </w:tc>
        <w:tc>
          <w:tcPr>
            <w:tcW w:w="896" w:type="dxa"/>
            <w:tcBorders>
              <w:top w:val="nil"/>
              <w:left w:val="nil"/>
              <w:bottom w:val="single" w:sz="4" w:space="0" w:color="auto"/>
              <w:right w:val="single" w:sz="4" w:space="0" w:color="auto"/>
            </w:tcBorders>
            <w:shd w:val="clear" w:color="auto" w:fill="auto"/>
            <w:vAlign w:val="center"/>
            <w:hideMark/>
          </w:tcPr>
          <w:p w14:paraId="590A76B5" w14:textId="77777777" w:rsidR="009034CB" w:rsidRPr="009034CB" w:rsidRDefault="009034CB" w:rsidP="009034CB">
            <w:pPr>
              <w:jc w:val="center"/>
              <w:rPr>
                <w:color w:val="000000"/>
                <w:sz w:val="16"/>
                <w:szCs w:val="16"/>
              </w:rPr>
            </w:pPr>
            <w:r w:rsidRPr="009034CB">
              <w:rPr>
                <w:color w:val="000000"/>
                <w:sz w:val="16"/>
                <w:szCs w:val="16"/>
              </w:rPr>
              <w:t>0,00</w:t>
            </w:r>
          </w:p>
        </w:tc>
      </w:tr>
      <w:tr w:rsidR="009034CB" w:rsidRPr="009034CB" w14:paraId="496D8F91" w14:textId="77777777" w:rsidTr="009034CB">
        <w:trPr>
          <w:gridAfter w:val="1"/>
          <w:wAfter w:w="11" w:type="dxa"/>
          <w:trHeight w:val="690"/>
        </w:trPr>
        <w:tc>
          <w:tcPr>
            <w:tcW w:w="376" w:type="dxa"/>
            <w:tcBorders>
              <w:top w:val="nil"/>
              <w:left w:val="single" w:sz="4" w:space="0" w:color="auto"/>
              <w:bottom w:val="single" w:sz="4" w:space="0" w:color="auto"/>
              <w:right w:val="single" w:sz="4" w:space="0" w:color="auto"/>
            </w:tcBorders>
            <w:shd w:val="clear" w:color="auto" w:fill="auto"/>
            <w:vAlign w:val="bottom"/>
            <w:hideMark/>
          </w:tcPr>
          <w:p w14:paraId="143E7088" w14:textId="77777777" w:rsidR="009034CB" w:rsidRPr="009034CB" w:rsidRDefault="009034CB" w:rsidP="009034CB">
            <w:pPr>
              <w:jc w:val="center"/>
              <w:rPr>
                <w:color w:val="000000"/>
                <w:sz w:val="16"/>
                <w:szCs w:val="16"/>
              </w:rPr>
            </w:pPr>
            <w:r w:rsidRPr="009034CB">
              <w:rPr>
                <w:color w:val="000000"/>
                <w:sz w:val="16"/>
                <w:szCs w:val="16"/>
              </w:rPr>
              <w:t>22</w:t>
            </w:r>
          </w:p>
        </w:tc>
        <w:tc>
          <w:tcPr>
            <w:tcW w:w="5148" w:type="dxa"/>
            <w:tcBorders>
              <w:top w:val="nil"/>
              <w:left w:val="nil"/>
              <w:bottom w:val="single" w:sz="4" w:space="0" w:color="auto"/>
              <w:right w:val="single" w:sz="4" w:space="0" w:color="auto"/>
            </w:tcBorders>
            <w:shd w:val="clear" w:color="auto" w:fill="auto"/>
            <w:vAlign w:val="bottom"/>
            <w:hideMark/>
          </w:tcPr>
          <w:p w14:paraId="3A6FCC60" w14:textId="77777777" w:rsidR="009034CB" w:rsidRPr="009034CB" w:rsidRDefault="009034CB" w:rsidP="009034CB">
            <w:pPr>
              <w:jc w:val="center"/>
              <w:rPr>
                <w:color w:val="000000"/>
                <w:sz w:val="16"/>
                <w:szCs w:val="16"/>
              </w:rPr>
            </w:pPr>
            <w:r w:rsidRPr="009034CB">
              <w:rPr>
                <w:color w:val="000000"/>
                <w:sz w:val="16"/>
                <w:szCs w:val="16"/>
              </w:rPr>
              <w:t>Реконструкция сетей водоснабжения в жилой район, ограниченный улицами (ул. Светлая, ул. Звездная, ул. Боровая) - точки подключения от водопровода диаметром 225 мм по ул. Светлая и диаметром 400 мм по ул. Безноскова, д. 71</w:t>
            </w:r>
          </w:p>
        </w:tc>
        <w:tc>
          <w:tcPr>
            <w:tcW w:w="1417" w:type="dxa"/>
            <w:tcBorders>
              <w:top w:val="nil"/>
              <w:left w:val="nil"/>
              <w:bottom w:val="single" w:sz="4" w:space="0" w:color="auto"/>
              <w:right w:val="single" w:sz="4" w:space="0" w:color="auto"/>
            </w:tcBorders>
            <w:shd w:val="clear" w:color="auto" w:fill="auto"/>
            <w:vAlign w:val="center"/>
            <w:hideMark/>
          </w:tcPr>
          <w:p w14:paraId="6E006257" w14:textId="77777777" w:rsidR="009034CB" w:rsidRPr="009034CB" w:rsidRDefault="009034CB" w:rsidP="009034CB">
            <w:pPr>
              <w:jc w:val="center"/>
              <w:rPr>
                <w:color w:val="000000"/>
                <w:sz w:val="16"/>
                <w:szCs w:val="16"/>
              </w:rPr>
            </w:pPr>
            <w:r w:rsidRPr="009034CB">
              <w:rPr>
                <w:color w:val="000000"/>
                <w:sz w:val="16"/>
                <w:szCs w:val="16"/>
              </w:rPr>
              <w:t>13861,95</w:t>
            </w:r>
          </w:p>
        </w:tc>
        <w:tc>
          <w:tcPr>
            <w:tcW w:w="851" w:type="dxa"/>
            <w:tcBorders>
              <w:top w:val="nil"/>
              <w:left w:val="nil"/>
              <w:bottom w:val="single" w:sz="4" w:space="0" w:color="auto"/>
              <w:right w:val="single" w:sz="4" w:space="0" w:color="auto"/>
            </w:tcBorders>
            <w:shd w:val="clear" w:color="auto" w:fill="auto"/>
            <w:vAlign w:val="center"/>
            <w:hideMark/>
          </w:tcPr>
          <w:p w14:paraId="1FC99580" w14:textId="77777777" w:rsidR="009034CB" w:rsidRPr="009034CB" w:rsidRDefault="009034CB" w:rsidP="009034CB">
            <w:pPr>
              <w:jc w:val="center"/>
              <w:rPr>
                <w:color w:val="000000"/>
                <w:sz w:val="16"/>
                <w:szCs w:val="16"/>
              </w:rPr>
            </w:pPr>
            <w:r w:rsidRPr="009034CB">
              <w:rPr>
                <w:color w:val="000000"/>
                <w:sz w:val="16"/>
                <w:szCs w:val="16"/>
              </w:rPr>
              <w:t>0,00</w:t>
            </w:r>
          </w:p>
        </w:tc>
        <w:tc>
          <w:tcPr>
            <w:tcW w:w="816" w:type="dxa"/>
            <w:tcBorders>
              <w:top w:val="nil"/>
              <w:left w:val="nil"/>
              <w:bottom w:val="single" w:sz="4" w:space="0" w:color="auto"/>
              <w:right w:val="single" w:sz="4" w:space="0" w:color="auto"/>
            </w:tcBorders>
            <w:shd w:val="clear" w:color="auto" w:fill="auto"/>
            <w:vAlign w:val="center"/>
            <w:hideMark/>
          </w:tcPr>
          <w:p w14:paraId="13790693" w14:textId="77777777" w:rsidR="009034CB" w:rsidRPr="009034CB" w:rsidRDefault="009034CB" w:rsidP="009034CB">
            <w:pPr>
              <w:jc w:val="center"/>
              <w:rPr>
                <w:color w:val="000000"/>
                <w:sz w:val="16"/>
                <w:szCs w:val="16"/>
              </w:rPr>
            </w:pPr>
            <w:r w:rsidRPr="009034CB">
              <w:rPr>
                <w:color w:val="000000"/>
                <w:sz w:val="16"/>
                <w:szCs w:val="16"/>
              </w:rPr>
              <w:t>0,00</w:t>
            </w:r>
          </w:p>
        </w:tc>
        <w:tc>
          <w:tcPr>
            <w:tcW w:w="816" w:type="dxa"/>
            <w:tcBorders>
              <w:top w:val="nil"/>
              <w:left w:val="nil"/>
              <w:bottom w:val="single" w:sz="4" w:space="0" w:color="auto"/>
              <w:right w:val="single" w:sz="4" w:space="0" w:color="auto"/>
            </w:tcBorders>
            <w:shd w:val="clear" w:color="auto" w:fill="auto"/>
            <w:vAlign w:val="center"/>
            <w:hideMark/>
          </w:tcPr>
          <w:p w14:paraId="24FDFC49" w14:textId="77777777" w:rsidR="009034CB" w:rsidRPr="009034CB" w:rsidRDefault="009034CB" w:rsidP="009034CB">
            <w:pPr>
              <w:jc w:val="center"/>
              <w:rPr>
                <w:color w:val="000000"/>
                <w:sz w:val="16"/>
                <w:szCs w:val="16"/>
              </w:rPr>
            </w:pPr>
            <w:r w:rsidRPr="009034CB">
              <w:rPr>
                <w:color w:val="000000"/>
                <w:sz w:val="16"/>
                <w:szCs w:val="16"/>
              </w:rPr>
              <w:t>849,25</w:t>
            </w:r>
          </w:p>
        </w:tc>
        <w:tc>
          <w:tcPr>
            <w:tcW w:w="896" w:type="dxa"/>
            <w:tcBorders>
              <w:top w:val="nil"/>
              <w:left w:val="nil"/>
              <w:bottom w:val="single" w:sz="4" w:space="0" w:color="auto"/>
              <w:right w:val="single" w:sz="4" w:space="0" w:color="auto"/>
            </w:tcBorders>
            <w:shd w:val="clear" w:color="auto" w:fill="auto"/>
            <w:vAlign w:val="center"/>
            <w:hideMark/>
          </w:tcPr>
          <w:p w14:paraId="3EC44FEA" w14:textId="77777777" w:rsidR="009034CB" w:rsidRPr="009034CB" w:rsidRDefault="009034CB" w:rsidP="009034CB">
            <w:pPr>
              <w:jc w:val="center"/>
              <w:rPr>
                <w:color w:val="000000"/>
                <w:sz w:val="16"/>
                <w:szCs w:val="16"/>
              </w:rPr>
            </w:pPr>
            <w:r w:rsidRPr="009034CB">
              <w:rPr>
                <w:color w:val="000000"/>
                <w:sz w:val="16"/>
                <w:szCs w:val="16"/>
              </w:rPr>
              <w:t>13012,70</w:t>
            </w:r>
          </w:p>
        </w:tc>
        <w:tc>
          <w:tcPr>
            <w:tcW w:w="896" w:type="dxa"/>
            <w:tcBorders>
              <w:top w:val="nil"/>
              <w:left w:val="nil"/>
              <w:bottom w:val="single" w:sz="4" w:space="0" w:color="auto"/>
              <w:right w:val="single" w:sz="4" w:space="0" w:color="auto"/>
            </w:tcBorders>
            <w:shd w:val="clear" w:color="auto" w:fill="auto"/>
            <w:vAlign w:val="center"/>
            <w:hideMark/>
          </w:tcPr>
          <w:p w14:paraId="0C3AA438" w14:textId="77777777" w:rsidR="009034CB" w:rsidRPr="009034CB" w:rsidRDefault="009034CB" w:rsidP="009034CB">
            <w:pPr>
              <w:jc w:val="center"/>
              <w:rPr>
                <w:color w:val="000000"/>
                <w:sz w:val="16"/>
                <w:szCs w:val="16"/>
              </w:rPr>
            </w:pPr>
            <w:r w:rsidRPr="009034CB">
              <w:rPr>
                <w:color w:val="000000"/>
                <w:sz w:val="16"/>
                <w:szCs w:val="16"/>
              </w:rPr>
              <w:t>0,00</w:t>
            </w:r>
          </w:p>
        </w:tc>
        <w:tc>
          <w:tcPr>
            <w:tcW w:w="896" w:type="dxa"/>
            <w:tcBorders>
              <w:top w:val="nil"/>
              <w:left w:val="nil"/>
              <w:bottom w:val="single" w:sz="4" w:space="0" w:color="auto"/>
              <w:right w:val="single" w:sz="4" w:space="0" w:color="auto"/>
            </w:tcBorders>
            <w:shd w:val="clear" w:color="auto" w:fill="auto"/>
            <w:vAlign w:val="center"/>
            <w:hideMark/>
          </w:tcPr>
          <w:p w14:paraId="40BAB483" w14:textId="77777777" w:rsidR="009034CB" w:rsidRPr="009034CB" w:rsidRDefault="009034CB" w:rsidP="009034CB">
            <w:pPr>
              <w:jc w:val="center"/>
              <w:rPr>
                <w:color w:val="000000"/>
                <w:sz w:val="16"/>
                <w:szCs w:val="16"/>
              </w:rPr>
            </w:pPr>
            <w:r w:rsidRPr="009034CB">
              <w:rPr>
                <w:color w:val="000000"/>
                <w:sz w:val="16"/>
                <w:szCs w:val="16"/>
              </w:rPr>
              <w:t>0,00</w:t>
            </w:r>
          </w:p>
        </w:tc>
        <w:tc>
          <w:tcPr>
            <w:tcW w:w="896" w:type="dxa"/>
            <w:tcBorders>
              <w:top w:val="nil"/>
              <w:left w:val="nil"/>
              <w:bottom w:val="single" w:sz="4" w:space="0" w:color="auto"/>
              <w:right w:val="single" w:sz="4" w:space="0" w:color="auto"/>
            </w:tcBorders>
            <w:shd w:val="clear" w:color="auto" w:fill="auto"/>
            <w:vAlign w:val="center"/>
            <w:hideMark/>
          </w:tcPr>
          <w:p w14:paraId="55ABD9F5" w14:textId="77777777" w:rsidR="009034CB" w:rsidRPr="009034CB" w:rsidRDefault="009034CB" w:rsidP="009034CB">
            <w:pPr>
              <w:jc w:val="center"/>
              <w:rPr>
                <w:color w:val="000000"/>
                <w:sz w:val="16"/>
                <w:szCs w:val="16"/>
              </w:rPr>
            </w:pPr>
            <w:r w:rsidRPr="009034CB">
              <w:rPr>
                <w:color w:val="000000"/>
                <w:sz w:val="16"/>
                <w:szCs w:val="16"/>
              </w:rPr>
              <w:t>0,00</w:t>
            </w:r>
          </w:p>
        </w:tc>
        <w:tc>
          <w:tcPr>
            <w:tcW w:w="816" w:type="dxa"/>
            <w:tcBorders>
              <w:top w:val="nil"/>
              <w:left w:val="nil"/>
              <w:bottom w:val="single" w:sz="4" w:space="0" w:color="auto"/>
              <w:right w:val="single" w:sz="4" w:space="0" w:color="auto"/>
            </w:tcBorders>
            <w:shd w:val="clear" w:color="auto" w:fill="auto"/>
            <w:vAlign w:val="center"/>
            <w:hideMark/>
          </w:tcPr>
          <w:p w14:paraId="3CD57A13" w14:textId="77777777" w:rsidR="009034CB" w:rsidRPr="009034CB" w:rsidRDefault="009034CB" w:rsidP="009034CB">
            <w:pPr>
              <w:jc w:val="center"/>
              <w:rPr>
                <w:color w:val="000000"/>
                <w:sz w:val="16"/>
                <w:szCs w:val="16"/>
              </w:rPr>
            </w:pPr>
            <w:r w:rsidRPr="009034CB">
              <w:rPr>
                <w:color w:val="000000"/>
                <w:sz w:val="16"/>
                <w:szCs w:val="16"/>
              </w:rPr>
              <w:t>0,00</w:t>
            </w:r>
          </w:p>
        </w:tc>
        <w:tc>
          <w:tcPr>
            <w:tcW w:w="816" w:type="dxa"/>
            <w:tcBorders>
              <w:top w:val="nil"/>
              <w:left w:val="nil"/>
              <w:bottom w:val="single" w:sz="4" w:space="0" w:color="auto"/>
              <w:right w:val="single" w:sz="4" w:space="0" w:color="auto"/>
            </w:tcBorders>
            <w:shd w:val="clear" w:color="auto" w:fill="auto"/>
            <w:vAlign w:val="center"/>
            <w:hideMark/>
          </w:tcPr>
          <w:p w14:paraId="64B8FE38" w14:textId="77777777" w:rsidR="009034CB" w:rsidRPr="009034CB" w:rsidRDefault="009034CB" w:rsidP="009034CB">
            <w:pPr>
              <w:jc w:val="center"/>
              <w:rPr>
                <w:color w:val="000000"/>
                <w:sz w:val="16"/>
                <w:szCs w:val="16"/>
              </w:rPr>
            </w:pPr>
            <w:r w:rsidRPr="009034CB">
              <w:rPr>
                <w:color w:val="000000"/>
                <w:sz w:val="16"/>
                <w:szCs w:val="16"/>
              </w:rPr>
              <w:t>0,00</w:t>
            </w:r>
          </w:p>
        </w:tc>
        <w:tc>
          <w:tcPr>
            <w:tcW w:w="896" w:type="dxa"/>
            <w:tcBorders>
              <w:top w:val="nil"/>
              <w:left w:val="nil"/>
              <w:bottom w:val="single" w:sz="4" w:space="0" w:color="auto"/>
              <w:right w:val="single" w:sz="4" w:space="0" w:color="auto"/>
            </w:tcBorders>
            <w:shd w:val="clear" w:color="auto" w:fill="auto"/>
            <w:vAlign w:val="center"/>
            <w:hideMark/>
          </w:tcPr>
          <w:p w14:paraId="27FDA9F3" w14:textId="77777777" w:rsidR="009034CB" w:rsidRPr="009034CB" w:rsidRDefault="009034CB" w:rsidP="009034CB">
            <w:pPr>
              <w:jc w:val="center"/>
              <w:rPr>
                <w:color w:val="000000"/>
                <w:sz w:val="16"/>
                <w:szCs w:val="16"/>
              </w:rPr>
            </w:pPr>
            <w:r w:rsidRPr="009034CB">
              <w:rPr>
                <w:color w:val="000000"/>
                <w:sz w:val="16"/>
                <w:szCs w:val="16"/>
              </w:rPr>
              <w:t>0,00</w:t>
            </w:r>
          </w:p>
        </w:tc>
      </w:tr>
      <w:tr w:rsidR="009034CB" w:rsidRPr="009034CB" w14:paraId="29BB1DF5" w14:textId="77777777" w:rsidTr="009034CB">
        <w:trPr>
          <w:gridAfter w:val="1"/>
          <w:wAfter w:w="11" w:type="dxa"/>
          <w:trHeight w:val="465"/>
        </w:trPr>
        <w:tc>
          <w:tcPr>
            <w:tcW w:w="376" w:type="dxa"/>
            <w:tcBorders>
              <w:top w:val="nil"/>
              <w:left w:val="single" w:sz="4" w:space="0" w:color="auto"/>
              <w:bottom w:val="single" w:sz="4" w:space="0" w:color="auto"/>
              <w:right w:val="single" w:sz="4" w:space="0" w:color="auto"/>
            </w:tcBorders>
            <w:shd w:val="clear" w:color="auto" w:fill="auto"/>
            <w:vAlign w:val="bottom"/>
            <w:hideMark/>
          </w:tcPr>
          <w:p w14:paraId="0B2981AD" w14:textId="77777777" w:rsidR="009034CB" w:rsidRPr="009034CB" w:rsidRDefault="009034CB" w:rsidP="009034CB">
            <w:pPr>
              <w:jc w:val="center"/>
              <w:rPr>
                <w:color w:val="000000"/>
                <w:sz w:val="16"/>
                <w:szCs w:val="16"/>
              </w:rPr>
            </w:pPr>
            <w:r w:rsidRPr="009034CB">
              <w:rPr>
                <w:color w:val="000000"/>
                <w:sz w:val="16"/>
                <w:szCs w:val="16"/>
              </w:rPr>
              <w:t>23</w:t>
            </w:r>
          </w:p>
        </w:tc>
        <w:tc>
          <w:tcPr>
            <w:tcW w:w="5148" w:type="dxa"/>
            <w:tcBorders>
              <w:top w:val="nil"/>
              <w:left w:val="nil"/>
              <w:bottom w:val="single" w:sz="4" w:space="0" w:color="auto"/>
              <w:right w:val="single" w:sz="4" w:space="0" w:color="auto"/>
            </w:tcBorders>
            <w:shd w:val="clear" w:color="auto" w:fill="auto"/>
            <w:vAlign w:val="bottom"/>
            <w:hideMark/>
          </w:tcPr>
          <w:p w14:paraId="52606EB6" w14:textId="77777777" w:rsidR="009034CB" w:rsidRPr="009034CB" w:rsidRDefault="009034CB" w:rsidP="009034CB">
            <w:pPr>
              <w:jc w:val="center"/>
              <w:rPr>
                <w:color w:val="000000"/>
                <w:sz w:val="16"/>
                <w:szCs w:val="16"/>
              </w:rPr>
            </w:pPr>
            <w:r w:rsidRPr="009034CB">
              <w:rPr>
                <w:color w:val="000000"/>
                <w:sz w:val="16"/>
                <w:szCs w:val="16"/>
              </w:rPr>
              <w:t>Реконструкция сетей водоснабжения по пер. Южный - прокладка трубопровода от жилого дома № 2 до № 18 по пер. Южный, диаметром 110 м, протяженностью 329 м</w:t>
            </w:r>
          </w:p>
        </w:tc>
        <w:tc>
          <w:tcPr>
            <w:tcW w:w="1417" w:type="dxa"/>
            <w:tcBorders>
              <w:top w:val="nil"/>
              <w:left w:val="nil"/>
              <w:bottom w:val="single" w:sz="4" w:space="0" w:color="auto"/>
              <w:right w:val="single" w:sz="4" w:space="0" w:color="auto"/>
            </w:tcBorders>
            <w:shd w:val="clear" w:color="auto" w:fill="auto"/>
            <w:vAlign w:val="center"/>
            <w:hideMark/>
          </w:tcPr>
          <w:p w14:paraId="5884240B" w14:textId="77777777" w:rsidR="009034CB" w:rsidRPr="009034CB" w:rsidRDefault="009034CB" w:rsidP="009034CB">
            <w:pPr>
              <w:jc w:val="center"/>
              <w:rPr>
                <w:color w:val="000000"/>
                <w:sz w:val="16"/>
                <w:szCs w:val="16"/>
              </w:rPr>
            </w:pPr>
            <w:r w:rsidRPr="009034CB">
              <w:rPr>
                <w:color w:val="000000"/>
                <w:sz w:val="16"/>
                <w:szCs w:val="16"/>
              </w:rPr>
              <w:t>4356,14</w:t>
            </w:r>
          </w:p>
        </w:tc>
        <w:tc>
          <w:tcPr>
            <w:tcW w:w="851" w:type="dxa"/>
            <w:tcBorders>
              <w:top w:val="nil"/>
              <w:left w:val="nil"/>
              <w:bottom w:val="single" w:sz="4" w:space="0" w:color="auto"/>
              <w:right w:val="single" w:sz="4" w:space="0" w:color="auto"/>
            </w:tcBorders>
            <w:shd w:val="clear" w:color="auto" w:fill="auto"/>
            <w:vAlign w:val="center"/>
            <w:hideMark/>
          </w:tcPr>
          <w:p w14:paraId="6067915C" w14:textId="77777777" w:rsidR="009034CB" w:rsidRPr="009034CB" w:rsidRDefault="009034CB" w:rsidP="009034CB">
            <w:pPr>
              <w:jc w:val="center"/>
              <w:rPr>
                <w:color w:val="000000"/>
                <w:sz w:val="16"/>
                <w:szCs w:val="16"/>
              </w:rPr>
            </w:pPr>
            <w:r w:rsidRPr="009034CB">
              <w:rPr>
                <w:color w:val="000000"/>
                <w:sz w:val="16"/>
                <w:szCs w:val="16"/>
              </w:rPr>
              <w:t>0,00</w:t>
            </w:r>
          </w:p>
        </w:tc>
        <w:tc>
          <w:tcPr>
            <w:tcW w:w="816" w:type="dxa"/>
            <w:tcBorders>
              <w:top w:val="nil"/>
              <w:left w:val="nil"/>
              <w:bottom w:val="single" w:sz="4" w:space="0" w:color="auto"/>
              <w:right w:val="single" w:sz="4" w:space="0" w:color="auto"/>
            </w:tcBorders>
            <w:shd w:val="clear" w:color="auto" w:fill="auto"/>
            <w:vAlign w:val="center"/>
            <w:hideMark/>
          </w:tcPr>
          <w:p w14:paraId="00406EB0" w14:textId="77777777" w:rsidR="009034CB" w:rsidRPr="009034CB" w:rsidRDefault="009034CB" w:rsidP="009034CB">
            <w:pPr>
              <w:jc w:val="center"/>
              <w:rPr>
                <w:color w:val="000000"/>
                <w:sz w:val="16"/>
                <w:szCs w:val="16"/>
              </w:rPr>
            </w:pPr>
            <w:r w:rsidRPr="009034CB">
              <w:rPr>
                <w:color w:val="000000"/>
                <w:sz w:val="16"/>
                <w:szCs w:val="16"/>
              </w:rPr>
              <w:t>0,00</w:t>
            </w:r>
          </w:p>
        </w:tc>
        <w:tc>
          <w:tcPr>
            <w:tcW w:w="816" w:type="dxa"/>
            <w:tcBorders>
              <w:top w:val="nil"/>
              <w:left w:val="nil"/>
              <w:bottom w:val="single" w:sz="4" w:space="0" w:color="auto"/>
              <w:right w:val="single" w:sz="4" w:space="0" w:color="auto"/>
            </w:tcBorders>
            <w:shd w:val="clear" w:color="auto" w:fill="auto"/>
            <w:vAlign w:val="center"/>
            <w:hideMark/>
          </w:tcPr>
          <w:p w14:paraId="42E2F781" w14:textId="77777777" w:rsidR="009034CB" w:rsidRPr="009034CB" w:rsidRDefault="009034CB" w:rsidP="009034CB">
            <w:pPr>
              <w:jc w:val="center"/>
              <w:rPr>
                <w:color w:val="000000"/>
                <w:sz w:val="16"/>
                <w:szCs w:val="16"/>
              </w:rPr>
            </w:pPr>
            <w:r w:rsidRPr="009034CB">
              <w:rPr>
                <w:color w:val="000000"/>
                <w:sz w:val="16"/>
                <w:szCs w:val="16"/>
              </w:rPr>
              <w:t>0,00</w:t>
            </w:r>
          </w:p>
        </w:tc>
        <w:tc>
          <w:tcPr>
            <w:tcW w:w="896" w:type="dxa"/>
            <w:tcBorders>
              <w:top w:val="nil"/>
              <w:left w:val="nil"/>
              <w:bottom w:val="single" w:sz="4" w:space="0" w:color="auto"/>
              <w:right w:val="single" w:sz="4" w:space="0" w:color="auto"/>
            </w:tcBorders>
            <w:shd w:val="clear" w:color="auto" w:fill="auto"/>
            <w:vAlign w:val="center"/>
            <w:hideMark/>
          </w:tcPr>
          <w:p w14:paraId="183DF818" w14:textId="77777777" w:rsidR="009034CB" w:rsidRPr="009034CB" w:rsidRDefault="009034CB" w:rsidP="009034CB">
            <w:pPr>
              <w:jc w:val="center"/>
              <w:rPr>
                <w:color w:val="000000"/>
                <w:sz w:val="16"/>
                <w:szCs w:val="16"/>
              </w:rPr>
            </w:pPr>
            <w:r w:rsidRPr="009034CB">
              <w:rPr>
                <w:color w:val="000000"/>
                <w:sz w:val="16"/>
                <w:szCs w:val="16"/>
              </w:rPr>
              <w:t>0,00</w:t>
            </w:r>
          </w:p>
        </w:tc>
        <w:tc>
          <w:tcPr>
            <w:tcW w:w="896" w:type="dxa"/>
            <w:tcBorders>
              <w:top w:val="nil"/>
              <w:left w:val="nil"/>
              <w:bottom w:val="single" w:sz="4" w:space="0" w:color="auto"/>
              <w:right w:val="single" w:sz="4" w:space="0" w:color="auto"/>
            </w:tcBorders>
            <w:shd w:val="clear" w:color="auto" w:fill="auto"/>
            <w:vAlign w:val="center"/>
            <w:hideMark/>
          </w:tcPr>
          <w:p w14:paraId="1C63659F" w14:textId="77777777" w:rsidR="009034CB" w:rsidRPr="009034CB" w:rsidRDefault="009034CB" w:rsidP="009034CB">
            <w:pPr>
              <w:jc w:val="center"/>
              <w:rPr>
                <w:color w:val="000000"/>
                <w:sz w:val="16"/>
                <w:szCs w:val="16"/>
              </w:rPr>
            </w:pPr>
            <w:r w:rsidRPr="009034CB">
              <w:rPr>
                <w:color w:val="000000"/>
                <w:sz w:val="16"/>
                <w:szCs w:val="16"/>
              </w:rPr>
              <w:t>0,00</w:t>
            </w:r>
          </w:p>
        </w:tc>
        <w:tc>
          <w:tcPr>
            <w:tcW w:w="896" w:type="dxa"/>
            <w:tcBorders>
              <w:top w:val="nil"/>
              <w:left w:val="nil"/>
              <w:bottom w:val="single" w:sz="4" w:space="0" w:color="auto"/>
              <w:right w:val="single" w:sz="4" w:space="0" w:color="auto"/>
            </w:tcBorders>
            <w:shd w:val="clear" w:color="auto" w:fill="auto"/>
            <w:vAlign w:val="center"/>
            <w:hideMark/>
          </w:tcPr>
          <w:p w14:paraId="2C3E4161" w14:textId="77777777" w:rsidR="009034CB" w:rsidRPr="009034CB" w:rsidRDefault="009034CB" w:rsidP="009034CB">
            <w:pPr>
              <w:jc w:val="center"/>
              <w:rPr>
                <w:color w:val="000000"/>
                <w:sz w:val="16"/>
                <w:szCs w:val="16"/>
              </w:rPr>
            </w:pPr>
            <w:r w:rsidRPr="009034CB">
              <w:rPr>
                <w:color w:val="000000"/>
                <w:sz w:val="16"/>
                <w:szCs w:val="16"/>
              </w:rPr>
              <w:t>425,68</w:t>
            </w:r>
          </w:p>
        </w:tc>
        <w:tc>
          <w:tcPr>
            <w:tcW w:w="896" w:type="dxa"/>
            <w:tcBorders>
              <w:top w:val="nil"/>
              <w:left w:val="nil"/>
              <w:bottom w:val="single" w:sz="4" w:space="0" w:color="auto"/>
              <w:right w:val="single" w:sz="4" w:space="0" w:color="auto"/>
            </w:tcBorders>
            <w:shd w:val="clear" w:color="auto" w:fill="auto"/>
            <w:vAlign w:val="center"/>
            <w:hideMark/>
          </w:tcPr>
          <w:p w14:paraId="6B5EFE0D" w14:textId="77777777" w:rsidR="009034CB" w:rsidRPr="009034CB" w:rsidRDefault="009034CB" w:rsidP="009034CB">
            <w:pPr>
              <w:jc w:val="center"/>
              <w:rPr>
                <w:color w:val="000000"/>
                <w:sz w:val="16"/>
                <w:szCs w:val="16"/>
              </w:rPr>
            </w:pPr>
            <w:r w:rsidRPr="009034CB">
              <w:rPr>
                <w:color w:val="000000"/>
                <w:sz w:val="16"/>
                <w:szCs w:val="16"/>
              </w:rPr>
              <w:t>3930,46</w:t>
            </w:r>
          </w:p>
        </w:tc>
        <w:tc>
          <w:tcPr>
            <w:tcW w:w="816" w:type="dxa"/>
            <w:tcBorders>
              <w:top w:val="nil"/>
              <w:left w:val="nil"/>
              <w:bottom w:val="single" w:sz="4" w:space="0" w:color="auto"/>
              <w:right w:val="single" w:sz="4" w:space="0" w:color="auto"/>
            </w:tcBorders>
            <w:shd w:val="clear" w:color="auto" w:fill="auto"/>
            <w:vAlign w:val="center"/>
            <w:hideMark/>
          </w:tcPr>
          <w:p w14:paraId="3645346E" w14:textId="77777777" w:rsidR="009034CB" w:rsidRPr="009034CB" w:rsidRDefault="009034CB" w:rsidP="009034CB">
            <w:pPr>
              <w:jc w:val="center"/>
              <w:rPr>
                <w:color w:val="000000"/>
                <w:sz w:val="16"/>
                <w:szCs w:val="16"/>
              </w:rPr>
            </w:pPr>
            <w:r w:rsidRPr="009034CB">
              <w:rPr>
                <w:color w:val="000000"/>
                <w:sz w:val="16"/>
                <w:szCs w:val="16"/>
              </w:rPr>
              <w:t>0,00</w:t>
            </w:r>
          </w:p>
        </w:tc>
        <w:tc>
          <w:tcPr>
            <w:tcW w:w="816" w:type="dxa"/>
            <w:tcBorders>
              <w:top w:val="nil"/>
              <w:left w:val="nil"/>
              <w:bottom w:val="single" w:sz="4" w:space="0" w:color="auto"/>
              <w:right w:val="single" w:sz="4" w:space="0" w:color="auto"/>
            </w:tcBorders>
            <w:shd w:val="clear" w:color="auto" w:fill="auto"/>
            <w:vAlign w:val="center"/>
            <w:hideMark/>
          </w:tcPr>
          <w:p w14:paraId="17F9359B" w14:textId="77777777" w:rsidR="009034CB" w:rsidRPr="009034CB" w:rsidRDefault="009034CB" w:rsidP="009034CB">
            <w:pPr>
              <w:jc w:val="center"/>
              <w:rPr>
                <w:color w:val="000000"/>
                <w:sz w:val="16"/>
                <w:szCs w:val="16"/>
              </w:rPr>
            </w:pPr>
            <w:r w:rsidRPr="009034CB">
              <w:rPr>
                <w:color w:val="000000"/>
                <w:sz w:val="16"/>
                <w:szCs w:val="16"/>
              </w:rPr>
              <w:t>0,00</w:t>
            </w:r>
          </w:p>
        </w:tc>
        <w:tc>
          <w:tcPr>
            <w:tcW w:w="896" w:type="dxa"/>
            <w:tcBorders>
              <w:top w:val="nil"/>
              <w:left w:val="nil"/>
              <w:bottom w:val="single" w:sz="4" w:space="0" w:color="auto"/>
              <w:right w:val="single" w:sz="4" w:space="0" w:color="auto"/>
            </w:tcBorders>
            <w:shd w:val="clear" w:color="auto" w:fill="auto"/>
            <w:vAlign w:val="center"/>
            <w:hideMark/>
          </w:tcPr>
          <w:p w14:paraId="4E8A4663" w14:textId="77777777" w:rsidR="009034CB" w:rsidRPr="009034CB" w:rsidRDefault="009034CB" w:rsidP="009034CB">
            <w:pPr>
              <w:jc w:val="center"/>
              <w:rPr>
                <w:color w:val="000000"/>
                <w:sz w:val="16"/>
                <w:szCs w:val="16"/>
              </w:rPr>
            </w:pPr>
            <w:r w:rsidRPr="009034CB">
              <w:rPr>
                <w:color w:val="000000"/>
                <w:sz w:val="16"/>
                <w:szCs w:val="16"/>
              </w:rPr>
              <w:t>0,00</w:t>
            </w:r>
          </w:p>
        </w:tc>
      </w:tr>
      <w:tr w:rsidR="009034CB" w:rsidRPr="009034CB" w14:paraId="0E6F0E5B" w14:textId="77777777" w:rsidTr="009034CB">
        <w:trPr>
          <w:gridAfter w:val="1"/>
          <w:wAfter w:w="11" w:type="dxa"/>
          <w:trHeight w:val="450"/>
        </w:trPr>
        <w:tc>
          <w:tcPr>
            <w:tcW w:w="376" w:type="dxa"/>
            <w:tcBorders>
              <w:top w:val="nil"/>
              <w:left w:val="single" w:sz="4" w:space="0" w:color="auto"/>
              <w:bottom w:val="single" w:sz="4" w:space="0" w:color="auto"/>
              <w:right w:val="single" w:sz="4" w:space="0" w:color="auto"/>
            </w:tcBorders>
            <w:shd w:val="clear" w:color="auto" w:fill="auto"/>
            <w:vAlign w:val="center"/>
            <w:hideMark/>
          </w:tcPr>
          <w:p w14:paraId="0A78F941" w14:textId="77777777" w:rsidR="009034CB" w:rsidRPr="009034CB" w:rsidRDefault="009034CB" w:rsidP="009034CB">
            <w:pPr>
              <w:jc w:val="center"/>
              <w:rPr>
                <w:color w:val="000000"/>
                <w:sz w:val="16"/>
                <w:szCs w:val="16"/>
              </w:rPr>
            </w:pPr>
            <w:r w:rsidRPr="009034CB">
              <w:rPr>
                <w:color w:val="000000"/>
                <w:sz w:val="16"/>
                <w:szCs w:val="16"/>
              </w:rPr>
              <w:t>24</w:t>
            </w:r>
          </w:p>
        </w:tc>
        <w:tc>
          <w:tcPr>
            <w:tcW w:w="5148" w:type="dxa"/>
            <w:tcBorders>
              <w:top w:val="nil"/>
              <w:left w:val="nil"/>
              <w:bottom w:val="single" w:sz="4" w:space="0" w:color="auto"/>
              <w:right w:val="single" w:sz="4" w:space="0" w:color="auto"/>
            </w:tcBorders>
            <w:shd w:val="clear" w:color="auto" w:fill="auto"/>
            <w:vAlign w:val="center"/>
            <w:hideMark/>
          </w:tcPr>
          <w:p w14:paraId="5DFEDD65" w14:textId="77777777" w:rsidR="009034CB" w:rsidRPr="009034CB" w:rsidRDefault="009034CB" w:rsidP="009034CB">
            <w:pPr>
              <w:jc w:val="center"/>
              <w:rPr>
                <w:color w:val="000000"/>
                <w:sz w:val="16"/>
                <w:szCs w:val="16"/>
              </w:rPr>
            </w:pPr>
            <w:r w:rsidRPr="009034CB">
              <w:rPr>
                <w:color w:val="000000"/>
                <w:sz w:val="16"/>
                <w:szCs w:val="16"/>
              </w:rPr>
              <w:t>Строительство второй нитки водовода по ул. Тихая диаметром 225 мм на участке от ул. Уральская до ул. Аграрная в поселках Учхоз и ОМК</w:t>
            </w:r>
          </w:p>
        </w:tc>
        <w:tc>
          <w:tcPr>
            <w:tcW w:w="1417" w:type="dxa"/>
            <w:tcBorders>
              <w:top w:val="nil"/>
              <w:left w:val="nil"/>
              <w:bottom w:val="single" w:sz="4" w:space="0" w:color="auto"/>
              <w:right w:val="single" w:sz="4" w:space="0" w:color="auto"/>
            </w:tcBorders>
            <w:shd w:val="clear" w:color="auto" w:fill="auto"/>
            <w:vAlign w:val="center"/>
            <w:hideMark/>
          </w:tcPr>
          <w:p w14:paraId="15806108" w14:textId="77777777" w:rsidR="009034CB" w:rsidRPr="009034CB" w:rsidRDefault="009034CB" w:rsidP="009034CB">
            <w:pPr>
              <w:jc w:val="center"/>
              <w:rPr>
                <w:color w:val="000000"/>
                <w:sz w:val="16"/>
                <w:szCs w:val="16"/>
              </w:rPr>
            </w:pPr>
            <w:r w:rsidRPr="009034CB">
              <w:rPr>
                <w:color w:val="000000"/>
                <w:sz w:val="16"/>
                <w:szCs w:val="16"/>
              </w:rPr>
              <w:t>29746,24</w:t>
            </w:r>
          </w:p>
        </w:tc>
        <w:tc>
          <w:tcPr>
            <w:tcW w:w="851" w:type="dxa"/>
            <w:tcBorders>
              <w:top w:val="nil"/>
              <w:left w:val="nil"/>
              <w:bottom w:val="single" w:sz="4" w:space="0" w:color="auto"/>
              <w:right w:val="single" w:sz="4" w:space="0" w:color="auto"/>
            </w:tcBorders>
            <w:shd w:val="clear" w:color="auto" w:fill="auto"/>
            <w:vAlign w:val="center"/>
            <w:hideMark/>
          </w:tcPr>
          <w:p w14:paraId="7917349D" w14:textId="77777777" w:rsidR="009034CB" w:rsidRPr="009034CB" w:rsidRDefault="009034CB" w:rsidP="009034CB">
            <w:pPr>
              <w:jc w:val="center"/>
              <w:rPr>
                <w:color w:val="000000"/>
                <w:sz w:val="16"/>
                <w:szCs w:val="16"/>
              </w:rPr>
            </w:pPr>
            <w:r w:rsidRPr="009034CB">
              <w:rPr>
                <w:color w:val="000000"/>
                <w:sz w:val="16"/>
                <w:szCs w:val="16"/>
              </w:rPr>
              <w:t>1167,05</w:t>
            </w:r>
          </w:p>
        </w:tc>
        <w:tc>
          <w:tcPr>
            <w:tcW w:w="816" w:type="dxa"/>
            <w:tcBorders>
              <w:top w:val="nil"/>
              <w:left w:val="nil"/>
              <w:bottom w:val="single" w:sz="4" w:space="0" w:color="auto"/>
              <w:right w:val="single" w:sz="4" w:space="0" w:color="auto"/>
            </w:tcBorders>
            <w:shd w:val="clear" w:color="auto" w:fill="auto"/>
            <w:vAlign w:val="center"/>
            <w:hideMark/>
          </w:tcPr>
          <w:p w14:paraId="0A4A5A88" w14:textId="77777777" w:rsidR="009034CB" w:rsidRPr="009034CB" w:rsidRDefault="009034CB" w:rsidP="009034CB">
            <w:pPr>
              <w:jc w:val="center"/>
              <w:rPr>
                <w:color w:val="000000"/>
                <w:sz w:val="16"/>
                <w:szCs w:val="16"/>
              </w:rPr>
            </w:pPr>
            <w:r w:rsidRPr="009034CB">
              <w:rPr>
                <w:color w:val="000000"/>
                <w:sz w:val="16"/>
                <w:szCs w:val="16"/>
              </w:rPr>
              <w:t>28579,2</w:t>
            </w:r>
          </w:p>
        </w:tc>
        <w:tc>
          <w:tcPr>
            <w:tcW w:w="816" w:type="dxa"/>
            <w:tcBorders>
              <w:top w:val="nil"/>
              <w:left w:val="nil"/>
              <w:bottom w:val="single" w:sz="4" w:space="0" w:color="auto"/>
              <w:right w:val="single" w:sz="4" w:space="0" w:color="auto"/>
            </w:tcBorders>
            <w:shd w:val="clear" w:color="auto" w:fill="auto"/>
            <w:vAlign w:val="center"/>
            <w:hideMark/>
          </w:tcPr>
          <w:p w14:paraId="617FD1AC" w14:textId="77777777" w:rsidR="009034CB" w:rsidRPr="009034CB" w:rsidRDefault="009034CB" w:rsidP="009034CB">
            <w:pPr>
              <w:jc w:val="center"/>
              <w:rPr>
                <w:color w:val="000000"/>
                <w:sz w:val="16"/>
                <w:szCs w:val="16"/>
              </w:rPr>
            </w:pPr>
            <w:r w:rsidRPr="009034CB">
              <w:rPr>
                <w:color w:val="000000"/>
                <w:sz w:val="16"/>
                <w:szCs w:val="16"/>
              </w:rPr>
              <w:t>0</w:t>
            </w:r>
          </w:p>
        </w:tc>
        <w:tc>
          <w:tcPr>
            <w:tcW w:w="896" w:type="dxa"/>
            <w:tcBorders>
              <w:top w:val="nil"/>
              <w:left w:val="nil"/>
              <w:bottom w:val="single" w:sz="4" w:space="0" w:color="auto"/>
              <w:right w:val="single" w:sz="4" w:space="0" w:color="auto"/>
            </w:tcBorders>
            <w:shd w:val="clear" w:color="auto" w:fill="auto"/>
            <w:vAlign w:val="center"/>
            <w:hideMark/>
          </w:tcPr>
          <w:p w14:paraId="7F9B8B26" w14:textId="77777777" w:rsidR="009034CB" w:rsidRPr="009034CB" w:rsidRDefault="009034CB" w:rsidP="009034CB">
            <w:pPr>
              <w:jc w:val="center"/>
              <w:rPr>
                <w:color w:val="000000"/>
                <w:sz w:val="16"/>
                <w:szCs w:val="16"/>
              </w:rPr>
            </w:pPr>
            <w:r w:rsidRPr="009034CB">
              <w:rPr>
                <w:color w:val="000000"/>
                <w:sz w:val="16"/>
                <w:szCs w:val="16"/>
              </w:rPr>
              <w:t>0</w:t>
            </w:r>
          </w:p>
        </w:tc>
        <w:tc>
          <w:tcPr>
            <w:tcW w:w="896" w:type="dxa"/>
            <w:tcBorders>
              <w:top w:val="nil"/>
              <w:left w:val="nil"/>
              <w:bottom w:val="single" w:sz="4" w:space="0" w:color="auto"/>
              <w:right w:val="single" w:sz="4" w:space="0" w:color="auto"/>
            </w:tcBorders>
            <w:shd w:val="clear" w:color="auto" w:fill="auto"/>
            <w:vAlign w:val="center"/>
            <w:hideMark/>
          </w:tcPr>
          <w:p w14:paraId="0D361E94" w14:textId="77777777" w:rsidR="009034CB" w:rsidRPr="009034CB" w:rsidRDefault="009034CB" w:rsidP="009034CB">
            <w:pPr>
              <w:jc w:val="center"/>
              <w:rPr>
                <w:color w:val="000000"/>
                <w:sz w:val="16"/>
                <w:szCs w:val="16"/>
              </w:rPr>
            </w:pPr>
            <w:r w:rsidRPr="009034CB">
              <w:rPr>
                <w:color w:val="000000"/>
                <w:sz w:val="16"/>
                <w:szCs w:val="16"/>
              </w:rPr>
              <w:t>0</w:t>
            </w:r>
          </w:p>
        </w:tc>
        <w:tc>
          <w:tcPr>
            <w:tcW w:w="896" w:type="dxa"/>
            <w:tcBorders>
              <w:top w:val="nil"/>
              <w:left w:val="nil"/>
              <w:bottom w:val="single" w:sz="4" w:space="0" w:color="auto"/>
              <w:right w:val="single" w:sz="4" w:space="0" w:color="auto"/>
            </w:tcBorders>
            <w:shd w:val="clear" w:color="auto" w:fill="auto"/>
            <w:vAlign w:val="center"/>
            <w:hideMark/>
          </w:tcPr>
          <w:p w14:paraId="703FCB49" w14:textId="77777777" w:rsidR="009034CB" w:rsidRPr="009034CB" w:rsidRDefault="009034CB" w:rsidP="009034CB">
            <w:pPr>
              <w:jc w:val="center"/>
              <w:rPr>
                <w:color w:val="000000"/>
                <w:sz w:val="16"/>
                <w:szCs w:val="16"/>
              </w:rPr>
            </w:pPr>
            <w:r w:rsidRPr="009034CB">
              <w:rPr>
                <w:color w:val="000000"/>
                <w:sz w:val="16"/>
                <w:szCs w:val="16"/>
              </w:rPr>
              <w:t>0</w:t>
            </w:r>
          </w:p>
        </w:tc>
        <w:tc>
          <w:tcPr>
            <w:tcW w:w="896" w:type="dxa"/>
            <w:tcBorders>
              <w:top w:val="nil"/>
              <w:left w:val="nil"/>
              <w:bottom w:val="single" w:sz="4" w:space="0" w:color="auto"/>
              <w:right w:val="single" w:sz="4" w:space="0" w:color="auto"/>
            </w:tcBorders>
            <w:shd w:val="clear" w:color="auto" w:fill="auto"/>
            <w:vAlign w:val="center"/>
            <w:hideMark/>
          </w:tcPr>
          <w:p w14:paraId="5A66A036" w14:textId="77777777" w:rsidR="009034CB" w:rsidRPr="009034CB" w:rsidRDefault="009034CB" w:rsidP="009034CB">
            <w:pPr>
              <w:jc w:val="center"/>
              <w:rPr>
                <w:color w:val="000000"/>
                <w:sz w:val="16"/>
                <w:szCs w:val="16"/>
              </w:rPr>
            </w:pPr>
            <w:r w:rsidRPr="009034CB">
              <w:rPr>
                <w:color w:val="000000"/>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2E1D18A7" w14:textId="77777777" w:rsidR="009034CB" w:rsidRPr="009034CB" w:rsidRDefault="009034CB" w:rsidP="009034CB">
            <w:pPr>
              <w:jc w:val="center"/>
              <w:rPr>
                <w:color w:val="000000"/>
                <w:sz w:val="16"/>
                <w:szCs w:val="16"/>
              </w:rPr>
            </w:pPr>
            <w:r w:rsidRPr="009034CB">
              <w:rPr>
                <w:color w:val="000000"/>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2D477AC3" w14:textId="77777777" w:rsidR="009034CB" w:rsidRPr="009034CB" w:rsidRDefault="009034CB" w:rsidP="009034CB">
            <w:pPr>
              <w:jc w:val="center"/>
              <w:rPr>
                <w:color w:val="000000"/>
                <w:sz w:val="16"/>
                <w:szCs w:val="16"/>
              </w:rPr>
            </w:pPr>
            <w:r w:rsidRPr="009034CB">
              <w:rPr>
                <w:color w:val="000000"/>
                <w:sz w:val="16"/>
                <w:szCs w:val="16"/>
              </w:rPr>
              <w:t>0</w:t>
            </w:r>
          </w:p>
        </w:tc>
        <w:tc>
          <w:tcPr>
            <w:tcW w:w="896" w:type="dxa"/>
            <w:tcBorders>
              <w:top w:val="nil"/>
              <w:left w:val="nil"/>
              <w:bottom w:val="single" w:sz="4" w:space="0" w:color="auto"/>
              <w:right w:val="single" w:sz="4" w:space="0" w:color="auto"/>
            </w:tcBorders>
            <w:shd w:val="clear" w:color="auto" w:fill="auto"/>
            <w:vAlign w:val="center"/>
            <w:hideMark/>
          </w:tcPr>
          <w:p w14:paraId="2A3D583E" w14:textId="77777777" w:rsidR="009034CB" w:rsidRPr="009034CB" w:rsidRDefault="009034CB" w:rsidP="009034CB">
            <w:pPr>
              <w:jc w:val="center"/>
              <w:rPr>
                <w:color w:val="000000"/>
                <w:sz w:val="16"/>
                <w:szCs w:val="16"/>
              </w:rPr>
            </w:pPr>
            <w:r w:rsidRPr="009034CB">
              <w:rPr>
                <w:color w:val="000000"/>
                <w:sz w:val="16"/>
                <w:szCs w:val="16"/>
              </w:rPr>
              <w:t>0</w:t>
            </w:r>
          </w:p>
        </w:tc>
      </w:tr>
      <w:tr w:rsidR="009034CB" w:rsidRPr="009034CB" w14:paraId="04D48CC8" w14:textId="77777777" w:rsidTr="009034CB">
        <w:trPr>
          <w:gridAfter w:val="1"/>
          <w:wAfter w:w="11" w:type="dxa"/>
          <w:trHeight w:val="300"/>
        </w:trPr>
        <w:tc>
          <w:tcPr>
            <w:tcW w:w="376" w:type="dxa"/>
            <w:tcBorders>
              <w:top w:val="nil"/>
              <w:left w:val="single" w:sz="4" w:space="0" w:color="auto"/>
              <w:bottom w:val="single" w:sz="4" w:space="0" w:color="auto"/>
              <w:right w:val="single" w:sz="4" w:space="0" w:color="auto"/>
            </w:tcBorders>
            <w:shd w:val="clear" w:color="auto" w:fill="auto"/>
            <w:noWrap/>
            <w:vAlign w:val="bottom"/>
            <w:hideMark/>
          </w:tcPr>
          <w:p w14:paraId="558665A4" w14:textId="77777777" w:rsidR="009034CB" w:rsidRPr="009034CB" w:rsidRDefault="009034CB" w:rsidP="009034CB">
            <w:pPr>
              <w:rPr>
                <w:color w:val="000000"/>
                <w:sz w:val="16"/>
                <w:szCs w:val="16"/>
              </w:rPr>
            </w:pPr>
            <w:r w:rsidRPr="009034CB">
              <w:rPr>
                <w:color w:val="000000"/>
                <w:sz w:val="16"/>
                <w:szCs w:val="16"/>
              </w:rPr>
              <w:t> </w:t>
            </w:r>
          </w:p>
        </w:tc>
        <w:tc>
          <w:tcPr>
            <w:tcW w:w="5148" w:type="dxa"/>
            <w:tcBorders>
              <w:top w:val="nil"/>
              <w:left w:val="nil"/>
              <w:bottom w:val="single" w:sz="4" w:space="0" w:color="auto"/>
              <w:right w:val="single" w:sz="4" w:space="0" w:color="auto"/>
            </w:tcBorders>
            <w:shd w:val="clear" w:color="auto" w:fill="auto"/>
            <w:noWrap/>
            <w:vAlign w:val="bottom"/>
            <w:hideMark/>
          </w:tcPr>
          <w:p w14:paraId="1FF62157" w14:textId="77777777" w:rsidR="009034CB" w:rsidRPr="009034CB" w:rsidRDefault="009034CB" w:rsidP="009034CB">
            <w:pPr>
              <w:rPr>
                <w:color w:val="000000"/>
                <w:sz w:val="16"/>
                <w:szCs w:val="16"/>
              </w:rPr>
            </w:pPr>
            <w:r w:rsidRPr="009034CB">
              <w:rPr>
                <w:color w:val="000000"/>
                <w:sz w:val="16"/>
                <w:szCs w:val="16"/>
              </w:rPr>
              <w:t>ИТОГО:</w:t>
            </w:r>
          </w:p>
        </w:tc>
        <w:tc>
          <w:tcPr>
            <w:tcW w:w="1417" w:type="dxa"/>
            <w:tcBorders>
              <w:top w:val="nil"/>
              <w:left w:val="nil"/>
              <w:bottom w:val="single" w:sz="4" w:space="0" w:color="auto"/>
              <w:right w:val="single" w:sz="4" w:space="0" w:color="auto"/>
            </w:tcBorders>
            <w:shd w:val="clear" w:color="auto" w:fill="auto"/>
            <w:noWrap/>
            <w:vAlign w:val="center"/>
            <w:hideMark/>
          </w:tcPr>
          <w:p w14:paraId="4069DB80" w14:textId="6BB5306E" w:rsidR="009034CB" w:rsidRPr="009034CB" w:rsidRDefault="00DD14F6" w:rsidP="00DD14F6">
            <w:pPr>
              <w:jc w:val="center"/>
              <w:rPr>
                <w:color w:val="000000"/>
                <w:sz w:val="16"/>
                <w:szCs w:val="16"/>
              </w:rPr>
            </w:pPr>
            <w:r>
              <w:rPr>
                <w:color w:val="000000"/>
                <w:sz w:val="16"/>
                <w:szCs w:val="16"/>
              </w:rPr>
              <w:t>993811,43</w:t>
            </w:r>
          </w:p>
        </w:tc>
        <w:tc>
          <w:tcPr>
            <w:tcW w:w="851" w:type="dxa"/>
            <w:tcBorders>
              <w:top w:val="nil"/>
              <w:left w:val="nil"/>
              <w:bottom w:val="single" w:sz="4" w:space="0" w:color="auto"/>
              <w:right w:val="single" w:sz="4" w:space="0" w:color="auto"/>
            </w:tcBorders>
            <w:shd w:val="clear" w:color="auto" w:fill="auto"/>
            <w:noWrap/>
            <w:vAlign w:val="center"/>
            <w:hideMark/>
          </w:tcPr>
          <w:p w14:paraId="38168F9F" w14:textId="77777777" w:rsidR="009034CB" w:rsidRPr="009034CB" w:rsidRDefault="009034CB" w:rsidP="009034CB">
            <w:pPr>
              <w:jc w:val="center"/>
              <w:rPr>
                <w:color w:val="000000"/>
                <w:sz w:val="16"/>
                <w:szCs w:val="16"/>
              </w:rPr>
            </w:pPr>
            <w:r w:rsidRPr="009034CB">
              <w:rPr>
                <w:color w:val="000000"/>
                <w:sz w:val="16"/>
                <w:szCs w:val="16"/>
              </w:rPr>
              <w:t>1167,05</w:t>
            </w:r>
          </w:p>
        </w:tc>
        <w:tc>
          <w:tcPr>
            <w:tcW w:w="816" w:type="dxa"/>
            <w:tcBorders>
              <w:top w:val="nil"/>
              <w:left w:val="nil"/>
              <w:bottom w:val="single" w:sz="4" w:space="0" w:color="auto"/>
              <w:right w:val="single" w:sz="4" w:space="0" w:color="auto"/>
            </w:tcBorders>
            <w:shd w:val="clear" w:color="auto" w:fill="auto"/>
            <w:noWrap/>
            <w:vAlign w:val="center"/>
            <w:hideMark/>
          </w:tcPr>
          <w:p w14:paraId="5490A399" w14:textId="77777777" w:rsidR="009034CB" w:rsidRPr="009034CB" w:rsidRDefault="009034CB" w:rsidP="009034CB">
            <w:pPr>
              <w:jc w:val="center"/>
              <w:rPr>
                <w:color w:val="000000"/>
                <w:sz w:val="16"/>
                <w:szCs w:val="16"/>
              </w:rPr>
            </w:pPr>
            <w:r w:rsidRPr="009034CB">
              <w:rPr>
                <w:color w:val="000000"/>
                <w:sz w:val="16"/>
                <w:szCs w:val="16"/>
              </w:rPr>
              <w:t>72612,63</w:t>
            </w:r>
          </w:p>
        </w:tc>
        <w:tc>
          <w:tcPr>
            <w:tcW w:w="816" w:type="dxa"/>
            <w:tcBorders>
              <w:top w:val="nil"/>
              <w:left w:val="nil"/>
              <w:bottom w:val="single" w:sz="4" w:space="0" w:color="auto"/>
              <w:right w:val="single" w:sz="4" w:space="0" w:color="auto"/>
            </w:tcBorders>
            <w:shd w:val="clear" w:color="auto" w:fill="auto"/>
            <w:noWrap/>
            <w:vAlign w:val="center"/>
            <w:hideMark/>
          </w:tcPr>
          <w:p w14:paraId="4BE10072" w14:textId="77777777" w:rsidR="009034CB" w:rsidRPr="009034CB" w:rsidRDefault="009034CB" w:rsidP="009034CB">
            <w:pPr>
              <w:jc w:val="center"/>
              <w:rPr>
                <w:color w:val="000000"/>
                <w:sz w:val="16"/>
                <w:szCs w:val="16"/>
              </w:rPr>
            </w:pPr>
            <w:r w:rsidRPr="009034CB">
              <w:rPr>
                <w:color w:val="000000"/>
                <w:sz w:val="16"/>
                <w:szCs w:val="16"/>
              </w:rPr>
              <w:t>99808,16</w:t>
            </w:r>
          </w:p>
        </w:tc>
        <w:tc>
          <w:tcPr>
            <w:tcW w:w="896" w:type="dxa"/>
            <w:tcBorders>
              <w:top w:val="nil"/>
              <w:left w:val="nil"/>
              <w:bottom w:val="single" w:sz="4" w:space="0" w:color="auto"/>
              <w:right w:val="single" w:sz="4" w:space="0" w:color="auto"/>
            </w:tcBorders>
            <w:shd w:val="clear" w:color="auto" w:fill="auto"/>
            <w:noWrap/>
            <w:vAlign w:val="center"/>
            <w:hideMark/>
          </w:tcPr>
          <w:p w14:paraId="11DAE36B" w14:textId="77777777" w:rsidR="009034CB" w:rsidRPr="009034CB" w:rsidRDefault="009034CB" w:rsidP="009034CB">
            <w:pPr>
              <w:jc w:val="center"/>
              <w:rPr>
                <w:color w:val="000000"/>
                <w:sz w:val="16"/>
                <w:szCs w:val="16"/>
              </w:rPr>
            </w:pPr>
            <w:r w:rsidRPr="009034CB">
              <w:rPr>
                <w:color w:val="000000"/>
                <w:sz w:val="16"/>
                <w:szCs w:val="16"/>
              </w:rPr>
              <w:t>132736,05</w:t>
            </w:r>
          </w:p>
        </w:tc>
        <w:tc>
          <w:tcPr>
            <w:tcW w:w="896" w:type="dxa"/>
            <w:tcBorders>
              <w:top w:val="nil"/>
              <w:left w:val="nil"/>
              <w:bottom w:val="single" w:sz="4" w:space="0" w:color="auto"/>
              <w:right w:val="single" w:sz="4" w:space="0" w:color="auto"/>
            </w:tcBorders>
            <w:shd w:val="clear" w:color="auto" w:fill="auto"/>
            <w:noWrap/>
            <w:vAlign w:val="center"/>
            <w:hideMark/>
          </w:tcPr>
          <w:p w14:paraId="155336B9" w14:textId="77777777" w:rsidR="009034CB" w:rsidRPr="009034CB" w:rsidRDefault="009034CB" w:rsidP="009034CB">
            <w:pPr>
              <w:jc w:val="center"/>
              <w:rPr>
                <w:color w:val="000000"/>
                <w:sz w:val="16"/>
                <w:szCs w:val="16"/>
              </w:rPr>
            </w:pPr>
            <w:r w:rsidRPr="009034CB">
              <w:rPr>
                <w:color w:val="000000"/>
                <w:sz w:val="16"/>
                <w:szCs w:val="16"/>
              </w:rPr>
              <w:t>175605,46</w:t>
            </w:r>
          </w:p>
        </w:tc>
        <w:tc>
          <w:tcPr>
            <w:tcW w:w="896" w:type="dxa"/>
            <w:tcBorders>
              <w:top w:val="nil"/>
              <w:left w:val="nil"/>
              <w:bottom w:val="single" w:sz="4" w:space="0" w:color="auto"/>
              <w:right w:val="single" w:sz="4" w:space="0" w:color="auto"/>
            </w:tcBorders>
            <w:shd w:val="clear" w:color="auto" w:fill="auto"/>
            <w:noWrap/>
            <w:vAlign w:val="center"/>
            <w:hideMark/>
          </w:tcPr>
          <w:p w14:paraId="3467092F" w14:textId="77777777" w:rsidR="009034CB" w:rsidRPr="009034CB" w:rsidRDefault="009034CB" w:rsidP="009034CB">
            <w:pPr>
              <w:jc w:val="center"/>
              <w:rPr>
                <w:color w:val="000000"/>
                <w:sz w:val="16"/>
                <w:szCs w:val="16"/>
              </w:rPr>
            </w:pPr>
            <w:r w:rsidRPr="009034CB">
              <w:rPr>
                <w:color w:val="000000"/>
                <w:sz w:val="16"/>
                <w:szCs w:val="16"/>
              </w:rPr>
              <w:t>127251,99</w:t>
            </w:r>
          </w:p>
        </w:tc>
        <w:tc>
          <w:tcPr>
            <w:tcW w:w="896" w:type="dxa"/>
            <w:tcBorders>
              <w:top w:val="nil"/>
              <w:left w:val="nil"/>
              <w:bottom w:val="single" w:sz="4" w:space="0" w:color="auto"/>
              <w:right w:val="single" w:sz="4" w:space="0" w:color="auto"/>
            </w:tcBorders>
            <w:shd w:val="clear" w:color="auto" w:fill="auto"/>
            <w:noWrap/>
            <w:vAlign w:val="center"/>
            <w:hideMark/>
          </w:tcPr>
          <w:p w14:paraId="6FD82FD4" w14:textId="77777777" w:rsidR="009034CB" w:rsidRPr="009034CB" w:rsidRDefault="009034CB" w:rsidP="009034CB">
            <w:pPr>
              <w:jc w:val="center"/>
              <w:rPr>
                <w:color w:val="000000"/>
                <w:sz w:val="16"/>
                <w:szCs w:val="16"/>
              </w:rPr>
            </w:pPr>
            <w:r w:rsidRPr="009034CB">
              <w:rPr>
                <w:color w:val="000000"/>
                <w:sz w:val="16"/>
                <w:szCs w:val="16"/>
              </w:rPr>
              <w:t>119950,53</w:t>
            </w:r>
          </w:p>
        </w:tc>
        <w:tc>
          <w:tcPr>
            <w:tcW w:w="816" w:type="dxa"/>
            <w:tcBorders>
              <w:top w:val="nil"/>
              <w:left w:val="nil"/>
              <w:bottom w:val="single" w:sz="4" w:space="0" w:color="auto"/>
              <w:right w:val="single" w:sz="4" w:space="0" w:color="auto"/>
            </w:tcBorders>
            <w:shd w:val="clear" w:color="auto" w:fill="auto"/>
            <w:noWrap/>
            <w:vAlign w:val="center"/>
            <w:hideMark/>
          </w:tcPr>
          <w:p w14:paraId="53AFDD76" w14:textId="77777777" w:rsidR="009034CB" w:rsidRPr="009034CB" w:rsidRDefault="009034CB" w:rsidP="009034CB">
            <w:pPr>
              <w:jc w:val="center"/>
              <w:rPr>
                <w:color w:val="000000"/>
                <w:sz w:val="16"/>
                <w:szCs w:val="16"/>
              </w:rPr>
            </w:pPr>
            <w:r w:rsidRPr="009034CB">
              <w:rPr>
                <w:color w:val="000000"/>
                <w:sz w:val="16"/>
                <w:szCs w:val="16"/>
              </w:rPr>
              <w:t>65308,26</w:t>
            </w:r>
          </w:p>
        </w:tc>
        <w:tc>
          <w:tcPr>
            <w:tcW w:w="816" w:type="dxa"/>
            <w:tcBorders>
              <w:top w:val="nil"/>
              <w:left w:val="nil"/>
              <w:bottom w:val="single" w:sz="4" w:space="0" w:color="auto"/>
              <w:right w:val="single" w:sz="4" w:space="0" w:color="auto"/>
            </w:tcBorders>
            <w:shd w:val="clear" w:color="auto" w:fill="auto"/>
            <w:noWrap/>
            <w:vAlign w:val="center"/>
            <w:hideMark/>
          </w:tcPr>
          <w:p w14:paraId="1CCFE50A" w14:textId="77777777" w:rsidR="009034CB" w:rsidRPr="009034CB" w:rsidRDefault="009034CB" w:rsidP="009034CB">
            <w:pPr>
              <w:jc w:val="center"/>
              <w:rPr>
                <w:color w:val="000000"/>
                <w:sz w:val="16"/>
                <w:szCs w:val="16"/>
              </w:rPr>
            </w:pPr>
            <w:r w:rsidRPr="009034CB">
              <w:rPr>
                <w:color w:val="000000"/>
                <w:sz w:val="16"/>
                <w:szCs w:val="16"/>
              </w:rPr>
              <w:t>80438,33</w:t>
            </w:r>
          </w:p>
        </w:tc>
        <w:tc>
          <w:tcPr>
            <w:tcW w:w="896" w:type="dxa"/>
            <w:tcBorders>
              <w:top w:val="nil"/>
              <w:left w:val="nil"/>
              <w:bottom w:val="single" w:sz="4" w:space="0" w:color="auto"/>
              <w:right w:val="single" w:sz="4" w:space="0" w:color="auto"/>
            </w:tcBorders>
            <w:shd w:val="clear" w:color="auto" w:fill="auto"/>
            <w:noWrap/>
            <w:vAlign w:val="center"/>
            <w:hideMark/>
          </w:tcPr>
          <w:p w14:paraId="6E927D0F" w14:textId="77777777" w:rsidR="009034CB" w:rsidRPr="009034CB" w:rsidRDefault="009034CB" w:rsidP="009034CB">
            <w:pPr>
              <w:jc w:val="center"/>
              <w:rPr>
                <w:color w:val="000000"/>
                <w:sz w:val="16"/>
                <w:szCs w:val="16"/>
              </w:rPr>
            </w:pPr>
            <w:r w:rsidRPr="009034CB">
              <w:rPr>
                <w:color w:val="000000"/>
                <w:sz w:val="16"/>
                <w:szCs w:val="16"/>
              </w:rPr>
              <w:t>118932,97</w:t>
            </w:r>
          </w:p>
        </w:tc>
      </w:tr>
    </w:tbl>
    <w:p w14:paraId="62A75F99" w14:textId="77777777" w:rsidR="00634617" w:rsidRPr="008F63ED" w:rsidRDefault="00634617" w:rsidP="005E0755">
      <w:pPr>
        <w:spacing w:line="360" w:lineRule="auto"/>
        <w:ind w:firstLine="567"/>
        <w:jc w:val="both"/>
      </w:pPr>
    </w:p>
    <w:p w14:paraId="2ECAA31B" w14:textId="77777777" w:rsidR="005E0755" w:rsidRPr="008F63ED" w:rsidRDefault="005E0755" w:rsidP="005E0755">
      <w:pPr>
        <w:pStyle w:val="3"/>
        <w:spacing w:before="100" w:beforeAutospacing="1" w:after="100" w:afterAutospacing="1" w:line="360" w:lineRule="auto"/>
        <w:ind w:firstLine="567"/>
        <w:sectPr w:rsidR="005E0755" w:rsidRPr="008F63ED" w:rsidSect="00C63934">
          <w:pgSz w:w="16839" w:h="11907" w:orient="landscape" w:code="9"/>
          <w:pgMar w:top="851" w:right="1134" w:bottom="1276" w:left="992" w:header="709" w:footer="709" w:gutter="0"/>
          <w:cols w:space="708"/>
          <w:docGrid w:linePitch="360"/>
        </w:sectPr>
      </w:pPr>
    </w:p>
    <w:p w14:paraId="7C027EA1" w14:textId="13A01B9A" w:rsidR="00DF6605" w:rsidRPr="008F63ED" w:rsidRDefault="24EAD69C" w:rsidP="24EAD69C">
      <w:pPr>
        <w:autoSpaceDE w:val="0"/>
        <w:autoSpaceDN w:val="0"/>
        <w:adjustRightInd w:val="0"/>
        <w:spacing w:line="360" w:lineRule="auto"/>
        <w:ind w:firstLine="709"/>
        <w:jc w:val="both"/>
        <w:rPr>
          <w:rFonts w:eastAsia="TimesNewRomanPSMT"/>
          <w:color w:val="000000" w:themeColor="text1"/>
        </w:rPr>
      </w:pPr>
      <w:bookmarkStart w:id="46" w:name="_Toc396827251"/>
      <w:r w:rsidRPr="24EAD69C">
        <w:rPr>
          <w:rFonts w:eastAsia="TimesNewRomanPSMT"/>
          <w:color w:val="000000" w:themeColor="text1"/>
        </w:rPr>
        <w:lastRenderedPageBreak/>
        <w:t xml:space="preserve">Суммарные капитальные вложения на реализацию мероприятий, предусмотренных схемой водоснабжения города по 2027 год, составляют </w:t>
      </w:r>
      <w:r w:rsidR="00DD14F6">
        <w:rPr>
          <w:rFonts w:eastAsia="TimesNewRomanPSMT"/>
          <w:b/>
          <w:i/>
          <w:color w:val="000000" w:themeColor="text1"/>
        </w:rPr>
        <w:t>993811,43</w:t>
      </w:r>
      <w:r w:rsidRPr="24EAD69C">
        <w:rPr>
          <w:rFonts w:eastAsia="TimesNewRomanPSMT"/>
          <w:color w:val="000000" w:themeColor="text1"/>
        </w:rPr>
        <w:t xml:space="preserve"> тыс. руб.</w:t>
      </w:r>
      <w:r w:rsidR="00DD14F6">
        <w:rPr>
          <w:rFonts w:eastAsia="TimesNewRomanPSMT"/>
          <w:color w:val="000000" w:themeColor="text1"/>
        </w:rPr>
        <w:t xml:space="preserve"> </w:t>
      </w:r>
      <w:r w:rsidRPr="24EAD69C">
        <w:rPr>
          <w:rFonts w:eastAsia="TimesNewRomanPSMT"/>
          <w:color w:val="000000" w:themeColor="text1"/>
        </w:rPr>
        <w:t>(с НДС, в ценах соответствующих периоду инвестирования), в том числе:</w:t>
      </w:r>
    </w:p>
    <w:p w14:paraId="3E69E106" w14:textId="40ACC621" w:rsidR="00DF6605" w:rsidRPr="008F63ED" w:rsidRDefault="24EAD69C" w:rsidP="24EAD69C">
      <w:pPr>
        <w:pStyle w:val="af2"/>
        <w:numPr>
          <w:ilvl w:val="0"/>
          <w:numId w:val="32"/>
        </w:numPr>
        <w:autoSpaceDE w:val="0"/>
        <w:autoSpaceDN w:val="0"/>
        <w:adjustRightInd w:val="0"/>
        <w:spacing w:line="360" w:lineRule="auto"/>
        <w:ind w:left="0" w:firstLine="709"/>
        <w:jc w:val="both"/>
        <w:rPr>
          <w:rFonts w:eastAsia="TimesNewRomanPSMT"/>
          <w:color w:val="000000" w:themeColor="text1"/>
        </w:rPr>
      </w:pPr>
      <w:r w:rsidRPr="24EAD69C">
        <w:rPr>
          <w:rFonts w:eastAsia="TimesNewRomanPSMT"/>
          <w:color w:val="000000" w:themeColor="text1"/>
        </w:rPr>
        <w:t xml:space="preserve">мероприятия по реконструкции водозаборных и водоочистных сооружений </w:t>
      </w:r>
      <w:r w:rsidR="00DD14F6">
        <w:rPr>
          <w:rFonts w:eastAsia="TimesNewRomanPSMT"/>
          <w:color w:val="000000" w:themeColor="text1"/>
        </w:rPr>
        <w:t>502795,53</w:t>
      </w:r>
      <w:r w:rsidRPr="24EAD69C">
        <w:rPr>
          <w:rFonts w:eastAsia="TimesNewRomanPSMT"/>
          <w:color w:val="000000" w:themeColor="text1"/>
        </w:rPr>
        <w:t xml:space="preserve"> тыс. руб.;</w:t>
      </w:r>
    </w:p>
    <w:p w14:paraId="325F6EAB" w14:textId="036D4916" w:rsidR="000C5421" w:rsidRDefault="24EAD69C" w:rsidP="24EAD69C">
      <w:pPr>
        <w:pStyle w:val="af2"/>
        <w:numPr>
          <w:ilvl w:val="0"/>
          <w:numId w:val="32"/>
        </w:numPr>
        <w:autoSpaceDE w:val="0"/>
        <w:autoSpaceDN w:val="0"/>
        <w:adjustRightInd w:val="0"/>
        <w:spacing w:line="360" w:lineRule="auto"/>
        <w:ind w:left="0" w:firstLine="709"/>
        <w:jc w:val="both"/>
        <w:rPr>
          <w:rFonts w:eastAsia="TimesNewRomanPSMT"/>
          <w:color w:val="000000" w:themeColor="text1"/>
        </w:rPr>
      </w:pPr>
      <w:bookmarkStart w:id="47" w:name="_Toc398117609"/>
      <w:r w:rsidRPr="24EAD69C">
        <w:rPr>
          <w:rFonts w:eastAsia="TimesNewRomanPSMT"/>
          <w:color w:val="000000" w:themeColor="text1"/>
        </w:rPr>
        <w:t>мероприятия по строительству</w:t>
      </w:r>
      <w:r w:rsidR="0065608E">
        <w:rPr>
          <w:rFonts w:eastAsia="TimesNewRomanPSMT"/>
          <w:color w:val="000000" w:themeColor="text1"/>
        </w:rPr>
        <w:t xml:space="preserve"> и реконструкции</w:t>
      </w:r>
      <w:r w:rsidRPr="24EAD69C">
        <w:rPr>
          <w:rFonts w:eastAsia="TimesNewRomanPSMT"/>
          <w:color w:val="000000" w:themeColor="text1"/>
        </w:rPr>
        <w:t xml:space="preserve"> водопроводных сетей –</w:t>
      </w:r>
      <w:r w:rsidR="0065608E">
        <w:rPr>
          <w:rFonts w:eastAsia="TimesNewRomanPSMT"/>
          <w:color w:val="000000" w:themeColor="text1"/>
        </w:rPr>
        <w:t xml:space="preserve"> </w:t>
      </w:r>
      <w:r w:rsidR="00DD14F6" w:rsidRPr="00DD14F6">
        <w:rPr>
          <w:rFonts w:eastAsia="TimesNewRomanPSMT"/>
          <w:i/>
          <w:color w:val="000000" w:themeColor="text1"/>
        </w:rPr>
        <w:t>491 015,90</w:t>
      </w:r>
      <w:r w:rsidR="0065608E">
        <w:rPr>
          <w:rFonts w:eastAsia="TimesNewRomanPSMT"/>
          <w:color w:val="000000" w:themeColor="text1"/>
        </w:rPr>
        <w:t xml:space="preserve"> </w:t>
      </w:r>
      <w:r w:rsidRPr="24EAD69C">
        <w:rPr>
          <w:rFonts w:eastAsia="TimesNewRomanPSMT"/>
          <w:color w:val="000000" w:themeColor="text1"/>
        </w:rPr>
        <w:t>тыс. руб.</w:t>
      </w:r>
    </w:p>
    <w:p w14:paraId="48DB7921" w14:textId="5C3EFDF4" w:rsidR="00A36F4E" w:rsidRPr="008F63ED" w:rsidRDefault="24EAD69C" w:rsidP="24EAD69C">
      <w:pPr>
        <w:autoSpaceDE w:val="0"/>
        <w:autoSpaceDN w:val="0"/>
        <w:adjustRightInd w:val="0"/>
        <w:spacing w:line="360" w:lineRule="auto"/>
        <w:ind w:firstLine="709"/>
        <w:jc w:val="both"/>
        <w:rPr>
          <w:rFonts w:eastAsia="TimesNewRomanPSMT"/>
        </w:rPr>
      </w:pPr>
      <w:r w:rsidRPr="24EAD69C">
        <w:rPr>
          <w:rFonts w:eastAsia="TimesNewRomanPSMT"/>
        </w:rPr>
        <w:t>Стоимости по данным мероприятиям являются ориентировочными и должны быть уточнены после разработки проектно-сметной документации на момент реализации мероприятий.</w:t>
      </w:r>
    </w:p>
    <w:p w14:paraId="2FC0A1CB" w14:textId="77777777" w:rsidR="009254CD" w:rsidRPr="008F63ED" w:rsidRDefault="009254CD" w:rsidP="009254CD">
      <w:pPr>
        <w:rPr>
          <w:rFonts w:eastAsia="TimesNewRomanPSMT"/>
        </w:rPr>
      </w:pPr>
    </w:p>
    <w:p w14:paraId="3EF1BFAD" w14:textId="0602AB88" w:rsidR="005E0755" w:rsidRPr="008F63ED" w:rsidRDefault="24EAD69C" w:rsidP="24EAD69C">
      <w:pPr>
        <w:pStyle w:val="3"/>
        <w:spacing w:before="100" w:beforeAutospacing="1" w:after="100" w:afterAutospacing="1" w:line="360" w:lineRule="auto"/>
        <w:ind w:left="360"/>
        <w:jc w:val="both"/>
        <w:rPr>
          <w:lang w:eastAsia="hi-IN" w:bidi="hi-IN"/>
        </w:rPr>
      </w:pPr>
      <w:bookmarkStart w:id="48" w:name="_Toc529533734"/>
      <w:r w:rsidRPr="24EAD69C">
        <w:rPr>
          <w:rFonts w:ascii="Times New Roman" w:hAnsi="Times New Roman"/>
          <w:color w:val="auto"/>
          <w:sz w:val="26"/>
          <w:szCs w:val="26"/>
        </w:rPr>
        <w:t xml:space="preserve">Раздел </w:t>
      </w:r>
      <w:r w:rsidR="001659AD">
        <w:rPr>
          <w:rFonts w:ascii="Times New Roman" w:hAnsi="Times New Roman"/>
          <w:color w:val="auto"/>
          <w:sz w:val="26"/>
          <w:szCs w:val="26"/>
        </w:rPr>
        <w:t>8</w:t>
      </w:r>
      <w:r w:rsidRPr="24EAD69C">
        <w:rPr>
          <w:rFonts w:ascii="Times New Roman" w:hAnsi="Times New Roman"/>
          <w:color w:val="auto"/>
          <w:sz w:val="26"/>
          <w:szCs w:val="26"/>
        </w:rPr>
        <w:t>. «</w:t>
      </w:r>
      <w:r w:rsidR="0057039E">
        <w:rPr>
          <w:rFonts w:ascii="Times New Roman" w:hAnsi="Times New Roman"/>
          <w:color w:val="auto"/>
          <w:sz w:val="26"/>
          <w:szCs w:val="26"/>
        </w:rPr>
        <w:t>Плановые</w:t>
      </w:r>
      <w:r w:rsidRPr="24EAD69C">
        <w:rPr>
          <w:rFonts w:ascii="Times New Roman" w:hAnsi="Times New Roman"/>
          <w:color w:val="auto"/>
          <w:sz w:val="26"/>
          <w:szCs w:val="26"/>
        </w:rPr>
        <w:t xml:space="preserve"> </w:t>
      </w:r>
      <w:r w:rsidR="0057039E">
        <w:rPr>
          <w:rFonts w:ascii="Times New Roman" w:hAnsi="Times New Roman"/>
          <w:color w:val="auto"/>
          <w:sz w:val="26"/>
          <w:szCs w:val="26"/>
        </w:rPr>
        <w:t>значения показателей</w:t>
      </w:r>
      <w:r w:rsidRPr="24EAD69C">
        <w:rPr>
          <w:rFonts w:ascii="Times New Roman" w:hAnsi="Times New Roman"/>
          <w:color w:val="auto"/>
          <w:sz w:val="26"/>
          <w:szCs w:val="26"/>
        </w:rPr>
        <w:t xml:space="preserve"> развития централизованных систем водоснабжения»</w:t>
      </w:r>
      <w:bookmarkEnd w:id="47"/>
      <w:bookmarkEnd w:id="48"/>
    </w:p>
    <w:p w14:paraId="7720166A" w14:textId="06928640" w:rsidR="00F16DA7" w:rsidRPr="008F63ED" w:rsidRDefault="24EAD69C" w:rsidP="24EAD69C">
      <w:pPr>
        <w:pStyle w:val="Default"/>
        <w:spacing w:line="360" w:lineRule="auto"/>
        <w:ind w:firstLine="709"/>
        <w:jc w:val="both"/>
        <w:rPr>
          <w:color w:val="auto"/>
        </w:rPr>
      </w:pPr>
      <w:r w:rsidRPr="24EAD69C">
        <w:rPr>
          <w:color w:val="auto"/>
        </w:rPr>
        <w:t>В данном разделе рассмотрены предположения о возможных изменениях</w:t>
      </w:r>
      <w:r w:rsidR="0057039E">
        <w:rPr>
          <w:color w:val="auto"/>
        </w:rPr>
        <w:t xml:space="preserve"> плановых</w:t>
      </w:r>
      <w:r w:rsidRPr="24EAD69C">
        <w:rPr>
          <w:color w:val="auto"/>
        </w:rPr>
        <w:t xml:space="preserve"> значений показателей</w:t>
      </w:r>
      <w:r w:rsidR="0057039E">
        <w:rPr>
          <w:color w:val="auto"/>
        </w:rPr>
        <w:t xml:space="preserve"> централизованных систем водоснабжения</w:t>
      </w:r>
      <w:r w:rsidRPr="24EAD69C">
        <w:rPr>
          <w:color w:val="auto"/>
        </w:rPr>
        <w:t xml:space="preserve"> в следствии реализации мероприятий, предусмотренных в данной схеме водос</w:t>
      </w:r>
      <w:r w:rsidR="0057039E">
        <w:rPr>
          <w:color w:val="auto"/>
        </w:rPr>
        <w:t>набжения на период по 2027 год.</w:t>
      </w:r>
    </w:p>
    <w:p w14:paraId="6EBFD0C2" w14:textId="77777777" w:rsidR="00F16DA7" w:rsidRPr="008F63ED" w:rsidRDefault="24EAD69C" w:rsidP="24EAD69C">
      <w:pPr>
        <w:pStyle w:val="Default"/>
        <w:spacing w:line="360" w:lineRule="auto"/>
        <w:ind w:firstLine="709"/>
        <w:jc w:val="both"/>
        <w:rPr>
          <w:color w:val="auto"/>
        </w:rPr>
      </w:pPr>
      <w:r w:rsidRPr="24EAD69C">
        <w:rPr>
          <w:color w:val="auto"/>
        </w:rPr>
        <w:t>Целью системы показателей является представление независимых средств объективного мониторинга операционной и инвестиционной деятельности предприятия. Разработка такой системы является прогрессивным шагом, который свидетельствует о намерении МП «Водоканал» повышать эффективность своей деятельности по целому ряду направлений.</w:t>
      </w:r>
    </w:p>
    <w:p w14:paraId="0D430FDD" w14:textId="6086FBD4" w:rsidR="00F16DA7" w:rsidRPr="008F63ED" w:rsidRDefault="24EAD69C" w:rsidP="24EAD69C">
      <w:pPr>
        <w:pStyle w:val="Default"/>
        <w:spacing w:line="360" w:lineRule="auto"/>
        <w:ind w:firstLine="709"/>
        <w:jc w:val="both"/>
        <w:rPr>
          <w:color w:val="auto"/>
        </w:rPr>
      </w:pPr>
      <w:r w:rsidRPr="24EAD69C">
        <w:rPr>
          <w:color w:val="auto"/>
        </w:rPr>
        <w:t>Выбранные показатели охватывают широкий круг деятельности предприятия, они сфокусированы на тех аспектах работы, которые оказывают наибольшее влияние на</w:t>
      </w:r>
      <w:r w:rsidR="0057039E">
        <w:rPr>
          <w:color w:val="auto"/>
        </w:rPr>
        <w:t xml:space="preserve"> потребителей услуг Водоканала.</w:t>
      </w:r>
    </w:p>
    <w:p w14:paraId="7C7FEE1D" w14:textId="0A99479A" w:rsidR="00F16DA7" w:rsidRPr="008F63ED" w:rsidRDefault="24EAD69C" w:rsidP="00337A23">
      <w:pPr>
        <w:pStyle w:val="Default"/>
        <w:spacing w:line="360" w:lineRule="auto"/>
        <w:ind w:firstLine="709"/>
        <w:contextualSpacing/>
        <w:jc w:val="both"/>
      </w:pPr>
      <w:r>
        <w:t>В соответствии с постановлением Правительства РФ от 05.09.2013 №782 «О схемах водоснабжения и водоотведения» к целевым показателям развития централизованных систем водоснабжения относятся:</w:t>
      </w:r>
    </w:p>
    <w:p w14:paraId="5A2D90B9" w14:textId="77777777" w:rsidR="00F16DA7" w:rsidRPr="008F63ED" w:rsidRDefault="24EAD69C" w:rsidP="00E431F5">
      <w:pPr>
        <w:pStyle w:val="Default"/>
        <w:numPr>
          <w:ilvl w:val="0"/>
          <w:numId w:val="31"/>
        </w:numPr>
        <w:spacing w:line="360" w:lineRule="auto"/>
        <w:ind w:left="0" w:firstLine="709"/>
        <w:contextualSpacing/>
        <w:jc w:val="both"/>
      </w:pPr>
      <w:r>
        <w:t xml:space="preserve">показатели качества питьевой воды; </w:t>
      </w:r>
    </w:p>
    <w:p w14:paraId="609ACAEA" w14:textId="77777777" w:rsidR="00F16DA7" w:rsidRPr="008F63ED" w:rsidRDefault="24EAD69C" w:rsidP="00E431F5">
      <w:pPr>
        <w:pStyle w:val="Default"/>
        <w:numPr>
          <w:ilvl w:val="0"/>
          <w:numId w:val="31"/>
        </w:numPr>
        <w:spacing w:line="360" w:lineRule="auto"/>
        <w:ind w:left="0" w:firstLine="709"/>
        <w:contextualSpacing/>
        <w:jc w:val="both"/>
      </w:pPr>
      <w:r>
        <w:t xml:space="preserve">показатели надежности и бесперебойности водоснабжения; </w:t>
      </w:r>
    </w:p>
    <w:p w14:paraId="7D50029E" w14:textId="77777777" w:rsidR="00F16DA7" w:rsidRPr="008F63ED" w:rsidRDefault="24EAD69C" w:rsidP="00E431F5">
      <w:pPr>
        <w:pStyle w:val="Default"/>
        <w:numPr>
          <w:ilvl w:val="0"/>
          <w:numId w:val="31"/>
        </w:numPr>
        <w:spacing w:line="360" w:lineRule="auto"/>
        <w:ind w:left="0" w:firstLine="709"/>
        <w:contextualSpacing/>
        <w:jc w:val="both"/>
      </w:pPr>
      <w:r>
        <w:t xml:space="preserve">показатели качества обслуживания абонентов; </w:t>
      </w:r>
    </w:p>
    <w:p w14:paraId="2AD63B84" w14:textId="77777777" w:rsidR="00F16DA7" w:rsidRPr="008F63ED" w:rsidRDefault="24EAD69C" w:rsidP="00E431F5">
      <w:pPr>
        <w:pStyle w:val="Default"/>
        <w:numPr>
          <w:ilvl w:val="0"/>
          <w:numId w:val="31"/>
        </w:numPr>
        <w:spacing w:line="360" w:lineRule="auto"/>
        <w:ind w:left="0" w:firstLine="709"/>
        <w:contextualSpacing/>
        <w:jc w:val="both"/>
      </w:pPr>
      <w:r>
        <w:t xml:space="preserve">показатели эффективности использования ресурсов, в том числе сокращения потерь воды при транспортировке; </w:t>
      </w:r>
    </w:p>
    <w:p w14:paraId="4A773020" w14:textId="77777777" w:rsidR="00F16DA7" w:rsidRPr="008F63ED" w:rsidRDefault="24EAD69C" w:rsidP="00E431F5">
      <w:pPr>
        <w:pStyle w:val="Default"/>
        <w:numPr>
          <w:ilvl w:val="0"/>
          <w:numId w:val="31"/>
        </w:numPr>
        <w:spacing w:line="360" w:lineRule="auto"/>
        <w:ind w:left="0" w:firstLine="709"/>
        <w:contextualSpacing/>
        <w:jc w:val="both"/>
      </w:pPr>
      <w:r>
        <w:lastRenderedPageBreak/>
        <w:t xml:space="preserve">соотношение цены реализации мероприятий инвестиционной программы и их эффективности – улучшение качества воды; </w:t>
      </w:r>
    </w:p>
    <w:p w14:paraId="1EA13559" w14:textId="77777777" w:rsidR="00F16DA7" w:rsidRPr="008F63ED" w:rsidRDefault="24EAD69C" w:rsidP="24EAD69C">
      <w:pPr>
        <w:pStyle w:val="af2"/>
        <w:numPr>
          <w:ilvl w:val="0"/>
          <w:numId w:val="31"/>
        </w:numPr>
        <w:autoSpaceDE w:val="0"/>
        <w:autoSpaceDN w:val="0"/>
        <w:adjustRightInd w:val="0"/>
        <w:spacing w:line="360" w:lineRule="auto"/>
        <w:ind w:left="0" w:firstLine="709"/>
        <w:jc w:val="both"/>
        <w:rPr>
          <w:rFonts w:eastAsia="Calibri"/>
          <w:lang w:eastAsia="en-US"/>
        </w:rPr>
      </w:pPr>
      <w:r w:rsidRPr="24EAD69C">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549BE1E8" w14:textId="603C43D5" w:rsidR="00F16DA7" w:rsidRPr="008F63ED" w:rsidRDefault="24EAD69C" w:rsidP="24EAD69C">
      <w:pPr>
        <w:pStyle w:val="Default"/>
        <w:spacing w:line="360" w:lineRule="auto"/>
        <w:ind w:firstLine="709"/>
        <w:jc w:val="both"/>
        <w:rPr>
          <w:color w:val="auto"/>
        </w:rPr>
      </w:pPr>
      <w:r w:rsidRPr="24EAD69C">
        <w:rPr>
          <w:color w:val="auto"/>
        </w:rPr>
        <w:t xml:space="preserve">Для оценки вероятности достижения </w:t>
      </w:r>
      <w:r w:rsidR="0057039E">
        <w:rPr>
          <w:color w:val="auto"/>
        </w:rPr>
        <w:t>предприятием</w:t>
      </w:r>
      <w:r w:rsidRPr="24EAD69C">
        <w:rPr>
          <w:color w:val="auto"/>
        </w:rPr>
        <w:t xml:space="preserve"> принятых </w:t>
      </w:r>
      <w:r w:rsidR="0057039E">
        <w:rPr>
          <w:color w:val="auto"/>
        </w:rPr>
        <w:t xml:space="preserve">плановых значений </w:t>
      </w:r>
      <w:r w:rsidRPr="24EAD69C">
        <w:rPr>
          <w:color w:val="auto"/>
        </w:rPr>
        <w:t>показателей</w:t>
      </w:r>
      <w:r w:rsidR="0057039E">
        <w:rPr>
          <w:color w:val="auto"/>
        </w:rPr>
        <w:t>,</w:t>
      </w:r>
      <w:r w:rsidRPr="24EAD69C">
        <w:rPr>
          <w:color w:val="auto"/>
        </w:rPr>
        <w:t xml:space="preserve"> проведен анализ данных отчетности за 2009-201</w:t>
      </w:r>
      <w:r w:rsidR="0057039E">
        <w:rPr>
          <w:color w:val="auto"/>
        </w:rPr>
        <w:t>7</w:t>
      </w:r>
      <w:r w:rsidRPr="24EAD69C">
        <w:rPr>
          <w:color w:val="auto"/>
        </w:rPr>
        <w:t>г.г., представленные МП «Водоканал».</w:t>
      </w:r>
    </w:p>
    <w:p w14:paraId="54D79F07" w14:textId="51382E1A" w:rsidR="00B45116" w:rsidRPr="008F63ED" w:rsidRDefault="24EAD69C" w:rsidP="24EAD69C">
      <w:pPr>
        <w:pStyle w:val="Default"/>
        <w:spacing w:line="360" w:lineRule="auto"/>
        <w:ind w:firstLine="709"/>
        <w:jc w:val="both"/>
        <w:rPr>
          <w:color w:val="auto"/>
        </w:rPr>
      </w:pPr>
      <w:r w:rsidRPr="24EAD69C">
        <w:rPr>
          <w:color w:val="auto"/>
        </w:rPr>
        <w:t>В таблице 3</w:t>
      </w:r>
      <w:r w:rsidR="00EE2C75">
        <w:rPr>
          <w:color w:val="auto"/>
        </w:rPr>
        <w:t>3</w:t>
      </w:r>
      <w:r w:rsidRPr="24EAD69C">
        <w:rPr>
          <w:color w:val="auto"/>
        </w:rPr>
        <w:t xml:space="preserve"> указаны основные </w:t>
      </w:r>
      <w:r w:rsidR="0057039E">
        <w:rPr>
          <w:color w:val="auto"/>
        </w:rPr>
        <w:t>плановые значения</w:t>
      </w:r>
      <w:r w:rsidRPr="24EAD69C">
        <w:rPr>
          <w:color w:val="auto"/>
        </w:rPr>
        <w:t xml:space="preserve"> показател</w:t>
      </w:r>
      <w:r w:rsidR="0057039E">
        <w:rPr>
          <w:color w:val="auto"/>
        </w:rPr>
        <w:t>ей</w:t>
      </w:r>
      <w:r w:rsidRPr="24EAD69C">
        <w:rPr>
          <w:color w:val="auto"/>
        </w:rPr>
        <w:t xml:space="preserve"> развития централизованн</w:t>
      </w:r>
      <w:r w:rsidR="0057039E">
        <w:rPr>
          <w:color w:val="auto"/>
        </w:rPr>
        <w:t>ых</w:t>
      </w:r>
      <w:r w:rsidRPr="24EAD69C">
        <w:rPr>
          <w:color w:val="auto"/>
        </w:rPr>
        <w:t xml:space="preserve"> систем водоснабжения.</w:t>
      </w:r>
    </w:p>
    <w:p w14:paraId="3A2BAADD" w14:textId="77777777" w:rsidR="001E37D3" w:rsidRPr="008F63ED" w:rsidRDefault="001E37D3" w:rsidP="00337A23">
      <w:pPr>
        <w:spacing w:line="360" w:lineRule="auto"/>
        <w:ind w:firstLine="709"/>
      </w:pPr>
      <w:r w:rsidRPr="008F63ED">
        <w:br w:type="page"/>
      </w:r>
    </w:p>
    <w:p w14:paraId="06B4D46D" w14:textId="0F034F45" w:rsidR="005E0755" w:rsidRPr="008C0CAB" w:rsidRDefault="24EAD69C" w:rsidP="24EAD69C">
      <w:pPr>
        <w:suppressAutoHyphens/>
        <w:autoSpaceDE w:val="0"/>
        <w:spacing w:line="360" w:lineRule="auto"/>
        <w:jc w:val="both"/>
      </w:pPr>
      <w:r w:rsidRPr="24EAD69C">
        <w:lastRenderedPageBreak/>
        <w:t>Таблица 3</w:t>
      </w:r>
      <w:r w:rsidR="00EE2C75">
        <w:t>3</w:t>
      </w:r>
      <w:r w:rsidRPr="24EAD69C">
        <w:t xml:space="preserve">. </w:t>
      </w:r>
      <w:r w:rsidR="0057039E">
        <w:t xml:space="preserve">Плановые значения </w:t>
      </w:r>
      <w:r w:rsidRPr="24EAD69C">
        <w:t>показател</w:t>
      </w:r>
      <w:r w:rsidR="0057039E">
        <w:t>ей</w:t>
      </w:r>
      <w:r w:rsidRPr="24EAD69C">
        <w:t xml:space="preserve"> развития системы водоснабжения.</w:t>
      </w:r>
    </w:p>
    <w:tbl>
      <w:tblPr>
        <w:tblW w:w="9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41"/>
        <w:gridCol w:w="1689"/>
        <w:gridCol w:w="980"/>
        <w:gridCol w:w="1055"/>
        <w:gridCol w:w="1055"/>
      </w:tblGrid>
      <w:tr w:rsidR="001E37D3" w:rsidRPr="00A110B2" w14:paraId="6E9CFA0C" w14:textId="77777777" w:rsidTr="24EAD69C">
        <w:trPr>
          <w:trHeight w:val="661"/>
        </w:trPr>
        <w:tc>
          <w:tcPr>
            <w:tcW w:w="4441" w:type="dxa"/>
            <w:vMerge w:val="restart"/>
            <w:shd w:val="clear" w:color="auto" w:fill="8DB3E2" w:themeFill="text2" w:themeFillTint="66"/>
            <w:vAlign w:val="center"/>
          </w:tcPr>
          <w:p w14:paraId="0AE9EF43" w14:textId="77777777" w:rsidR="001E37D3" w:rsidRPr="00395359" w:rsidRDefault="24EAD69C" w:rsidP="24EAD69C">
            <w:pPr>
              <w:autoSpaceDE w:val="0"/>
              <w:autoSpaceDN w:val="0"/>
              <w:adjustRightInd w:val="0"/>
              <w:jc w:val="center"/>
              <w:rPr>
                <w:rFonts w:eastAsia="Calibri"/>
                <w:b/>
                <w:bCs/>
                <w:color w:val="000000" w:themeColor="text1"/>
                <w:lang w:eastAsia="en-US"/>
              </w:rPr>
            </w:pPr>
            <w:r w:rsidRPr="24EAD69C">
              <w:rPr>
                <w:rFonts w:eastAsia="Calibri"/>
                <w:b/>
                <w:bCs/>
                <w:color w:val="000000" w:themeColor="text1"/>
                <w:lang w:eastAsia="en-US"/>
              </w:rPr>
              <w:t>Показатель</w:t>
            </w:r>
          </w:p>
        </w:tc>
        <w:tc>
          <w:tcPr>
            <w:tcW w:w="1689" w:type="dxa"/>
            <w:vMerge w:val="restart"/>
            <w:shd w:val="clear" w:color="auto" w:fill="8DB3E2" w:themeFill="text2" w:themeFillTint="66"/>
            <w:vAlign w:val="center"/>
          </w:tcPr>
          <w:p w14:paraId="78EDA5DA" w14:textId="77777777" w:rsidR="001E37D3" w:rsidRPr="00395359" w:rsidRDefault="24EAD69C" w:rsidP="24EAD69C">
            <w:pPr>
              <w:autoSpaceDE w:val="0"/>
              <w:autoSpaceDN w:val="0"/>
              <w:adjustRightInd w:val="0"/>
              <w:jc w:val="center"/>
              <w:rPr>
                <w:rFonts w:eastAsia="Calibri"/>
                <w:b/>
                <w:bCs/>
                <w:color w:val="000000" w:themeColor="text1"/>
                <w:lang w:eastAsia="en-US"/>
              </w:rPr>
            </w:pPr>
            <w:r w:rsidRPr="24EAD69C">
              <w:rPr>
                <w:rFonts w:eastAsia="Calibri"/>
                <w:b/>
                <w:bCs/>
                <w:color w:val="000000" w:themeColor="text1"/>
                <w:lang w:eastAsia="en-US"/>
              </w:rPr>
              <w:t>Единица измерения</w:t>
            </w:r>
          </w:p>
        </w:tc>
        <w:tc>
          <w:tcPr>
            <w:tcW w:w="3090" w:type="dxa"/>
            <w:gridSpan w:val="3"/>
            <w:shd w:val="clear" w:color="auto" w:fill="8DB3E2" w:themeFill="text2" w:themeFillTint="66"/>
            <w:vAlign w:val="center"/>
          </w:tcPr>
          <w:p w14:paraId="08AFE8A4" w14:textId="041AC241" w:rsidR="001E37D3" w:rsidRPr="00395359" w:rsidRDefault="0057039E" w:rsidP="24EAD69C">
            <w:pPr>
              <w:autoSpaceDE w:val="0"/>
              <w:autoSpaceDN w:val="0"/>
              <w:adjustRightInd w:val="0"/>
              <w:jc w:val="center"/>
              <w:rPr>
                <w:rFonts w:eastAsia="Calibri"/>
                <w:b/>
                <w:bCs/>
                <w:color w:val="000000" w:themeColor="text1"/>
                <w:lang w:eastAsia="en-US"/>
              </w:rPr>
            </w:pPr>
            <w:r>
              <w:rPr>
                <w:rFonts w:eastAsia="Calibri"/>
                <w:b/>
                <w:bCs/>
                <w:color w:val="000000" w:themeColor="text1"/>
                <w:lang w:eastAsia="en-US"/>
              </w:rPr>
              <w:t>Плановые показатели</w:t>
            </w:r>
          </w:p>
        </w:tc>
      </w:tr>
      <w:tr w:rsidR="00FE6CF1" w:rsidRPr="008F63ED" w14:paraId="55074C43" w14:textId="77777777" w:rsidTr="24EAD69C">
        <w:trPr>
          <w:trHeight w:val="109"/>
        </w:trPr>
        <w:tc>
          <w:tcPr>
            <w:tcW w:w="4441" w:type="dxa"/>
            <w:vMerge/>
            <w:shd w:val="clear" w:color="auto" w:fill="8DB3E2" w:themeFill="text2" w:themeFillTint="66"/>
            <w:vAlign w:val="center"/>
          </w:tcPr>
          <w:p w14:paraId="2E4B6A3E" w14:textId="77777777" w:rsidR="001E37D3" w:rsidRPr="00395359" w:rsidRDefault="001E37D3" w:rsidP="005E0755">
            <w:pPr>
              <w:autoSpaceDE w:val="0"/>
              <w:autoSpaceDN w:val="0"/>
              <w:adjustRightInd w:val="0"/>
              <w:jc w:val="center"/>
              <w:rPr>
                <w:rFonts w:eastAsia="Calibri"/>
                <w:b/>
                <w:color w:val="000000"/>
                <w:lang w:eastAsia="en-US"/>
              </w:rPr>
            </w:pPr>
          </w:p>
        </w:tc>
        <w:tc>
          <w:tcPr>
            <w:tcW w:w="1689" w:type="dxa"/>
            <w:vMerge/>
            <w:shd w:val="clear" w:color="auto" w:fill="8DB3E2" w:themeFill="text2" w:themeFillTint="66"/>
            <w:vAlign w:val="center"/>
          </w:tcPr>
          <w:p w14:paraId="7EF37AA3" w14:textId="77777777" w:rsidR="001E37D3" w:rsidRPr="00395359" w:rsidRDefault="001E37D3" w:rsidP="005E0755">
            <w:pPr>
              <w:autoSpaceDE w:val="0"/>
              <w:autoSpaceDN w:val="0"/>
              <w:adjustRightInd w:val="0"/>
              <w:jc w:val="center"/>
              <w:rPr>
                <w:rFonts w:eastAsia="Calibri"/>
                <w:b/>
                <w:color w:val="000000"/>
                <w:lang w:eastAsia="en-US"/>
              </w:rPr>
            </w:pPr>
          </w:p>
        </w:tc>
        <w:tc>
          <w:tcPr>
            <w:tcW w:w="0" w:type="auto"/>
            <w:shd w:val="clear" w:color="auto" w:fill="8DB3E2" w:themeFill="text2" w:themeFillTint="66"/>
            <w:vAlign w:val="center"/>
          </w:tcPr>
          <w:p w14:paraId="12FBCCD3" w14:textId="4CB199FE" w:rsidR="001E37D3" w:rsidRPr="00395359" w:rsidRDefault="24EAD69C" w:rsidP="00AA2709">
            <w:pPr>
              <w:autoSpaceDE w:val="0"/>
              <w:autoSpaceDN w:val="0"/>
              <w:adjustRightInd w:val="0"/>
              <w:jc w:val="center"/>
              <w:rPr>
                <w:rFonts w:eastAsia="Calibri"/>
                <w:b/>
                <w:bCs/>
                <w:color w:val="000000" w:themeColor="text1"/>
                <w:lang w:eastAsia="en-US"/>
              </w:rPr>
            </w:pPr>
            <w:r w:rsidRPr="24EAD69C">
              <w:rPr>
                <w:rFonts w:eastAsia="Calibri"/>
                <w:b/>
                <w:bCs/>
                <w:color w:val="000000" w:themeColor="text1"/>
                <w:lang w:eastAsia="en-US"/>
              </w:rPr>
              <w:t>201</w:t>
            </w:r>
            <w:r w:rsidR="00AA2709">
              <w:rPr>
                <w:rFonts w:eastAsia="Calibri"/>
                <w:b/>
                <w:bCs/>
                <w:color w:val="000000" w:themeColor="text1"/>
                <w:lang w:val="en-US" w:eastAsia="en-US"/>
              </w:rPr>
              <w:t>8</w:t>
            </w:r>
            <w:r w:rsidRPr="24EAD69C">
              <w:rPr>
                <w:rFonts w:eastAsia="Calibri"/>
                <w:b/>
                <w:bCs/>
                <w:color w:val="000000" w:themeColor="text1"/>
                <w:lang w:eastAsia="en-US"/>
              </w:rPr>
              <w:t xml:space="preserve"> г.</w:t>
            </w:r>
          </w:p>
        </w:tc>
        <w:tc>
          <w:tcPr>
            <w:tcW w:w="0" w:type="auto"/>
            <w:shd w:val="clear" w:color="auto" w:fill="8DB3E2" w:themeFill="text2" w:themeFillTint="66"/>
            <w:vAlign w:val="center"/>
          </w:tcPr>
          <w:p w14:paraId="58A31340" w14:textId="77777777" w:rsidR="001E37D3" w:rsidRPr="00395359" w:rsidRDefault="24EAD69C" w:rsidP="24EAD69C">
            <w:pPr>
              <w:autoSpaceDE w:val="0"/>
              <w:autoSpaceDN w:val="0"/>
              <w:adjustRightInd w:val="0"/>
              <w:jc w:val="center"/>
              <w:rPr>
                <w:rFonts w:eastAsia="Calibri"/>
                <w:b/>
                <w:bCs/>
                <w:color w:val="000000" w:themeColor="text1"/>
                <w:lang w:eastAsia="en-US"/>
              </w:rPr>
            </w:pPr>
            <w:r w:rsidRPr="24EAD69C">
              <w:rPr>
                <w:rFonts w:eastAsia="Calibri"/>
                <w:b/>
                <w:bCs/>
                <w:color w:val="000000" w:themeColor="text1"/>
                <w:lang w:eastAsia="en-US"/>
              </w:rPr>
              <w:t>2021 г.</w:t>
            </w:r>
          </w:p>
        </w:tc>
        <w:tc>
          <w:tcPr>
            <w:tcW w:w="0" w:type="auto"/>
            <w:shd w:val="clear" w:color="auto" w:fill="8DB3E2" w:themeFill="text2" w:themeFillTint="66"/>
            <w:vAlign w:val="center"/>
          </w:tcPr>
          <w:p w14:paraId="0DBBB4ED" w14:textId="77777777" w:rsidR="001E37D3" w:rsidRPr="00395359" w:rsidRDefault="24EAD69C" w:rsidP="24EAD69C">
            <w:pPr>
              <w:autoSpaceDE w:val="0"/>
              <w:autoSpaceDN w:val="0"/>
              <w:adjustRightInd w:val="0"/>
              <w:jc w:val="center"/>
              <w:rPr>
                <w:rFonts w:eastAsia="Calibri"/>
                <w:b/>
                <w:bCs/>
                <w:color w:val="000000" w:themeColor="text1"/>
                <w:lang w:eastAsia="en-US"/>
              </w:rPr>
            </w:pPr>
            <w:r w:rsidRPr="24EAD69C">
              <w:rPr>
                <w:rFonts w:eastAsia="Calibri"/>
                <w:b/>
                <w:bCs/>
                <w:color w:val="000000" w:themeColor="text1"/>
                <w:lang w:eastAsia="en-US"/>
              </w:rPr>
              <w:t>2027 г.</w:t>
            </w:r>
          </w:p>
        </w:tc>
      </w:tr>
      <w:tr w:rsidR="00FE6CF1" w:rsidRPr="008F63ED" w14:paraId="55560937" w14:textId="77777777" w:rsidTr="24EAD69C">
        <w:trPr>
          <w:trHeight w:val="117"/>
        </w:trPr>
        <w:tc>
          <w:tcPr>
            <w:tcW w:w="4441" w:type="dxa"/>
            <w:vAlign w:val="center"/>
          </w:tcPr>
          <w:p w14:paraId="46505BDB" w14:textId="77777777" w:rsidR="001E37D3" w:rsidRPr="00395359" w:rsidRDefault="24EAD69C" w:rsidP="24EAD69C">
            <w:pPr>
              <w:autoSpaceDE w:val="0"/>
              <w:autoSpaceDN w:val="0"/>
              <w:adjustRightInd w:val="0"/>
              <w:jc w:val="center"/>
            </w:pPr>
            <w:r w:rsidRPr="24EAD69C">
              <w:t>Количество населения города (факт)</w:t>
            </w:r>
          </w:p>
        </w:tc>
        <w:tc>
          <w:tcPr>
            <w:tcW w:w="1689" w:type="dxa"/>
            <w:vAlign w:val="center"/>
          </w:tcPr>
          <w:p w14:paraId="5AC1BD0D" w14:textId="77777777" w:rsidR="001E37D3" w:rsidRPr="00395359" w:rsidRDefault="24EAD69C" w:rsidP="24EAD69C">
            <w:pPr>
              <w:autoSpaceDE w:val="0"/>
              <w:autoSpaceDN w:val="0"/>
              <w:adjustRightInd w:val="0"/>
              <w:jc w:val="center"/>
            </w:pPr>
            <w:r w:rsidRPr="24EAD69C">
              <w:t>Тыс. чел.</w:t>
            </w:r>
          </w:p>
        </w:tc>
        <w:tc>
          <w:tcPr>
            <w:tcW w:w="0" w:type="auto"/>
            <w:vAlign w:val="center"/>
          </w:tcPr>
          <w:p w14:paraId="67564A27" w14:textId="77777777" w:rsidR="001E37D3" w:rsidRPr="00245B22" w:rsidRDefault="24EAD69C" w:rsidP="24EAD69C">
            <w:pPr>
              <w:autoSpaceDE w:val="0"/>
              <w:autoSpaceDN w:val="0"/>
              <w:adjustRightInd w:val="0"/>
              <w:jc w:val="center"/>
              <w:rPr>
                <w:rFonts w:eastAsia="Calibri"/>
                <w:color w:val="000000" w:themeColor="text1"/>
                <w:highlight w:val="yellow"/>
                <w:lang w:eastAsia="en-US"/>
              </w:rPr>
            </w:pPr>
            <w:r w:rsidRPr="00AA2709">
              <w:rPr>
                <w:rFonts w:eastAsia="Calibri"/>
                <w:color w:val="000000" w:themeColor="text1"/>
                <w:lang w:eastAsia="en-US"/>
              </w:rPr>
              <w:t>96,936</w:t>
            </w:r>
          </w:p>
        </w:tc>
        <w:tc>
          <w:tcPr>
            <w:tcW w:w="0" w:type="auto"/>
            <w:vAlign w:val="center"/>
          </w:tcPr>
          <w:p w14:paraId="16C0B91A" w14:textId="77777777" w:rsidR="001E37D3" w:rsidRPr="00595F31" w:rsidRDefault="24EAD69C" w:rsidP="24EAD69C">
            <w:pPr>
              <w:autoSpaceDE w:val="0"/>
              <w:autoSpaceDN w:val="0"/>
              <w:adjustRightInd w:val="0"/>
              <w:jc w:val="center"/>
              <w:rPr>
                <w:rFonts w:eastAsia="Calibri"/>
                <w:color w:val="000000" w:themeColor="text1"/>
                <w:lang w:eastAsia="en-US"/>
              </w:rPr>
            </w:pPr>
            <w:r w:rsidRPr="24EAD69C">
              <w:rPr>
                <w:rFonts w:eastAsia="Calibri"/>
                <w:color w:val="000000" w:themeColor="text1"/>
                <w:lang w:eastAsia="en-US"/>
              </w:rPr>
              <w:t>-</w:t>
            </w:r>
          </w:p>
        </w:tc>
        <w:tc>
          <w:tcPr>
            <w:tcW w:w="0" w:type="auto"/>
            <w:vAlign w:val="center"/>
          </w:tcPr>
          <w:p w14:paraId="722E21EB" w14:textId="77777777" w:rsidR="001E37D3" w:rsidRPr="00595F31" w:rsidRDefault="24EAD69C" w:rsidP="24EAD69C">
            <w:pPr>
              <w:autoSpaceDE w:val="0"/>
              <w:autoSpaceDN w:val="0"/>
              <w:adjustRightInd w:val="0"/>
              <w:jc w:val="center"/>
              <w:rPr>
                <w:rFonts w:eastAsia="Calibri"/>
                <w:color w:val="000000" w:themeColor="text1"/>
                <w:lang w:eastAsia="en-US"/>
              </w:rPr>
            </w:pPr>
            <w:r w:rsidRPr="24EAD69C">
              <w:rPr>
                <w:rFonts w:eastAsia="Calibri"/>
                <w:color w:val="000000" w:themeColor="text1"/>
                <w:lang w:eastAsia="en-US"/>
              </w:rPr>
              <w:t>-</w:t>
            </w:r>
          </w:p>
        </w:tc>
      </w:tr>
      <w:tr w:rsidR="00FE6CF1" w:rsidRPr="008F63ED" w14:paraId="07CD0E00" w14:textId="77777777" w:rsidTr="24EAD69C">
        <w:trPr>
          <w:trHeight w:val="117"/>
        </w:trPr>
        <w:tc>
          <w:tcPr>
            <w:tcW w:w="4441" w:type="dxa"/>
            <w:vAlign w:val="center"/>
          </w:tcPr>
          <w:p w14:paraId="36F41310" w14:textId="77777777" w:rsidR="00EC3147" w:rsidRPr="00395359" w:rsidRDefault="24EAD69C" w:rsidP="24EAD69C">
            <w:pPr>
              <w:autoSpaceDE w:val="0"/>
              <w:autoSpaceDN w:val="0"/>
              <w:adjustRightInd w:val="0"/>
              <w:jc w:val="center"/>
            </w:pPr>
            <w:r w:rsidRPr="24EAD69C">
              <w:t>Количество населения города (согласно генерального плана)</w:t>
            </w:r>
          </w:p>
        </w:tc>
        <w:tc>
          <w:tcPr>
            <w:tcW w:w="1689" w:type="dxa"/>
            <w:vAlign w:val="center"/>
          </w:tcPr>
          <w:p w14:paraId="294ED8E3" w14:textId="77777777" w:rsidR="00EC3147" w:rsidRPr="00395359" w:rsidRDefault="24EAD69C" w:rsidP="24EAD69C">
            <w:pPr>
              <w:autoSpaceDE w:val="0"/>
              <w:autoSpaceDN w:val="0"/>
              <w:adjustRightInd w:val="0"/>
              <w:jc w:val="center"/>
            </w:pPr>
            <w:r w:rsidRPr="24EAD69C">
              <w:t>Тыс. чел.</w:t>
            </w:r>
          </w:p>
        </w:tc>
        <w:tc>
          <w:tcPr>
            <w:tcW w:w="0" w:type="auto"/>
            <w:vAlign w:val="center"/>
          </w:tcPr>
          <w:p w14:paraId="6BA7A6CC" w14:textId="77777777" w:rsidR="00EC3147" w:rsidRPr="00AA2709" w:rsidRDefault="24EAD69C" w:rsidP="24EAD69C">
            <w:pPr>
              <w:autoSpaceDE w:val="0"/>
              <w:autoSpaceDN w:val="0"/>
              <w:adjustRightInd w:val="0"/>
              <w:jc w:val="center"/>
              <w:rPr>
                <w:rFonts w:eastAsia="Calibri"/>
                <w:color w:val="000000" w:themeColor="text1"/>
                <w:lang w:eastAsia="en-US"/>
              </w:rPr>
            </w:pPr>
            <w:r w:rsidRPr="00AA2709">
              <w:rPr>
                <w:rFonts w:eastAsia="Calibri"/>
                <w:color w:val="000000" w:themeColor="text1"/>
                <w:lang w:eastAsia="en-US"/>
              </w:rPr>
              <w:t>-</w:t>
            </w:r>
          </w:p>
        </w:tc>
        <w:tc>
          <w:tcPr>
            <w:tcW w:w="0" w:type="auto"/>
            <w:vAlign w:val="center"/>
          </w:tcPr>
          <w:p w14:paraId="22DE7CFC" w14:textId="77777777" w:rsidR="00EC3147" w:rsidRPr="00595F31" w:rsidRDefault="24EAD69C" w:rsidP="24EAD69C">
            <w:pPr>
              <w:autoSpaceDE w:val="0"/>
              <w:autoSpaceDN w:val="0"/>
              <w:adjustRightInd w:val="0"/>
              <w:jc w:val="center"/>
              <w:rPr>
                <w:rFonts w:eastAsia="Calibri"/>
                <w:color w:val="000000" w:themeColor="text1"/>
                <w:lang w:eastAsia="en-US"/>
              </w:rPr>
            </w:pPr>
            <w:r w:rsidRPr="24EAD69C">
              <w:rPr>
                <w:rFonts w:eastAsia="Calibri"/>
                <w:color w:val="000000" w:themeColor="text1"/>
                <w:lang w:eastAsia="en-US"/>
              </w:rPr>
              <w:t>105,7</w:t>
            </w:r>
          </w:p>
        </w:tc>
        <w:tc>
          <w:tcPr>
            <w:tcW w:w="0" w:type="auto"/>
            <w:vAlign w:val="center"/>
          </w:tcPr>
          <w:p w14:paraId="0061D512" w14:textId="77777777" w:rsidR="00EC3147" w:rsidRPr="00595F31" w:rsidRDefault="24EAD69C" w:rsidP="24EAD69C">
            <w:pPr>
              <w:autoSpaceDE w:val="0"/>
              <w:autoSpaceDN w:val="0"/>
              <w:adjustRightInd w:val="0"/>
              <w:jc w:val="center"/>
              <w:rPr>
                <w:rFonts w:eastAsia="Calibri"/>
                <w:color w:val="000000" w:themeColor="text1"/>
                <w:lang w:eastAsia="en-US"/>
              </w:rPr>
            </w:pPr>
            <w:r w:rsidRPr="24EAD69C">
              <w:rPr>
                <w:rFonts w:eastAsia="Calibri"/>
                <w:color w:val="000000" w:themeColor="text1"/>
                <w:lang w:eastAsia="en-US"/>
              </w:rPr>
              <w:t>122,9</w:t>
            </w:r>
          </w:p>
        </w:tc>
      </w:tr>
      <w:tr w:rsidR="00FE6CF1" w:rsidRPr="008F63ED" w14:paraId="74202850" w14:textId="77777777" w:rsidTr="24EAD69C">
        <w:trPr>
          <w:trHeight w:val="117"/>
        </w:trPr>
        <w:tc>
          <w:tcPr>
            <w:tcW w:w="4441" w:type="dxa"/>
            <w:vAlign w:val="center"/>
          </w:tcPr>
          <w:p w14:paraId="301C0C5B" w14:textId="77777777" w:rsidR="00EC3147" w:rsidRPr="00395359" w:rsidRDefault="24EAD69C" w:rsidP="24EAD69C">
            <w:pPr>
              <w:autoSpaceDE w:val="0"/>
              <w:autoSpaceDN w:val="0"/>
              <w:adjustRightInd w:val="0"/>
              <w:jc w:val="center"/>
            </w:pPr>
            <w:r w:rsidRPr="24EAD69C">
              <w:t>Объем жилищного фонда (факт)</w:t>
            </w:r>
          </w:p>
        </w:tc>
        <w:tc>
          <w:tcPr>
            <w:tcW w:w="1689" w:type="dxa"/>
            <w:vAlign w:val="center"/>
          </w:tcPr>
          <w:p w14:paraId="4C407B55" w14:textId="77777777" w:rsidR="00EC3147" w:rsidRPr="00395359" w:rsidRDefault="24EAD69C" w:rsidP="24EAD69C">
            <w:pPr>
              <w:autoSpaceDE w:val="0"/>
              <w:autoSpaceDN w:val="0"/>
              <w:adjustRightInd w:val="0"/>
              <w:jc w:val="center"/>
            </w:pPr>
            <w:r w:rsidRPr="24EAD69C">
              <w:t>Тыс. м</w:t>
            </w:r>
            <w:r w:rsidRPr="00BE04A1">
              <w:rPr>
                <w:vertAlign w:val="superscript"/>
              </w:rPr>
              <w:t>2</w:t>
            </w:r>
          </w:p>
        </w:tc>
        <w:tc>
          <w:tcPr>
            <w:tcW w:w="0" w:type="auto"/>
            <w:vAlign w:val="center"/>
          </w:tcPr>
          <w:p w14:paraId="4F7E0E7C" w14:textId="77777777" w:rsidR="00EC3147" w:rsidRPr="00AA2709" w:rsidRDefault="24EAD69C" w:rsidP="24EAD69C">
            <w:pPr>
              <w:autoSpaceDE w:val="0"/>
              <w:autoSpaceDN w:val="0"/>
              <w:adjustRightInd w:val="0"/>
              <w:jc w:val="center"/>
              <w:rPr>
                <w:rFonts w:eastAsia="Calibri"/>
                <w:color w:val="000000" w:themeColor="text1"/>
                <w:lang w:eastAsia="en-US"/>
              </w:rPr>
            </w:pPr>
            <w:r w:rsidRPr="00AA2709">
              <w:rPr>
                <w:rFonts w:eastAsia="Calibri"/>
                <w:color w:val="000000" w:themeColor="text1"/>
                <w:lang w:eastAsia="en-US"/>
              </w:rPr>
              <w:t>2151</w:t>
            </w:r>
          </w:p>
        </w:tc>
        <w:tc>
          <w:tcPr>
            <w:tcW w:w="0" w:type="auto"/>
            <w:vAlign w:val="center"/>
          </w:tcPr>
          <w:p w14:paraId="6FBB47BA" w14:textId="77777777" w:rsidR="00EC3147" w:rsidRPr="00595F31" w:rsidRDefault="24EAD69C" w:rsidP="24EAD69C">
            <w:pPr>
              <w:autoSpaceDE w:val="0"/>
              <w:autoSpaceDN w:val="0"/>
              <w:adjustRightInd w:val="0"/>
              <w:jc w:val="center"/>
              <w:rPr>
                <w:rFonts w:eastAsia="Calibri"/>
                <w:color w:val="000000" w:themeColor="text1"/>
                <w:lang w:eastAsia="en-US"/>
              </w:rPr>
            </w:pPr>
            <w:r w:rsidRPr="24EAD69C">
              <w:rPr>
                <w:rFonts w:eastAsia="Calibri"/>
                <w:color w:val="000000" w:themeColor="text1"/>
                <w:lang w:eastAsia="en-US"/>
              </w:rPr>
              <w:t>-</w:t>
            </w:r>
          </w:p>
        </w:tc>
        <w:tc>
          <w:tcPr>
            <w:tcW w:w="0" w:type="auto"/>
            <w:vAlign w:val="center"/>
          </w:tcPr>
          <w:p w14:paraId="05AC6309" w14:textId="77777777" w:rsidR="00EC3147" w:rsidRPr="00595F31" w:rsidRDefault="24EAD69C" w:rsidP="24EAD69C">
            <w:pPr>
              <w:autoSpaceDE w:val="0"/>
              <w:autoSpaceDN w:val="0"/>
              <w:adjustRightInd w:val="0"/>
              <w:jc w:val="center"/>
              <w:rPr>
                <w:rFonts w:eastAsia="Calibri"/>
                <w:color w:val="000000" w:themeColor="text1"/>
                <w:lang w:eastAsia="en-US"/>
              </w:rPr>
            </w:pPr>
            <w:r w:rsidRPr="24EAD69C">
              <w:rPr>
                <w:rFonts w:eastAsia="Calibri"/>
                <w:color w:val="000000" w:themeColor="text1"/>
                <w:lang w:eastAsia="en-US"/>
              </w:rPr>
              <w:t>-</w:t>
            </w:r>
          </w:p>
        </w:tc>
      </w:tr>
      <w:tr w:rsidR="00FE6CF1" w:rsidRPr="008F63ED" w14:paraId="72312CE7" w14:textId="77777777" w:rsidTr="24EAD69C">
        <w:trPr>
          <w:trHeight w:val="117"/>
        </w:trPr>
        <w:tc>
          <w:tcPr>
            <w:tcW w:w="4441" w:type="dxa"/>
            <w:vAlign w:val="center"/>
          </w:tcPr>
          <w:p w14:paraId="12C6FF77" w14:textId="77777777" w:rsidR="00EC3147" w:rsidRPr="00395359" w:rsidRDefault="24EAD69C" w:rsidP="24EAD69C">
            <w:pPr>
              <w:autoSpaceDE w:val="0"/>
              <w:autoSpaceDN w:val="0"/>
              <w:adjustRightInd w:val="0"/>
              <w:jc w:val="center"/>
            </w:pPr>
            <w:r w:rsidRPr="24EAD69C">
              <w:t>Объем жилищного фонда (согласно генерального плана)</w:t>
            </w:r>
          </w:p>
        </w:tc>
        <w:tc>
          <w:tcPr>
            <w:tcW w:w="1689" w:type="dxa"/>
            <w:vAlign w:val="center"/>
          </w:tcPr>
          <w:p w14:paraId="611C3B0F" w14:textId="77777777" w:rsidR="00EC3147" w:rsidRPr="00395359" w:rsidRDefault="24EAD69C" w:rsidP="24EAD69C">
            <w:pPr>
              <w:autoSpaceDE w:val="0"/>
              <w:autoSpaceDN w:val="0"/>
              <w:adjustRightInd w:val="0"/>
              <w:jc w:val="center"/>
              <w:rPr>
                <w:vertAlign w:val="superscript"/>
              </w:rPr>
            </w:pPr>
            <w:r w:rsidRPr="24EAD69C">
              <w:t>Тыс. м</w:t>
            </w:r>
            <w:r w:rsidRPr="24EAD69C">
              <w:rPr>
                <w:vertAlign w:val="superscript"/>
              </w:rPr>
              <w:t>2</w:t>
            </w:r>
          </w:p>
        </w:tc>
        <w:tc>
          <w:tcPr>
            <w:tcW w:w="0" w:type="auto"/>
            <w:vAlign w:val="center"/>
          </w:tcPr>
          <w:p w14:paraId="335574E8" w14:textId="77777777" w:rsidR="00EC3147" w:rsidRPr="00AA2709" w:rsidRDefault="24EAD69C" w:rsidP="24EAD69C">
            <w:pPr>
              <w:autoSpaceDE w:val="0"/>
              <w:autoSpaceDN w:val="0"/>
              <w:adjustRightInd w:val="0"/>
              <w:jc w:val="center"/>
              <w:rPr>
                <w:rFonts w:eastAsia="Calibri"/>
                <w:color w:val="000000" w:themeColor="text1"/>
                <w:lang w:eastAsia="en-US"/>
              </w:rPr>
            </w:pPr>
            <w:r w:rsidRPr="00AA2709">
              <w:rPr>
                <w:rFonts w:eastAsia="Calibri"/>
                <w:color w:val="000000" w:themeColor="text1"/>
                <w:lang w:eastAsia="en-US"/>
              </w:rPr>
              <w:t>-</w:t>
            </w:r>
          </w:p>
        </w:tc>
        <w:tc>
          <w:tcPr>
            <w:tcW w:w="0" w:type="auto"/>
            <w:vAlign w:val="center"/>
          </w:tcPr>
          <w:p w14:paraId="2626F6F5" w14:textId="77777777" w:rsidR="00EC3147" w:rsidRPr="00595F31" w:rsidRDefault="24EAD69C" w:rsidP="24EAD69C">
            <w:pPr>
              <w:autoSpaceDE w:val="0"/>
              <w:autoSpaceDN w:val="0"/>
              <w:adjustRightInd w:val="0"/>
              <w:jc w:val="center"/>
              <w:rPr>
                <w:rFonts w:eastAsia="Calibri"/>
                <w:color w:val="000000" w:themeColor="text1"/>
                <w:lang w:eastAsia="en-US"/>
              </w:rPr>
            </w:pPr>
            <w:r w:rsidRPr="24EAD69C">
              <w:rPr>
                <w:rFonts w:eastAsia="Calibri"/>
                <w:color w:val="000000" w:themeColor="text1"/>
                <w:lang w:eastAsia="en-US"/>
              </w:rPr>
              <w:t>2461,41</w:t>
            </w:r>
          </w:p>
        </w:tc>
        <w:tc>
          <w:tcPr>
            <w:tcW w:w="0" w:type="auto"/>
            <w:vAlign w:val="center"/>
          </w:tcPr>
          <w:p w14:paraId="39A87756" w14:textId="77777777" w:rsidR="00EC3147" w:rsidRPr="00595F31" w:rsidRDefault="24EAD69C" w:rsidP="24EAD69C">
            <w:pPr>
              <w:autoSpaceDE w:val="0"/>
              <w:autoSpaceDN w:val="0"/>
              <w:adjustRightInd w:val="0"/>
              <w:jc w:val="center"/>
              <w:rPr>
                <w:rFonts w:eastAsia="Calibri"/>
                <w:color w:val="000000" w:themeColor="text1"/>
                <w:lang w:eastAsia="en-US"/>
              </w:rPr>
            </w:pPr>
            <w:r w:rsidRPr="24EAD69C">
              <w:rPr>
                <w:rFonts w:eastAsia="Calibri"/>
                <w:color w:val="000000" w:themeColor="text1"/>
                <w:lang w:eastAsia="en-US"/>
              </w:rPr>
              <w:t>2977,41</w:t>
            </w:r>
          </w:p>
        </w:tc>
      </w:tr>
      <w:tr w:rsidR="00FE6CF1" w:rsidRPr="008F63ED" w14:paraId="4B430895" w14:textId="77777777" w:rsidTr="24EAD69C">
        <w:trPr>
          <w:trHeight w:val="117"/>
        </w:trPr>
        <w:tc>
          <w:tcPr>
            <w:tcW w:w="4441" w:type="dxa"/>
            <w:vAlign w:val="center"/>
          </w:tcPr>
          <w:p w14:paraId="1A46AD35" w14:textId="77777777" w:rsidR="00EC3147" w:rsidRPr="00395359" w:rsidRDefault="24EAD69C" w:rsidP="24EAD69C">
            <w:pPr>
              <w:autoSpaceDE w:val="0"/>
              <w:autoSpaceDN w:val="0"/>
              <w:adjustRightInd w:val="0"/>
              <w:jc w:val="center"/>
            </w:pPr>
            <w:r w:rsidRPr="24EAD69C">
              <w:t>Фактическая норма жилищной обеспеченности</w:t>
            </w:r>
          </w:p>
        </w:tc>
        <w:tc>
          <w:tcPr>
            <w:tcW w:w="1689" w:type="dxa"/>
            <w:vAlign w:val="center"/>
          </w:tcPr>
          <w:p w14:paraId="556D1AF5" w14:textId="77777777" w:rsidR="00EC3147" w:rsidRPr="00395359" w:rsidRDefault="24EAD69C" w:rsidP="24EAD69C">
            <w:pPr>
              <w:autoSpaceDE w:val="0"/>
              <w:autoSpaceDN w:val="0"/>
              <w:adjustRightInd w:val="0"/>
              <w:jc w:val="center"/>
            </w:pPr>
            <w:r w:rsidRPr="24EAD69C">
              <w:t>м</w:t>
            </w:r>
            <w:r w:rsidRPr="24EAD69C">
              <w:rPr>
                <w:vertAlign w:val="superscript"/>
              </w:rPr>
              <w:t>2</w:t>
            </w:r>
            <w:r w:rsidRPr="24EAD69C">
              <w:t>/чел</w:t>
            </w:r>
          </w:p>
        </w:tc>
        <w:tc>
          <w:tcPr>
            <w:tcW w:w="0" w:type="auto"/>
            <w:vAlign w:val="center"/>
          </w:tcPr>
          <w:p w14:paraId="45A7AFA9" w14:textId="77777777" w:rsidR="00EC3147" w:rsidRPr="00AA2709" w:rsidRDefault="24EAD69C" w:rsidP="24EAD69C">
            <w:pPr>
              <w:autoSpaceDE w:val="0"/>
              <w:autoSpaceDN w:val="0"/>
              <w:adjustRightInd w:val="0"/>
              <w:jc w:val="center"/>
              <w:rPr>
                <w:rFonts w:eastAsia="Calibri"/>
                <w:color w:val="000000" w:themeColor="text1"/>
                <w:lang w:eastAsia="en-US"/>
              </w:rPr>
            </w:pPr>
            <w:r w:rsidRPr="00AA2709">
              <w:rPr>
                <w:rFonts w:eastAsia="Calibri"/>
                <w:color w:val="000000" w:themeColor="text1"/>
                <w:lang w:eastAsia="en-US"/>
              </w:rPr>
              <w:t>22,2</w:t>
            </w:r>
          </w:p>
        </w:tc>
        <w:tc>
          <w:tcPr>
            <w:tcW w:w="0" w:type="auto"/>
            <w:vAlign w:val="center"/>
          </w:tcPr>
          <w:p w14:paraId="0902FBEF" w14:textId="77777777" w:rsidR="00EC3147" w:rsidRPr="00595F31" w:rsidRDefault="24EAD69C" w:rsidP="24EAD69C">
            <w:pPr>
              <w:autoSpaceDE w:val="0"/>
              <w:autoSpaceDN w:val="0"/>
              <w:adjustRightInd w:val="0"/>
              <w:jc w:val="center"/>
              <w:rPr>
                <w:rFonts w:eastAsia="Calibri"/>
                <w:color w:val="000000" w:themeColor="text1"/>
                <w:lang w:eastAsia="en-US"/>
              </w:rPr>
            </w:pPr>
            <w:r w:rsidRPr="24EAD69C">
              <w:rPr>
                <w:rFonts w:eastAsia="Calibri"/>
                <w:color w:val="000000" w:themeColor="text1"/>
                <w:lang w:eastAsia="en-US"/>
              </w:rPr>
              <w:t>-</w:t>
            </w:r>
          </w:p>
        </w:tc>
        <w:tc>
          <w:tcPr>
            <w:tcW w:w="0" w:type="auto"/>
            <w:vAlign w:val="center"/>
          </w:tcPr>
          <w:p w14:paraId="7B9B96E9" w14:textId="77777777" w:rsidR="00EC3147" w:rsidRPr="00595F31" w:rsidRDefault="24EAD69C" w:rsidP="24EAD69C">
            <w:pPr>
              <w:autoSpaceDE w:val="0"/>
              <w:autoSpaceDN w:val="0"/>
              <w:adjustRightInd w:val="0"/>
              <w:jc w:val="center"/>
              <w:rPr>
                <w:rFonts w:eastAsia="Calibri"/>
                <w:color w:val="000000" w:themeColor="text1"/>
                <w:lang w:eastAsia="en-US"/>
              </w:rPr>
            </w:pPr>
            <w:r w:rsidRPr="24EAD69C">
              <w:rPr>
                <w:rFonts w:eastAsia="Calibri"/>
                <w:color w:val="000000" w:themeColor="text1"/>
                <w:lang w:eastAsia="en-US"/>
              </w:rPr>
              <w:t>-</w:t>
            </w:r>
          </w:p>
        </w:tc>
      </w:tr>
      <w:tr w:rsidR="00FE6CF1" w:rsidRPr="008F63ED" w14:paraId="50E64DB7" w14:textId="77777777" w:rsidTr="24EAD69C">
        <w:trPr>
          <w:trHeight w:val="117"/>
        </w:trPr>
        <w:tc>
          <w:tcPr>
            <w:tcW w:w="4441" w:type="dxa"/>
            <w:vAlign w:val="center"/>
          </w:tcPr>
          <w:p w14:paraId="491C6437" w14:textId="77777777" w:rsidR="00EC3147" w:rsidRPr="00395359" w:rsidRDefault="24EAD69C" w:rsidP="24EAD69C">
            <w:pPr>
              <w:autoSpaceDE w:val="0"/>
              <w:autoSpaceDN w:val="0"/>
              <w:adjustRightInd w:val="0"/>
              <w:jc w:val="center"/>
            </w:pPr>
            <w:r w:rsidRPr="24EAD69C">
              <w:t>Проектная норма жилищной обеспеченности</w:t>
            </w:r>
          </w:p>
        </w:tc>
        <w:tc>
          <w:tcPr>
            <w:tcW w:w="1689" w:type="dxa"/>
            <w:vAlign w:val="center"/>
          </w:tcPr>
          <w:p w14:paraId="67215D89" w14:textId="77777777" w:rsidR="00EC3147" w:rsidRPr="00395359" w:rsidRDefault="24EAD69C" w:rsidP="24EAD69C">
            <w:pPr>
              <w:autoSpaceDE w:val="0"/>
              <w:autoSpaceDN w:val="0"/>
              <w:adjustRightInd w:val="0"/>
              <w:jc w:val="center"/>
            </w:pPr>
            <w:r w:rsidRPr="24EAD69C">
              <w:t>м</w:t>
            </w:r>
            <w:r w:rsidRPr="24EAD69C">
              <w:rPr>
                <w:vertAlign w:val="superscript"/>
              </w:rPr>
              <w:t>2</w:t>
            </w:r>
            <w:r w:rsidRPr="24EAD69C">
              <w:t>/чел.</w:t>
            </w:r>
          </w:p>
        </w:tc>
        <w:tc>
          <w:tcPr>
            <w:tcW w:w="0" w:type="auto"/>
            <w:vAlign w:val="center"/>
          </w:tcPr>
          <w:p w14:paraId="40B36E55" w14:textId="77777777" w:rsidR="00EC3147" w:rsidRPr="00AA2709" w:rsidRDefault="24EAD69C" w:rsidP="24EAD69C">
            <w:pPr>
              <w:autoSpaceDE w:val="0"/>
              <w:autoSpaceDN w:val="0"/>
              <w:adjustRightInd w:val="0"/>
              <w:jc w:val="center"/>
              <w:rPr>
                <w:rFonts w:eastAsia="Calibri"/>
                <w:color w:val="000000" w:themeColor="text1"/>
                <w:lang w:eastAsia="en-US"/>
              </w:rPr>
            </w:pPr>
            <w:r w:rsidRPr="00AA2709">
              <w:rPr>
                <w:rFonts w:eastAsia="Calibri"/>
                <w:color w:val="000000" w:themeColor="text1"/>
                <w:lang w:eastAsia="en-US"/>
              </w:rPr>
              <w:t>-</w:t>
            </w:r>
          </w:p>
        </w:tc>
        <w:tc>
          <w:tcPr>
            <w:tcW w:w="0" w:type="auto"/>
            <w:vAlign w:val="center"/>
          </w:tcPr>
          <w:p w14:paraId="39E0020B" w14:textId="77777777" w:rsidR="00EC3147" w:rsidRPr="00595F31" w:rsidRDefault="24EAD69C" w:rsidP="24EAD69C">
            <w:pPr>
              <w:autoSpaceDE w:val="0"/>
              <w:autoSpaceDN w:val="0"/>
              <w:adjustRightInd w:val="0"/>
              <w:jc w:val="center"/>
              <w:rPr>
                <w:rFonts w:eastAsia="Calibri"/>
                <w:color w:val="000000" w:themeColor="text1"/>
                <w:lang w:eastAsia="en-US"/>
              </w:rPr>
            </w:pPr>
            <w:r w:rsidRPr="24EAD69C">
              <w:rPr>
                <w:rFonts w:eastAsia="Calibri"/>
                <w:color w:val="000000" w:themeColor="text1"/>
                <w:lang w:eastAsia="en-US"/>
              </w:rPr>
              <w:t>30,0</w:t>
            </w:r>
          </w:p>
        </w:tc>
        <w:tc>
          <w:tcPr>
            <w:tcW w:w="0" w:type="auto"/>
            <w:vAlign w:val="center"/>
          </w:tcPr>
          <w:p w14:paraId="0BC3FAFD" w14:textId="77777777" w:rsidR="00EC3147" w:rsidRPr="00595F31" w:rsidRDefault="24EAD69C" w:rsidP="24EAD69C">
            <w:pPr>
              <w:autoSpaceDE w:val="0"/>
              <w:autoSpaceDN w:val="0"/>
              <w:adjustRightInd w:val="0"/>
              <w:jc w:val="center"/>
              <w:rPr>
                <w:rFonts w:eastAsia="Calibri"/>
                <w:color w:val="000000" w:themeColor="text1"/>
                <w:lang w:eastAsia="en-US"/>
              </w:rPr>
            </w:pPr>
            <w:r w:rsidRPr="24EAD69C">
              <w:rPr>
                <w:rFonts w:eastAsia="Calibri"/>
                <w:color w:val="000000" w:themeColor="text1"/>
                <w:lang w:eastAsia="en-US"/>
              </w:rPr>
              <w:t>30,0</w:t>
            </w:r>
          </w:p>
        </w:tc>
      </w:tr>
      <w:tr w:rsidR="00FE6CF1" w:rsidRPr="008F63ED" w14:paraId="2C32C6DA" w14:textId="77777777" w:rsidTr="24EAD69C">
        <w:trPr>
          <w:trHeight w:val="117"/>
        </w:trPr>
        <w:tc>
          <w:tcPr>
            <w:tcW w:w="4441" w:type="dxa"/>
            <w:vAlign w:val="center"/>
          </w:tcPr>
          <w:p w14:paraId="048DF72F" w14:textId="77777777" w:rsidR="00EC3147" w:rsidRPr="00395359" w:rsidRDefault="24EAD69C" w:rsidP="24EAD69C">
            <w:pPr>
              <w:autoSpaceDE w:val="0"/>
              <w:autoSpaceDN w:val="0"/>
              <w:adjustRightInd w:val="0"/>
              <w:jc w:val="center"/>
            </w:pPr>
            <w:r w:rsidRPr="24EAD69C">
              <w:t>Объем потребления воды (факт)</w:t>
            </w:r>
          </w:p>
        </w:tc>
        <w:tc>
          <w:tcPr>
            <w:tcW w:w="1689" w:type="dxa"/>
            <w:vAlign w:val="center"/>
          </w:tcPr>
          <w:p w14:paraId="54619069" w14:textId="77777777" w:rsidR="00EC3147" w:rsidRPr="00395359" w:rsidRDefault="24EAD69C" w:rsidP="24EAD69C">
            <w:pPr>
              <w:autoSpaceDE w:val="0"/>
              <w:autoSpaceDN w:val="0"/>
              <w:adjustRightInd w:val="0"/>
              <w:jc w:val="center"/>
            </w:pPr>
            <w:r w:rsidRPr="24EAD69C">
              <w:t>тыс. куб.м./сут</w:t>
            </w:r>
          </w:p>
        </w:tc>
        <w:tc>
          <w:tcPr>
            <w:tcW w:w="0" w:type="auto"/>
            <w:vAlign w:val="center"/>
          </w:tcPr>
          <w:p w14:paraId="29C0594A" w14:textId="48CC436B" w:rsidR="00EC3147" w:rsidRPr="00AA2709" w:rsidRDefault="00AA2709" w:rsidP="00AA2709">
            <w:pPr>
              <w:autoSpaceDE w:val="0"/>
              <w:autoSpaceDN w:val="0"/>
              <w:adjustRightInd w:val="0"/>
              <w:jc w:val="center"/>
              <w:rPr>
                <w:rFonts w:eastAsia="Calibri"/>
                <w:color w:val="000000" w:themeColor="text1"/>
                <w:lang w:val="en-US" w:eastAsia="en-US"/>
              </w:rPr>
            </w:pPr>
            <w:r>
              <w:rPr>
                <w:rFonts w:eastAsia="Calibri"/>
                <w:color w:val="000000" w:themeColor="text1"/>
                <w:lang w:val="en-US" w:eastAsia="en-US"/>
              </w:rPr>
              <w:t>15</w:t>
            </w:r>
            <w:r>
              <w:rPr>
                <w:rFonts w:eastAsia="Calibri"/>
                <w:color w:val="000000" w:themeColor="text1"/>
                <w:lang w:eastAsia="en-US"/>
              </w:rPr>
              <w:t>,</w:t>
            </w:r>
            <w:r>
              <w:rPr>
                <w:rFonts w:eastAsia="Calibri"/>
                <w:color w:val="000000" w:themeColor="text1"/>
                <w:lang w:val="en-US" w:eastAsia="en-US"/>
              </w:rPr>
              <w:t>2</w:t>
            </w:r>
          </w:p>
        </w:tc>
        <w:tc>
          <w:tcPr>
            <w:tcW w:w="0" w:type="auto"/>
            <w:vAlign w:val="center"/>
          </w:tcPr>
          <w:p w14:paraId="77D4409C" w14:textId="77777777" w:rsidR="00EC3147" w:rsidRPr="00595F31" w:rsidRDefault="24EAD69C" w:rsidP="24EAD69C">
            <w:pPr>
              <w:autoSpaceDE w:val="0"/>
              <w:autoSpaceDN w:val="0"/>
              <w:adjustRightInd w:val="0"/>
              <w:jc w:val="center"/>
              <w:rPr>
                <w:rFonts w:eastAsia="Calibri"/>
                <w:color w:val="000000" w:themeColor="text1"/>
                <w:lang w:eastAsia="en-US"/>
              </w:rPr>
            </w:pPr>
            <w:r w:rsidRPr="24EAD69C">
              <w:rPr>
                <w:rFonts w:eastAsia="Calibri"/>
                <w:color w:val="000000" w:themeColor="text1"/>
                <w:lang w:eastAsia="en-US"/>
              </w:rPr>
              <w:t>-</w:t>
            </w:r>
          </w:p>
        </w:tc>
        <w:tc>
          <w:tcPr>
            <w:tcW w:w="0" w:type="auto"/>
            <w:vAlign w:val="center"/>
          </w:tcPr>
          <w:p w14:paraId="0B9E2C88" w14:textId="77777777" w:rsidR="00EC3147" w:rsidRPr="00595F31" w:rsidRDefault="24EAD69C" w:rsidP="24EAD69C">
            <w:pPr>
              <w:autoSpaceDE w:val="0"/>
              <w:autoSpaceDN w:val="0"/>
              <w:adjustRightInd w:val="0"/>
              <w:jc w:val="center"/>
              <w:rPr>
                <w:rFonts w:eastAsia="Calibri"/>
                <w:color w:val="000000" w:themeColor="text1"/>
                <w:lang w:eastAsia="en-US"/>
              </w:rPr>
            </w:pPr>
            <w:r w:rsidRPr="24EAD69C">
              <w:rPr>
                <w:rFonts w:eastAsia="Calibri"/>
                <w:color w:val="000000" w:themeColor="text1"/>
                <w:lang w:eastAsia="en-US"/>
              </w:rPr>
              <w:t>-</w:t>
            </w:r>
          </w:p>
        </w:tc>
      </w:tr>
      <w:tr w:rsidR="00FE6CF1" w:rsidRPr="008F63ED" w14:paraId="5E374607" w14:textId="77777777" w:rsidTr="24EAD69C">
        <w:trPr>
          <w:trHeight w:val="117"/>
        </w:trPr>
        <w:tc>
          <w:tcPr>
            <w:tcW w:w="4441" w:type="dxa"/>
            <w:vAlign w:val="center"/>
          </w:tcPr>
          <w:p w14:paraId="7ED7302B" w14:textId="77777777" w:rsidR="00EC3147" w:rsidRPr="00395359" w:rsidRDefault="24EAD69C" w:rsidP="24EAD69C">
            <w:pPr>
              <w:autoSpaceDE w:val="0"/>
              <w:autoSpaceDN w:val="0"/>
              <w:adjustRightInd w:val="0"/>
              <w:jc w:val="center"/>
              <w:rPr>
                <w:rFonts w:eastAsia="Calibri"/>
                <w:i/>
                <w:iCs/>
                <w:color w:val="000000" w:themeColor="text1"/>
                <w:lang w:eastAsia="en-US"/>
              </w:rPr>
            </w:pPr>
            <w:r w:rsidRPr="24EAD69C">
              <w:t>Объем потребления воды (согласно норматива,</w:t>
            </w:r>
            <w:r>
              <w:t xml:space="preserve"> по </w:t>
            </w:r>
            <w:r w:rsidRPr="24EAD69C">
              <w:t>утвержденному постановлению Главы города Ханты-Мансийска от 25.12.2007 г. № 869)</w:t>
            </w:r>
          </w:p>
        </w:tc>
        <w:tc>
          <w:tcPr>
            <w:tcW w:w="1689" w:type="dxa"/>
            <w:vAlign w:val="center"/>
          </w:tcPr>
          <w:p w14:paraId="42CADF7F" w14:textId="77777777" w:rsidR="00EC3147" w:rsidRPr="00395359" w:rsidRDefault="24EAD69C" w:rsidP="24EAD69C">
            <w:pPr>
              <w:autoSpaceDE w:val="0"/>
              <w:autoSpaceDN w:val="0"/>
              <w:adjustRightInd w:val="0"/>
              <w:jc w:val="center"/>
              <w:rPr>
                <w:rFonts w:eastAsia="Calibri"/>
                <w:color w:val="000000" w:themeColor="text1"/>
                <w:lang w:eastAsia="en-US"/>
              </w:rPr>
            </w:pPr>
            <w:r w:rsidRPr="24EAD69C">
              <w:t>тыс. куб. м./сут</w:t>
            </w:r>
          </w:p>
        </w:tc>
        <w:tc>
          <w:tcPr>
            <w:tcW w:w="0" w:type="auto"/>
            <w:vAlign w:val="center"/>
          </w:tcPr>
          <w:p w14:paraId="4DF05997" w14:textId="77777777" w:rsidR="00EC3147" w:rsidRPr="00AA2709" w:rsidRDefault="24EAD69C" w:rsidP="24EAD69C">
            <w:pPr>
              <w:autoSpaceDE w:val="0"/>
              <w:autoSpaceDN w:val="0"/>
              <w:adjustRightInd w:val="0"/>
              <w:jc w:val="center"/>
              <w:rPr>
                <w:rFonts w:eastAsia="Calibri"/>
                <w:color w:val="000000" w:themeColor="text1"/>
                <w:lang w:eastAsia="en-US"/>
              </w:rPr>
            </w:pPr>
            <w:r w:rsidRPr="00AA2709">
              <w:rPr>
                <w:rFonts w:eastAsia="Calibri"/>
                <w:color w:val="000000" w:themeColor="text1"/>
                <w:lang w:eastAsia="en-US"/>
              </w:rPr>
              <w:t>-</w:t>
            </w:r>
          </w:p>
        </w:tc>
        <w:tc>
          <w:tcPr>
            <w:tcW w:w="0" w:type="auto"/>
            <w:vAlign w:val="center"/>
          </w:tcPr>
          <w:p w14:paraId="37CD734B" w14:textId="77777777" w:rsidR="00EC3147" w:rsidRPr="00595F31" w:rsidRDefault="24EAD69C" w:rsidP="24EAD69C">
            <w:pPr>
              <w:autoSpaceDE w:val="0"/>
              <w:autoSpaceDN w:val="0"/>
              <w:adjustRightInd w:val="0"/>
              <w:jc w:val="center"/>
              <w:rPr>
                <w:rFonts w:eastAsia="Calibri"/>
                <w:color w:val="000000" w:themeColor="text1"/>
                <w:lang w:eastAsia="en-US"/>
              </w:rPr>
            </w:pPr>
            <w:r w:rsidRPr="24EAD69C">
              <w:rPr>
                <w:rFonts w:eastAsia="Calibri"/>
                <w:color w:val="000000" w:themeColor="text1"/>
                <w:lang w:eastAsia="en-US"/>
              </w:rPr>
              <w:t>16,924</w:t>
            </w:r>
          </w:p>
        </w:tc>
        <w:tc>
          <w:tcPr>
            <w:tcW w:w="0" w:type="auto"/>
            <w:vAlign w:val="center"/>
          </w:tcPr>
          <w:p w14:paraId="708EBC1B" w14:textId="77777777" w:rsidR="00EC3147" w:rsidRPr="00595F31" w:rsidRDefault="24EAD69C" w:rsidP="24EAD69C">
            <w:pPr>
              <w:autoSpaceDE w:val="0"/>
              <w:autoSpaceDN w:val="0"/>
              <w:adjustRightInd w:val="0"/>
              <w:jc w:val="center"/>
              <w:rPr>
                <w:rFonts w:eastAsia="Calibri"/>
                <w:color w:val="000000" w:themeColor="text1"/>
                <w:lang w:eastAsia="en-US"/>
              </w:rPr>
            </w:pPr>
            <w:r w:rsidRPr="24EAD69C">
              <w:rPr>
                <w:rFonts w:eastAsia="Calibri"/>
                <w:color w:val="000000" w:themeColor="text1"/>
                <w:lang w:eastAsia="en-US"/>
              </w:rPr>
              <w:t>19,639</w:t>
            </w:r>
          </w:p>
        </w:tc>
      </w:tr>
      <w:tr w:rsidR="00FE6CF1" w:rsidRPr="008F63ED" w14:paraId="4BF5D014" w14:textId="77777777" w:rsidTr="24EAD69C">
        <w:trPr>
          <w:trHeight w:val="117"/>
        </w:trPr>
        <w:tc>
          <w:tcPr>
            <w:tcW w:w="4441" w:type="dxa"/>
            <w:vAlign w:val="center"/>
          </w:tcPr>
          <w:p w14:paraId="161DCEB2" w14:textId="77777777" w:rsidR="00EC3147" w:rsidRPr="00395359" w:rsidRDefault="24EAD69C" w:rsidP="24EAD69C">
            <w:pPr>
              <w:autoSpaceDE w:val="0"/>
              <w:autoSpaceDN w:val="0"/>
              <w:adjustRightInd w:val="0"/>
              <w:jc w:val="center"/>
            </w:pPr>
            <w:r w:rsidRPr="24EAD69C">
              <w:t>Количество водозаборов</w:t>
            </w:r>
          </w:p>
        </w:tc>
        <w:tc>
          <w:tcPr>
            <w:tcW w:w="1689" w:type="dxa"/>
            <w:vAlign w:val="center"/>
          </w:tcPr>
          <w:p w14:paraId="725492D4" w14:textId="77777777" w:rsidR="00EC3147" w:rsidRPr="00395359" w:rsidRDefault="24EAD69C" w:rsidP="24EAD69C">
            <w:pPr>
              <w:autoSpaceDE w:val="0"/>
              <w:autoSpaceDN w:val="0"/>
              <w:adjustRightInd w:val="0"/>
              <w:jc w:val="center"/>
            </w:pPr>
            <w:r w:rsidRPr="24EAD69C">
              <w:t>Шт.</w:t>
            </w:r>
          </w:p>
        </w:tc>
        <w:tc>
          <w:tcPr>
            <w:tcW w:w="0" w:type="auto"/>
            <w:vAlign w:val="center"/>
          </w:tcPr>
          <w:p w14:paraId="4C471D7B" w14:textId="77777777" w:rsidR="00EC3147" w:rsidRPr="00AA2709" w:rsidRDefault="24EAD69C" w:rsidP="24EAD69C">
            <w:pPr>
              <w:autoSpaceDE w:val="0"/>
              <w:autoSpaceDN w:val="0"/>
              <w:adjustRightInd w:val="0"/>
              <w:jc w:val="center"/>
              <w:rPr>
                <w:rFonts w:eastAsia="Calibri"/>
                <w:color w:val="000000" w:themeColor="text1"/>
                <w:lang w:eastAsia="en-US"/>
              </w:rPr>
            </w:pPr>
            <w:r w:rsidRPr="00AA2709">
              <w:rPr>
                <w:rFonts w:eastAsia="Calibri"/>
                <w:color w:val="000000" w:themeColor="text1"/>
                <w:lang w:eastAsia="en-US"/>
              </w:rPr>
              <w:t>1</w:t>
            </w:r>
          </w:p>
        </w:tc>
        <w:tc>
          <w:tcPr>
            <w:tcW w:w="0" w:type="auto"/>
            <w:vAlign w:val="center"/>
          </w:tcPr>
          <w:p w14:paraId="6755F7DB" w14:textId="77777777" w:rsidR="00EC3147" w:rsidRPr="00595F31" w:rsidRDefault="24EAD69C" w:rsidP="24EAD69C">
            <w:pPr>
              <w:autoSpaceDE w:val="0"/>
              <w:autoSpaceDN w:val="0"/>
              <w:adjustRightInd w:val="0"/>
              <w:jc w:val="center"/>
              <w:rPr>
                <w:rFonts w:eastAsia="Calibri"/>
                <w:color w:val="000000" w:themeColor="text1"/>
                <w:lang w:eastAsia="en-US"/>
              </w:rPr>
            </w:pPr>
            <w:r w:rsidRPr="24EAD69C">
              <w:rPr>
                <w:rFonts w:eastAsia="Calibri"/>
                <w:color w:val="000000" w:themeColor="text1"/>
                <w:lang w:eastAsia="en-US"/>
              </w:rPr>
              <w:t>1</w:t>
            </w:r>
          </w:p>
        </w:tc>
        <w:tc>
          <w:tcPr>
            <w:tcW w:w="0" w:type="auto"/>
            <w:vAlign w:val="center"/>
          </w:tcPr>
          <w:p w14:paraId="3B00C05E" w14:textId="77777777" w:rsidR="00EC3147" w:rsidRPr="00595F31" w:rsidRDefault="24EAD69C" w:rsidP="24EAD69C">
            <w:pPr>
              <w:autoSpaceDE w:val="0"/>
              <w:autoSpaceDN w:val="0"/>
              <w:adjustRightInd w:val="0"/>
              <w:jc w:val="center"/>
              <w:rPr>
                <w:rFonts w:eastAsia="Calibri"/>
                <w:color w:val="000000" w:themeColor="text1"/>
                <w:lang w:eastAsia="en-US"/>
              </w:rPr>
            </w:pPr>
            <w:r w:rsidRPr="24EAD69C">
              <w:rPr>
                <w:rFonts w:eastAsia="Calibri"/>
                <w:color w:val="000000" w:themeColor="text1"/>
                <w:lang w:eastAsia="en-US"/>
              </w:rPr>
              <w:t>1</w:t>
            </w:r>
          </w:p>
        </w:tc>
      </w:tr>
      <w:tr w:rsidR="00FE6CF1" w:rsidRPr="008F63ED" w14:paraId="1F574F41" w14:textId="77777777" w:rsidTr="24EAD69C">
        <w:trPr>
          <w:trHeight w:val="117"/>
        </w:trPr>
        <w:tc>
          <w:tcPr>
            <w:tcW w:w="4441" w:type="dxa"/>
            <w:vAlign w:val="center"/>
          </w:tcPr>
          <w:p w14:paraId="6D443457" w14:textId="77777777" w:rsidR="00EC3147" w:rsidRPr="00395359" w:rsidRDefault="24EAD69C" w:rsidP="24EAD69C">
            <w:pPr>
              <w:autoSpaceDE w:val="0"/>
              <w:autoSpaceDN w:val="0"/>
              <w:adjustRightInd w:val="0"/>
              <w:jc w:val="center"/>
            </w:pPr>
            <w:r w:rsidRPr="24EAD69C">
              <w:t>Длина сетей водоснабжения города</w:t>
            </w:r>
          </w:p>
        </w:tc>
        <w:tc>
          <w:tcPr>
            <w:tcW w:w="1689" w:type="dxa"/>
            <w:vAlign w:val="center"/>
          </w:tcPr>
          <w:p w14:paraId="12760FC2" w14:textId="77777777" w:rsidR="00EC3147" w:rsidRPr="00395359" w:rsidRDefault="24EAD69C" w:rsidP="24EAD69C">
            <w:pPr>
              <w:autoSpaceDE w:val="0"/>
              <w:autoSpaceDN w:val="0"/>
              <w:adjustRightInd w:val="0"/>
              <w:jc w:val="center"/>
            </w:pPr>
            <w:r w:rsidRPr="24EAD69C">
              <w:t>км</w:t>
            </w:r>
          </w:p>
        </w:tc>
        <w:tc>
          <w:tcPr>
            <w:tcW w:w="0" w:type="auto"/>
            <w:vAlign w:val="center"/>
          </w:tcPr>
          <w:p w14:paraId="6CDE2640" w14:textId="77777777" w:rsidR="00EC3147" w:rsidRPr="00245B22" w:rsidRDefault="24EAD69C" w:rsidP="24EAD69C">
            <w:pPr>
              <w:autoSpaceDE w:val="0"/>
              <w:autoSpaceDN w:val="0"/>
              <w:adjustRightInd w:val="0"/>
              <w:jc w:val="center"/>
              <w:rPr>
                <w:rFonts w:eastAsia="Calibri"/>
                <w:color w:val="000000" w:themeColor="text1"/>
                <w:highlight w:val="yellow"/>
                <w:lang w:eastAsia="en-US"/>
              </w:rPr>
            </w:pPr>
            <w:r w:rsidRPr="00AA2709">
              <w:rPr>
                <w:rFonts w:eastAsia="Calibri"/>
                <w:color w:val="000000" w:themeColor="text1"/>
                <w:lang w:eastAsia="en-US"/>
              </w:rPr>
              <w:t>311</w:t>
            </w:r>
          </w:p>
        </w:tc>
        <w:tc>
          <w:tcPr>
            <w:tcW w:w="0" w:type="auto"/>
            <w:vAlign w:val="center"/>
          </w:tcPr>
          <w:p w14:paraId="30849464" w14:textId="77777777" w:rsidR="00EC3147" w:rsidRPr="00595F31" w:rsidRDefault="24EAD69C" w:rsidP="24EAD69C">
            <w:pPr>
              <w:autoSpaceDE w:val="0"/>
              <w:autoSpaceDN w:val="0"/>
              <w:adjustRightInd w:val="0"/>
              <w:jc w:val="center"/>
              <w:rPr>
                <w:rFonts w:eastAsia="Calibri"/>
                <w:color w:val="000000" w:themeColor="text1"/>
                <w:lang w:eastAsia="en-US"/>
              </w:rPr>
            </w:pPr>
            <w:r w:rsidRPr="24EAD69C">
              <w:rPr>
                <w:rFonts w:eastAsia="Calibri"/>
                <w:color w:val="000000" w:themeColor="text1"/>
                <w:lang w:eastAsia="en-US"/>
              </w:rPr>
              <w:t>377,7</w:t>
            </w:r>
          </w:p>
        </w:tc>
        <w:tc>
          <w:tcPr>
            <w:tcW w:w="0" w:type="auto"/>
            <w:vAlign w:val="center"/>
          </w:tcPr>
          <w:p w14:paraId="58DED062" w14:textId="77777777" w:rsidR="00EC3147" w:rsidRPr="00595F31" w:rsidRDefault="24EAD69C" w:rsidP="24EAD69C">
            <w:pPr>
              <w:autoSpaceDE w:val="0"/>
              <w:autoSpaceDN w:val="0"/>
              <w:adjustRightInd w:val="0"/>
              <w:jc w:val="center"/>
              <w:rPr>
                <w:rFonts w:eastAsia="Calibri"/>
                <w:color w:val="000000" w:themeColor="text1"/>
                <w:lang w:eastAsia="en-US"/>
              </w:rPr>
            </w:pPr>
            <w:r w:rsidRPr="24EAD69C">
              <w:rPr>
                <w:rFonts w:eastAsia="Calibri"/>
                <w:color w:val="000000" w:themeColor="text1"/>
                <w:lang w:eastAsia="en-US"/>
              </w:rPr>
              <w:t>391,85</w:t>
            </w:r>
          </w:p>
        </w:tc>
      </w:tr>
      <w:tr w:rsidR="00FE6CF1" w:rsidRPr="008F63ED" w14:paraId="28D11796" w14:textId="77777777" w:rsidTr="24EAD69C">
        <w:trPr>
          <w:trHeight w:val="117"/>
        </w:trPr>
        <w:tc>
          <w:tcPr>
            <w:tcW w:w="4441" w:type="dxa"/>
            <w:vAlign w:val="center"/>
          </w:tcPr>
          <w:p w14:paraId="2FC47FF2" w14:textId="77777777" w:rsidR="00EC3147" w:rsidRPr="00395359" w:rsidRDefault="24EAD69C" w:rsidP="24EAD69C">
            <w:pPr>
              <w:autoSpaceDE w:val="0"/>
              <w:autoSpaceDN w:val="0"/>
              <w:adjustRightInd w:val="0"/>
              <w:jc w:val="center"/>
            </w:pPr>
            <w:r w:rsidRPr="24EAD69C">
              <w:t>Удельное водопотребление на одного человека</w:t>
            </w:r>
          </w:p>
        </w:tc>
        <w:tc>
          <w:tcPr>
            <w:tcW w:w="1689" w:type="dxa"/>
            <w:vAlign w:val="center"/>
          </w:tcPr>
          <w:p w14:paraId="624D0BF6" w14:textId="77777777" w:rsidR="00EC3147" w:rsidRPr="00395359" w:rsidRDefault="24EAD69C" w:rsidP="24EAD69C">
            <w:pPr>
              <w:autoSpaceDE w:val="0"/>
              <w:autoSpaceDN w:val="0"/>
              <w:adjustRightInd w:val="0"/>
              <w:jc w:val="center"/>
            </w:pPr>
            <w:r w:rsidRPr="24EAD69C">
              <w:t>л/сут. на чел.</w:t>
            </w:r>
          </w:p>
        </w:tc>
        <w:tc>
          <w:tcPr>
            <w:tcW w:w="0" w:type="auto"/>
            <w:vAlign w:val="center"/>
          </w:tcPr>
          <w:p w14:paraId="539943D4" w14:textId="626956D7" w:rsidR="00EC3147" w:rsidRPr="00AA2709" w:rsidRDefault="24EAD69C" w:rsidP="00AA2709">
            <w:pPr>
              <w:autoSpaceDE w:val="0"/>
              <w:autoSpaceDN w:val="0"/>
              <w:adjustRightInd w:val="0"/>
              <w:jc w:val="center"/>
              <w:rPr>
                <w:rFonts w:eastAsia="Calibri"/>
                <w:color w:val="000000" w:themeColor="text1"/>
                <w:lang w:eastAsia="en-US"/>
              </w:rPr>
            </w:pPr>
            <w:r w:rsidRPr="00AA2709">
              <w:rPr>
                <w:rFonts w:eastAsia="Calibri"/>
                <w:color w:val="000000" w:themeColor="text1"/>
                <w:lang w:eastAsia="en-US"/>
              </w:rPr>
              <w:t>13</w:t>
            </w:r>
            <w:r w:rsidR="00AA2709" w:rsidRPr="00AA2709">
              <w:rPr>
                <w:rFonts w:eastAsia="Calibri"/>
                <w:color w:val="000000" w:themeColor="text1"/>
                <w:lang w:eastAsia="en-US"/>
              </w:rPr>
              <w:t>3</w:t>
            </w:r>
            <w:r w:rsidRPr="00AA2709">
              <w:rPr>
                <w:rFonts w:eastAsia="Calibri"/>
                <w:color w:val="000000" w:themeColor="text1"/>
                <w:lang w:eastAsia="en-US"/>
              </w:rPr>
              <w:t>,</w:t>
            </w:r>
            <w:r w:rsidR="00AA2709" w:rsidRPr="00AA2709">
              <w:rPr>
                <w:rFonts w:eastAsia="Calibri"/>
                <w:color w:val="000000" w:themeColor="text1"/>
                <w:lang w:eastAsia="en-US"/>
              </w:rPr>
              <w:t>96</w:t>
            </w:r>
          </w:p>
        </w:tc>
        <w:tc>
          <w:tcPr>
            <w:tcW w:w="0" w:type="auto"/>
            <w:vAlign w:val="center"/>
          </w:tcPr>
          <w:p w14:paraId="0018EB36" w14:textId="77777777" w:rsidR="00EC3147" w:rsidRPr="00595F31" w:rsidRDefault="24EAD69C" w:rsidP="24EAD69C">
            <w:pPr>
              <w:autoSpaceDE w:val="0"/>
              <w:autoSpaceDN w:val="0"/>
              <w:adjustRightInd w:val="0"/>
              <w:jc w:val="center"/>
              <w:rPr>
                <w:rFonts w:eastAsia="Calibri"/>
                <w:color w:val="000000" w:themeColor="text1"/>
                <w:lang w:eastAsia="en-US"/>
              </w:rPr>
            </w:pPr>
            <w:r w:rsidRPr="24EAD69C">
              <w:rPr>
                <w:rFonts w:eastAsia="Calibri"/>
                <w:color w:val="000000" w:themeColor="text1"/>
                <w:lang w:eastAsia="en-US"/>
              </w:rPr>
              <w:t>-</w:t>
            </w:r>
          </w:p>
        </w:tc>
        <w:tc>
          <w:tcPr>
            <w:tcW w:w="0" w:type="auto"/>
            <w:vAlign w:val="center"/>
          </w:tcPr>
          <w:p w14:paraId="45FD028A" w14:textId="77777777" w:rsidR="00EC3147" w:rsidRPr="00595F31" w:rsidRDefault="24EAD69C" w:rsidP="24EAD69C">
            <w:pPr>
              <w:autoSpaceDE w:val="0"/>
              <w:autoSpaceDN w:val="0"/>
              <w:adjustRightInd w:val="0"/>
              <w:jc w:val="center"/>
              <w:rPr>
                <w:rFonts w:eastAsia="Calibri"/>
                <w:color w:val="000000" w:themeColor="text1"/>
                <w:lang w:eastAsia="en-US"/>
              </w:rPr>
            </w:pPr>
            <w:r w:rsidRPr="24EAD69C">
              <w:rPr>
                <w:rFonts w:eastAsia="Calibri"/>
                <w:color w:val="000000" w:themeColor="text1"/>
                <w:lang w:eastAsia="en-US"/>
              </w:rPr>
              <w:t>-</w:t>
            </w:r>
          </w:p>
        </w:tc>
      </w:tr>
      <w:tr w:rsidR="00BE04A1" w:rsidRPr="008F63ED" w14:paraId="44BA46CB" w14:textId="77777777" w:rsidTr="24EAD69C">
        <w:trPr>
          <w:trHeight w:val="117"/>
        </w:trPr>
        <w:tc>
          <w:tcPr>
            <w:tcW w:w="4441" w:type="dxa"/>
            <w:vAlign w:val="center"/>
          </w:tcPr>
          <w:p w14:paraId="5F308389" w14:textId="77777777" w:rsidR="00BE04A1" w:rsidRPr="00395359" w:rsidRDefault="00BE04A1" w:rsidP="00BE04A1">
            <w:pPr>
              <w:autoSpaceDE w:val="0"/>
              <w:autoSpaceDN w:val="0"/>
              <w:adjustRightInd w:val="0"/>
              <w:jc w:val="center"/>
            </w:pPr>
            <w:r w:rsidRPr="24EAD69C">
              <w:t>Ожидаемое удельное водопотребление на одного человека</w:t>
            </w:r>
          </w:p>
        </w:tc>
        <w:tc>
          <w:tcPr>
            <w:tcW w:w="1689" w:type="dxa"/>
            <w:vAlign w:val="center"/>
          </w:tcPr>
          <w:p w14:paraId="1A3681E2" w14:textId="77777777" w:rsidR="00BE04A1" w:rsidRPr="00395359" w:rsidRDefault="00BE04A1" w:rsidP="00BE04A1">
            <w:pPr>
              <w:autoSpaceDE w:val="0"/>
              <w:autoSpaceDN w:val="0"/>
              <w:adjustRightInd w:val="0"/>
              <w:jc w:val="center"/>
            </w:pPr>
            <w:r w:rsidRPr="24EAD69C">
              <w:t>л/сут. на чел.</w:t>
            </w:r>
          </w:p>
        </w:tc>
        <w:tc>
          <w:tcPr>
            <w:tcW w:w="0" w:type="auto"/>
            <w:vAlign w:val="center"/>
          </w:tcPr>
          <w:p w14:paraId="5B6BB2C3" w14:textId="77777777" w:rsidR="00BE04A1" w:rsidRPr="00AA2709" w:rsidRDefault="00BE04A1" w:rsidP="00BE04A1">
            <w:pPr>
              <w:autoSpaceDE w:val="0"/>
              <w:autoSpaceDN w:val="0"/>
              <w:adjustRightInd w:val="0"/>
              <w:jc w:val="center"/>
              <w:rPr>
                <w:rFonts w:eastAsia="Calibri"/>
                <w:color w:val="000000" w:themeColor="text1"/>
                <w:lang w:eastAsia="en-US"/>
              </w:rPr>
            </w:pPr>
            <w:r w:rsidRPr="00AA2709">
              <w:rPr>
                <w:rFonts w:eastAsia="Calibri"/>
                <w:color w:val="000000" w:themeColor="text1"/>
                <w:lang w:eastAsia="en-US"/>
              </w:rPr>
              <w:t>-</w:t>
            </w:r>
          </w:p>
        </w:tc>
        <w:tc>
          <w:tcPr>
            <w:tcW w:w="0" w:type="auto"/>
            <w:vAlign w:val="center"/>
          </w:tcPr>
          <w:p w14:paraId="651B9F2F" w14:textId="048938DF" w:rsidR="00BE04A1" w:rsidRPr="00595F31" w:rsidRDefault="00BE04A1" w:rsidP="00BE04A1">
            <w:pPr>
              <w:autoSpaceDE w:val="0"/>
              <w:autoSpaceDN w:val="0"/>
              <w:adjustRightInd w:val="0"/>
              <w:jc w:val="center"/>
              <w:rPr>
                <w:rFonts w:eastAsia="Calibri"/>
                <w:color w:val="000000" w:themeColor="text1"/>
                <w:lang w:eastAsia="en-US"/>
              </w:rPr>
            </w:pPr>
            <w:r w:rsidRPr="24EAD69C">
              <w:rPr>
                <w:rFonts w:eastAsia="Calibri"/>
                <w:color w:val="000000" w:themeColor="text1"/>
                <w:lang w:eastAsia="en-US"/>
              </w:rPr>
              <w:t>160,8</w:t>
            </w:r>
          </w:p>
        </w:tc>
        <w:tc>
          <w:tcPr>
            <w:tcW w:w="0" w:type="auto"/>
            <w:vAlign w:val="center"/>
          </w:tcPr>
          <w:p w14:paraId="387A6B15" w14:textId="780ABADB" w:rsidR="00BE04A1" w:rsidRPr="00595F31" w:rsidRDefault="00BE04A1" w:rsidP="00BE04A1">
            <w:pPr>
              <w:autoSpaceDE w:val="0"/>
              <w:autoSpaceDN w:val="0"/>
              <w:adjustRightInd w:val="0"/>
              <w:jc w:val="center"/>
              <w:rPr>
                <w:rFonts w:eastAsia="Calibri"/>
                <w:color w:val="000000" w:themeColor="text1"/>
                <w:lang w:eastAsia="en-US"/>
              </w:rPr>
            </w:pPr>
            <w:r w:rsidRPr="24EAD69C">
              <w:rPr>
                <w:rFonts w:eastAsia="Calibri"/>
                <w:color w:val="000000" w:themeColor="text1"/>
                <w:lang w:eastAsia="en-US"/>
              </w:rPr>
              <w:t>169,08</w:t>
            </w:r>
          </w:p>
        </w:tc>
      </w:tr>
      <w:tr w:rsidR="00BE04A1" w:rsidRPr="008F63ED" w14:paraId="4CB4D48F" w14:textId="77777777" w:rsidTr="24EAD69C">
        <w:trPr>
          <w:trHeight w:val="117"/>
        </w:trPr>
        <w:tc>
          <w:tcPr>
            <w:tcW w:w="4441" w:type="dxa"/>
            <w:vAlign w:val="center"/>
          </w:tcPr>
          <w:p w14:paraId="4D795BEC" w14:textId="77777777" w:rsidR="00BE04A1" w:rsidRPr="00595F31" w:rsidRDefault="00BE04A1" w:rsidP="00BE04A1">
            <w:pPr>
              <w:autoSpaceDE w:val="0"/>
              <w:autoSpaceDN w:val="0"/>
              <w:adjustRightInd w:val="0"/>
              <w:jc w:val="center"/>
              <w:rPr>
                <w:rFonts w:eastAsia="Calibri"/>
                <w:i/>
                <w:iCs/>
                <w:color w:val="000000" w:themeColor="text1"/>
                <w:lang w:eastAsia="en-US"/>
              </w:rPr>
            </w:pPr>
            <w:r w:rsidRPr="24EAD69C">
              <w:t xml:space="preserve">Уровень загрузки производственных мощностей ВОС НС </w:t>
            </w:r>
            <w:r w:rsidRPr="24EAD69C">
              <w:rPr>
                <w:lang w:val="en-US"/>
              </w:rPr>
              <w:t>I</w:t>
            </w:r>
          </w:p>
        </w:tc>
        <w:tc>
          <w:tcPr>
            <w:tcW w:w="1689" w:type="dxa"/>
            <w:vAlign w:val="center"/>
          </w:tcPr>
          <w:p w14:paraId="6462C093" w14:textId="77777777" w:rsidR="00BE04A1" w:rsidRPr="00395359" w:rsidRDefault="00BE04A1" w:rsidP="00BE04A1">
            <w:pPr>
              <w:autoSpaceDE w:val="0"/>
              <w:autoSpaceDN w:val="0"/>
              <w:adjustRightInd w:val="0"/>
              <w:jc w:val="center"/>
              <w:rPr>
                <w:rFonts w:eastAsia="Calibri"/>
                <w:color w:val="000000" w:themeColor="text1"/>
                <w:lang w:eastAsia="en-US"/>
              </w:rPr>
            </w:pPr>
            <w:r w:rsidRPr="24EAD69C">
              <w:t>%</w:t>
            </w:r>
          </w:p>
        </w:tc>
        <w:tc>
          <w:tcPr>
            <w:tcW w:w="0" w:type="auto"/>
            <w:vAlign w:val="center"/>
          </w:tcPr>
          <w:p w14:paraId="38D52F5F" w14:textId="4E8C0C4B" w:rsidR="00BE04A1" w:rsidRPr="00AA2709" w:rsidRDefault="00BE04A1" w:rsidP="00BE04A1">
            <w:pPr>
              <w:jc w:val="center"/>
              <w:rPr>
                <w:rFonts w:eastAsia="Calibri"/>
                <w:color w:val="000000" w:themeColor="text1"/>
                <w:lang w:eastAsia="en-US"/>
              </w:rPr>
            </w:pPr>
            <w:r w:rsidRPr="00AA2709">
              <w:rPr>
                <w:rFonts w:eastAsia="Calibri"/>
                <w:color w:val="000000" w:themeColor="text1"/>
                <w:lang w:eastAsia="en-US"/>
              </w:rPr>
              <w:t>60,6</w:t>
            </w:r>
          </w:p>
        </w:tc>
        <w:tc>
          <w:tcPr>
            <w:tcW w:w="0" w:type="auto"/>
            <w:vAlign w:val="center"/>
          </w:tcPr>
          <w:p w14:paraId="2815FA77" w14:textId="77777777" w:rsidR="00BE04A1" w:rsidRPr="00595F31" w:rsidRDefault="00BE04A1" w:rsidP="00BE04A1">
            <w:pPr>
              <w:jc w:val="center"/>
              <w:rPr>
                <w:rFonts w:eastAsia="Calibri"/>
                <w:color w:val="000000" w:themeColor="text1"/>
                <w:lang w:eastAsia="en-US"/>
              </w:rPr>
            </w:pPr>
            <w:r w:rsidRPr="24EAD69C">
              <w:rPr>
                <w:rFonts w:eastAsia="Calibri"/>
                <w:color w:val="000000" w:themeColor="text1"/>
                <w:lang w:eastAsia="en-US"/>
              </w:rPr>
              <w:t>67,81</w:t>
            </w:r>
          </w:p>
        </w:tc>
        <w:tc>
          <w:tcPr>
            <w:tcW w:w="0" w:type="auto"/>
            <w:vAlign w:val="center"/>
          </w:tcPr>
          <w:p w14:paraId="7B3319F9" w14:textId="77777777" w:rsidR="00BE04A1" w:rsidRPr="00595F31" w:rsidRDefault="00BE04A1" w:rsidP="00BE04A1">
            <w:pPr>
              <w:jc w:val="center"/>
              <w:rPr>
                <w:rFonts w:eastAsia="Calibri"/>
                <w:color w:val="000000" w:themeColor="text1"/>
                <w:lang w:eastAsia="en-US"/>
              </w:rPr>
            </w:pPr>
            <w:r w:rsidRPr="24EAD69C">
              <w:rPr>
                <w:rFonts w:eastAsia="Calibri"/>
                <w:color w:val="000000" w:themeColor="text1"/>
                <w:lang w:eastAsia="en-US"/>
              </w:rPr>
              <w:t>78,68</w:t>
            </w:r>
          </w:p>
        </w:tc>
      </w:tr>
      <w:tr w:rsidR="00BE04A1" w:rsidRPr="008F63ED" w14:paraId="16103D38" w14:textId="77777777" w:rsidTr="24EAD69C">
        <w:trPr>
          <w:trHeight w:val="117"/>
        </w:trPr>
        <w:tc>
          <w:tcPr>
            <w:tcW w:w="4441" w:type="dxa"/>
            <w:vAlign w:val="center"/>
          </w:tcPr>
          <w:p w14:paraId="2363F23F" w14:textId="77777777" w:rsidR="00BE04A1" w:rsidRPr="00395359" w:rsidRDefault="00BE04A1" w:rsidP="00BE04A1">
            <w:pPr>
              <w:autoSpaceDE w:val="0"/>
              <w:autoSpaceDN w:val="0"/>
              <w:adjustRightInd w:val="0"/>
              <w:jc w:val="center"/>
              <w:rPr>
                <w:rFonts w:eastAsia="Calibri"/>
                <w:i/>
                <w:iCs/>
                <w:color w:val="000000" w:themeColor="text1"/>
                <w:lang w:eastAsia="en-US"/>
              </w:rPr>
            </w:pPr>
            <w:r w:rsidRPr="24EAD69C">
              <w:t>Уровень загрузки производственных мощностей оборудования водозаборов</w:t>
            </w:r>
          </w:p>
        </w:tc>
        <w:tc>
          <w:tcPr>
            <w:tcW w:w="1689" w:type="dxa"/>
            <w:vAlign w:val="center"/>
          </w:tcPr>
          <w:p w14:paraId="5E50E1C8" w14:textId="77777777" w:rsidR="00BE04A1" w:rsidRPr="00395359" w:rsidRDefault="00BE04A1" w:rsidP="00BE04A1">
            <w:pPr>
              <w:autoSpaceDE w:val="0"/>
              <w:autoSpaceDN w:val="0"/>
              <w:adjustRightInd w:val="0"/>
              <w:jc w:val="center"/>
              <w:rPr>
                <w:rFonts w:eastAsia="Calibri"/>
                <w:color w:val="000000" w:themeColor="text1"/>
                <w:lang w:eastAsia="en-US"/>
              </w:rPr>
            </w:pPr>
            <w:r w:rsidRPr="24EAD69C">
              <w:t>%</w:t>
            </w:r>
          </w:p>
        </w:tc>
        <w:tc>
          <w:tcPr>
            <w:tcW w:w="0" w:type="auto"/>
            <w:vAlign w:val="center"/>
          </w:tcPr>
          <w:p w14:paraId="3613164C" w14:textId="70AE4116" w:rsidR="00BE04A1" w:rsidRPr="00AA2709" w:rsidRDefault="00BE04A1" w:rsidP="00BE04A1">
            <w:pPr>
              <w:autoSpaceDE w:val="0"/>
              <w:autoSpaceDN w:val="0"/>
              <w:adjustRightInd w:val="0"/>
              <w:jc w:val="center"/>
              <w:rPr>
                <w:rFonts w:eastAsia="Calibri"/>
                <w:color w:val="000000" w:themeColor="text1"/>
                <w:lang w:eastAsia="en-US"/>
              </w:rPr>
            </w:pPr>
            <w:r w:rsidRPr="00AA2709">
              <w:rPr>
                <w:rFonts w:eastAsia="Calibri"/>
                <w:color w:val="000000" w:themeColor="text1"/>
                <w:lang w:eastAsia="en-US"/>
              </w:rPr>
              <w:t>94,5</w:t>
            </w:r>
          </w:p>
        </w:tc>
        <w:tc>
          <w:tcPr>
            <w:tcW w:w="0" w:type="auto"/>
            <w:vAlign w:val="center"/>
          </w:tcPr>
          <w:p w14:paraId="0893D9CC" w14:textId="77777777" w:rsidR="00BE04A1" w:rsidRPr="00595F31" w:rsidRDefault="00BE04A1" w:rsidP="00BE04A1">
            <w:pPr>
              <w:autoSpaceDE w:val="0"/>
              <w:autoSpaceDN w:val="0"/>
              <w:adjustRightInd w:val="0"/>
              <w:jc w:val="center"/>
              <w:rPr>
                <w:rFonts w:eastAsia="Calibri"/>
                <w:color w:val="000000" w:themeColor="text1"/>
                <w:lang w:eastAsia="en-US"/>
              </w:rPr>
            </w:pPr>
            <w:r w:rsidRPr="24EAD69C">
              <w:rPr>
                <w:rFonts w:eastAsia="Calibri"/>
                <w:color w:val="000000" w:themeColor="text1"/>
                <w:lang w:eastAsia="en-US"/>
              </w:rPr>
              <w:t>67,7</w:t>
            </w:r>
          </w:p>
        </w:tc>
        <w:tc>
          <w:tcPr>
            <w:tcW w:w="0" w:type="auto"/>
            <w:vAlign w:val="center"/>
          </w:tcPr>
          <w:p w14:paraId="4C2AD83F" w14:textId="77777777" w:rsidR="00BE04A1" w:rsidRPr="00595F31" w:rsidRDefault="00BE04A1" w:rsidP="00BE04A1">
            <w:pPr>
              <w:autoSpaceDE w:val="0"/>
              <w:autoSpaceDN w:val="0"/>
              <w:adjustRightInd w:val="0"/>
              <w:jc w:val="center"/>
              <w:rPr>
                <w:rFonts w:eastAsia="Calibri"/>
                <w:color w:val="000000" w:themeColor="text1"/>
                <w:lang w:eastAsia="en-US"/>
              </w:rPr>
            </w:pPr>
            <w:r w:rsidRPr="24EAD69C">
              <w:rPr>
                <w:rFonts w:eastAsia="Calibri"/>
                <w:color w:val="000000" w:themeColor="text1"/>
                <w:lang w:eastAsia="en-US"/>
              </w:rPr>
              <w:t>78,56</w:t>
            </w:r>
          </w:p>
        </w:tc>
      </w:tr>
      <w:tr w:rsidR="00BE04A1" w:rsidRPr="008F63ED" w14:paraId="650E4536" w14:textId="77777777" w:rsidTr="24EAD69C">
        <w:trPr>
          <w:trHeight w:val="117"/>
        </w:trPr>
        <w:tc>
          <w:tcPr>
            <w:tcW w:w="4441" w:type="dxa"/>
            <w:vAlign w:val="center"/>
          </w:tcPr>
          <w:p w14:paraId="3789AFCC" w14:textId="77777777" w:rsidR="00BE04A1" w:rsidRPr="00395359" w:rsidRDefault="00BE04A1" w:rsidP="00BE04A1">
            <w:pPr>
              <w:autoSpaceDE w:val="0"/>
              <w:autoSpaceDN w:val="0"/>
              <w:adjustRightInd w:val="0"/>
              <w:jc w:val="center"/>
              <w:rPr>
                <w:lang w:val="en-US"/>
              </w:rPr>
            </w:pPr>
            <w:r w:rsidRPr="24EAD69C">
              <w:t xml:space="preserve">Уровень загрузки НС </w:t>
            </w:r>
            <w:r w:rsidRPr="24EAD69C">
              <w:rPr>
                <w:lang w:val="en-US"/>
              </w:rPr>
              <w:t>II</w:t>
            </w:r>
          </w:p>
        </w:tc>
        <w:tc>
          <w:tcPr>
            <w:tcW w:w="1689" w:type="dxa"/>
            <w:vAlign w:val="center"/>
          </w:tcPr>
          <w:p w14:paraId="5D52869B" w14:textId="77777777" w:rsidR="00BE04A1" w:rsidRPr="00395359" w:rsidRDefault="00BE04A1" w:rsidP="00BE04A1">
            <w:pPr>
              <w:autoSpaceDE w:val="0"/>
              <w:autoSpaceDN w:val="0"/>
              <w:adjustRightInd w:val="0"/>
              <w:jc w:val="center"/>
            </w:pPr>
            <w:r w:rsidRPr="24EAD69C">
              <w:t>%</w:t>
            </w:r>
          </w:p>
        </w:tc>
        <w:tc>
          <w:tcPr>
            <w:tcW w:w="0" w:type="auto"/>
            <w:vAlign w:val="center"/>
          </w:tcPr>
          <w:p w14:paraId="7EC5A6D0" w14:textId="46907B2B" w:rsidR="00BE04A1" w:rsidRPr="00AA2709" w:rsidRDefault="00BE04A1" w:rsidP="00BE04A1">
            <w:pPr>
              <w:jc w:val="center"/>
              <w:rPr>
                <w:rFonts w:eastAsia="Calibri"/>
                <w:color w:val="000000" w:themeColor="text1"/>
                <w:lang w:eastAsia="en-US"/>
              </w:rPr>
            </w:pPr>
            <w:r w:rsidRPr="00AA2709">
              <w:rPr>
                <w:rFonts w:eastAsia="Calibri"/>
                <w:color w:val="000000" w:themeColor="text1"/>
                <w:lang w:eastAsia="en-US"/>
              </w:rPr>
              <w:t>60,6</w:t>
            </w:r>
          </w:p>
        </w:tc>
        <w:tc>
          <w:tcPr>
            <w:tcW w:w="0" w:type="auto"/>
            <w:vAlign w:val="center"/>
          </w:tcPr>
          <w:p w14:paraId="41A8BF5D" w14:textId="77777777" w:rsidR="00BE04A1" w:rsidRPr="00595F31" w:rsidRDefault="00BE04A1" w:rsidP="00BE04A1">
            <w:pPr>
              <w:jc w:val="center"/>
              <w:rPr>
                <w:rFonts w:eastAsia="Calibri"/>
                <w:color w:val="000000" w:themeColor="text1"/>
                <w:lang w:eastAsia="en-US"/>
              </w:rPr>
            </w:pPr>
            <w:r w:rsidRPr="24EAD69C">
              <w:rPr>
                <w:rFonts w:eastAsia="Calibri"/>
                <w:color w:val="000000" w:themeColor="text1"/>
                <w:lang w:eastAsia="en-US"/>
              </w:rPr>
              <w:t>67,16</w:t>
            </w:r>
          </w:p>
        </w:tc>
        <w:tc>
          <w:tcPr>
            <w:tcW w:w="0" w:type="auto"/>
            <w:vAlign w:val="center"/>
          </w:tcPr>
          <w:p w14:paraId="6C17E2E0" w14:textId="77777777" w:rsidR="00BE04A1" w:rsidRPr="00595F31" w:rsidRDefault="00BE04A1" w:rsidP="00BE04A1">
            <w:pPr>
              <w:jc w:val="center"/>
              <w:rPr>
                <w:rFonts w:eastAsia="Calibri"/>
                <w:color w:val="000000" w:themeColor="text1"/>
                <w:lang w:eastAsia="en-US"/>
              </w:rPr>
            </w:pPr>
            <w:r w:rsidRPr="24EAD69C">
              <w:rPr>
                <w:rFonts w:eastAsia="Calibri"/>
                <w:color w:val="000000" w:themeColor="text1"/>
                <w:lang w:eastAsia="en-US"/>
              </w:rPr>
              <w:t>77,93</w:t>
            </w:r>
          </w:p>
        </w:tc>
      </w:tr>
      <w:tr w:rsidR="00BE04A1" w:rsidRPr="008F63ED" w14:paraId="67CCA1EC" w14:textId="77777777" w:rsidTr="24EAD69C">
        <w:trPr>
          <w:trHeight w:val="117"/>
        </w:trPr>
        <w:tc>
          <w:tcPr>
            <w:tcW w:w="4441" w:type="dxa"/>
            <w:vAlign w:val="center"/>
          </w:tcPr>
          <w:p w14:paraId="1C1FFEC5" w14:textId="77777777" w:rsidR="00BE04A1" w:rsidRPr="00395359" w:rsidRDefault="00BE04A1" w:rsidP="00BE04A1">
            <w:pPr>
              <w:autoSpaceDE w:val="0"/>
              <w:autoSpaceDN w:val="0"/>
              <w:adjustRightInd w:val="0"/>
              <w:jc w:val="center"/>
              <w:rPr>
                <w:rFonts w:eastAsia="Calibri"/>
                <w:i/>
                <w:iCs/>
                <w:color w:val="000000" w:themeColor="text1"/>
                <w:lang w:eastAsia="en-US"/>
              </w:rPr>
            </w:pPr>
            <w:r w:rsidRPr="24EAD69C">
              <w:t>Обеспеченность абонентов общедомовыми приборами учета</w:t>
            </w:r>
          </w:p>
        </w:tc>
        <w:tc>
          <w:tcPr>
            <w:tcW w:w="1689" w:type="dxa"/>
            <w:vAlign w:val="center"/>
          </w:tcPr>
          <w:p w14:paraId="4617B7B6" w14:textId="77777777" w:rsidR="00BE04A1" w:rsidRPr="00395359" w:rsidRDefault="00BE04A1" w:rsidP="00BE04A1">
            <w:pPr>
              <w:autoSpaceDE w:val="0"/>
              <w:autoSpaceDN w:val="0"/>
              <w:adjustRightInd w:val="0"/>
              <w:jc w:val="center"/>
              <w:rPr>
                <w:rFonts w:eastAsia="Calibri"/>
                <w:color w:val="000000" w:themeColor="text1"/>
                <w:lang w:eastAsia="en-US"/>
              </w:rPr>
            </w:pPr>
            <w:r w:rsidRPr="24EAD69C">
              <w:t>%</w:t>
            </w:r>
          </w:p>
        </w:tc>
        <w:tc>
          <w:tcPr>
            <w:tcW w:w="0" w:type="auto"/>
            <w:vAlign w:val="center"/>
          </w:tcPr>
          <w:p w14:paraId="284E8669" w14:textId="7D453C01" w:rsidR="00BE04A1" w:rsidRPr="00AA2709" w:rsidRDefault="00BE04A1" w:rsidP="00BE04A1">
            <w:pPr>
              <w:autoSpaceDE w:val="0"/>
              <w:autoSpaceDN w:val="0"/>
              <w:adjustRightInd w:val="0"/>
              <w:jc w:val="center"/>
              <w:rPr>
                <w:rFonts w:eastAsia="Calibri"/>
                <w:color w:val="000000" w:themeColor="text1"/>
                <w:lang w:eastAsia="en-US"/>
              </w:rPr>
            </w:pPr>
            <w:r w:rsidRPr="00AA2709">
              <w:rPr>
                <w:rFonts w:eastAsia="Calibri"/>
                <w:color w:val="000000" w:themeColor="text1"/>
                <w:lang w:eastAsia="en-US"/>
              </w:rPr>
              <w:t>92,5</w:t>
            </w:r>
          </w:p>
        </w:tc>
        <w:tc>
          <w:tcPr>
            <w:tcW w:w="0" w:type="auto"/>
            <w:vAlign w:val="center"/>
          </w:tcPr>
          <w:p w14:paraId="3A9150B4" w14:textId="77777777" w:rsidR="00BE04A1" w:rsidRPr="00595F31" w:rsidRDefault="00BE04A1" w:rsidP="00BE04A1">
            <w:pPr>
              <w:autoSpaceDE w:val="0"/>
              <w:autoSpaceDN w:val="0"/>
              <w:adjustRightInd w:val="0"/>
              <w:jc w:val="center"/>
              <w:rPr>
                <w:rFonts w:eastAsia="Calibri"/>
                <w:color w:val="000000" w:themeColor="text1"/>
                <w:lang w:eastAsia="en-US"/>
              </w:rPr>
            </w:pPr>
            <w:r w:rsidRPr="24EAD69C">
              <w:rPr>
                <w:rFonts w:eastAsia="Calibri"/>
                <w:color w:val="000000" w:themeColor="text1"/>
                <w:lang w:eastAsia="en-US"/>
              </w:rPr>
              <w:t>95</w:t>
            </w:r>
          </w:p>
        </w:tc>
        <w:tc>
          <w:tcPr>
            <w:tcW w:w="0" w:type="auto"/>
            <w:vAlign w:val="center"/>
          </w:tcPr>
          <w:p w14:paraId="1D3E6FDD" w14:textId="77777777" w:rsidR="00BE04A1" w:rsidRPr="00595F31" w:rsidRDefault="00BE04A1" w:rsidP="00BE04A1">
            <w:pPr>
              <w:autoSpaceDE w:val="0"/>
              <w:autoSpaceDN w:val="0"/>
              <w:adjustRightInd w:val="0"/>
              <w:jc w:val="center"/>
              <w:rPr>
                <w:rFonts w:eastAsia="Calibri"/>
                <w:color w:val="000000" w:themeColor="text1"/>
                <w:lang w:eastAsia="en-US"/>
              </w:rPr>
            </w:pPr>
            <w:r w:rsidRPr="24EAD69C">
              <w:rPr>
                <w:rFonts w:eastAsia="Calibri"/>
                <w:color w:val="000000" w:themeColor="text1"/>
                <w:lang w:eastAsia="en-US"/>
              </w:rPr>
              <w:t>98</w:t>
            </w:r>
          </w:p>
        </w:tc>
      </w:tr>
      <w:tr w:rsidR="00BE04A1" w:rsidRPr="008F63ED" w14:paraId="11677E60" w14:textId="77777777" w:rsidTr="24EAD69C">
        <w:trPr>
          <w:trHeight w:val="117"/>
        </w:trPr>
        <w:tc>
          <w:tcPr>
            <w:tcW w:w="4441" w:type="dxa"/>
            <w:vAlign w:val="center"/>
          </w:tcPr>
          <w:p w14:paraId="050505B6" w14:textId="77777777" w:rsidR="00BE04A1" w:rsidRPr="00395359" w:rsidRDefault="00BE04A1" w:rsidP="00BE04A1">
            <w:pPr>
              <w:autoSpaceDE w:val="0"/>
              <w:autoSpaceDN w:val="0"/>
              <w:adjustRightInd w:val="0"/>
              <w:jc w:val="center"/>
              <w:rPr>
                <w:rFonts w:eastAsia="Calibri"/>
                <w:color w:val="000000" w:themeColor="text1"/>
                <w:lang w:eastAsia="en-US"/>
              </w:rPr>
            </w:pPr>
            <w:r w:rsidRPr="24EAD69C">
              <w:rPr>
                <w:rFonts w:eastAsia="Calibri"/>
                <w:color w:val="000000" w:themeColor="text1"/>
                <w:lang w:eastAsia="en-US"/>
              </w:rPr>
              <w:t>Аварийность централизованных систем водоснабжения</w:t>
            </w:r>
          </w:p>
        </w:tc>
        <w:tc>
          <w:tcPr>
            <w:tcW w:w="1689" w:type="dxa"/>
            <w:vAlign w:val="center"/>
          </w:tcPr>
          <w:p w14:paraId="3BC36826" w14:textId="77777777" w:rsidR="00BE04A1" w:rsidRPr="00395359" w:rsidRDefault="00BE04A1" w:rsidP="00BE04A1">
            <w:pPr>
              <w:autoSpaceDE w:val="0"/>
              <w:autoSpaceDN w:val="0"/>
              <w:adjustRightInd w:val="0"/>
              <w:jc w:val="center"/>
              <w:rPr>
                <w:rFonts w:eastAsia="Calibri"/>
                <w:color w:val="000000" w:themeColor="text1"/>
                <w:lang w:eastAsia="en-US"/>
              </w:rPr>
            </w:pPr>
            <w:r w:rsidRPr="24EAD69C">
              <w:rPr>
                <w:rFonts w:eastAsia="Calibri"/>
                <w:color w:val="000000" w:themeColor="text1"/>
                <w:lang w:eastAsia="en-US"/>
              </w:rPr>
              <w:t>ед.</w:t>
            </w:r>
          </w:p>
        </w:tc>
        <w:tc>
          <w:tcPr>
            <w:tcW w:w="0" w:type="auto"/>
            <w:vAlign w:val="center"/>
          </w:tcPr>
          <w:p w14:paraId="48A99A3C" w14:textId="77777777" w:rsidR="00BE04A1" w:rsidRPr="00AA2709" w:rsidRDefault="00BE04A1" w:rsidP="00BE04A1">
            <w:pPr>
              <w:autoSpaceDE w:val="0"/>
              <w:autoSpaceDN w:val="0"/>
              <w:adjustRightInd w:val="0"/>
              <w:jc w:val="center"/>
              <w:rPr>
                <w:rFonts w:eastAsia="Calibri"/>
                <w:color w:val="000000" w:themeColor="text1"/>
                <w:lang w:eastAsia="en-US"/>
              </w:rPr>
            </w:pPr>
            <w:r w:rsidRPr="00AA2709">
              <w:rPr>
                <w:rFonts w:eastAsia="Calibri"/>
                <w:color w:val="000000" w:themeColor="text1"/>
                <w:lang w:eastAsia="en-US"/>
              </w:rPr>
              <w:t>1</w:t>
            </w:r>
          </w:p>
        </w:tc>
        <w:tc>
          <w:tcPr>
            <w:tcW w:w="0" w:type="auto"/>
            <w:vAlign w:val="center"/>
          </w:tcPr>
          <w:p w14:paraId="2695D368" w14:textId="77777777" w:rsidR="00BE04A1" w:rsidRPr="00595F31" w:rsidRDefault="00BE04A1" w:rsidP="00BE04A1">
            <w:pPr>
              <w:autoSpaceDE w:val="0"/>
              <w:autoSpaceDN w:val="0"/>
              <w:adjustRightInd w:val="0"/>
              <w:jc w:val="center"/>
              <w:rPr>
                <w:rFonts w:eastAsia="Calibri"/>
                <w:color w:val="000000" w:themeColor="text1"/>
                <w:lang w:eastAsia="en-US"/>
              </w:rPr>
            </w:pPr>
            <w:r w:rsidRPr="24EAD69C">
              <w:rPr>
                <w:rFonts w:eastAsia="Calibri"/>
                <w:color w:val="000000" w:themeColor="text1"/>
                <w:lang w:eastAsia="en-US"/>
              </w:rPr>
              <w:t>1</w:t>
            </w:r>
          </w:p>
        </w:tc>
        <w:tc>
          <w:tcPr>
            <w:tcW w:w="0" w:type="auto"/>
            <w:vAlign w:val="center"/>
          </w:tcPr>
          <w:p w14:paraId="1DF24874" w14:textId="77777777" w:rsidR="00BE04A1" w:rsidRPr="00595F31" w:rsidRDefault="00BE04A1" w:rsidP="00BE04A1">
            <w:pPr>
              <w:autoSpaceDE w:val="0"/>
              <w:autoSpaceDN w:val="0"/>
              <w:adjustRightInd w:val="0"/>
              <w:jc w:val="center"/>
              <w:rPr>
                <w:rFonts w:eastAsia="Calibri"/>
                <w:color w:val="000000" w:themeColor="text1"/>
                <w:lang w:eastAsia="en-US"/>
              </w:rPr>
            </w:pPr>
            <w:r w:rsidRPr="24EAD69C">
              <w:rPr>
                <w:rFonts w:eastAsia="Calibri"/>
                <w:color w:val="000000" w:themeColor="text1"/>
                <w:lang w:eastAsia="en-US"/>
              </w:rPr>
              <w:t>1</w:t>
            </w:r>
          </w:p>
        </w:tc>
      </w:tr>
      <w:tr w:rsidR="00BE04A1" w:rsidRPr="008F63ED" w14:paraId="63E503D4" w14:textId="77777777" w:rsidTr="24EAD69C">
        <w:trPr>
          <w:trHeight w:val="117"/>
        </w:trPr>
        <w:tc>
          <w:tcPr>
            <w:tcW w:w="4441" w:type="dxa"/>
            <w:vAlign w:val="center"/>
          </w:tcPr>
          <w:p w14:paraId="5E1A9AB3" w14:textId="77777777" w:rsidR="00BE04A1" w:rsidRPr="008F63ED" w:rsidRDefault="00BE04A1" w:rsidP="00BE04A1">
            <w:pPr>
              <w:autoSpaceDE w:val="0"/>
              <w:autoSpaceDN w:val="0"/>
              <w:adjustRightInd w:val="0"/>
              <w:jc w:val="center"/>
              <w:rPr>
                <w:rFonts w:eastAsia="Calibri"/>
                <w:color w:val="000000" w:themeColor="text1"/>
                <w:lang w:eastAsia="en-US"/>
              </w:rPr>
            </w:pPr>
            <w:r w:rsidRPr="24EAD69C">
              <w:rPr>
                <w:rFonts w:eastAsia="Calibri"/>
                <w:color w:val="000000" w:themeColor="text1"/>
                <w:lang w:eastAsia="en-US"/>
              </w:rPr>
              <w:t>Удельная аварийность</w:t>
            </w:r>
          </w:p>
        </w:tc>
        <w:tc>
          <w:tcPr>
            <w:tcW w:w="1689" w:type="dxa"/>
            <w:vAlign w:val="center"/>
          </w:tcPr>
          <w:p w14:paraId="0943849C" w14:textId="77777777" w:rsidR="00BE04A1" w:rsidRPr="008F63ED" w:rsidRDefault="00BE04A1" w:rsidP="00BE04A1">
            <w:pPr>
              <w:autoSpaceDE w:val="0"/>
              <w:autoSpaceDN w:val="0"/>
              <w:adjustRightInd w:val="0"/>
              <w:jc w:val="center"/>
              <w:rPr>
                <w:rFonts w:eastAsia="Calibri"/>
                <w:color w:val="000000" w:themeColor="text1"/>
                <w:lang w:eastAsia="en-US"/>
              </w:rPr>
            </w:pPr>
            <w:r w:rsidRPr="24EAD69C">
              <w:rPr>
                <w:rFonts w:eastAsia="Calibri"/>
                <w:color w:val="000000" w:themeColor="text1"/>
                <w:lang w:eastAsia="en-US"/>
              </w:rPr>
              <w:t>Аварии/км</w:t>
            </w:r>
          </w:p>
        </w:tc>
        <w:tc>
          <w:tcPr>
            <w:tcW w:w="0" w:type="auto"/>
            <w:vAlign w:val="center"/>
          </w:tcPr>
          <w:p w14:paraId="3624429F" w14:textId="77777777" w:rsidR="00BE04A1" w:rsidRPr="00AA2709" w:rsidRDefault="00BE04A1" w:rsidP="00BE04A1">
            <w:pPr>
              <w:autoSpaceDE w:val="0"/>
              <w:autoSpaceDN w:val="0"/>
              <w:adjustRightInd w:val="0"/>
              <w:jc w:val="center"/>
              <w:rPr>
                <w:rFonts w:eastAsia="Calibri"/>
                <w:color w:val="000000" w:themeColor="text1"/>
                <w:lang w:eastAsia="en-US"/>
              </w:rPr>
            </w:pPr>
            <w:r w:rsidRPr="00AA2709">
              <w:t>0,006</w:t>
            </w:r>
          </w:p>
        </w:tc>
        <w:tc>
          <w:tcPr>
            <w:tcW w:w="0" w:type="auto"/>
            <w:vAlign w:val="center"/>
          </w:tcPr>
          <w:p w14:paraId="53ACC82B" w14:textId="77777777" w:rsidR="00BE04A1" w:rsidRPr="00595F31" w:rsidRDefault="00BE04A1" w:rsidP="00BE04A1">
            <w:pPr>
              <w:autoSpaceDE w:val="0"/>
              <w:autoSpaceDN w:val="0"/>
              <w:adjustRightInd w:val="0"/>
              <w:jc w:val="center"/>
              <w:rPr>
                <w:rFonts w:eastAsia="Calibri"/>
                <w:color w:val="000000" w:themeColor="text1"/>
                <w:lang w:eastAsia="en-US"/>
              </w:rPr>
            </w:pPr>
            <w:r w:rsidRPr="24EAD69C">
              <w:rPr>
                <w:rFonts w:eastAsia="Calibri"/>
                <w:color w:val="000000" w:themeColor="text1"/>
                <w:lang w:eastAsia="en-US"/>
              </w:rPr>
              <w:t>0,006</w:t>
            </w:r>
          </w:p>
        </w:tc>
        <w:tc>
          <w:tcPr>
            <w:tcW w:w="0" w:type="auto"/>
            <w:vAlign w:val="center"/>
          </w:tcPr>
          <w:p w14:paraId="50E1F94D" w14:textId="77777777" w:rsidR="00BE04A1" w:rsidRPr="00595F31" w:rsidRDefault="00BE04A1" w:rsidP="00BE04A1">
            <w:pPr>
              <w:autoSpaceDE w:val="0"/>
              <w:autoSpaceDN w:val="0"/>
              <w:adjustRightInd w:val="0"/>
              <w:jc w:val="center"/>
              <w:rPr>
                <w:rFonts w:eastAsia="Calibri"/>
                <w:color w:val="000000" w:themeColor="text1"/>
                <w:lang w:eastAsia="en-US"/>
              </w:rPr>
            </w:pPr>
            <w:r w:rsidRPr="24EAD69C">
              <w:rPr>
                <w:rFonts w:eastAsia="Calibri"/>
                <w:color w:val="000000" w:themeColor="text1"/>
                <w:lang w:eastAsia="en-US"/>
              </w:rPr>
              <w:t>0,006</w:t>
            </w:r>
          </w:p>
        </w:tc>
      </w:tr>
      <w:tr w:rsidR="00BE04A1" w:rsidRPr="008F63ED" w14:paraId="485E9441" w14:textId="77777777" w:rsidTr="00AA2709">
        <w:trPr>
          <w:trHeight w:val="117"/>
        </w:trPr>
        <w:tc>
          <w:tcPr>
            <w:tcW w:w="4441" w:type="dxa"/>
            <w:vAlign w:val="center"/>
          </w:tcPr>
          <w:p w14:paraId="364A32FC" w14:textId="77777777" w:rsidR="00BE04A1" w:rsidRPr="008F63ED" w:rsidRDefault="00BE04A1" w:rsidP="00BE04A1">
            <w:pPr>
              <w:autoSpaceDE w:val="0"/>
              <w:autoSpaceDN w:val="0"/>
              <w:adjustRightInd w:val="0"/>
              <w:jc w:val="center"/>
              <w:rPr>
                <w:rFonts w:eastAsia="Calibri"/>
                <w:i/>
                <w:iCs/>
                <w:color w:val="000000" w:themeColor="text1"/>
                <w:lang w:eastAsia="en-US"/>
              </w:rPr>
            </w:pPr>
            <w:r w:rsidRPr="24EAD69C">
              <w:t>Соответствие качества воды в сетях установленным требованиям</w:t>
            </w:r>
          </w:p>
        </w:tc>
        <w:tc>
          <w:tcPr>
            <w:tcW w:w="1689" w:type="dxa"/>
            <w:vAlign w:val="center"/>
          </w:tcPr>
          <w:p w14:paraId="2E92153E" w14:textId="77777777" w:rsidR="00BE04A1" w:rsidRPr="008F63ED" w:rsidRDefault="00BE04A1" w:rsidP="00BE04A1">
            <w:pPr>
              <w:autoSpaceDE w:val="0"/>
              <w:autoSpaceDN w:val="0"/>
              <w:adjustRightInd w:val="0"/>
              <w:jc w:val="center"/>
              <w:rPr>
                <w:rFonts w:eastAsia="Calibri"/>
                <w:color w:val="000000" w:themeColor="text1"/>
                <w:lang w:eastAsia="en-US"/>
              </w:rPr>
            </w:pPr>
            <w:r w:rsidRPr="24EAD69C">
              <w:t>%</w:t>
            </w:r>
          </w:p>
        </w:tc>
        <w:tc>
          <w:tcPr>
            <w:tcW w:w="0" w:type="auto"/>
            <w:shd w:val="clear" w:color="auto" w:fill="auto"/>
            <w:vAlign w:val="center"/>
          </w:tcPr>
          <w:p w14:paraId="13C0C29C" w14:textId="77777777" w:rsidR="00BE04A1" w:rsidRPr="00AA2709" w:rsidRDefault="00BE04A1" w:rsidP="00BE04A1">
            <w:pPr>
              <w:autoSpaceDE w:val="0"/>
              <w:autoSpaceDN w:val="0"/>
              <w:adjustRightInd w:val="0"/>
              <w:jc w:val="center"/>
              <w:rPr>
                <w:rFonts w:eastAsia="Calibri"/>
                <w:color w:val="000000" w:themeColor="text1"/>
                <w:lang w:eastAsia="en-US"/>
              </w:rPr>
            </w:pPr>
            <w:r w:rsidRPr="00AA2709">
              <w:rPr>
                <w:rFonts w:eastAsia="Calibri"/>
                <w:color w:val="000000" w:themeColor="text1"/>
                <w:lang w:eastAsia="en-US"/>
              </w:rPr>
              <w:t>100</w:t>
            </w:r>
          </w:p>
        </w:tc>
        <w:tc>
          <w:tcPr>
            <w:tcW w:w="0" w:type="auto"/>
            <w:vAlign w:val="center"/>
          </w:tcPr>
          <w:p w14:paraId="4ACDA4D3" w14:textId="77777777" w:rsidR="00BE04A1" w:rsidRPr="00595F31" w:rsidRDefault="00BE04A1" w:rsidP="00BE04A1">
            <w:pPr>
              <w:autoSpaceDE w:val="0"/>
              <w:autoSpaceDN w:val="0"/>
              <w:adjustRightInd w:val="0"/>
              <w:jc w:val="center"/>
              <w:rPr>
                <w:rFonts w:eastAsia="Calibri"/>
                <w:color w:val="000000" w:themeColor="text1"/>
                <w:lang w:eastAsia="en-US"/>
              </w:rPr>
            </w:pPr>
            <w:r w:rsidRPr="24EAD69C">
              <w:rPr>
                <w:rFonts w:eastAsia="Calibri"/>
                <w:color w:val="000000" w:themeColor="text1"/>
                <w:lang w:eastAsia="en-US"/>
              </w:rPr>
              <w:t>100</w:t>
            </w:r>
          </w:p>
        </w:tc>
        <w:tc>
          <w:tcPr>
            <w:tcW w:w="0" w:type="auto"/>
            <w:vAlign w:val="center"/>
          </w:tcPr>
          <w:p w14:paraId="01626CED" w14:textId="77777777" w:rsidR="00BE04A1" w:rsidRPr="00595F31" w:rsidRDefault="00BE04A1" w:rsidP="00BE04A1">
            <w:pPr>
              <w:autoSpaceDE w:val="0"/>
              <w:autoSpaceDN w:val="0"/>
              <w:adjustRightInd w:val="0"/>
              <w:jc w:val="center"/>
              <w:rPr>
                <w:rFonts w:eastAsia="Calibri"/>
                <w:color w:val="000000" w:themeColor="text1"/>
                <w:lang w:eastAsia="en-US"/>
              </w:rPr>
            </w:pPr>
            <w:r w:rsidRPr="24EAD69C">
              <w:rPr>
                <w:rFonts w:eastAsia="Calibri"/>
                <w:color w:val="000000" w:themeColor="text1"/>
                <w:lang w:eastAsia="en-US"/>
              </w:rPr>
              <w:t>100</w:t>
            </w:r>
          </w:p>
        </w:tc>
      </w:tr>
    </w:tbl>
    <w:p w14:paraId="3C7576EC" w14:textId="77777777" w:rsidR="00F62341" w:rsidRPr="008F63ED" w:rsidRDefault="00F62341" w:rsidP="001E37D3">
      <w:pPr>
        <w:pStyle w:val="Default"/>
        <w:spacing w:line="360" w:lineRule="auto"/>
        <w:ind w:firstLine="709"/>
        <w:rPr>
          <w:color w:val="548DD4" w:themeColor="text2" w:themeTint="99"/>
        </w:rPr>
      </w:pPr>
    </w:p>
    <w:p w14:paraId="6000547E" w14:textId="77777777" w:rsidR="00B45116" w:rsidRPr="008F63ED" w:rsidRDefault="00B45116">
      <w:r w:rsidRPr="008F63ED">
        <w:br w:type="page"/>
      </w:r>
    </w:p>
    <w:p w14:paraId="31E443FB" w14:textId="25A76996" w:rsidR="005E0755" w:rsidRPr="008F63ED" w:rsidRDefault="24EAD69C" w:rsidP="24EAD69C">
      <w:pPr>
        <w:pStyle w:val="3"/>
        <w:spacing w:before="100" w:beforeAutospacing="1" w:after="100" w:afterAutospacing="1" w:line="360" w:lineRule="auto"/>
        <w:ind w:left="360"/>
        <w:rPr>
          <w:rFonts w:ascii="Times New Roman" w:hAnsi="Times New Roman"/>
          <w:color w:val="auto"/>
          <w:sz w:val="26"/>
          <w:szCs w:val="26"/>
        </w:rPr>
      </w:pPr>
      <w:bookmarkStart w:id="49" w:name="_Toc398117610"/>
      <w:bookmarkStart w:id="50" w:name="_Toc529533735"/>
      <w:r w:rsidRPr="24EAD69C">
        <w:rPr>
          <w:rStyle w:val="af0"/>
          <w:rFonts w:ascii="Times New Roman" w:eastAsiaTheme="majorEastAsia" w:hAnsi="Times New Roman" w:cs="Times New Roman"/>
          <w:b/>
          <w:i w:val="0"/>
          <w:color w:val="auto"/>
          <w:sz w:val="26"/>
          <w:szCs w:val="26"/>
          <w:lang w:eastAsia="ru-RU"/>
        </w:rPr>
        <w:lastRenderedPageBreak/>
        <w:t xml:space="preserve">Раздел </w:t>
      </w:r>
      <w:r w:rsidR="001659AD">
        <w:rPr>
          <w:rStyle w:val="af0"/>
          <w:rFonts w:ascii="Times New Roman" w:eastAsiaTheme="majorEastAsia" w:hAnsi="Times New Roman" w:cs="Times New Roman"/>
          <w:b/>
          <w:i w:val="0"/>
          <w:color w:val="auto"/>
          <w:sz w:val="26"/>
          <w:szCs w:val="26"/>
          <w:lang w:eastAsia="ru-RU"/>
        </w:rPr>
        <w:t>9</w:t>
      </w:r>
      <w:r w:rsidRPr="24EAD69C">
        <w:rPr>
          <w:rStyle w:val="af0"/>
          <w:rFonts w:ascii="Times New Roman" w:eastAsiaTheme="majorEastAsia" w:hAnsi="Times New Roman" w:cs="Times New Roman"/>
          <w:b/>
          <w:i w:val="0"/>
          <w:color w:val="auto"/>
          <w:sz w:val="26"/>
          <w:szCs w:val="26"/>
          <w:lang w:eastAsia="ru-RU"/>
        </w:rPr>
        <w:t>. «Перечень выявленных бесхозяйных объектов централизованных систем водоснабжения и перечень организаций, уполномоченных на их эксплуатацию».</w:t>
      </w:r>
      <w:bookmarkEnd w:id="46"/>
      <w:bookmarkEnd w:id="49"/>
      <w:bookmarkEnd w:id="50"/>
    </w:p>
    <w:p w14:paraId="19F3824F" w14:textId="77777777" w:rsidR="00B45116" w:rsidRPr="008F63ED" w:rsidRDefault="24EAD69C" w:rsidP="00337A23">
      <w:pPr>
        <w:pStyle w:val="Default"/>
        <w:spacing w:line="360" w:lineRule="auto"/>
        <w:ind w:firstLine="709"/>
        <w:contextualSpacing/>
        <w:jc w:val="both"/>
      </w:pPr>
      <w:r>
        <w:t xml:space="preserve">Сведения об объекте, имеющем признаки бесхозяйного, могут поступать от государственных органов исполнительной власти Российской Федерации, субъектов Российской Федерации, органов местного самоуправления, а также на основании заявлений юридических и физических лиц, а также выявляться в ходе осуществления технического обследования централизованных сетей. </w:t>
      </w:r>
    </w:p>
    <w:p w14:paraId="62B7276B" w14:textId="7438DD23" w:rsidR="00B45116" w:rsidRPr="008F63ED" w:rsidRDefault="24EAD69C" w:rsidP="00337A23">
      <w:pPr>
        <w:pStyle w:val="Default"/>
        <w:spacing w:line="360" w:lineRule="auto"/>
        <w:ind w:firstLine="709"/>
        <w:contextualSpacing/>
        <w:jc w:val="both"/>
      </w:pPr>
      <w:r>
        <w:t>Эксплуатация выявленных бесхозяйных объектов централизованных систем холодного водоснабжения, в том числе водопроводных сетей, путем эксплуатации которых обеспечиваются водоснабжение, осуществляется в порядке, установленном Федеральным законом от 07.12.2011 № 416-ФЗ «О водоснабжении и водоотведении».</w:t>
      </w:r>
    </w:p>
    <w:p w14:paraId="1BE43F4E" w14:textId="47BFF0CE" w:rsidR="001F1FBC" w:rsidRPr="008F63ED" w:rsidRDefault="24EAD69C" w:rsidP="00337A23">
      <w:pPr>
        <w:pStyle w:val="Default"/>
        <w:spacing w:line="360" w:lineRule="auto"/>
        <w:ind w:firstLine="709"/>
        <w:contextualSpacing/>
        <w:jc w:val="both"/>
      </w:pPr>
      <w:r>
        <w:t>При разработке схемы водоснабжения города было выявлено 74,</w:t>
      </w:r>
      <w:r w:rsidR="003A4FA4">
        <w:t>21</w:t>
      </w:r>
      <w:r>
        <w:t xml:space="preserve"> км бесхозяйных сетей. В настоящий момент по сетям водоснабжения проводится инвентаризация по результатам определится точное количество бесхозяйных сетей.</w:t>
      </w:r>
    </w:p>
    <w:p w14:paraId="437CE87C" w14:textId="09EA8DD2" w:rsidR="001F1FBC" w:rsidRPr="003C2F7D" w:rsidRDefault="24EAD69C" w:rsidP="008C37C4">
      <w:pPr>
        <w:pStyle w:val="Default"/>
        <w:spacing w:line="360" w:lineRule="auto"/>
        <w:ind w:firstLine="709"/>
        <w:contextualSpacing/>
        <w:jc w:val="both"/>
      </w:pPr>
      <w:r w:rsidRPr="24EAD69C">
        <w:rPr>
          <w:rFonts w:eastAsia="TimesNewRomanPSMT"/>
          <w:color w:val="auto"/>
        </w:rPr>
        <w:t>В соответствии с ч</w:t>
      </w:r>
      <w:r w:rsidR="00C55FA1">
        <w:rPr>
          <w:rFonts w:eastAsia="TimesNewRomanPSMT"/>
          <w:color w:val="auto"/>
        </w:rPr>
        <w:t xml:space="preserve">астью </w:t>
      </w:r>
      <w:r w:rsidRPr="24EAD69C">
        <w:rPr>
          <w:rFonts w:eastAsia="TimesNewRomanPSMT"/>
          <w:color w:val="auto"/>
        </w:rPr>
        <w:t>5 статьи 8 Ф</w:t>
      </w:r>
      <w:r w:rsidR="00C55FA1">
        <w:rPr>
          <w:rFonts w:eastAsia="TimesNewRomanPSMT"/>
          <w:color w:val="auto"/>
        </w:rPr>
        <w:t xml:space="preserve">едерального закона </w:t>
      </w:r>
      <w:r w:rsidR="00C55FA1" w:rsidRPr="24EAD69C">
        <w:rPr>
          <w:rFonts w:eastAsia="TimesNewRomanPSMT"/>
          <w:color w:val="auto"/>
        </w:rPr>
        <w:t xml:space="preserve">от 07.12.2011 </w:t>
      </w:r>
      <w:r w:rsidRPr="24EAD69C">
        <w:rPr>
          <w:rFonts w:eastAsia="TimesNewRomanPSMT"/>
          <w:color w:val="auto"/>
        </w:rPr>
        <w:t>№416</w:t>
      </w:r>
      <w:r w:rsidR="00B87C84">
        <w:rPr>
          <w:rFonts w:eastAsia="TimesNewRomanPSMT"/>
          <w:color w:val="auto"/>
        </w:rPr>
        <w:t>-ФЗ</w:t>
      </w:r>
      <w:r w:rsidRPr="24EAD69C">
        <w:rPr>
          <w:rFonts w:eastAsia="TimesNewRomanPSMT"/>
          <w:color w:val="auto"/>
        </w:rPr>
        <w:t xml:space="preserve"> «О водоснабжении и водоотведении» необходимо осуществить передачу в эксплуатационную ответственность МП «Водоканал» бесхозяйных объектов системы водоснабжения.</w:t>
      </w:r>
    </w:p>
    <w:sectPr w:rsidR="001F1FBC" w:rsidRPr="003C2F7D" w:rsidSect="00933C1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5B85E4" w14:textId="77777777" w:rsidR="00A70B4F" w:rsidRDefault="00A70B4F" w:rsidP="00567E74">
      <w:r>
        <w:separator/>
      </w:r>
    </w:p>
  </w:endnote>
  <w:endnote w:type="continuationSeparator" w:id="0">
    <w:p w14:paraId="13ED041C" w14:textId="77777777" w:rsidR="00A70B4F" w:rsidRDefault="00A70B4F" w:rsidP="00567E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ourier New"/>
    <w:charset w:val="00"/>
    <w:family w:val="auto"/>
    <w:pitch w:val="variable"/>
    <w:sig w:usb0="800000AF" w:usb1="1001ECEA" w:usb2="00000000" w:usb3="00000000" w:csb0="00000001"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Arial CYR">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C294DE" w14:textId="77777777" w:rsidR="00A70B4F" w:rsidRDefault="00A70B4F">
    <w:pPr>
      <w:pStyle w:val="a6"/>
      <w:pBdr>
        <w:top w:val="single" w:sz="12" w:space="0" w:color="auto"/>
      </w:pBdr>
      <w:jc w:val="center"/>
      <w:rPr>
        <w:rStyle w:val="a5"/>
      </w:rPr>
    </w:pPr>
  </w:p>
  <w:p w14:paraId="02639F28" w14:textId="0DF8BD4F" w:rsidR="00A70B4F" w:rsidRPr="003A3E30" w:rsidRDefault="00A70B4F">
    <w:pPr>
      <w:pStyle w:val="a6"/>
      <w:pBdr>
        <w:top w:val="single" w:sz="12" w:space="0" w:color="auto"/>
      </w:pBdr>
      <w:jc w:val="center"/>
      <w:rPr>
        <w:b/>
        <w:bCs/>
        <w:color w:val="000000"/>
        <w:position w:val="2"/>
        <w:sz w:val="24"/>
        <w:szCs w:val="24"/>
      </w:rPr>
    </w:pPr>
    <w:r w:rsidRPr="003A3E30">
      <w:rPr>
        <w:rStyle w:val="a5"/>
        <w:rFonts w:ascii="Times New Roman" w:hAnsi="Times New Roman" w:cs="Times New Roman"/>
        <w:sz w:val="24"/>
        <w:szCs w:val="24"/>
      </w:rPr>
      <w:fldChar w:fldCharType="begin"/>
    </w:r>
    <w:r w:rsidRPr="003A3E30">
      <w:rPr>
        <w:rStyle w:val="a5"/>
        <w:rFonts w:ascii="Times New Roman" w:hAnsi="Times New Roman" w:cs="Times New Roman"/>
        <w:sz w:val="24"/>
        <w:szCs w:val="24"/>
      </w:rPr>
      <w:instrText xml:space="preserve">PAGE  </w:instrText>
    </w:r>
    <w:r w:rsidRPr="003A3E30">
      <w:rPr>
        <w:rStyle w:val="a5"/>
        <w:rFonts w:ascii="Times New Roman" w:hAnsi="Times New Roman" w:cs="Times New Roman"/>
        <w:sz w:val="24"/>
        <w:szCs w:val="24"/>
      </w:rPr>
      <w:fldChar w:fldCharType="separate"/>
    </w:r>
    <w:r w:rsidR="00821E0B">
      <w:rPr>
        <w:rStyle w:val="a5"/>
        <w:rFonts w:ascii="Times New Roman" w:hAnsi="Times New Roman" w:cs="Times New Roman"/>
        <w:noProof/>
        <w:sz w:val="24"/>
        <w:szCs w:val="24"/>
      </w:rPr>
      <w:t>21</w:t>
    </w:r>
    <w:r w:rsidRPr="003A3E30">
      <w:rPr>
        <w:rStyle w:val="a5"/>
        <w:rFonts w:ascii="Times New Roman" w:hAnsi="Times New Roman" w:cs="Times New Roman"/>
        <w:sz w:val="24"/>
        <w:szCs w:val="24"/>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F798A8" w14:textId="77777777" w:rsidR="00A70B4F" w:rsidRDefault="00A70B4F">
    <w:pPr>
      <w:pStyle w:val="a6"/>
      <w:pBdr>
        <w:top w:val="single" w:sz="12" w:space="0" w:color="auto"/>
      </w:pBdr>
      <w:jc w:val="center"/>
      <w:rPr>
        <w:rStyle w:val="a5"/>
      </w:rPr>
    </w:pPr>
  </w:p>
  <w:p w14:paraId="38A7D8CA" w14:textId="73D27A3F" w:rsidR="00A70B4F" w:rsidRPr="003A3E30" w:rsidRDefault="00A70B4F">
    <w:pPr>
      <w:pStyle w:val="a6"/>
      <w:pBdr>
        <w:top w:val="single" w:sz="12" w:space="0" w:color="auto"/>
      </w:pBdr>
      <w:jc w:val="center"/>
      <w:rPr>
        <w:b/>
        <w:bCs/>
        <w:color w:val="000000"/>
        <w:position w:val="2"/>
        <w:sz w:val="24"/>
        <w:szCs w:val="24"/>
      </w:rPr>
    </w:pPr>
    <w:r w:rsidRPr="003A3E30">
      <w:rPr>
        <w:rStyle w:val="a5"/>
        <w:rFonts w:ascii="Times New Roman" w:hAnsi="Times New Roman" w:cs="Times New Roman"/>
        <w:sz w:val="24"/>
        <w:szCs w:val="24"/>
      </w:rPr>
      <w:fldChar w:fldCharType="begin"/>
    </w:r>
    <w:r w:rsidRPr="003A3E30">
      <w:rPr>
        <w:rStyle w:val="a5"/>
        <w:rFonts w:ascii="Times New Roman" w:hAnsi="Times New Roman" w:cs="Times New Roman"/>
        <w:sz w:val="24"/>
        <w:szCs w:val="24"/>
      </w:rPr>
      <w:instrText xml:space="preserve">PAGE  </w:instrText>
    </w:r>
    <w:r w:rsidRPr="003A3E30">
      <w:rPr>
        <w:rStyle w:val="a5"/>
        <w:rFonts w:ascii="Times New Roman" w:hAnsi="Times New Roman" w:cs="Times New Roman"/>
        <w:sz w:val="24"/>
        <w:szCs w:val="24"/>
      </w:rPr>
      <w:fldChar w:fldCharType="separate"/>
    </w:r>
    <w:r w:rsidR="00A15E51">
      <w:rPr>
        <w:rStyle w:val="a5"/>
        <w:rFonts w:ascii="Times New Roman" w:hAnsi="Times New Roman" w:cs="Times New Roman"/>
        <w:noProof/>
        <w:sz w:val="24"/>
        <w:szCs w:val="24"/>
      </w:rPr>
      <w:t>152</w:t>
    </w:r>
    <w:r w:rsidRPr="003A3E30">
      <w:rPr>
        <w:rStyle w:val="a5"/>
        <w:rFonts w:ascii="Times New Roman" w:hAnsi="Times New Roman" w:cs="Times New Roman"/>
        <w:sz w:val="24"/>
        <w:szCs w:val="24"/>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7F9AF6" w14:textId="77777777" w:rsidR="00A70B4F" w:rsidRDefault="00A70B4F" w:rsidP="00567E74">
      <w:r>
        <w:separator/>
      </w:r>
    </w:p>
  </w:footnote>
  <w:footnote w:type="continuationSeparator" w:id="0">
    <w:p w14:paraId="3C6C8536" w14:textId="77777777" w:rsidR="00A70B4F" w:rsidRDefault="00A70B4F" w:rsidP="00567E7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928121" w14:textId="77777777" w:rsidR="00A70B4F" w:rsidRDefault="00A70B4F">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14:paraId="43A65479" w14:textId="77777777" w:rsidR="00A70B4F" w:rsidRDefault="00A70B4F">
    <w:pPr>
      <w:pStyle w:val="a3"/>
      <w:ind w:right="360"/>
    </w:pPr>
  </w:p>
  <w:p w14:paraId="70648378" w14:textId="77777777" w:rsidR="00A70B4F" w:rsidRDefault="00A70B4F"/>
  <w:p w14:paraId="50040504" w14:textId="77777777" w:rsidR="00A70B4F" w:rsidRDefault="00A70B4F"/>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7622BD" w14:textId="77777777" w:rsidR="00A70B4F" w:rsidRDefault="00A70B4F">
    <w:pPr>
      <w:pStyle w:val="a3"/>
      <w:framePr w:wrap="around" w:vAnchor="text" w:hAnchor="margin" w:xAlign="right" w:y="1"/>
      <w:rPr>
        <w:rStyle w:val="a5"/>
      </w:rPr>
    </w:pPr>
  </w:p>
  <w:p w14:paraId="6D72DC9D" w14:textId="77777777" w:rsidR="00A70B4F" w:rsidRDefault="00A70B4F" w:rsidP="00C33E00">
    <w:pPr>
      <w:pStyle w:val="a3"/>
      <w:tabs>
        <w:tab w:val="clear" w:pos="4153"/>
        <w:tab w:val="clear" w:pos="8306"/>
        <w:tab w:val="right" w:pos="9639"/>
      </w:tabs>
      <w:ind w:right="357"/>
      <w:jc w:val="lef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D98CF8" w14:textId="77777777" w:rsidR="00A70B4F" w:rsidRDefault="00A70B4F">
    <w:pPr>
      <w:pStyle w:val="a3"/>
      <w:tabs>
        <w:tab w:val="clear" w:pos="4153"/>
        <w:tab w:val="clear" w:pos="8306"/>
        <w:tab w:val="right" w:pos="9639"/>
      </w:tabs>
      <w:ind w:right="357"/>
      <w:jc w:val="left"/>
    </w:pPr>
  </w:p>
  <w:p w14:paraId="75C32BFB" w14:textId="77777777" w:rsidR="00A70B4F" w:rsidRDefault="00A70B4F"/>
  <w:p w14:paraId="0662AD45" w14:textId="77777777" w:rsidR="00A70B4F" w:rsidRDefault="00A70B4F"/>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813A5F" w14:textId="77777777" w:rsidR="00A70B4F" w:rsidRDefault="00A70B4F">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14:paraId="3DACA320" w14:textId="77777777" w:rsidR="00A70B4F" w:rsidRDefault="00A70B4F">
    <w:pPr>
      <w:pStyle w:val="a3"/>
      <w:ind w:right="360"/>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28F27C" w14:textId="77777777" w:rsidR="00A70B4F" w:rsidRDefault="00A70B4F">
    <w:pPr>
      <w:pStyle w:val="a3"/>
      <w:framePr w:wrap="around" w:vAnchor="text" w:hAnchor="margin" w:xAlign="right" w:y="1"/>
      <w:rPr>
        <w:rStyle w:val="a5"/>
      </w:rPr>
    </w:pPr>
  </w:p>
  <w:p w14:paraId="4A87C363" w14:textId="77777777" w:rsidR="00A70B4F" w:rsidRDefault="00A70B4F" w:rsidP="00634FC8">
    <w:pPr>
      <w:pStyle w:val="a3"/>
      <w:tabs>
        <w:tab w:val="clear" w:pos="4153"/>
        <w:tab w:val="clear" w:pos="8306"/>
        <w:tab w:val="right" w:pos="9639"/>
      </w:tabs>
      <w:ind w:right="357"/>
      <w:jc w:val="left"/>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36B6E2" w14:textId="77777777" w:rsidR="00A70B4F" w:rsidRDefault="00A70B4F">
    <w:pPr>
      <w:pStyle w:val="a3"/>
      <w:tabs>
        <w:tab w:val="clear" w:pos="4153"/>
        <w:tab w:val="clear" w:pos="8306"/>
        <w:tab w:val="right" w:pos="9639"/>
      </w:tabs>
      <w:ind w:right="357"/>
      <w:jc w:val="lef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25739"/>
    <w:multiLevelType w:val="hybridMultilevel"/>
    <w:tmpl w:val="01B85F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A7600A8"/>
    <w:multiLevelType w:val="hybridMultilevel"/>
    <w:tmpl w:val="A20415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0C33F8E"/>
    <w:multiLevelType w:val="hybridMultilevel"/>
    <w:tmpl w:val="EE5E19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1161FC1"/>
    <w:multiLevelType w:val="hybridMultilevel"/>
    <w:tmpl w:val="EA94B9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17734B6"/>
    <w:multiLevelType w:val="hybridMultilevel"/>
    <w:tmpl w:val="AC3CEF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2230CD4"/>
    <w:multiLevelType w:val="hybridMultilevel"/>
    <w:tmpl w:val="886C33A4"/>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6" w15:restartNumberingAfterBreak="0">
    <w:nsid w:val="13AA16DD"/>
    <w:multiLevelType w:val="hybridMultilevel"/>
    <w:tmpl w:val="4F783BA8"/>
    <w:lvl w:ilvl="0" w:tplc="0E24E90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14D44759"/>
    <w:multiLevelType w:val="hybridMultilevel"/>
    <w:tmpl w:val="6E400E3C"/>
    <w:lvl w:ilvl="0" w:tplc="04190001">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8" w15:restartNumberingAfterBreak="0">
    <w:nsid w:val="1A601DCC"/>
    <w:multiLevelType w:val="multilevel"/>
    <w:tmpl w:val="8A66FD12"/>
    <w:lvl w:ilvl="0">
      <w:start w:val="3"/>
      <w:numFmt w:val="decimal"/>
      <w:lvlText w:val="%1."/>
      <w:lvlJc w:val="left"/>
      <w:pPr>
        <w:ind w:left="360" w:hanging="360"/>
      </w:pPr>
      <w:rPr>
        <w:rFonts w:hint="default"/>
      </w:rPr>
    </w:lvl>
    <w:lvl w:ilvl="1">
      <w:start w:val="1"/>
      <w:numFmt w:val="decimal"/>
      <w:lvlText w:val="%1.%2."/>
      <w:lvlJc w:val="left"/>
      <w:pPr>
        <w:ind w:left="1637" w:hanging="360"/>
      </w:pPr>
      <w:rPr>
        <w:rFonts w:hint="default"/>
      </w:rPr>
    </w:lvl>
    <w:lvl w:ilvl="2">
      <w:start w:val="1"/>
      <w:numFmt w:val="decimal"/>
      <w:lvlText w:val="%1.%2.%3."/>
      <w:lvlJc w:val="left"/>
      <w:pPr>
        <w:ind w:left="3274" w:hanging="720"/>
      </w:pPr>
      <w:rPr>
        <w:rFonts w:hint="default"/>
      </w:rPr>
    </w:lvl>
    <w:lvl w:ilvl="3">
      <w:start w:val="1"/>
      <w:numFmt w:val="decimal"/>
      <w:lvlText w:val="%1.%2.%3.%4."/>
      <w:lvlJc w:val="left"/>
      <w:pPr>
        <w:ind w:left="4551" w:hanging="720"/>
      </w:pPr>
      <w:rPr>
        <w:rFonts w:hint="default"/>
      </w:rPr>
    </w:lvl>
    <w:lvl w:ilvl="4">
      <w:start w:val="1"/>
      <w:numFmt w:val="decimal"/>
      <w:lvlText w:val="%1.%2.%3.%4.%5."/>
      <w:lvlJc w:val="left"/>
      <w:pPr>
        <w:ind w:left="6188" w:hanging="1080"/>
      </w:pPr>
      <w:rPr>
        <w:rFonts w:hint="default"/>
      </w:rPr>
    </w:lvl>
    <w:lvl w:ilvl="5">
      <w:start w:val="1"/>
      <w:numFmt w:val="decimal"/>
      <w:lvlText w:val="%1.%2.%3.%4.%5.%6."/>
      <w:lvlJc w:val="left"/>
      <w:pPr>
        <w:ind w:left="7465" w:hanging="1080"/>
      </w:pPr>
      <w:rPr>
        <w:rFonts w:hint="default"/>
      </w:rPr>
    </w:lvl>
    <w:lvl w:ilvl="6">
      <w:start w:val="1"/>
      <w:numFmt w:val="decimal"/>
      <w:lvlText w:val="%1.%2.%3.%4.%5.%6.%7."/>
      <w:lvlJc w:val="left"/>
      <w:pPr>
        <w:ind w:left="9102" w:hanging="1440"/>
      </w:pPr>
      <w:rPr>
        <w:rFonts w:hint="default"/>
      </w:rPr>
    </w:lvl>
    <w:lvl w:ilvl="7">
      <w:start w:val="1"/>
      <w:numFmt w:val="decimal"/>
      <w:lvlText w:val="%1.%2.%3.%4.%5.%6.%7.%8."/>
      <w:lvlJc w:val="left"/>
      <w:pPr>
        <w:ind w:left="10379" w:hanging="1440"/>
      </w:pPr>
      <w:rPr>
        <w:rFonts w:hint="default"/>
      </w:rPr>
    </w:lvl>
    <w:lvl w:ilvl="8">
      <w:start w:val="1"/>
      <w:numFmt w:val="decimal"/>
      <w:lvlText w:val="%1.%2.%3.%4.%5.%6.%7.%8.%9."/>
      <w:lvlJc w:val="left"/>
      <w:pPr>
        <w:ind w:left="12016" w:hanging="1800"/>
      </w:pPr>
      <w:rPr>
        <w:rFonts w:hint="default"/>
      </w:rPr>
    </w:lvl>
  </w:abstractNum>
  <w:abstractNum w:abstractNumId="9" w15:restartNumberingAfterBreak="0">
    <w:nsid w:val="1F693E6E"/>
    <w:multiLevelType w:val="hybridMultilevel"/>
    <w:tmpl w:val="9F2857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2B355A4"/>
    <w:multiLevelType w:val="hybridMultilevel"/>
    <w:tmpl w:val="6BCE1F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79D5CF9"/>
    <w:multiLevelType w:val="hybridMultilevel"/>
    <w:tmpl w:val="E79499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2BE93ABD"/>
    <w:multiLevelType w:val="hybridMultilevel"/>
    <w:tmpl w:val="430ED9F4"/>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3" w15:restartNumberingAfterBreak="0">
    <w:nsid w:val="30FE4655"/>
    <w:multiLevelType w:val="hybridMultilevel"/>
    <w:tmpl w:val="9BA243A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15:restartNumberingAfterBreak="0">
    <w:nsid w:val="38CA5CFF"/>
    <w:multiLevelType w:val="hybridMultilevel"/>
    <w:tmpl w:val="C530760E"/>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39540280"/>
    <w:multiLevelType w:val="hybridMultilevel"/>
    <w:tmpl w:val="164A88A2"/>
    <w:lvl w:ilvl="0" w:tplc="04190011">
      <w:start w:val="1"/>
      <w:numFmt w:val="decimal"/>
      <w:lvlText w:val="%1)"/>
      <w:lvlJc w:val="left"/>
      <w:pPr>
        <w:ind w:left="1778"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15:restartNumberingAfterBreak="0">
    <w:nsid w:val="3B283D04"/>
    <w:multiLevelType w:val="hybridMultilevel"/>
    <w:tmpl w:val="091EFF68"/>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7" w15:restartNumberingAfterBreak="0">
    <w:nsid w:val="3CE31890"/>
    <w:multiLevelType w:val="hybridMultilevel"/>
    <w:tmpl w:val="20523AB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8" w15:restartNumberingAfterBreak="0">
    <w:nsid w:val="3CEF5575"/>
    <w:multiLevelType w:val="hybridMultilevel"/>
    <w:tmpl w:val="BE18364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3D7E45B7"/>
    <w:multiLevelType w:val="hybridMultilevel"/>
    <w:tmpl w:val="A142F23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415E014F"/>
    <w:multiLevelType w:val="hybridMultilevel"/>
    <w:tmpl w:val="E5B4D8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464C08CB"/>
    <w:multiLevelType w:val="multilevel"/>
    <w:tmpl w:val="00AAEF9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6D644F0"/>
    <w:multiLevelType w:val="multilevel"/>
    <w:tmpl w:val="00CAA086"/>
    <w:lvl w:ilvl="0">
      <w:start w:val="5"/>
      <w:numFmt w:val="decimal"/>
      <w:lvlText w:val="%1."/>
      <w:lvlJc w:val="left"/>
      <w:pPr>
        <w:ind w:left="360" w:hanging="360"/>
      </w:pPr>
      <w:rPr>
        <w:rFonts w:eastAsiaTheme="minorEastAsia" w:cstheme="minorBidi" w:hint="default"/>
      </w:rPr>
    </w:lvl>
    <w:lvl w:ilvl="1">
      <w:start w:val="1"/>
      <w:numFmt w:val="decimal"/>
      <w:lvlText w:val="%1.%2."/>
      <w:lvlJc w:val="left"/>
      <w:pPr>
        <w:ind w:left="360" w:hanging="360"/>
      </w:pPr>
      <w:rPr>
        <w:rFonts w:eastAsiaTheme="minorEastAsia" w:cstheme="minorBidi" w:hint="default"/>
      </w:rPr>
    </w:lvl>
    <w:lvl w:ilvl="2">
      <w:start w:val="1"/>
      <w:numFmt w:val="decimal"/>
      <w:lvlText w:val="%1.%2.%3."/>
      <w:lvlJc w:val="left"/>
      <w:pPr>
        <w:ind w:left="720" w:hanging="720"/>
      </w:pPr>
      <w:rPr>
        <w:rFonts w:eastAsiaTheme="minorEastAsia" w:cstheme="minorBidi" w:hint="default"/>
      </w:rPr>
    </w:lvl>
    <w:lvl w:ilvl="3">
      <w:start w:val="1"/>
      <w:numFmt w:val="decimal"/>
      <w:lvlText w:val="%1.%2.%3.%4."/>
      <w:lvlJc w:val="left"/>
      <w:pPr>
        <w:ind w:left="720" w:hanging="720"/>
      </w:pPr>
      <w:rPr>
        <w:rFonts w:eastAsiaTheme="minorEastAsia" w:cstheme="minorBidi" w:hint="default"/>
      </w:rPr>
    </w:lvl>
    <w:lvl w:ilvl="4">
      <w:start w:val="1"/>
      <w:numFmt w:val="decimal"/>
      <w:lvlText w:val="%1.%2.%3.%4.%5."/>
      <w:lvlJc w:val="left"/>
      <w:pPr>
        <w:ind w:left="1080" w:hanging="1080"/>
      </w:pPr>
      <w:rPr>
        <w:rFonts w:eastAsiaTheme="minorEastAsia" w:cstheme="minorBidi" w:hint="default"/>
      </w:rPr>
    </w:lvl>
    <w:lvl w:ilvl="5">
      <w:start w:val="1"/>
      <w:numFmt w:val="decimal"/>
      <w:lvlText w:val="%1.%2.%3.%4.%5.%6."/>
      <w:lvlJc w:val="left"/>
      <w:pPr>
        <w:ind w:left="1080" w:hanging="1080"/>
      </w:pPr>
      <w:rPr>
        <w:rFonts w:eastAsiaTheme="minorEastAsia" w:cstheme="minorBidi" w:hint="default"/>
      </w:rPr>
    </w:lvl>
    <w:lvl w:ilvl="6">
      <w:start w:val="1"/>
      <w:numFmt w:val="decimal"/>
      <w:lvlText w:val="%1.%2.%3.%4.%5.%6.%7."/>
      <w:lvlJc w:val="left"/>
      <w:pPr>
        <w:ind w:left="1440" w:hanging="1440"/>
      </w:pPr>
      <w:rPr>
        <w:rFonts w:eastAsiaTheme="minorEastAsia" w:cstheme="minorBidi" w:hint="default"/>
      </w:rPr>
    </w:lvl>
    <w:lvl w:ilvl="7">
      <w:start w:val="1"/>
      <w:numFmt w:val="decimal"/>
      <w:lvlText w:val="%1.%2.%3.%4.%5.%6.%7.%8."/>
      <w:lvlJc w:val="left"/>
      <w:pPr>
        <w:ind w:left="1440" w:hanging="1440"/>
      </w:pPr>
      <w:rPr>
        <w:rFonts w:eastAsiaTheme="minorEastAsia" w:cstheme="minorBidi" w:hint="default"/>
      </w:rPr>
    </w:lvl>
    <w:lvl w:ilvl="8">
      <w:start w:val="1"/>
      <w:numFmt w:val="decimal"/>
      <w:lvlText w:val="%1.%2.%3.%4.%5.%6.%7.%8.%9."/>
      <w:lvlJc w:val="left"/>
      <w:pPr>
        <w:ind w:left="1800" w:hanging="1800"/>
      </w:pPr>
      <w:rPr>
        <w:rFonts w:eastAsiaTheme="minorEastAsia" w:cstheme="minorBidi" w:hint="default"/>
      </w:rPr>
    </w:lvl>
  </w:abstractNum>
  <w:abstractNum w:abstractNumId="23" w15:restartNumberingAfterBreak="0">
    <w:nsid w:val="48BE65F2"/>
    <w:multiLevelType w:val="hybridMultilevel"/>
    <w:tmpl w:val="5EE273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48DF4FA6"/>
    <w:multiLevelType w:val="multilevel"/>
    <w:tmpl w:val="913409FE"/>
    <w:lvl w:ilvl="0">
      <w:start w:val="2"/>
      <w:numFmt w:val="decimal"/>
      <w:lvlText w:val="%1."/>
      <w:lvlJc w:val="left"/>
      <w:pPr>
        <w:ind w:left="360" w:hanging="360"/>
      </w:pPr>
      <w:rPr>
        <w:rFonts w:hint="default"/>
      </w:rPr>
    </w:lvl>
    <w:lvl w:ilvl="1">
      <w:start w:val="1"/>
      <w:numFmt w:val="decimal"/>
      <w:lvlText w:val="%1.%2."/>
      <w:lvlJc w:val="left"/>
      <w:pPr>
        <w:ind w:left="2356" w:hanging="360"/>
      </w:pPr>
      <w:rPr>
        <w:rFonts w:hint="default"/>
      </w:rPr>
    </w:lvl>
    <w:lvl w:ilvl="2">
      <w:start w:val="1"/>
      <w:numFmt w:val="decimal"/>
      <w:lvlText w:val="%1.%2.%3."/>
      <w:lvlJc w:val="left"/>
      <w:pPr>
        <w:ind w:left="3698" w:hanging="720"/>
      </w:pPr>
      <w:rPr>
        <w:rFonts w:hint="default"/>
      </w:rPr>
    </w:lvl>
    <w:lvl w:ilvl="3">
      <w:start w:val="1"/>
      <w:numFmt w:val="decimal"/>
      <w:lvlText w:val="%1.%2.%3.%4."/>
      <w:lvlJc w:val="left"/>
      <w:pPr>
        <w:ind w:left="6708" w:hanging="720"/>
      </w:pPr>
      <w:rPr>
        <w:rFonts w:hint="default"/>
      </w:rPr>
    </w:lvl>
    <w:lvl w:ilvl="4">
      <w:start w:val="1"/>
      <w:numFmt w:val="decimal"/>
      <w:lvlText w:val="%1.%2.%3.%4.%5."/>
      <w:lvlJc w:val="left"/>
      <w:pPr>
        <w:ind w:left="9064" w:hanging="1080"/>
      </w:pPr>
      <w:rPr>
        <w:rFonts w:hint="default"/>
      </w:rPr>
    </w:lvl>
    <w:lvl w:ilvl="5">
      <w:start w:val="1"/>
      <w:numFmt w:val="decimal"/>
      <w:lvlText w:val="%1.%2.%3.%4.%5.%6."/>
      <w:lvlJc w:val="left"/>
      <w:pPr>
        <w:ind w:left="11060" w:hanging="1080"/>
      </w:pPr>
      <w:rPr>
        <w:rFonts w:hint="default"/>
      </w:rPr>
    </w:lvl>
    <w:lvl w:ilvl="6">
      <w:start w:val="1"/>
      <w:numFmt w:val="decimal"/>
      <w:lvlText w:val="%1.%2.%3.%4.%5.%6.%7."/>
      <w:lvlJc w:val="left"/>
      <w:pPr>
        <w:ind w:left="13416" w:hanging="1440"/>
      </w:pPr>
      <w:rPr>
        <w:rFonts w:hint="default"/>
      </w:rPr>
    </w:lvl>
    <w:lvl w:ilvl="7">
      <w:start w:val="1"/>
      <w:numFmt w:val="decimal"/>
      <w:lvlText w:val="%1.%2.%3.%4.%5.%6.%7.%8."/>
      <w:lvlJc w:val="left"/>
      <w:pPr>
        <w:ind w:left="15412" w:hanging="1440"/>
      </w:pPr>
      <w:rPr>
        <w:rFonts w:hint="default"/>
      </w:rPr>
    </w:lvl>
    <w:lvl w:ilvl="8">
      <w:start w:val="1"/>
      <w:numFmt w:val="decimal"/>
      <w:lvlText w:val="%1.%2.%3.%4.%5.%6.%7.%8.%9."/>
      <w:lvlJc w:val="left"/>
      <w:pPr>
        <w:ind w:left="17768" w:hanging="1800"/>
      </w:pPr>
      <w:rPr>
        <w:rFonts w:hint="default"/>
      </w:rPr>
    </w:lvl>
  </w:abstractNum>
  <w:abstractNum w:abstractNumId="25" w15:restartNumberingAfterBreak="0">
    <w:nsid w:val="4F1D44A5"/>
    <w:multiLevelType w:val="hybridMultilevel"/>
    <w:tmpl w:val="AFCE0EDA"/>
    <w:lvl w:ilvl="0" w:tplc="19A432B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FBF2165"/>
    <w:multiLevelType w:val="hybridMultilevel"/>
    <w:tmpl w:val="CF4AE9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51F7348F"/>
    <w:multiLevelType w:val="multilevel"/>
    <w:tmpl w:val="86A8803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color w:val="FF000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9E60585"/>
    <w:multiLevelType w:val="hybridMultilevel"/>
    <w:tmpl w:val="E78C7934"/>
    <w:lvl w:ilvl="0" w:tplc="1B446BEE">
      <w:start w:val="1"/>
      <w:numFmt w:val="bullet"/>
      <w:lvlText w:val=""/>
      <w:lvlJc w:val="left"/>
      <w:pPr>
        <w:tabs>
          <w:tab w:val="num" w:pos="3346"/>
        </w:tabs>
        <w:ind w:left="3346" w:hanging="360"/>
      </w:pPr>
      <w:rPr>
        <w:rFonts w:ascii="Symbol" w:hAnsi="Symbol" w:hint="default"/>
        <w:color w:val="auto"/>
      </w:rPr>
    </w:lvl>
    <w:lvl w:ilvl="1" w:tplc="04190003">
      <w:start w:val="1"/>
      <w:numFmt w:val="bullet"/>
      <w:pStyle w:val="1"/>
      <w:lvlText w:val=""/>
      <w:lvlJc w:val="left"/>
      <w:pPr>
        <w:tabs>
          <w:tab w:val="num" w:pos="1440"/>
        </w:tabs>
        <w:ind w:left="1440" w:hanging="360"/>
      </w:pPr>
      <w:rPr>
        <w:rFonts w:ascii="Symbol" w:hAnsi="Symbol" w:hint="default"/>
        <w:color w:val="auto"/>
      </w:rPr>
    </w:lvl>
    <w:lvl w:ilvl="2" w:tplc="04190005">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9" w15:restartNumberingAfterBreak="0">
    <w:nsid w:val="5A890E25"/>
    <w:multiLevelType w:val="hybridMultilevel"/>
    <w:tmpl w:val="8B804C7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5CFA202D"/>
    <w:multiLevelType w:val="hybridMultilevel"/>
    <w:tmpl w:val="6AE443F4"/>
    <w:lvl w:ilvl="0" w:tplc="05B2CB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60A26924"/>
    <w:multiLevelType w:val="hybridMultilevel"/>
    <w:tmpl w:val="AB0EBAE6"/>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2" w15:restartNumberingAfterBreak="0">
    <w:nsid w:val="61F23EEF"/>
    <w:multiLevelType w:val="hybridMultilevel"/>
    <w:tmpl w:val="8D0CA2B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62A64BB4"/>
    <w:multiLevelType w:val="hybridMultilevel"/>
    <w:tmpl w:val="F784248A"/>
    <w:lvl w:ilvl="0" w:tplc="0419000D">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4" w15:restartNumberingAfterBreak="0">
    <w:nsid w:val="647D577D"/>
    <w:multiLevelType w:val="hybridMultilevel"/>
    <w:tmpl w:val="2A52E260"/>
    <w:lvl w:ilvl="0" w:tplc="0000000F">
      <w:start w:val="1"/>
      <w:numFmt w:val="bullet"/>
      <w:lvlText w:val="-"/>
      <w:lvlJc w:val="left"/>
      <w:pPr>
        <w:ind w:left="1287" w:hanging="360"/>
      </w:pPr>
      <w:rPr>
        <w:rFonts w:ascii="OpenSymbol" w:hAnsi="OpenSymbol"/>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5" w15:restartNumberingAfterBreak="0">
    <w:nsid w:val="66674F8E"/>
    <w:multiLevelType w:val="hybridMultilevel"/>
    <w:tmpl w:val="7688C6BC"/>
    <w:lvl w:ilvl="0" w:tplc="0419000D">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6" w15:restartNumberingAfterBreak="0">
    <w:nsid w:val="6A7603F3"/>
    <w:multiLevelType w:val="hybridMultilevel"/>
    <w:tmpl w:val="E50A4A0E"/>
    <w:lvl w:ilvl="0" w:tplc="04190001">
      <w:start w:val="1"/>
      <w:numFmt w:val="bullet"/>
      <w:lvlText w:val=""/>
      <w:lvlJc w:val="left"/>
      <w:pPr>
        <w:ind w:left="1003" w:hanging="360"/>
      </w:pPr>
      <w:rPr>
        <w:rFonts w:ascii="Symbol" w:hAnsi="Symbol"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37" w15:restartNumberingAfterBreak="0">
    <w:nsid w:val="6E3D756E"/>
    <w:multiLevelType w:val="multilevel"/>
    <w:tmpl w:val="96E426BE"/>
    <w:lvl w:ilvl="0">
      <w:start w:val="2"/>
      <w:numFmt w:val="decimal"/>
      <w:lvlText w:val="%1."/>
      <w:lvlJc w:val="left"/>
      <w:pPr>
        <w:ind w:left="360" w:hanging="360"/>
      </w:pPr>
      <w:rPr>
        <w:rFonts w:hint="default"/>
      </w:rPr>
    </w:lvl>
    <w:lvl w:ilvl="1">
      <w:start w:val="6"/>
      <w:numFmt w:val="decimal"/>
      <w:lvlText w:val="%1.%2."/>
      <w:lvlJc w:val="left"/>
      <w:pPr>
        <w:ind w:left="3338" w:hanging="360"/>
      </w:pPr>
      <w:rPr>
        <w:rFonts w:hint="default"/>
      </w:rPr>
    </w:lvl>
    <w:lvl w:ilvl="2">
      <w:start w:val="1"/>
      <w:numFmt w:val="decimal"/>
      <w:lvlText w:val="%1.%2.%3."/>
      <w:lvlJc w:val="left"/>
      <w:pPr>
        <w:ind w:left="6676" w:hanging="720"/>
      </w:pPr>
      <w:rPr>
        <w:rFonts w:hint="default"/>
      </w:rPr>
    </w:lvl>
    <w:lvl w:ilvl="3">
      <w:start w:val="1"/>
      <w:numFmt w:val="decimal"/>
      <w:lvlText w:val="%1.%2.%3.%4."/>
      <w:lvlJc w:val="left"/>
      <w:pPr>
        <w:ind w:left="9654" w:hanging="720"/>
      </w:pPr>
      <w:rPr>
        <w:rFonts w:hint="default"/>
      </w:rPr>
    </w:lvl>
    <w:lvl w:ilvl="4">
      <w:start w:val="1"/>
      <w:numFmt w:val="decimal"/>
      <w:lvlText w:val="%1.%2.%3.%4.%5."/>
      <w:lvlJc w:val="left"/>
      <w:pPr>
        <w:ind w:left="12992" w:hanging="1080"/>
      </w:pPr>
      <w:rPr>
        <w:rFonts w:hint="default"/>
      </w:rPr>
    </w:lvl>
    <w:lvl w:ilvl="5">
      <w:start w:val="1"/>
      <w:numFmt w:val="decimal"/>
      <w:lvlText w:val="%1.%2.%3.%4.%5.%6."/>
      <w:lvlJc w:val="left"/>
      <w:pPr>
        <w:ind w:left="15970" w:hanging="1080"/>
      </w:pPr>
      <w:rPr>
        <w:rFonts w:hint="default"/>
      </w:rPr>
    </w:lvl>
    <w:lvl w:ilvl="6">
      <w:start w:val="1"/>
      <w:numFmt w:val="decimal"/>
      <w:lvlText w:val="%1.%2.%3.%4.%5.%6.%7."/>
      <w:lvlJc w:val="left"/>
      <w:pPr>
        <w:ind w:left="19308" w:hanging="1440"/>
      </w:pPr>
      <w:rPr>
        <w:rFonts w:hint="default"/>
      </w:rPr>
    </w:lvl>
    <w:lvl w:ilvl="7">
      <w:start w:val="1"/>
      <w:numFmt w:val="decimal"/>
      <w:lvlText w:val="%1.%2.%3.%4.%5.%6.%7.%8."/>
      <w:lvlJc w:val="left"/>
      <w:pPr>
        <w:ind w:left="22286" w:hanging="1440"/>
      </w:pPr>
      <w:rPr>
        <w:rFonts w:hint="default"/>
      </w:rPr>
    </w:lvl>
    <w:lvl w:ilvl="8">
      <w:start w:val="1"/>
      <w:numFmt w:val="decimal"/>
      <w:lvlText w:val="%1.%2.%3.%4.%5.%6.%7.%8.%9."/>
      <w:lvlJc w:val="left"/>
      <w:pPr>
        <w:ind w:left="25624" w:hanging="1800"/>
      </w:pPr>
      <w:rPr>
        <w:rFonts w:hint="default"/>
      </w:rPr>
    </w:lvl>
  </w:abstractNum>
  <w:abstractNum w:abstractNumId="38" w15:restartNumberingAfterBreak="0">
    <w:nsid w:val="6E8D5C05"/>
    <w:multiLevelType w:val="hybridMultilevel"/>
    <w:tmpl w:val="FC46AC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E9356BA"/>
    <w:multiLevelType w:val="hybridMultilevel"/>
    <w:tmpl w:val="1C787DA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0" w15:restartNumberingAfterBreak="0">
    <w:nsid w:val="6F6E2F5F"/>
    <w:multiLevelType w:val="hybridMultilevel"/>
    <w:tmpl w:val="A208865E"/>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41" w15:restartNumberingAfterBreak="0">
    <w:nsid w:val="6FD03F51"/>
    <w:multiLevelType w:val="hybridMultilevel"/>
    <w:tmpl w:val="2D9AE3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0442FF2"/>
    <w:multiLevelType w:val="hybridMultilevel"/>
    <w:tmpl w:val="00C6E71A"/>
    <w:lvl w:ilvl="0" w:tplc="67B06AA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15:restartNumberingAfterBreak="0">
    <w:nsid w:val="7612603B"/>
    <w:multiLevelType w:val="hybridMultilevel"/>
    <w:tmpl w:val="F7F879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9883845"/>
    <w:multiLevelType w:val="hybridMultilevel"/>
    <w:tmpl w:val="FFD405A8"/>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44"/>
  </w:num>
  <w:num w:numId="3">
    <w:abstractNumId w:val="10"/>
  </w:num>
  <w:num w:numId="4">
    <w:abstractNumId w:val="15"/>
  </w:num>
  <w:num w:numId="5">
    <w:abstractNumId w:val="20"/>
  </w:num>
  <w:num w:numId="6">
    <w:abstractNumId w:val="36"/>
  </w:num>
  <w:num w:numId="7">
    <w:abstractNumId w:val="5"/>
  </w:num>
  <w:num w:numId="8">
    <w:abstractNumId w:val="25"/>
  </w:num>
  <w:num w:numId="9">
    <w:abstractNumId w:val="40"/>
  </w:num>
  <w:num w:numId="10">
    <w:abstractNumId w:val="7"/>
  </w:num>
  <w:num w:numId="11">
    <w:abstractNumId w:val="23"/>
  </w:num>
  <w:num w:numId="12">
    <w:abstractNumId w:val="2"/>
  </w:num>
  <w:num w:numId="13">
    <w:abstractNumId w:val="11"/>
  </w:num>
  <w:num w:numId="14">
    <w:abstractNumId w:val="26"/>
  </w:num>
  <w:num w:numId="15">
    <w:abstractNumId w:val="29"/>
  </w:num>
  <w:num w:numId="16">
    <w:abstractNumId w:val="17"/>
  </w:num>
  <w:num w:numId="17">
    <w:abstractNumId w:val="12"/>
  </w:num>
  <w:num w:numId="18">
    <w:abstractNumId w:val="16"/>
  </w:num>
  <w:num w:numId="19">
    <w:abstractNumId w:val="31"/>
  </w:num>
  <w:num w:numId="20">
    <w:abstractNumId w:val="39"/>
  </w:num>
  <w:num w:numId="21">
    <w:abstractNumId w:val="13"/>
  </w:num>
  <w:num w:numId="22">
    <w:abstractNumId w:val="33"/>
  </w:num>
  <w:num w:numId="23">
    <w:abstractNumId w:val="35"/>
  </w:num>
  <w:num w:numId="24">
    <w:abstractNumId w:val="8"/>
  </w:num>
  <w:num w:numId="25">
    <w:abstractNumId w:val="6"/>
  </w:num>
  <w:num w:numId="26">
    <w:abstractNumId w:val="27"/>
  </w:num>
  <w:num w:numId="27">
    <w:abstractNumId w:val="21"/>
  </w:num>
  <w:num w:numId="28">
    <w:abstractNumId w:val="22"/>
  </w:num>
  <w:num w:numId="29">
    <w:abstractNumId w:val="24"/>
  </w:num>
  <w:num w:numId="30">
    <w:abstractNumId w:val="37"/>
  </w:num>
  <w:num w:numId="31">
    <w:abstractNumId w:val="32"/>
  </w:num>
  <w:num w:numId="32">
    <w:abstractNumId w:val="41"/>
  </w:num>
  <w:num w:numId="33">
    <w:abstractNumId w:val="19"/>
  </w:num>
  <w:num w:numId="34">
    <w:abstractNumId w:val="43"/>
  </w:num>
  <w:num w:numId="35">
    <w:abstractNumId w:val="38"/>
  </w:num>
  <w:num w:numId="36">
    <w:abstractNumId w:val="18"/>
  </w:num>
  <w:num w:numId="37">
    <w:abstractNumId w:val="28"/>
  </w:num>
  <w:num w:numId="38">
    <w:abstractNumId w:val="0"/>
  </w:num>
  <w:num w:numId="39">
    <w:abstractNumId w:val="1"/>
  </w:num>
  <w:num w:numId="40">
    <w:abstractNumId w:val="3"/>
  </w:num>
  <w:num w:numId="41">
    <w:abstractNumId w:val="34"/>
  </w:num>
  <w:num w:numId="42">
    <w:abstractNumId w:val="14"/>
  </w:num>
  <w:num w:numId="43">
    <w:abstractNumId w:val="4"/>
  </w:num>
  <w:num w:numId="4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8"/>
  </w:num>
  <w:num w:numId="46">
    <w:abstractNumId w:val="42"/>
  </w:num>
  <w:num w:numId="47">
    <w:abstractNumId w:val="30"/>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0343"/>
    <w:rsid w:val="00000014"/>
    <w:rsid w:val="00000617"/>
    <w:rsid w:val="00001E26"/>
    <w:rsid w:val="00002044"/>
    <w:rsid w:val="00002844"/>
    <w:rsid w:val="00003739"/>
    <w:rsid w:val="00004935"/>
    <w:rsid w:val="00004E14"/>
    <w:rsid w:val="00010211"/>
    <w:rsid w:val="0001050A"/>
    <w:rsid w:val="000108F8"/>
    <w:rsid w:val="0001223E"/>
    <w:rsid w:val="00012541"/>
    <w:rsid w:val="00012E3B"/>
    <w:rsid w:val="000144FB"/>
    <w:rsid w:val="00014B92"/>
    <w:rsid w:val="00014DA2"/>
    <w:rsid w:val="000153BE"/>
    <w:rsid w:val="0001642C"/>
    <w:rsid w:val="00016618"/>
    <w:rsid w:val="00016623"/>
    <w:rsid w:val="00020458"/>
    <w:rsid w:val="00020795"/>
    <w:rsid w:val="0002264B"/>
    <w:rsid w:val="000237E5"/>
    <w:rsid w:val="00023A4E"/>
    <w:rsid w:val="00023A55"/>
    <w:rsid w:val="00023CD1"/>
    <w:rsid w:val="00023CEC"/>
    <w:rsid w:val="00024B28"/>
    <w:rsid w:val="00024E77"/>
    <w:rsid w:val="000261E9"/>
    <w:rsid w:val="00026488"/>
    <w:rsid w:val="00027C02"/>
    <w:rsid w:val="00027DEB"/>
    <w:rsid w:val="00030300"/>
    <w:rsid w:val="000318FC"/>
    <w:rsid w:val="0003286E"/>
    <w:rsid w:val="00032E20"/>
    <w:rsid w:val="0003316A"/>
    <w:rsid w:val="00034305"/>
    <w:rsid w:val="00035829"/>
    <w:rsid w:val="00036325"/>
    <w:rsid w:val="00036841"/>
    <w:rsid w:val="000371BD"/>
    <w:rsid w:val="00040805"/>
    <w:rsid w:val="000418C7"/>
    <w:rsid w:val="00043EFE"/>
    <w:rsid w:val="000441F7"/>
    <w:rsid w:val="00044F74"/>
    <w:rsid w:val="00045209"/>
    <w:rsid w:val="0004609E"/>
    <w:rsid w:val="00050CCD"/>
    <w:rsid w:val="00050DCE"/>
    <w:rsid w:val="000517D2"/>
    <w:rsid w:val="0005186D"/>
    <w:rsid w:val="00051EC8"/>
    <w:rsid w:val="00052109"/>
    <w:rsid w:val="00052168"/>
    <w:rsid w:val="0005253F"/>
    <w:rsid w:val="00052643"/>
    <w:rsid w:val="00052890"/>
    <w:rsid w:val="0005295D"/>
    <w:rsid w:val="00053399"/>
    <w:rsid w:val="0005344B"/>
    <w:rsid w:val="00053CA4"/>
    <w:rsid w:val="0005401C"/>
    <w:rsid w:val="00054976"/>
    <w:rsid w:val="00054DC6"/>
    <w:rsid w:val="00054E2D"/>
    <w:rsid w:val="0005540E"/>
    <w:rsid w:val="00055D99"/>
    <w:rsid w:val="00056836"/>
    <w:rsid w:val="000578D5"/>
    <w:rsid w:val="000605B1"/>
    <w:rsid w:val="00060AC3"/>
    <w:rsid w:val="00061A03"/>
    <w:rsid w:val="00062302"/>
    <w:rsid w:val="00062FA4"/>
    <w:rsid w:val="00063207"/>
    <w:rsid w:val="000637C2"/>
    <w:rsid w:val="000637CD"/>
    <w:rsid w:val="00063D5C"/>
    <w:rsid w:val="00065397"/>
    <w:rsid w:val="00066492"/>
    <w:rsid w:val="0006706C"/>
    <w:rsid w:val="00070848"/>
    <w:rsid w:val="00071FB1"/>
    <w:rsid w:val="0007265C"/>
    <w:rsid w:val="00073AB9"/>
    <w:rsid w:val="00074316"/>
    <w:rsid w:val="000749E6"/>
    <w:rsid w:val="00075111"/>
    <w:rsid w:val="000752C6"/>
    <w:rsid w:val="00076108"/>
    <w:rsid w:val="000764F8"/>
    <w:rsid w:val="00077886"/>
    <w:rsid w:val="00080D81"/>
    <w:rsid w:val="000815CE"/>
    <w:rsid w:val="0008170D"/>
    <w:rsid w:val="00082AFF"/>
    <w:rsid w:val="00083068"/>
    <w:rsid w:val="000837F8"/>
    <w:rsid w:val="0008393F"/>
    <w:rsid w:val="000839FB"/>
    <w:rsid w:val="000853A8"/>
    <w:rsid w:val="000862DC"/>
    <w:rsid w:val="00087446"/>
    <w:rsid w:val="000878DB"/>
    <w:rsid w:val="000902AC"/>
    <w:rsid w:val="000915B3"/>
    <w:rsid w:val="00091B35"/>
    <w:rsid w:val="00091ED8"/>
    <w:rsid w:val="00094796"/>
    <w:rsid w:val="00096A32"/>
    <w:rsid w:val="00097599"/>
    <w:rsid w:val="000A0159"/>
    <w:rsid w:val="000A0949"/>
    <w:rsid w:val="000A19DC"/>
    <w:rsid w:val="000A1D85"/>
    <w:rsid w:val="000A20C0"/>
    <w:rsid w:val="000A3F8E"/>
    <w:rsid w:val="000A45AC"/>
    <w:rsid w:val="000A4F39"/>
    <w:rsid w:val="000A5546"/>
    <w:rsid w:val="000A69F4"/>
    <w:rsid w:val="000A72C7"/>
    <w:rsid w:val="000A7AA1"/>
    <w:rsid w:val="000A7BCF"/>
    <w:rsid w:val="000A7C91"/>
    <w:rsid w:val="000B1161"/>
    <w:rsid w:val="000B1FFC"/>
    <w:rsid w:val="000B2F2B"/>
    <w:rsid w:val="000B352B"/>
    <w:rsid w:val="000B45D8"/>
    <w:rsid w:val="000B4C1A"/>
    <w:rsid w:val="000B5189"/>
    <w:rsid w:val="000B6237"/>
    <w:rsid w:val="000B6E89"/>
    <w:rsid w:val="000B7763"/>
    <w:rsid w:val="000C0F1F"/>
    <w:rsid w:val="000C2194"/>
    <w:rsid w:val="000C271C"/>
    <w:rsid w:val="000C2F8E"/>
    <w:rsid w:val="000C3B25"/>
    <w:rsid w:val="000C3D60"/>
    <w:rsid w:val="000C4098"/>
    <w:rsid w:val="000C53F1"/>
    <w:rsid w:val="000C5421"/>
    <w:rsid w:val="000C5E2A"/>
    <w:rsid w:val="000C5FE0"/>
    <w:rsid w:val="000C7A73"/>
    <w:rsid w:val="000D02C5"/>
    <w:rsid w:val="000D0F23"/>
    <w:rsid w:val="000D15D5"/>
    <w:rsid w:val="000D1B2F"/>
    <w:rsid w:val="000D28AA"/>
    <w:rsid w:val="000D2C39"/>
    <w:rsid w:val="000D2CBE"/>
    <w:rsid w:val="000D3119"/>
    <w:rsid w:val="000D38CB"/>
    <w:rsid w:val="000D3EE7"/>
    <w:rsid w:val="000D713F"/>
    <w:rsid w:val="000D7793"/>
    <w:rsid w:val="000E0648"/>
    <w:rsid w:val="000E08D1"/>
    <w:rsid w:val="000E0F8A"/>
    <w:rsid w:val="000E2B8B"/>
    <w:rsid w:val="000E394F"/>
    <w:rsid w:val="000E39AD"/>
    <w:rsid w:val="000E4A03"/>
    <w:rsid w:val="000E52D8"/>
    <w:rsid w:val="000E52EE"/>
    <w:rsid w:val="000E5E0C"/>
    <w:rsid w:val="000E6050"/>
    <w:rsid w:val="000E6461"/>
    <w:rsid w:val="000E6A89"/>
    <w:rsid w:val="000E7039"/>
    <w:rsid w:val="000E798C"/>
    <w:rsid w:val="000F1102"/>
    <w:rsid w:val="000F1401"/>
    <w:rsid w:val="000F23C3"/>
    <w:rsid w:val="000F25AF"/>
    <w:rsid w:val="000F2EC0"/>
    <w:rsid w:val="000F462C"/>
    <w:rsid w:val="000F4D9A"/>
    <w:rsid w:val="000F5146"/>
    <w:rsid w:val="000F5791"/>
    <w:rsid w:val="000F62BA"/>
    <w:rsid w:val="000F7BAD"/>
    <w:rsid w:val="000F7F56"/>
    <w:rsid w:val="00100283"/>
    <w:rsid w:val="001013FE"/>
    <w:rsid w:val="00102204"/>
    <w:rsid w:val="00102323"/>
    <w:rsid w:val="00102E03"/>
    <w:rsid w:val="001031CB"/>
    <w:rsid w:val="0010386C"/>
    <w:rsid w:val="00103A2B"/>
    <w:rsid w:val="00104DCE"/>
    <w:rsid w:val="00104FB2"/>
    <w:rsid w:val="001050CA"/>
    <w:rsid w:val="00105361"/>
    <w:rsid w:val="00105469"/>
    <w:rsid w:val="0010592F"/>
    <w:rsid w:val="00105977"/>
    <w:rsid w:val="00105CB6"/>
    <w:rsid w:val="0010621B"/>
    <w:rsid w:val="00106AFE"/>
    <w:rsid w:val="00106FE9"/>
    <w:rsid w:val="001117C6"/>
    <w:rsid w:val="00111F72"/>
    <w:rsid w:val="0011204F"/>
    <w:rsid w:val="001121DA"/>
    <w:rsid w:val="0011266D"/>
    <w:rsid w:val="00112B47"/>
    <w:rsid w:val="00112C2A"/>
    <w:rsid w:val="00114A34"/>
    <w:rsid w:val="00114B58"/>
    <w:rsid w:val="00114E2D"/>
    <w:rsid w:val="00115313"/>
    <w:rsid w:val="00116EAB"/>
    <w:rsid w:val="001174FE"/>
    <w:rsid w:val="0012023A"/>
    <w:rsid w:val="00121154"/>
    <w:rsid w:val="001218EC"/>
    <w:rsid w:val="0012207E"/>
    <w:rsid w:val="001220CB"/>
    <w:rsid w:val="00122B47"/>
    <w:rsid w:val="00124538"/>
    <w:rsid w:val="00125313"/>
    <w:rsid w:val="00125F63"/>
    <w:rsid w:val="001271BD"/>
    <w:rsid w:val="0012729E"/>
    <w:rsid w:val="00127888"/>
    <w:rsid w:val="00127A42"/>
    <w:rsid w:val="00127C09"/>
    <w:rsid w:val="00127F1A"/>
    <w:rsid w:val="00127FC5"/>
    <w:rsid w:val="001300E3"/>
    <w:rsid w:val="00130136"/>
    <w:rsid w:val="001308A4"/>
    <w:rsid w:val="00130F06"/>
    <w:rsid w:val="00133820"/>
    <w:rsid w:val="001338A6"/>
    <w:rsid w:val="0013468D"/>
    <w:rsid w:val="001352FF"/>
    <w:rsid w:val="001367FE"/>
    <w:rsid w:val="00136ED9"/>
    <w:rsid w:val="00137398"/>
    <w:rsid w:val="00137498"/>
    <w:rsid w:val="00137674"/>
    <w:rsid w:val="0013793C"/>
    <w:rsid w:val="00140845"/>
    <w:rsid w:val="00140861"/>
    <w:rsid w:val="001416DB"/>
    <w:rsid w:val="00141AC4"/>
    <w:rsid w:val="00142EB1"/>
    <w:rsid w:val="0014454C"/>
    <w:rsid w:val="00144747"/>
    <w:rsid w:val="00145070"/>
    <w:rsid w:val="00145261"/>
    <w:rsid w:val="00145446"/>
    <w:rsid w:val="0014595D"/>
    <w:rsid w:val="00145AD6"/>
    <w:rsid w:val="0014761E"/>
    <w:rsid w:val="001519CF"/>
    <w:rsid w:val="00152419"/>
    <w:rsid w:val="0015265B"/>
    <w:rsid w:val="00153F7D"/>
    <w:rsid w:val="00154383"/>
    <w:rsid w:val="0015537E"/>
    <w:rsid w:val="00157B49"/>
    <w:rsid w:val="00160216"/>
    <w:rsid w:val="00160D29"/>
    <w:rsid w:val="00160D43"/>
    <w:rsid w:val="00161747"/>
    <w:rsid w:val="00163297"/>
    <w:rsid w:val="001632BC"/>
    <w:rsid w:val="001659AD"/>
    <w:rsid w:val="00165F38"/>
    <w:rsid w:val="0016623B"/>
    <w:rsid w:val="00170256"/>
    <w:rsid w:val="0017118D"/>
    <w:rsid w:val="001729E9"/>
    <w:rsid w:val="00173E67"/>
    <w:rsid w:val="0017771D"/>
    <w:rsid w:val="00180343"/>
    <w:rsid w:val="001803B4"/>
    <w:rsid w:val="00180928"/>
    <w:rsid w:val="00180A5B"/>
    <w:rsid w:val="0018313E"/>
    <w:rsid w:val="00183339"/>
    <w:rsid w:val="001853E7"/>
    <w:rsid w:val="001868D3"/>
    <w:rsid w:val="0018704F"/>
    <w:rsid w:val="001874EB"/>
    <w:rsid w:val="0018758F"/>
    <w:rsid w:val="001878D6"/>
    <w:rsid w:val="00187AFA"/>
    <w:rsid w:val="00190774"/>
    <w:rsid w:val="00190948"/>
    <w:rsid w:val="00190961"/>
    <w:rsid w:val="00190BF0"/>
    <w:rsid w:val="00191E21"/>
    <w:rsid w:val="00193527"/>
    <w:rsid w:val="0019372D"/>
    <w:rsid w:val="00193F75"/>
    <w:rsid w:val="0019493C"/>
    <w:rsid w:val="001951C3"/>
    <w:rsid w:val="001954F9"/>
    <w:rsid w:val="00195954"/>
    <w:rsid w:val="00195F40"/>
    <w:rsid w:val="001963CC"/>
    <w:rsid w:val="001969AF"/>
    <w:rsid w:val="00197D4E"/>
    <w:rsid w:val="001A0EB6"/>
    <w:rsid w:val="001A2E8C"/>
    <w:rsid w:val="001A41A1"/>
    <w:rsid w:val="001A4669"/>
    <w:rsid w:val="001A4B86"/>
    <w:rsid w:val="001A4EF7"/>
    <w:rsid w:val="001A503B"/>
    <w:rsid w:val="001A53FF"/>
    <w:rsid w:val="001A5A63"/>
    <w:rsid w:val="001A7BA9"/>
    <w:rsid w:val="001B04D3"/>
    <w:rsid w:val="001B0847"/>
    <w:rsid w:val="001B187D"/>
    <w:rsid w:val="001B2124"/>
    <w:rsid w:val="001B234D"/>
    <w:rsid w:val="001B301F"/>
    <w:rsid w:val="001B500C"/>
    <w:rsid w:val="001B5A3F"/>
    <w:rsid w:val="001B64A6"/>
    <w:rsid w:val="001C0A93"/>
    <w:rsid w:val="001C10B8"/>
    <w:rsid w:val="001C2309"/>
    <w:rsid w:val="001C2DA9"/>
    <w:rsid w:val="001C477C"/>
    <w:rsid w:val="001C485B"/>
    <w:rsid w:val="001C4E85"/>
    <w:rsid w:val="001C6437"/>
    <w:rsid w:val="001C71FD"/>
    <w:rsid w:val="001C7FD4"/>
    <w:rsid w:val="001D00EB"/>
    <w:rsid w:val="001D119C"/>
    <w:rsid w:val="001D3534"/>
    <w:rsid w:val="001D38EC"/>
    <w:rsid w:val="001D3D34"/>
    <w:rsid w:val="001D519C"/>
    <w:rsid w:val="001D68BF"/>
    <w:rsid w:val="001D69C5"/>
    <w:rsid w:val="001D6FC7"/>
    <w:rsid w:val="001E06B4"/>
    <w:rsid w:val="001E154B"/>
    <w:rsid w:val="001E16D9"/>
    <w:rsid w:val="001E19AC"/>
    <w:rsid w:val="001E1A45"/>
    <w:rsid w:val="001E364C"/>
    <w:rsid w:val="001E37D3"/>
    <w:rsid w:val="001E3CBB"/>
    <w:rsid w:val="001E3D20"/>
    <w:rsid w:val="001E69A6"/>
    <w:rsid w:val="001E7CF7"/>
    <w:rsid w:val="001F09D1"/>
    <w:rsid w:val="001F133D"/>
    <w:rsid w:val="001F1FBC"/>
    <w:rsid w:val="001F2323"/>
    <w:rsid w:val="001F2C4C"/>
    <w:rsid w:val="001F3707"/>
    <w:rsid w:val="001F3743"/>
    <w:rsid w:val="001F4C8C"/>
    <w:rsid w:val="001F4EC3"/>
    <w:rsid w:val="001F529A"/>
    <w:rsid w:val="001F618B"/>
    <w:rsid w:val="001F6DD8"/>
    <w:rsid w:val="001F71E9"/>
    <w:rsid w:val="002006B1"/>
    <w:rsid w:val="0020099B"/>
    <w:rsid w:val="00201902"/>
    <w:rsid w:val="002036BF"/>
    <w:rsid w:val="00203A3B"/>
    <w:rsid w:val="002050CE"/>
    <w:rsid w:val="0020613D"/>
    <w:rsid w:val="002068D3"/>
    <w:rsid w:val="002071BF"/>
    <w:rsid w:val="002077E6"/>
    <w:rsid w:val="002103B5"/>
    <w:rsid w:val="0021193C"/>
    <w:rsid w:val="00211E0E"/>
    <w:rsid w:val="00212895"/>
    <w:rsid w:val="00213715"/>
    <w:rsid w:val="0021431C"/>
    <w:rsid w:val="002150F3"/>
    <w:rsid w:val="002159B2"/>
    <w:rsid w:val="00215D15"/>
    <w:rsid w:val="00215E57"/>
    <w:rsid w:val="002165D3"/>
    <w:rsid w:val="002177F7"/>
    <w:rsid w:val="002207D0"/>
    <w:rsid w:val="0022238E"/>
    <w:rsid w:val="00222820"/>
    <w:rsid w:val="00222A4B"/>
    <w:rsid w:val="00222EED"/>
    <w:rsid w:val="002230CF"/>
    <w:rsid w:val="002237F8"/>
    <w:rsid w:val="002244B9"/>
    <w:rsid w:val="00225AD4"/>
    <w:rsid w:val="00226B68"/>
    <w:rsid w:val="002279A7"/>
    <w:rsid w:val="002303FF"/>
    <w:rsid w:val="002307B1"/>
    <w:rsid w:val="00230880"/>
    <w:rsid w:val="00231B7E"/>
    <w:rsid w:val="002321D8"/>
    <w:rsid w:val="00232571"/>
    <w:rsid w:val="00232DFC"/>
    <w:rsid w:val="00232EA2"/>
    <w:rsid w:val="0023381F"/>
    <w:rsid w:val="00233C1C"/>
    <w:rsid w:val="002343BE"/>
    <w:rsid w:val="0023451D"/>
    <w:rsid w:val="0023464F"/>
    <w:rsid w:val="00235E25"/>
    <w:rsid w:val="002363E5"/>
    <w:rsid w:val="0024080B"/>
    <w:rsid w:val="00240930"/>
    <w:rsid w:val="00241D84"/>
    <w:rsid w:val="002421B3"/>
    <w:rsid w:val="00242340"/>
    <w:rsid w:val="0024315F"/>
    <w:rsid w:val="0024349B"/>
    <w:rsid w:val="002441DB"/>
    <w:rsid w:val="00244F0E"/>
    <w:rsid w:val="00245451"/>
    <w:rsid w:val="00245B22"/>
    <w:rsid w:val="00246407"/>
    <w:rsid w:val="0024756F"/>
    <w:rsid w:val="00250015"/>
    <w:rsid w:val="00250CC8"/>
    <w:rsid w:val="002511F2"/>
    <w:rsid w:val="002515D9"/>
    <w:rsid w:val="00251CBB"/>
    <w:rsid w:val="00253B51"/>
    <w:rsid w:val="00254842"/>
    <w:rsid w:val="002549AB"/>
    <w:rsid w:val="00254BC6"/>
    <w:rsid w:val="00254C76"/>
    <w:rsid w:val="00254C86"/>
    <w:rsid w:val="00254EAB"/>
    <w:rsid w:val="00256115"/>
    <w:rsid w:val="00256381"/>
    <w:rsid w:val="00256675"/>
    <w:rsid w:val="0025702E"/>
    <w:rsid w:val="00257756"/>
    <w:rsid w:val="002609B6"/>
    <w:rsid w:val="00261143"/>
    <w:rsid w:val="002616AF"/>
    <w:rsid w:val="00261E00"/>
    <w:rsid w:val="00263436"/>
    <w:rsid w:val="00263CB9"/>
    <w:rsid w:val="0026487A"/>
    <w:rsid w:val="0026574C"/>
    <w:rsid w:val="00266D61"/>
    <w:rsid w:val="00267BCD"/>
    <w:rsid w:val="00267E1A"/>
    <w:rsid w:val="002704B2"/>
    <w:rsid w:val="0027117D"/>
    <w:rsid w:val="0027498A"/>
    <w:rsid w:val="00274AD1"/>
    <w:rsid w:val="0027583F"/>
    <w:rsid w:val="00275D68"/>
    <w:rsid w:val="002765AC"/>
    <w:rsid w:val="00276AE4"/>
    <w:rsid w:val="00277B56"/>
    <w:rsid w:val="00280146"/>
    <w:rsid w:val="002829FE"/>
    <w:rsid w:val="00283399"/>
    <w:rsid w:val="002833A0"/>
    <w:rsid w:val="00283D37"/>
    <w:rsid w:val="002841BF"/>
    <w:rsid w:val="00284530"/>
    <w:rsid w:val="002846F5"/>
    <w:rsid w:val="00284A4F"/>
    <w:rsid w:val="002911E8"/>
    <w:rsid w:val="002919EE"/>
    <w:rsid w:val="002926EA"/>
    <w:rsid w:val="00292C6A"/>
    <w:rsid w:val="00292FAF"/>
    <w:rsid w:val="0029378C"/>
    <w:rsid w:val="00293949"/>
    <w:rsid w:val="00293AA3"/>
    <w:rsid w:val="00294C8D"/>
    <w:rsid w:val="00294CCF"/>
    <w:rsid w:val="00294E8B"/>
    <w:rsid w:val="002955D3"/>
    <w:rsid w:val="0029637E"/>
    <w:rsid w:val="0029674D"/>
    <w:rsid w:val="0029791A"/>
    <w:rsid w:val="002A1890"/>
    <w:rsid w:val="002A2962"/>
    <w:rsid w:val="002A2DA6"/>
    <w:rsid w:val="002A42B9"/>
    <w:rsid w:val="002A43C6"/>
    <w:rsid w:val="002A4883"/>
    <w:rsid w:val="002A4884"/>
    <w:rsid w:val="002A59DC"/>
    <w:rsid w:val="002A5B4F"/>
    <w:rsid w:val="002A5D39"/>
    <w:rsid w:val="002A73B9"/>
    <w:rsid w:val="002A76E9"/>
    <w:rsid w:val="002B0293"/>
    <w:rsid w:val="002B0551"/>
    <w:rsid w:val="002B2175"/>
    <w:rsid w:val="002B251C"/>
    <w:rsid w:val="002B2EDA"/>
    <w:rsid w:val="002B31BE"/>
    <w:rsid w:val="002B3BCD"/>
    <w:rsid w:val="002B3F04"/>
    <w:rsid w:val="002B49BC"/>
    <w:rsid w:val="002B5164"/>
    <w:rsid w:val="002B5219"/>
    <w:rsid w:val="002B5815"/>
    <w:rsid w:val="002B5C66"/>
    <w:rsid w:val="002B5F81"/>
    <w:rsid w:val="002B628A"/>
    <w:rsid w:val="002C008D"/>
    <w:rsid w:val="002C025E"/>
    <w:rsid w:val="002C05DA"/>
    <w:rsid w:val="002C0D59"/>
    <w:rsid w:val="002C10A8"/>
    <w:rsid w:val="002C1B40"/>
    <w:rsid w:val="002C2063"/>
    <w:rsid w:val="002C21C7"/>
    <w:rsid w:val="002C280E"/>
    <w:rsid w:val="002C3135"/>
    <w:rsid w:val="002C3536"/>
    <w:rsid w:val="002C4945"/>
    <w:rsid w:val="002C5908"/>
    <w:rsid w:val="002C6273"/>
    <w:rsid w:val="002C6992"/>
    <w:rsid w:val="002C7CA2"/>
    <w:rsid w:val="002D0834"/>
    <w:rsid w:val="002D0D04"/>
    <w:rsid w:val="002D0EB1"/>
    <w:rsid w:val="002D122D"/>
    <w:rsid w:val="002D1F24"/>
    <w:rsid w:val="002D340E"/>
    <w:rsid w:val="002D39FE"/>
    <w:rsid w:val="002D4089"/>
    <w:rsid w:val="002D4873"/>
    <w:rsid w:val="002D4B8A"/>
    <w:rsid w:val="002D4C87"/>
    <w:rsid w:val="002D62BE"/>
    <w:rsid w:val="002D6E08"/>
    <w:rsid w:val="002E07E4"/>
    <w:rsid w:val="002E0B22"/>
    <w:rsid w:val="002E13FC"/>
    <w:rsid w:val="002E2608"/>
    <w:rsid w:val="002E2A95"/>
    <w:rsid w:val="002E2AA8"/>
    <w:rsid w:val="002E4C48"/>
    <w:rsid w:val="002E66FA"/>
    <w:rsid w:val="002E6F36"/>
    <w:rsid w:val="002E7143"/>
    <w:rsid w:val="002E7A5E"/>
    <w:rsid w:val="002F38A4"/>
    <w:rsid w:val="002F453D"/>
    <w:rsid w:val="002F4686"/>
    <w:rsid w:val="002F48B3"/>
    <w:rsid w:val="002F4F56"/>
    <w:rsid w:val="002F5501"/>
    <w:rsid w:val="002F5B8B"/>
    <w:rsid w:val="002F76C3"/>
    <w:rsid w:val="002F789F"/>
    <w:rsid w:val="00301050"/>
    <w:rsid w:val="003012CF"/>
    <w:rsid w:val="00302323"/>
    <w:rsid w:val="00302669"/>
    <w:rsid w:val="00302A7D"/>
    <w:rsid w:val="00302E4A"/>
    <w:rsid w:val="003033E6"/>
    <w:rsid w:val="00303B70"/>
    <w:rsid w:val="00304745"/>
    <w:rsid w:val="0030571F"/>
    <w:rsid w:val="00305D7B"/>
    <w:rsid w:val="00305FAD"/>
    <w:rsid w:val="003065F2"/>
    <w:rsid w:val="003067AB"/>
    <w:rsid w:val="003069AB"/>
    <w:rsid w:val="003109CF"/>
    <w:rsid w:val="003114F8"/>
    <w:rsid w:val="00313199"/>
    <w:rsid w:val="0031319A"/>
    <w:rsid w:val="003139BE"/>
    <w:rsid w:val="00314454"/>
    <w:rsid w:val="0031506B"/>
    <w:rsid w:val="00316337"/>
    <w:rsid w:val="00316E27"/>
    <w:rsid w:val="003170A3"/>
    <w:rsid w:val="0031754B"/>
    <w:rsid w:val="00317AD4"/>
    <w:rsid w:val="00317BF2"/>
    <w:rsid w:val="003201BB"/>
    <w:rsid w:val="00320D8B"/>
    <w:rsid w:val="00320E8D"/>
    <w:rsid w:val="0032165A"/>
    <w:rsid w:val="00321E9D"/>
    <w:rsid w:val="0032293B"/>
    <w:rsid w:val="00322E36"/>
    <w:rsid w:val="00323389"/>
    <w:rsid w:val="00323875"/>
    <w:rsid w:val="00324EB5"/>
    <w:rsid w:val="00325673"/>
    <w:rsid w:val="003303BD"/>
    <w:rsid w:val="00331326"/>
    <w:rsid w:val="003329A0"/>
    <w:rsid w:val="00333A62"/>
    <w:rsid w:val="00333ECD"/>
    <w:rsid w:val="00334C9E"/>
    <w:rsid w:val="003360B6"/>
    <w:rsid w:val="003365B7"/>
    <w:rsid w:val="00336A13"/>
    <w:rsid w:val="00336B22"/>
    <w:rsid w:val="00337681"/>
    <w:rsid w:val="0033782D"/>
    <w:rsid w:val="00337A23"/>
    <w:rsid w:val="0034270C"/>
    <w:rsid w:val="00342E54"/>
    <w:rsid w:val="003431A7"/>
    <w:rsid w:val="00343506"/>
    <w:rsid w:val="003475EA"/>
    <w:rsid w:val="003476E2"/>
    <w:rsid w:val="00347A07"/>
    <w:rsid w:val="00347DBB"/>
    <w:rsid w:val="003501D8"/>
    <w:rsid w:val="00352734"/>
    <w:rsid w:val="00352771"/>
    <w:rsid w:val="00352846"/>
    <w:rsid w:val="0035361E"/>
    <w:rsid w:val="0035573C"/>
    <w:rsid w:val="00355AAF"/>
    <w:rsid w:val="0035625F"/>
    <w:rsid w:val="00356320"/>
    <w:rsid w:val="00356324"/>
    <w:rsid w:val="0035642F"/>
    <w:rsid w:val="00356F07"/>
    <w:rsid w:val="00357305"/>
    <w:rsid w:val="003576C4"/>
    <w:rsid w:val="003601C8"/>
    <w:rsid w:val="0036047B"/>
    <w:rsid w:val="00360A5B"/>
    <w:rsid w:val="003614B5"/>
    <w:rsid w:val="00361696"/>
    <w:rsid w:val="00361E26"/>
    <w:rsid w:val="00361F24"/>
    <w:rsid w:val="003623BD"/>
    <w:rsid w:val="003629F1"/>
    <w:rsid w:val="003632BC"/>
    <w:rsid w:val="00363E6D"/>
    <w:rsid w:val="00363FD7"/>
    <w:rsid w:val="0036427D"/>
    <w:rsid w:val="003706B4"/>
    <w:rsid w:val="00370E76"/>
    <w:rsid w:val="00372245"/>
    <w:rsid w:val="00372FD9"/>
    <w:rsid w:val="00373676"/>
    <w:rsid w:val="00374264"/>
    <w:rsid w:val="00374435"/>
    <w:rsid w:val="003747BE"/>
    <w:rsid w:val="003755BF"/>
    <w:rsid w:val="003812C2"/>
    <w:rsid w:val="00383C2E"/>
    <w:rsid w:val="00383F0B"/>
    <w:rsid w:val="00384549"/>
    <w:rsid w:val="0038581B"/>
    <w:rsid w:val="003858C7"/>
    <w:rsid w:val="00385A35"/>
    <w:rsid w:val="00385C88"/>
    <w:rsid w:val="003866EE"/>
    <w:rsid w:val="00386B66"/>
    <w:rsid w:val="0038776C"/>
    <w:rsid w:val="0039055B"/>
    <w:rsid w:val="00390A5E"/>
    <w:rsid w:val="003937F6"/>
    <w:rsid w:val="00393C92"/>
    <w:rsid w:val="00395359"/>
    <w:rsid w:val="0039548C"/>
    <w:rsid w:val="00395904"/>
    <w:rsid w:val="003960D4"/>
    <w:rsid w:val="0039645F"/>
    <w:rsid w:val="003973CC"/>
    <w:rsid w:val="00397A4E"/>
    <w:rsid w:val="003A0096"/>
    <w:rsid w:val="003A2A32"/>
    <w:rsid w:val="003A2BD9"/>
    <w:rsid w:val="003A3042"/>
    <w:rsid w:val="003A3842"/>
    <w:rsid w:val="003A39F3"/>
    <w:rsid w:val="003A4190"/>
    <w:rsid w:val="003A43EF"/>
    <w:rsid w:val="003A4B71"/>
    <w:rsid w:val="003A4FA4"/>
    <w:rsid w:val="003A54BC"/>
    <w:rsid w:val="003A54F7"/>
    <w:rsid w:val="003A57EA"/>
    <w:rsid w:val="003B1AF1"/>
    <w:rsid w:val="003B1F4E"/>
    <w:rsid w:val="003B27E9"/>
    <w:rsid w:val="003B44E6"/>
    <w:rsid w:val="003B4785"/>
    <w:rsid w:val="003B4BEC"/>
    <w:rsid w:val="003B4F52"/>
    <w:rsid w:val="003B5D5F"/>
    <w:rsid w:val="003B62C0"/>
    <w:rsid w:val="003B6FE3"/>
    <w:rsid w:val="003B7176"/>
    <w:rsid w:val="003B7B0D"/>
    <w:rsid w:val="003C0215"/>
    <w:rsid w:val="003C1289"/>
    <w:rsid w:val="003C18E7"/>
    <w:rsid w:val="003C2F7D"/>
    <w:rsid w:val="003C3697"/>
    <w:rsid w:val="003C503D"/>
    <w:rsid w:val="003C59B2"/>
    <w:rsid w:val="003C5DF3"/>
    <w:rsid w:val="003C6126"/>
    <w:rsid w:val="003C68E7"/>
    <w:rsid w:val="003D05A8"/>
    <w:rsid w:val="003D0C5E"/>
    <w:rsid w:val="003D1C14"/>
    <w:rsid w:val="003D218B"/>
    <w:rsid w:val="003D24B0"/>
    <w:rsid w:val="003D2A27"/>
    <w:rsid w:val="003D2C4C"/>
    <w:rsid w:val="003D3D87"/>
    <w:rsid w:val="003D49B7"/>
    <w:rsid w:val="003D4A6E"/>
    <w:rsid w:val="003D54E7"/>
    <w:rsid w:val="003D68A2"/>
    <w:rsid w:val="003D6A9D"/>
    <w:rsid w:val="003D7A11"/>
    <w:rsid w:val="003E150D"/>
    <w:rsid w:val="003E1CDD"/>
    <w:rsid w:val="003E2C73"/>
    <w:rsid w:val="003E4965"/>
    <w:rsid w:val="003E50A6"/>
    <w:rsid w:val="003E5175"/>
    <w:rsid w:val="003E54A7"/>
    <w:rsid w:val="003E5EE0"/>
    <w:rsid w:val="003E6315"/>
    <w:rsid w:val="003E6821"/>
    <w:rsid w:val="003E75AE"/>
    <w:rsid w:val="003E7B3C"/>
    <w:rsid w:val="003E7EF6"/>
    <w:rsid w:val="003F00C8"/>
    <w:rsid w:val="003F0879"/>
    <w:rsid w:val="003F1985"/>
    <w:rsid w:val="003F2BFD"/>
    <w:rsid w:val="003F34B7"/>
    <w:rsid w:val="003F3E25"/>
    <w:rsid w:val="003F44ED"/>
    <w:rsid w:val="003F5E30"/>
    <w:rsid w:val="003F6503"/>
    <w:rsid w:val="003F6987"/>
    <w:rsid w:val="003F79AF"/>
    <w:rsid w:val="003F7E87"/>
    <w:rsid w:val="00400299"/>
    <w:rsid w:val="0040064F"/>
    <w:rsid w:val="004007B5"/>
    <w:rsid w:val="004007E0"/>
    <w:rsid w:val="00401302"/>
    <w:rsid w:val="00402CE0"/>
    <w:rsid w:val="004030CF"/>
    <w:rsid w:val="004048A7"/>
    <w:rsid w:val="00404CEE"/>
    <w:rsid w:val="004053B8"/>
    <w:rsid w:val="00405BA3"/>
    <w:rsid w:val="00405E04"/>
    <w:rsid w:val="0040695F"/>
    <w:rsid w:val="00406F30"/>
    <w:rsid w:val="00407DD3"/>
    <w:rsid w:val="004107B8"/>
    <w:rsid w:val="00410B43"/>
    <w:rsid w:val="00410EBA"/>
    <w:rsid w:val="0041124D"/>
    <w:rsid w:val="004117C4"/>
    <w:rsid w:val="00412F8A"/>
    <w:rsid w:val="00413BB8"/>
    <w:rsid w:val="004141CD"/>
    <w:rsid w:val="004142D0"/>
    <w:rsid w:val="004144D5"/>
    <w:rsid w:val="0041463B"/>
    <w:rsid w:val="00416A75"/>
    <w:rsid w:val="00421E09"/>
    <w:rsid w:val="00422417"/>
    <w:rsid w:val="004228DD"/>
    <w:rsid w:val="00423B10"/>
    <w:rsid w:val="00424337"/>
    <w:rsid w:val="00424A10"/>
    <w:rsid w:val="004252AE"/>
    <w:rsid w:val="00425459"/>
    <w:rsid w:val="004276DC"/>
    <w:rsid w:val="00427F30"/>
    <w:rsid w:val="00430377"/>
    <w:rsid w:val="0043037B"/>
    <w:rsid w:val="004310A0"/>
    <w:rsid w:val="00431678"/>
    <w:rsid w:val="00431B2E"/>
    <w:rsid w:val="004331FA"/>
    <w:rsid w:val="00433226"/>
    <w:rsid w:val="0043372E"/>
    <w:rsid w:val="004345CD"/>
    <w:rsid w:val="00435080"/>
    <w:rsid w:val="00435751"/>
    <w:rsid w:val="00435920"/>
    <w:rsid w:val="00436F45"/>
    <w:rsid w:val="00437722"/>
    <w:rsid w:val="00437889"/>
    <w:rsid w:val="00437D15"/>
    <w:rsid w:val="0044017F"/>
    <w:rsid w:val="004402F3"/>
    <w:rsid w:val="00440372"/>
    <w:rsid w:val="0044047B"/>
    <w:rsid w:val="00441870"/>
    <w:rsid w:val="004418A1"/>
    <w:rsid w:val="00441993"/>
    <w:rsid w:val="00441DA8"/>
    <w:rsid w:val="0044208A"/>
    <w:rsid w:val="00442C42"/>
    <w:rsid w:val="00444059"/>
    <w:rsid w:val="00444673"/>
    <w:rsid w:val="00444C1B"/>
    <w:rsid w:val="0044621D"/>
    <w:rsid w:val="00446263"/>
    <w:rsid w:val="0044672D"/>
    <w:rsid w:val="00446A7D"/>
    <w:rsid w:val="00446B88"/>
    <w:rsid w:val="00446E83"/>
    <w:rsid w:val="00450266"/>
    <w:rsid w:val="00450D5D"/>
    <w:rsid w:val="00453871"/>
    <w:rsid w:val="00454ED8"/>
    <w:rsid w:val="00455110"/>
    <w:rsid w:val="00455680"/>
    <w:rsid w:val="00455A3C"/>
    <w:rsid w:val="004560B9"/>
    <w:rsid w:val="00456B3C"/>
    <w:rsid w:val="00456C31"/>
    <w:rsid w:val="00456DAB"/>
    <w:rsid w:val="00460A56"/>
    <w:rsid w:val="004616F0"/>
    <w:rsid w:val="0046293F"/>
    <w:rsid w:val="0046367D"/>
    <w:rsid w:val="0046411C"/>
    <w:rsid w:val="00464239"/>
    <w:rsid w:val="004678A4"/>
    <w:rsid w:val="0047069D"/>
    <w:rsid w:val="00470CE9"/>
    <w:rsid w:val="004712E2"/>
    <w:rsid w:val="00472964"/>
    <w:rsid w:val="004739FC"/>
    <w:rsid w:val="00474673"/>
    <w:rsid w:val="0047555A"/>
    <w:rsid w:val="00476837"/>
    <w:rsid w:val="00476BDA"/>
    <w:rsid w:val="0048050C"/>
    <w:rsid w:val="00480C02"/>
    <w:rsid w:val="00481568"/>
    <w:rsid w:val="00481980"/>
    <w:rsid w:val="00482140"/>
    <w:rsid w:val="00483202"/>
    <w:rsid w:val="00483F7C"/>
    <w:rsid w:val="004843DA"/>
    <w:rsid w:val="00484B5D"/>
    <w:rsid w:val="00484F6B"/>
    <w:rsid w:val="0048519F"/>
    <w:rsid w:val="004857AD"/>
    <w:rsid w:val="00485ABA"/>
    <w:rsid w:val="00485B34"/>
    <w:rsid w:val="0048695D"/>
    <w:rsid w:val="00486AF9"/>
    <w:rsid w:val="004906C2"/>
    <w:rsid w:val="0049095E"/>
    <w:rsid w:val="00490A0B"/>
    <w:rsid w:val="00491E8D"/>
    <w:rsid w:val="0049213B"/>
    <w:rsid w:val="00493807"/>
    <w:rsid w:val="00493C33"/>
    <w:rsid w:val="00493D06"/>
    <w:rsid w:val="004950D1"/>
    <w:rsid w:val="00495776"/>
    <w:rsid w:val="0049643F"/>
    <w:rsid w:val="00496F75"/>
    <w:rsid w:val="0049709D"/>
    <w:rsid w:val="00497B4B"/>
    <w:rsid w:val="00497B68"/>
    <w:rsid w:val="004A04EE"/>
    <w:rsid w:val="004A05F5"/>
    <w:rsid w:val="004A06DE"/>
    <w:rsid w:val="004A0742"/>
    <w:rsid w:val="004A07C4"/>
    <w:rsid w:val="004A0AE5"/>
    <w:rsid w:val="004A213B"/>
    <w:rsid w:val="004A2E67"/>
    <w:rsid w:val="004A2F04"/>
    <w:rsid w:val="004A3107"/>
    <w:rsid w:val="004A3CDE"/>
    <w:rsid w:val="004A49BA"/>
    <w:rsid w:val="004A5081"/>
    <w:rsid w:val="004A52BC"/>
    <w:rsid w:val="004A52DC"/>
    <w:rsid w:val="004A5AE9"/>
    <w:rsid w:val="004A669F"/>
    <w:rsid w:val="004A75DB"/>
    <w:rsid w:val="004B01A6"/>
    <w:rsid w:val="004B0D0F"/>
    <w:rsid w:val="004B2E0F"/>
    <w:rsid w:val="004B3AE9"/>
    <w:rsid w:val="004B4E92"/>
    <w:rsid w:val="004B51E5"/>
    <w:rsid w:val="004B554F"/>
    <w:rsid w:val="004B6549"/>
    <w:rsid w:val="004B6882"/>
    <w:rsid w:val="004B7241"/>
    <w:rsid w:val="004B7A55"/>
    <w:rsid w:val="004C0CA1"/>
    <w:rsid w:val="004C14AA"/>
    <w:rsid w:val="004C15C2"/>
    <w:rsid w:val="004C3988"/>
    <w:rsid w:val="004C3C19"/>
    <w:rsid w:val="004C3F34"/>
    <w:rsid w:val="004C739F"/>
    <w:rsid w:val="004C7459"/>
    <w:rsid w:val="004D0587"/>
    <w:rsid w:val="004D0998"/>
    <w:rsid w:val="004D0CEA"/>
    <w:rsid w:val="004D15B4"/>
    <w:rsid w:val="004D23FB"/>
    <w:rsid w:val="004D284F"/>
    <w:rsid w:val="004D2F34"/>
    <w:rsid w:val="004D33B5"/>
    <w:rsid w:val="004D3A17"/>
    <w:rsid w:val="004D3D70"/>
    <w:rsid w:val="004D4084"/>
    <w:rsid w:val="004D4926"/>
    <w:rsid w:val="004D4935"/>
    <w:rsid w:val="004D5F49"/>
    <w:rsid w:val="004E011E"/>
    <w:rsid w:val="004E0B73"/>
    <w:rsid w:val="004E11D0"/>
    <w:rsid w:val="004E3FB7"/>
    <w:rsid w:val="004E47C3"/>
    <w:rsid w:val="004E5275"/>
    <w:rsid w:val="004E5D98"/>
    <w:rsid w:val="004E6283"/>
    <w:rsid w:val="004E67DF"/>
    <w:rsid w:val="004E71B4"/>
    <w:rsid w:val="004E725D"/>
    <w:rsid w:val="004F0F4F"/>
    <w:rsid w:val="004F12C8"/>
    <w:rsid w:val="004F1782"/>
    <w:rsid w:val="004F2312"/>
    <w:rsid w:val="004F3A11"/>
    <w:rsid w:val="004F43FF"/>
    <w:rsid w:val="004F4A24"/>
    <w:rsid w:val="004F57E6"/>
    <w:rsid w:val="004F5D1E"/>
    <w:rsid w:val="004F5DBB"/>
    <w:rsid w:val="004F68B3"/>
    <w:rsid w:val="004F7F48"/>
    <w:rsid w:val="005005B4"/>
    <w:rsid w:val="00500B76"/>
    <w:rsid w:val="00500CDC"/>
    <w:rsid w:val="005017C6"/>
    <w:rsid w:val="00502CD6"/>
    <w:rsid w:val="00503C94"/>
    <w:rsid w:val="0050634C"/>
    <w:rsid w:val="005063E1"/>
    <w:rsid w:val="00506A33"/>
    <w:rsid w:val="00507CBD"/>
    <w:rsid w:val="00510154"/>
    <w:rsid w:val="005102DD"/>
    <w:rsid w:val="00512646"/>
    <w:rsid w:val="0051288F"/>
    <w:rsid w:val="00512CF6"/>
    <w:rsid w:val="0051374B"/>
    <w:rsid w:val="00513F80"/>
    <w:rsid w:val="00513FAA"/>
    <w:rsid w:val="00514E72"/>
    <w:rsid w:val="0051563A"/>
    <w:rsid w:val="005164FF"/>
    <w:rsid w:val="00516A76"/>
    <w:rsid w:val="00516BF2"/>
    <w:rsid w:val="005202ED"/>
    <w:rsid w:val="00522A44"/>
    <w:rsid w:val="005243BE"/>
    <w:rsid w:val="0052457B"/>
    <w:rsid w:val="00524C98"/>
    <w:rsid w:val="005254C2"/>
    <w:rsid w:val="00526B86"/>
    <w:rsid w:val="00527965"/>
    <w:rsid w:val="00527C0F"/>
    <w:rsid w:val="00530697"/>
    <w:rsid w:val="005318F2"/>
    <w:rsid w:val="0053198D"/>
    <w:rsid w:val="00531F70"/>
    <w:rsid w:val="00532EF1"/>
    <w:rsid w:val="005335EC"/>
    <w:rsid w:val="005338A9"/>
    <w:rsid w:val="00534CCE"/>
    <w:rsid w:val="00534D73"/>
    <w:rsid w:val="00537D84"/>
    <w:rsid w:val="005426A3"/>
    <w:rsid w:val="00543242"/>
    <w:rsid w:val="00543381"/>
    <w:rsid w:val="0054392C"/>
    <w:rsid w:val="00543B0A"/>
    <w:rsid w:val="005442FE"/>
    <w:rsid w:val="00545C33"/>
    <w:rsid w:val="00547BFD"/>
    <w:rsid w:val="00550319"/>
    <w:rsid w:val="005509E6"/>
    <w:rsid w:val="00550DBC"/>
    <w:rsid w:val="00550E3E"/>
    <w:rsid w:val="00551147"/>
    <w:rsid w:val="0055124F"/>
    <w:rsid w:val="00551F81"/>
    <w:rsid w:val="005521EC"/>
    <w:rsid w:val="00552CBB"/>
    <w:rsid w:val="00552E99"/>
    <w:rsid w:val="00553C03"/>
    <w:rsid w:val="00553EE7"/>
    <w:rsid w:val="00554DAB"/>
    <w:rsid w:val="00555B6F"/>
    <w:rsid w:val="0055621F"/>
    <w:rsid w:val="005562AB"/>
    <w:rsid w:val="00556497"/>
    <w:rsid w:val="00557769"/>
    <w:rsid w:val="00557B97"/>
    <w:rsid w:val="00557C4A"/>
    <w:rsid w:val="00560B33"/>
    <w:rsid w:val="00561657"/>
    <w:rsid w:val="005628AC"/>
    <w:rsid w:val="00562DEC"/>
    <w:rsid w:val="00564B19"/>
    <w:rsid w:val="00565C1B"/>
    <w:rsid w:val="0056626C"/>
    <w:rsid w:val="0056636B"/>
    <w:rsid w:val="005667AA"/>
    <w:rsid w:val="00566962"/>
    <w:rsid w:val="00566C5C"/>
    <w:rsid w:val="00567341"/>
    <w:rsid w:val="00567466"/>
    <w:rsid w:val="00567707"/>
    <w:rsid w:val="00567E74"/>
    <w:rsid w:val="0057039E"/>
    <w:rsid w:val="00571B2F"/>
    <w:rsid w:val="0057222A"/>
    <w:rsid w:val="005729C0"/>
    <w:rsid w:val="005731E2"/>
    <w:rsid w:val="005738BC"/>
    <w:rsid w:val="00573C40"/>
    <w:rsid w:val="00574799"/>
    <w:rsid w:val="005750AE"/>
    <w:rsid w:val="005756AC"/>
    <w:rsid w:val="00576576"/>
    <w:rsid w:val="005766E3"/>
    <w:rsid w:val="005776DB"/>
    <w:rsid w:val="00580026"/>
    <w:rsid w:val="005804D6"/>
    <w:rsid w:val="00580E86"/>
    <w:rsid w:val="00580ED2"/>
    <w:rsid w:val="005810FB"/>
    <w:rsid w:val="0058110F"/>
    <w:rsid w:val="00581B80"/>
    <w:rsid w:val="00581CAD"/>
    <w:rsid w:val="005839D0"/>
    <w:rsid w:val="00584B5A"/>
    <w:rsid w:val="00584E7F"/>
    <w:rsid w:val="005852BA"/>
    <w:rsid w:val="0058589A"/>
    <w:rsid w:val="00586824"/>
    <w:rsid w:val="00587307"/>
    <w:rsid w:val="0059049C"/>
    <w:rsid w:val="00590EDF"/>
    <w:rsid w:val="00591988"/>
    <w:rsid w:val="00592CA1"/>
    <w:rsid w:val="00593296"/>
    <w:rsid w:val="00595F31"/>
    <w:rsid w:val="00596854"/>
    <w:rsid w:val="00596B2C"/>
    <w:rsid w:val="00597381"/>
    <w:rsid w:val="00597843"/>
    <w:rsid w:val="005978B4"/>
    <w:rsid w:val="005A02A3"/>
    <w:rsid w:val="005A0EA3"/>
    <w:rsid w:val="005A0F55"/>
    <w:rsid w:val="005A1713"/>
    <w:rsid w:val="005A285A"/>
    <w:rsid w:val="005A2DFD"/>
    <w:rsid w:val="005A3A8A"/>
    <w:rsid w:val="005A53BF"/>
    <w:rsid w:val="005A70B7"/>
    <w:rsid w:val="005A7385"/>
    <w:rsid w:val="005A7E6B"/>
    <w:rsid w:val="005B1066"/>
    <w:rsid w:val="005B11A6"/>
    <w:rsid w:val="005B2754"/>
    <w:rsid w:val="005B2A6A"/>
    <w:rsid w:val="005B2FB9"/>
    <w:rsid w:val="005B301E"/>
    <w:rsid w:val="005B3D99"/>
    <w:rsid w:val="005B457C"/>
    <w:rsid w:val="005B4B1E"/>
    <w:rsid w:val="005B4F6E"/>
    <w:rsid w:val="005B5840"/>
    <w:rsid w:val="005B5A95"/>
    <w:rsid w:val="005B7786"/>
    <w:rsid w:val="005B77EA"/>
    <w:rsid w:val="005C0095"/>
    <w:rsid w:val="005C0D0E"/>
    <w:rsid w:val="005C55B5"/>
    <w:rsid w:val="005C5981"/>
    <w:rsid w:val="005C6012"/>
    <w:rsid w:val="005C75C8"/>
    <w:rsid w:val="005C7AEA"/>
    <w:rsid w:val="005C7D1F"/>
    <w:rsid w:val="005D06F2"/>
    <w:rsid w:val="005D0A0F"/>
    <w:rsid w:val="005D1393"/>
    <w:rsid w:val="005D1F39"/>
    <w:rsid w:val="005D2947"/>
    <w:rsid w:val="005D336D"/>
    <w:rsid w:val="005D4582"/>
    <w:rsid w:val="005D4701"/>
    <w:rsid w:val="005D4786"/>
    <w:rsid w:val="005D4F6E"/>
    <w:rsid w:val="005D50F8"/>
    <w:rsid w:val="005D5669"/>
    <w:rsid w:val="005D77DC"/>
    <w:rsid w:val="005D78F0"/>
    <w:rsid w:val="005D7AB7"/>
    <w:rsid w:val="005E0755"/>
    <w:rsid w:val="005E35F5"/>
    <w:rsid w:val="005E3711"/>
    <w:rsid w:val="005E4BEC"/>
    <w:rsid w:val="005F040E"/>
    <w:rsid w:val="005F10C6"/>
    <w:rsid w:val="005F21DB"/>
    <w:rsid w:val="005F23FF"/>
    <w:rsid w:val="005F2FE8"/>
    <w:rsid w:val="005F30F1"/>
    <w:rsid w:val="005F5603"/>
    <w:rsid w:val="005F5767"/>
    <w:rsid w:val="005F67B2"/>
    <w:rsid w:val="005F6E01"/>
    <w:rsid w:val="005F717D"/>
    <w:rsid w:val="005F7CA3"/>
    <w:rsid w:val="006003F0"/>
    <w:rsid w:val="00602C8E"/>
    <w:rsid w:val="00602EB3"/>
    <w:rsid w:val="00603DD0"/>
    <w:rsid w:val="00604059"/>
    <w:rsid w:val="006041D5"/>
    <w:rsid w:val="00605278"/>
    <w:rsid w:val="00607611"/>
    <w:rsid w:val="00611611"/>
    <w:rsid w:val="00611E39"/>
    <w:rsid w:val="00612CB1"/>
    <w:rsid w:val="00614F6C"/>
    <w:rsid w:val="00614F6F"/>
    <w:rsid w:val="0061549E"/>
    <w:rsid w:val="006158FC"/>
    <w:rsid w:val="0061595A"/>
    <w:rsid w:val="006161E0"/>
    <w:rsid w:val="006165A4"/>
    <w:rsid w:val="0061701D"/>
    <w:rsid w:val="00621603"/>
    <w:rsid w:val="006231F1"/>
    <w:rsid w:val="00623659"/>
    <w:rsid w:val="00623C27"/>
    <w:rsid w:val="006248DB"/>
    <w:rsid w:val="00624F19"/>
    <w:rsid w:val="00624F3D"/>
    <w:rsid w:val="00630A5C"/>
    <w:rsid w:val="00630D89"/>
    <w:rsid w:val="006310EA"/>
    <w:rsid w:val="00631F34"/>
    <w:rsid w:val="00632BB8"/>
    <w:rsid w:val="00632C41"/>
    <w:rsid w:val="00633476"/>
    <w:rsid w:val="00634617"/>
    <w:rsid w:val="00634FC8"/>
    <w:rsid w:val="00635619"/>
    <w:rsid w:val="006357DE"/>
    <w:rsid w:val="00637814"/>
    <w:rsid w:val="006401B5"/>
    <w:rsid w:val="006406C8"/>
    <w:rsid w:val="00640784"/>
    <w:rsid w:val="00640DEC"/>
    <w:rsid w:val="0064184B"/>
    <w:rsid w:val="0064200B"/>
    <w:rsid w:val="006420E5"/>
    <w:rsid w:val="00644417"/>
    <w:rsid w:val="00646526"/>
    <w:rsid w:val="00647C56"/>
    <w:rsid w:val="00650A2F"/>
    <w:rsid w:val="0065143E"/>
    <w:rsid w:val="006514B5"/>
    <w:rsid w:val="00653125"/>
    <w:rsid w:val="0065367E"/>
    <w:rsid w:val="0065369A"/>
    <w:rsid w:val="006539EF"/>
    <w:rsid w:val="00653F57"/>
    <w:rsid w:val="00654C13"/>
    <w:rsid w:val="00654C97"/>
    <w:rsid w:val="00655413"/>
    <w:rsid w:val="006558EB"/>
    <w:rsid w:val="00655B19"/>
    <w:rsid w:val="0065608E"/>
    <w:rsid w:val="006561C3"/>
    <w:rsid w:val="0065639B"/>
    <w:rsid w:val="00657544"/>
    <w:rsid w:val="006578F9"/>
    <w:rsid w:val="0066065A"/>
    <w:rsid w:val="006608CC"/>
    <w:rsid w:val="00660AF9"/>
    <w:rsid w:val="00660E6A"/>
    <w:rsid w:val="006617F2"/>
    <w:rsid w:val="006625CA"/>
    <w:rsid w:val="006635D7"/>
    <w:rsid w:val="00663DFD"/>
    <w:rsid w:val="006657B0"/>
    <w:rsid w:val="00665FB3"/>
    <w:rsid w:val="006671A5"/>
    <w:rsid w:val="0066751D"/>
    <w:rsid w:val="00667757"/>
    <w:rsid w:val="00670200"/>
    <w:rsid w:val="0067101D"/>
    <w:rsid w:val="006723AB"/>
    <w:rsid w:val="00673120"/>
    <w:rsid w:val="00674057"/>
    <w:rsid w:val="0067424E"/>
    <w:rsid w:val="006747ED"/>
    <w:rsid w:val="00676020"/>
    <w:rsid w:val="00677181"/>
    <w:rsid w:val="006808F4"/>
    <w:rsid w:val="00681E70"/>
    <w:rsid w:val="00682AFC"/>
    <w:rsid w:val="006840A6"/>
    <w:rsid w:val="00685AAC"/>
    <w:rsid w:val="00687A90"/>
    <w:rsid w:val="00690425"/>
    <w:rsid w:val="00691219"/>
    <w:rsid w:val="00691D03"/>
    <w:rsid w:val="00692618"/>
    <w:rsid w:val="00693CC7"/>
    <w:rsid w:val="00694191"/>
    <w:rsid w:val="006965B8"/>
    <w:rsid w:val="00697331"/>
    <w:rsid w:val="006A0292"/>
    <w:rsid w:val="006A0434"/>
    <w:rsid w:val="006A15DE"/>
    <w:rsid w:val="006A15EA"/>
    <w:rsid w:val="006A1B78"/>
    <w:rsid w:val="006A1D18"/>
    <w:rsid w:val="006A375F"/>
    <w:rsid w:val="006A3D5F"/>
    <w:rsid w:val="006A45ED"/>
    <w:rsid w:val="006A470D"/>
    <w:rsid w:val="006A5433"/>
    <w:rsid w:val="006A56DF"/>
    <w:rsid w:val="006A66CF"/>
    <w:rsid w:val="006A7840"/>
    <w:rsid w:val="006A7C93"/>
    <w:rsid w:val="006B0AE5"/>
    <w:rsid w:val="006B0B93"/>
    <w:rsid w:val="006B1C92"/>
    <w:rsid w:val="006B283C"/>
    <w:rsid w:val="006B291D"/>
    <w:rsid w:val="006B4D35"/>
    <w:rsid w:val="006B696F"/>
    <w:rsid w:val="006B70BC"/>
    <w:rsid w:val="006C02D5"/>
    <w:rsid w:val="006C07DF"/>
    <w:rsid w:val="006C1E8F"/>
    <w:rsid w:val="006C27A3"/>
    <w:rsid w:val="006C2FE7"/>
    <w:rsid w:val="006C4B2B"/>
    <w:rsid w:val="006C5F96"/>
    <w:rsid w:val="006C6827"/>
    <w:rsid w:val="006C6EFF"/>
    <w:rsid w:val="006D0BDE"/>
    <w:rsid w:val="006D0F63"/>
    <w:rsid w:val="006D1F19"/>
    <w:rsid w:val="006D222E"/>
    <w:rsid w:val="006D2A91"/>
    <w:rsid w:val="006D2B66"/>
    <w:rsid w:val="006D4012"/>
    <w:rsid w:val="006D4528"/>
    <w:rsid w:val="006D5149"/>
    <w:rsid w:val="006D60CE"/>
    <w:rsid w:val="006D6953"/>
    <w:rsid w:val="006D7F76"/>
    <w:rsid w:val="006E1002"/>
    <w:rsid w:val="006E1287"/>
    <w:rsid w:val="006E1860"/>
    <w:rsid w:val="006E37DE"/>
    <w:rsid w:val="006E3A23"/>
    <w:rsid w:val="006E44D6"/>
    <w:rsid w:val="006E5B1C"/>
    <w:rsid w:val="006E60C0"/>
    <w:rsid w:val="006E61D7"/>
    <w:rsid w:val="006E62B3"/>
    <w:rsid w:val="006E67EB"/>
    <w:rsid w:val="006E6A6F"/>
    <w:rsid w:val="006E6CDC"/>
    <w:rsid w:val="006E72BE"/>
    <w:rsid w:val="006E7D0D"/>
    <w:rsid w:val="006E7F75"/>
    <w:rsid w:val="006F063B"/>
    <w:rsid w:val="006F13AA"/>
    <w:rsid w:val="006F2040"/>
    <w:rsid w:val="006F287E"/>
    <w:rsid w:val="006F28D6"/>
    <w:rsid w:val="006F2946"/>
    <w:rsid w:val="006F3740"/>
    <w:rsid w:val="006F3AC8"/>
    <w:rsid w:val="006F58C5"/>
    <w:rsid w:val="006F5B92"/>
    <w:rsid w:val="006F5E14"/>
    <w:rsid w:val="006F6067"/>
    <w:rsid w:val="006F612B"/>
    <w:rsid w:val="006F6150"/>
    <w:rsid w:val="006F7C00"/>
    <w:rsid w:val="00700224"/>
    <w:rsid w:val="007055B5"/>
    <w:rsid w:val="0070668E"/>
    <w:rsid w:val="00707853"/>
    <w:rsid w:val="00710531"/>
    <w:rsid w:val="00710840"/>
    <w:rsid w:val="007110EE"/>
    <w:rsid w:val="00711525"/>
    <w:rsid w:val="00712476"/>
    <w:rsid w:val="007124C6"/>
    <w:rsid w:val="00712C65"/>
    <w:rsid w:val="00713C1D"/>
    <w:rsid w:val="00715277"/>
    <w:rsid w:val="00716587"/>
    <w:rsid w:val="00716613"/>
    <w:rsid w:val="0071775F"/>
    <w:rsid w:val="0072040E"/>
    <w:rsid w:val="00720BE3"/>
    <w:rsid w:val="00721648"/>
    <w:rsid w:val="00721AA0"/>
    <w:rsid w:val="00721C76"/>
    <w:rsid w:val="00721FE3"/>
    <w:rsid w:val="007234DE"/>
    <w:rsid w:val="007239DA"/>
    <w:rsid w:val="00723A6E"/>
    <w:rsid w:val="0072558C"/>
    <w:rsid w:val="0072665C"/>
    <w:rsid w:val="00730377"/>
    <w:rsid w:val="00731EA3"/>
    <w:rsid w:val="0073293F"/>
    <w:rsid w:val="00733144"/>
    <w:rsid w:val="00733365"/>
    <w:rsid w:val="00734FE2"/>
    <w:rsid w:val="0073530A"/>
    <w:rsid w:val="00735F16"/>
    <w:rsid w:val="00737763"/>
    <w:rsid w:val="0074071F"/>
    <w:rsid w:val="00740761"/>
    <w:rsid w:val="00740814"/>
    <w:rsid w:val="00741D5B"/>
    <w:rsid w:val="007430B7"/>
    <w:rsid w:val="00743AC7"/>
    <w:rsid w:val="00744F21"/>
    <w:rsid w:val="007451D5"/>
    <w:rsid w:val="00746AAD"/>
    <w:rsid w:val="00747137"/>
    <w:rsid w:val="00747E22"/>
    <w:rsid w:val="00750AC8"/>
    <w:rsid w:val="00751F12"/>
    <w:rsid w:val="00752ACB"/>
    <w:rsid w:val="00754FF2"/>
    <w:rsid w:val="00755D96"/>
    <w:rsid w:val="007576E2"/>
    <w:rsid w:val="00760B31"/>
    <w:rsid w:val="00760D3A"/>
    <w:rsid w:val="007617C4"/>
    <w:rsid w:val="00765228"/>
    <w:rsid w:val="00765676"/>
    <w:rsid w:val="00765BF7"/>
    <w:rsid w:val="00766C40"/>
    <w:rsid w:val="0076768B"/>
    <w:rsid w:val="00771B30"/>
    <w:rsid w:val="00773A54"/>
    <w:rsid w:val="007743DB"/>
    <w:rsid w:val="00774459"/>
    <w:rsid w:val="007747A7"/>
    <w:rsid w:val="0077499B"/>
    <w:rsid w:val="007755BD"/>
    <w:rsid w:val="00775D88"/>
    <w:rsid w:val="007763C9"/>
    <w:rsid w:val="007773D3"/>
    <w:rsid w:val="00777F54"/>
    <w:rsid w:val="00780578"/>
    <w:rsid w:val="00780CFB"/>
    <w:rsid w:val="007815EF"/>
    <w:rsid w:val="007816E4"/>
    <w:rsid w:val="00781F37"/>
    <w:rsid w:val="0078201F"/>
    <w:rsid w:val="0078202F"/>
    <w:rsid w:val="007825DF"/>
    <w:rsid w:val="007835F8"/>
    <w:rsid w:val="007839F2"/>
    <w:rsid w:val="00783D6B"/>
    <w:rsid w:val="00783F5B"/>
    <w:rsid w:val="007845DE"/>
    <w:rsid w:val="0078523A"/>
    <w:rsid w:val="007857EA"/>
    <w:rsid w:val="00785B14"/>
    <w:rsid w:val="00785F11"/>
    <w:rsid w:val="00785FDE"/>
    <w:rsid w:val="00787508"/>
    <w:rsid w:val="007906F7"/>
    <w:rsid w:val="00792296"/>
    <w:rsid w:val="00792313"/>
    <w:rsid w:val="00792522"/>
    <w:rsid w:val="00794711"/>
    <w:rsid w:val="0079556F"/>
    <w:rsid w:val="00796698"/>
    <w:rsid w:val="00796B31"/>
    <w:rsid w:val="00797B4E"/>
    <w:rsid w:val="007A0359"/>
    <w:rsid w:val="007A0477"/>
    <w:rsid w:val="007A08BA"/>
    <w:rsid w:val="007A13C3"/>
    <w:rsid w:val="007A19E7"/>
    <w:rsid w:val="007A1FE0"/>
    <w:rsid w:val="007A20A7"/>
    <w:rsid w:val="007A2494"/>
    <w:rsid w:val="007A3331"/>
    <w:rsid w:val="007A39CE"/>
    <w:rsid w:val="007A53FE"/>
    <w:rsid w:val="007A560C"/>
    <w:rsid w:val="007B03C8"/>
    <w:rsid w:val="007B059C"/>
    <w:rsid w:val="007B105B"/>
    <w:rsid w:val="007B195A"/>
    <w:rsid w:val="007B250C"/>
    <w:rsid w:val="007B26D2"/>
    <w:rsid w:val="007B2A7F"/>
    <w:rsid w:val="007B3264"/>
    <w:rsid w:val="007B77FD"/>
    <w:rsid w:val="007B78EA"/>
    <w:rsid w:val="007C04A0"/>
    <w:rsid w:val="007C07FE"/>
    <w:rsid w:val="007C16B7"/>
    <w:rsid w:val="007C1A7B"/>
    <w:rsid w:val="007C2DBF"/>
    <w:rsid w:val="007C46D9"/>
    <w:rsid w:val="007C5C94"/>
    <w:rsid w:val="007C67E0"/>
    <w:rsid w:val="007D00B6"/>
    <w:rsid w:val="007D1672"/>
    <w:rsid w:val="007D215A"/>
    <w:rsid w:val="007D319B"/>
    <w:rsid w:val="007D346D"/>
    <w:rsid w:val="007D5779"/>
    <w:rsid w:val="007D72C2"/>
    <w:rsid w:val="007D778E"/>
    <w:rsid w:val="007E0BFF"/>
    <w:rsid w:val="007E0C94"/>
    <w:rsid w:val="007E13A3"/>
    <w:rsid w:val="007E270E"/>
    <w:rsid w:val="007E2C36"/>
    <w:rsid w:val="007E3355"/>
    <w:rsid w:val="007E39E4"/>
    <w:rsid w:val="007E681F"/>
    <w:rsid w:val="007E6B11"/>
    <w:rsid w:val="007E7C0A"/>
    <w:rsid w:val="007E7E50"/>
    <w:rsid w:val="007E7EC2"/>
    <w:rsid w:val="007F1539"/>
    <w:rsid w:val="007F2265"/>
    <w:rsid w:val="007F261D"/>
    <w:rsid w:val="007F2939"/>
    <w:rsid w:val="007F2E99"/>
    <w:rsid w:val="007F3213"/>
    <w:rsid w:val="007F3B6D"/>
    <w:rsid w:val="007F4695"/>
    <w:rsid w:val="007F56A7"/>
    <w:rsid w:val="007F5A01"/>
    <w:rsid w:val="007F5E45"/>
    <w:rsid w:val="008008D0"/>
    <w:rsid w:val="00800E48"/>
    <w:rsid w:val="00801983"/>
    <w:rsid w:val="00801E22"/>
    <w:rsid w:val="0080323B"/>
    <w:rsid w:val="00804C35"/>
    <w:rsid w:val="00804EBD"/>
    <w:rsid w:val="00804ED8"/>
    <w:rsid w:val="00804FD4"/>
    <w:rsid w:val="00806B35"/>
    <w:rsid w:val="00806F95"/>
    <w:rsid w:val="008074A2"/>
    <w:rsid w:val="00807AF4"/>
    <w:rsid w:val="00810F2F"/>
    <w:rsid w:val="00811DDB"/>
    <w:rsid w:val="00813608"/>
    <w:rsid w:val="0081445D"/>
    <w:rsid w:val="00814B72"/>
    <w:rsid w:val="00814D97"/>
    <w:rsid w:val="00815009"/>
    <w:rsid w:val="00815E64"/>
    <w:rsid w:val="00816433"/>
    <w:rsid w:val="00816FC1"/>
    <w:rsid w:val="008200E7"/>
    <w:rsid w:val="0082035D"/>
    <w:rsid w:val="00820B16"/>
    <w:rsid w:val="00821E0B"/>
    <w:rsid w:val="00822A6B"/>
    <w:rsid w:val="0082358E"/>
    <w:rsid w:val="008242A9"/>
    <w:rsid w:val="0082492B"/>
    <w:rsid w:val="0082520A"/>
    <w:rsid w:val="00827916"/>
    <w:rsid w:val="00831CD6"/>
    <w:rsid w:val="00832B4D"/>
    <w:rsid w:val="00832C15"/>
    <w:rsid w:val="0083464B"/>
    <w:rsid w:val="00834D99"/>
    <w:rsid w:val="00834E20"/>
    <w:rsid w:val="00835E44"/>
    <w:rsid w:val="008368AB"/>
    <w:rsid w:val="00837957"/>
    <w:rsid w:val="00840661"/>
    <w:rsid w:val="00842F0E"/>
    <w:rsid w:val="0084393F"/>
    <w:rsid w:val="008442F8"/>
    <w:rsid w:val="00844E46"/>
    <w:rsid w:val="0084598C"/>
    <w:rsid w:val="00847CDA"/>
    <w:rsid w:val="00847F53"/>
    <w:rsid w:val="008508E5"/>
    <w:rsid w:val="00850C21"/>
    <w:rsid w:val="00851B48"/>
    <w:rsid w:val="00851D5F"/>
    <w:rsid w:val="00852077"/>
    <w:rsid w:val="00852585"/>
    <w:rsid w:val="00852FFE"/>
    <w:rsid w:val="00854054"/>
    <w:rsid w:val="0085463D"/>
    <w:rsid w:val="00855FC5"/>
    <w:rsid w:val="008560C3"/>
    <w:rsid w:val="008565E1"/>
    <w:rsid w:val="00856AC4"/>
    <w:rsid w:val="00856F69"/>
    <w:rsid w:val="00857115"/>
    <w:rsid w:val="00857A4F"/>
    <w:rsid w:val="00857AFE"/>
    <w:rsid w:val="00860348"/>
    <w:rsid w:val="0086048A"/>
    <w:rsid w:val="00860DEA"/>
    <w:rsid w:val="0086115E"/>
    <w:rsid w:val="008616B3"/>
    <w:rsid w:val="00862282"/>
    <w:rsid w:val="008623E2"/>
    <w:rsid w:val="008637AB"/>
    <w:rsid w:val="0086538D"/>
    <w:rsid w:val="00870FDC"/>
    <w:rsid w:val="00871646"/>
    <w:rsid w:val="00872E3A"/>
    <w:rsid w:val="00874619"/>
    <w:rsid w:val="008747E9"/>
    <w:rsid w:val="00874EF8"/>
    <w:rsid w:val="008752D8"/>
    <w:rsid w:val="00875766"/>
    <w:rsid w:val="008765B8"/>
    <w:rsid w:val="00876DE4"/>
    <w:rsid w:val="0087703F"/>
    <w:rsid w:val="008779F0"/>
    <w:rsid w:val="00877B7F"/>
    <w:rsid w:val="0088057E"/>
    <w:rsid w:val="00880A88"/>
    <w:rsid w:val="0088395D"/>
    <w:rsid w:val="00883DC9"/>
    <w:rsid w:val="0088482E"/>
    <w:rsid w:val="00884D57"/>
    <w:rsid w:val="00886095"/>
    <w:rsid w:val="008877F1"/>
    <w:rsid w:val="00890193"/>
    <w:rsid w:val="00891BCA"/>
    <w:rsid w:val="00892EF3"/>
    <w:rsid w:val="00892FD6"/>
    <w:rsid w:val="00893561"/>
    <w:rsid w:val="00893C1A"/>
    <w:rsid w:val="00893F72"/>
    <w:rsid w:val="00894408"/>
    <w:rsid w:val="00894668"/>
    <w:rsid w:val="00896312"/>
    <w:rsid w:val="0089699B"/>
    <w:rsid w:val="00896D9E"/>
    <w:rsid w:val="00897674"/>
    <w:rsid w:val="008A09FA"/>
    <w:rsid w:val="008A2D63"/>
    <w:rsid w:val="008A4455"/>
    <w:rsid w:val="008A6CA5"/>
    <w:rsid w:val="008A6D09"/>
    <w:rsid w:val="008A72BA"/>
    <w:rsid w:val="008A7EBF"/>
    <w:rsid w:val="008B0E2E"/>
    <w:rsid w:val="008B102C"/>
    <w:rsid w:val="008B1814"/>
    <w:rsid w:val="008B1B96"/>
    <w:rsid w:val="008B2D0D"/>
    <w:rsid w:val="008B2FF6"/>
    <w:rsid w:val="008B3893"/>
    <w:rsid w:val="008B40DC"/>
    <w:rsid w:val="008B4448"/>
    <w:rsid w:val="008B4574"/>
    <w:rsid w:val="008B4820"/>
    <w:rsid w:val="008B4CE5"/>
    <w:rsid w:val="008B4DB8"/>
    <w:rsid w:val="008B5348"/>
    <w:rsid w:val="008B5ECB"/>
    <w:rsid w:val="008B6864"/>
    <w:rsid w:val="008B7FD7"/>
    <w:rsid w:val="008C0ADB"/>
    <w:rsid w:val="008C0CAB"/>
    <w:rsid w:val="008C1D8F"/>
    <w:rsid w:val="008C20B1"/>
    <w:rsid w:val="008C26E3"/>
    <w:rsid w:val="008C28D3"/>
    <w:rsid w:val="008C2DA5"/>
    <w:rsid w:val="008C2DB5"/>
    <w:rsid w:val="008C2E03"/>
    <w:rsid w:val="008C31CD"/>
    <w:rsid w:val="008C31E4"/>
    <w:rsid w:val="008C3264"/>
    <w:rsid w:val="008C37C4"/>
    <w:rsid w:val="008C448C"/>
    <w:rsid w:val="008C453C"/>
    <w:rsid w:val="008C675E"/>
    <w:rsid w:val="008C7154"/>
    <w:rsid w:val="008D0FE0"/>
    <w:rsid w:val="008D10CA"/>
    <w:rsid w:val="008D1ABC"/>
    <w:rsid w:val="008D2785"/>
    <w:rsid w:val="008D3328"/>
    <w:rsid w:val="008D376C"/>
    <w:rsid w:val="008D3D97"/>
    <w:rsid w:val="008D3E1F"/>
    <w:rsid w:val="008D5D67"/>
    <w:rsid w:val="008D6276"/>
    <w:rsid w:val="008E22F1"/>
    <w:rsid w:val="008E326F"/>
    <w:rsid w:val="008E340B"/>
    <w:rsid w:val="008E3653"/>
    <w:rsid w:val="008E3C02"/>
    <w:rsid w:val="008E4C19"/>
    <w:rsid w:val="008E4C99"/>
    <w:rsid w:val="008E5678"/>
    <w:rsid w:val="008E619E"/>
    <w:rsid w:val="008E6A59"/>
    <w:rsid w:val="008E716A"/>
    <w:rsid w:val="008F0E76"/>
    <w:rsid w:val="008F153C"/>
    <w:rsid w:val="008F2018"/>
    <w:rsid w:val="008F3084"/>
    <w:rsid w:val="008F34F7"/>
    <w:rsid w:val="008F41BA"/>
    <w:rsid w:val="008F4FE7"/>
    <w:rsid w:val="008F5C00"/>
    <w:rsid w:val="008F5CFD"/>
    <w:rsid w:val="008F5F70"/>
    <w:rsid w:val="008F63ED"/>
    <w:rsid w:val="008F6570"/>
    <w:rsid w:val="008F697D"/>
    <w:rsid w:val="008F6B80"/>
    <w:rsid w:val="008F6BAD"/>
    <w:rsid w:val="008F755D"/>
    <w:rsid w:val="00900266"/>
    <w:rsid w:val="00902284"/>
    <w:rsid w:val="009030CB"/>
    <w:rsid w:val="009034CB"/>
    <w:rsid w:val="00903916"/>
    <w:rsid w:val="009043EA"/>
    <w:rsid w:val="00904528"/>
    <w:rsid w:val="00904E71"/>
    <w:rsid w:val="00904FFA"/>
    <w:rsid w:val="0090538E"/>
    <w:rsid w:val="00905E13"/>
    <w:rsid w:val="00906B42"/>
    <w:rsid w:val="00906C57"/>
    <w:rsid w:val="00907027"/>
    <w:rsid w:val="00907068"/>
    <w:rsid w:val="00907108"/>
    <w:rsid w:val="00907D89"/>
    <w:rsid w:val="0091001B"/>
    <w:rsid w:val="00910100"/>
    <w:rsid w:val="0091039C"/>
    <w:rsid w:val="009104DF"/>
    <w:rsid w:val="00910659"/>
    <w:rsid w:val="00910EED"/>
    <w:rsid w:val="00912876"/>
    <w:rsid w:val="00913E3E"/>
    <w:rsid w:val="00914129"/>
    <w:rsid w:val="009146A9"/>
    <w:rsid w:val="00914FCC"/>
    <w:rsid w:val="00915D01"/>
    <w:rsid w:val="00916223"/>
    <w:rsid w:val="009174BB"/>
    <w:rsid w:val="009215BA"/>
    <w:rsid w:val="00921989"/>
    <w:rsid w:val="00921B17"/>
    <w:rsid w:val="00921C43"/>
    <w:rsid w:val="00922125"/>
    <w:rsid w:val="00923229"/>
    <w:rsid w:val="00923B91"/>
    <w:rsid w:val="00923CFF"/>
    <w:rsid w:val="00924383"/>
    <w:rsid w:val="0092458E"/>
    <w:rsid w:val="00924BB3"/>
    <w:rsid w:val="00925023"/>
    <w:rsid w:val="009250EF"/>
    <w:rsid w:val="009254CD"/>
    <w:rsid w:val="00925A33"/>
    <w:rsid w:val="00925D48"/>
    <w:rsid w:val="00925E30"/>
    <w:rsid w:val="009263A4"/>
    <w:rsid w:val="00926C9A"/>
    <w:rsid w:val="0092716B"/>
    <w:rsid w:val="009272EB"/>
    <w:rsid w:val="00927800"/>
    <w:rsid w:val="00927CD9"/>
    <w:rsid w:val="00927D67"/>
    <w:rsid w:val="00931714"/>
    <w:rsid w:val="00931BB5"/>
    <w:rsid w:val="0093273D"/>
    <w:rsid w:val="00933C1B"/>
    <w:rsid w:val="0093583F"/>
    <w:rsid w:val="00935A02"/>
    <w:rsid w:val="00935FD0"/>
    <w:rsid w:val="00936E4C"/>
    <w:rsid w:val="00937651"/>
    <w:rsid w:val="00937DE0"/>
    <w:rsid w:val="009403A2"/>
    <w:rsid w:val="00941701"/>
    <w:rsid w:val="009428FF"/>
    <w:rsid w:val="0094349D"/>
    <w:rsid w:val="009435B4"/>
    <w:rsid w:val="009436C4"/>
    <w:rsid w:val="009443F0"/>
    <w:rsid w:val="009447D7"/>
    <w:rsid w:val="009463AD"/>
    <w:rsid w:val="00946C0C"/>
    <w:rsid w:val="009470C6"/>
    <w:rsid w:val="00947599"/>
    <w:rsid w:val="0094785F"/>
    <w:rsid w:val="009500F0"/>
    <w:rsid w:val="00951562"/>
    <w:rsid w:val="00955A8B"/>
    <w:rsid w:val="00955BB3"/>
    <w:rsid w:val="009575F1"/>
    <w:rsid w:val="00957A79"/>
    <w:rsid w:val="00957EC7"/>
    <w:rsid w:val="009610EA"/>
    <w:rsid w:val="00961244"/>
    <w:rsid w:val="00961279"/>
    <w:rsid w:val="009634FC"/>
    <w:rsid w:val="00964DE9"/>
    <w:rsid w:val="00965148"/>
    <w:rsid w:val="009659B9"/>
    <w:rsid w:val="00965CC7"/>
    <w:rsid w:val="00966211"/>
    <w:rsid w:val="00967EEB"/>
    <w:rsid w:val="00970856"/>
    <w:rsid w:val="00971179"/>
    <w:rsid w:val="009711F4"/>
    <w:rsid w:val="009715C5"/>
    <w:rsid w:val="00971B7A"/>
    <w:rsid w:val="0097203F"/>
    <w:rsid w:val="009725C8"/>
    <w:rsid w:val="00972C99"/>
    <w:rsid w:val="009731FC"/>
    <w:rsid w:val="009747E3"/>
    <w:rsid w:val="00974C1A"/>
    <w:rsid w:val="00975064"/>
    <w:rsid w:val="00977077"/>
    <w:rsid w:val="0097799F"/>
    <w:rsid w:val="009801DF"/>
    <w:rsid w:val="00982F4A"/>
    <w:rsid w:val="0098305B"/>
    <w:rsid w:val="00983D20"/>
    <w:rsid w:val="00984037"/>
    <w:rsid w:val="00984DFB"/>
    <w:rsid w:val="0098532A"/>
    <w:rsid w:val="009853F0"/>
    <w:rsid w:val="00986B88"/>
    <w:rsid w:val="00986DEB"/>
    <w:rsid w:val="00987487"/>
    <w:rsid w:val="009905D5"/>
    <w:rsid w:val="00991A36"/>
    <w:rsid w:val="00992B36"/>
    <w:rsid w:val="00994349"/>
    <w:rsid w:val="00994431"/>
    <w:rsid w:val="00994E4F"/>
    <w:rsid w:val="009954EA"/>
    <w:rsid w:val="009962D3"/>
    <w:rsid w:val="009964BD"/>
    <w:rsid w:val="00997451"/>
    <w:rsid w:val="00997CD8"/>
    <w:rsid w:val="00997E6F"/>
    <w:rsid w:val="009A077A"/>
    <w:rsid w:val="009A1698"/>
    <w:rsid w:val="009A3227"/>
    <w:rsid w:val="009A364A"/>
    <w:rsid w:val="009A491D"/>
    <w:rsid w:val="009A4BFE"/>
    <w:rsid w:val="009A4D8C"/>
    <w:rsid w:val="009A4ED5"/>
    <w:rsid w:val="009A54CA"/>
    <w:rsid w:val="009A5779"/>
    <w:rsid w:val="009A5782"/>
    <w:rsid w:val="009A57F3"/>
    <w:rsid w:val="009A5A6B"/>
    <w:rsid w:val="009A5AEF"/>
    <w:rsid w:val="009A5E78"/>
    <w:rsid w:val="009A5F1F"/>
    <w:rsid w:val="009A6308"/>
    <w:rsid w:val="009A68B1"/>
    <w:rsid w:val="009A7458"/>
    <w:rsid w:val="009A7F24"/>
    <w:rsid w:val="009B1C57"/>
    <w:rsid w:val="009B269B"/>
    <w:rsid w:val="009B29D1"/>
    <w:rsid w:val="009B3B39"/>
    <w:rsid w:val="009B3E9F"/>
    <w:rsid w:val="009B4314"/>
    <w:rsid w:val="009B4AE5"/>
    <w:rsid w:val="009B5728"/>
    <w:rsid w:val="009B6C89"/>
    <w:rsid w:val="009C0D4D"/>
    <w:rsid w:val="009C22BE"/>
    <w:rsid w:val="009C375E"/>
    <w:rsid w:val="009C4CE3"/>
    <w:rsid w:val="009C4E3C"/>
    <w:rsid w:val="009C5986"/>
    <w:rsid w:val="009C5DE4"/>
    <w:rsid w:val="009C65C1"/>
    <w:rsid w:val="009C74CF"/>
    <w:rsid w:val="009D0627"/>
    <w:rsid w:val="009D0881"/>
    <w:rsid w:val="009D0925"/>
    <w:rsid w:val="009D1C89"/>
    <w:rsid w:val="009D1EFC"/>
    <w:rsid w:val="009D2C5F"/>
    <w:rsid w:val="009D32BA"/>
    <w:rsid w:val="009D3B45"/>
    <w:rsid w:val="009D52BE"/>
    <w:rsid w:val="009D53A5"/>
    <w:rsid w:val="009D5BAE"/>
    <w:rsid w:val="009D6048"/>
    <w:rsid w:val="009D6F7D"/>
    <w:rsid w:val="009D79A5"/>
    <w:rsid w:val="009D7DBA"/>
    <w:rsid w:val="009E2BD0"/>
    <w:rsid w:val="009E379F"/>
    <w:rsid w:val="009E3E09"/>
    <w:rsid w:val="009E440A"/>
    <w:rsid w:val="009E4A8D"/>
    <w:rsid w:val="009E58E3"/>
    <w:rsid w:val="009E62ED"/>
    <w:rsid w:val="009E6A0D"/>
    <w:rsid w:val="009E6E2D"/>
    <w:rsid w:val="009E72E1"/>
    <w:rsid w:val="009E73D0"/>
    <w:rsid w:val="009E77E5"/>
    <w:rsid w:val="009F04C4"/>
    <w:rsid w:val="009F0E6B"/>
    <w:rsid w:val="009F200A"/>
    <w:rsid w:val="009F235A"/>
    <w:rsid w:val="009F3B5E"/>
    <w:rsid w:val="009F42F0"/>
    <w:rsid w:val="009F4C69"/>
    <w:rsid w:val="009F6F7D"/>
    <w:rsid w:val="00A00430"/>
    <w:rsid w:val="00A00F37"/>
    <w:rsid w:val="00A0118A"/>
    <w:rsid w:val="00A021BD"/>
    <w:rsid w:val="00A02BFF"/>
    <w:rsid w:val="00A04F6F"/>
    <w:rsid w:val="00A05089"/>
    <w:rsid w:val="00A0764F"/>
    <w:rsid w:val="00A07869"/>
    <w:rsid w:val="00A110B2"/>
    <w:rsid w:val="00A1128E"/>
    <w:rsid w:val="00A1132C"/>
    <w:rsid w:val="00A1159B"/>
    <w:rsid w:val="00A117B8"/>
    <w:rsid w:val="00A11A20"/>
    <w:rsid w:val="00A11D96"/>
    <w:rsid w:val="00A12BA5"/>
    <w:rsid w:val="00A14687"/>
    <w:rsid w:val="00A14FA6"/>
    <w:rsid w:val="00A15213"/>
    <w:rsid w:val="00A15A9C"/>
    <w:rsid w:val="00A15E51"/>
    <w:rsid w:val="00A1624A"/>
    <w:rsid w:val="00A164F2"/>
    <w:rsid w:val="00A20235"/>
    <w:rsid w:val="00A20E14"/>
    <w:rsid w:val="00A2118F"/>
    <w:rsid w:val="00A2222B"/>
    <w:rsid w:val="00A23716"/>
    <w:rsid w:val="00A24687"/>
    <w:rsid w:val="00A24B64"/>
    <w:rsid w:val="00A25B2A"/>
    <w:rsid w:val="00A25C25"/>
    <w:rsid w:val="00A262A7"/>
    <w:rsid w:val="00A26AE1"/>
    <w:rsid w:val="00A27CF0"/>
    <w:rsid w:val="00A311DE"/>
    <w:rsid w:val="00A31A7A"/>
    <w:rsid w:val="00A3371E"/>
    <w:rsid w:val="00A33BBD"/>
    <w:rsid w:val="00A36F4E"/>
    <w:rsid w:val="00A40493"/>
    <w:rsid w:val="00A419BA"/>
    <w:rsid w:val="00A41DD3"/>
    <w:rsid w:val="00A43414"/>
    <w:rsid w:val="00A43ED6"/>
    <w:rsid w:val="00A4454A"/>
    <w:rsid w:val="00A44BBA"/>
    <w:rsid w:val="00A45A12"/>
    <w:rsid w:val="00A5027D"/>
    <w:rsid w:val="00A503E3"/>
    <w:rsid w:val="00A50B74"/>
    <w:rsid w:val="00A50EB0"/>
    <w:rsid w:val="00A512C3"/>
    <w:rsid w:val="00A51468"/>
    <w:rsid w:val="00A5166E"/>
    <w:rsid w:val="00A51849"/>
    <w:rsid w:val="00A52D9B"/>
    <w:rsid w:val="00A53B09"/>
    <w:rsid w:val="00A53D9D"/>
    <w:rsid w:val="00A56CB4"/>
    <w:rsid w:val="00A6160B"/>
    <w:rsid w:val="00A62D35"/>
    <w:rsid w:val="00A62F6A"/>
    <w:rsid w:val="00A63A6C"/>
    <w:rsid w:val="00A63D93"/>
    <w:rsid w:val="00A641C4"/>
    <w:rsid w:val="00A6580C"/>
    <w:rsid w:val="00A65A0B"/>
    <w:rsid w:val="00A66AB8"/>
    <w:rsid w:val="00A66BC4"/>
    <w:rsid w:val="00A673E6"/>
    <w:rsid w:val="00A67EF1"/>
    <w:rsid w:val="00A7046E"/>
    <w:rsid w:val="00A70671"/>
    <w:rsid w:val="00A70B4F"/>
    <w:rsid w:val="00A72605"/>
    <w:rsid w:val="00A73690"/>
    <w:rsid w:val="00A746F5"/>
    <w:rsid w:val="00A74ECD"/>
    <w:rsid w:val="00A75141"/>
    <w:rsid w:val="00A758E3"/>
    <w:rsid w:val="00A75952"/>
    <w:rsid w:val="00A75B03"/>
    <w:rsid w:val="00A76DD7"/>
    <w:rsid w:val="00A76EFC"/>
    <w:rsid w:val="00A772B3"/>
    <w:rsid w:val="00A81712"/>
    <w:rsid w:val="00A8179A"/>
    <w:rsid w:val="00A81BE3"/>
    <w:rsid w:val="00A81E19"/>
    <w:rsid w:val="00A82940"/>
    <w:rsid w:val="00A82BA0"/>
    <w:rsid w:val="00A84640"/>
    <w:rsid w:val="00A852AB"/>
    <w:rsid w:val="00A86A1E"/>
    <w:rsid w:val="00A87068"/>
    <w:rsid w:val="00A875F2"/>
    <w:rsid w:val="00A9136C"/>
    <w:rsid w:val="00A91BE9"/>
    <w:rsid w:val="00A91C7C"/>
    <w:rsid w:val="00A91D3B"/>
    <w:rsid w:val="00A91DD0"/>
    <w:rsid w:val="00A926D8"/>
    <w:rsid w:val="00A92BA8"/>
    <w:rsid w:val="00A93B3B"/>
    <w:rsid w:val="00A950FF"/>
    <w:rsid w:val="00A953AC"/>
    <w:rsid w:val="00A9636F"/>
    <w:rsid w:val="00A964C0"/>
    <w:rsid w:val="00A9688F"/>
    <w:rsid w:val="00A96E8F"/>
    <w:rsid w:val="00A97032"/>
    <w:rsid w:val="00A9783A"/>
    <w:rsid w:val="00AA084A"/>
    <w:rsid w:val="00AA0FA5"/>
    <w:rsid w:val="00AA1293"/>
    <w:rsid w:val="00AA2035"/>
    <w:rsid w:val="00AA2709"/>
    <w:rsid w:val="00AA387D"/>
    <w:rsid w:val="00AA409C"/>
    <w:rsid w:val="00AA4C61"/>
    <w:rsid w:val="00AA4DBA"/>
    <w:rsid w:val="00AA5E55"/>
    <w:rsid w:val="00AA6AF2"/>
    <w:rsid w:val="00AA6D60"/>
    <w:rsid w:val="00AA7571"/>
    <w:rsid w:val="00AA7971"/>
    <w:rsid w:val="00AB0B5A"/>
    <w:rsid w:val="00AB136E"/>
    <w:rsid w:val="00AB1634"/>
    <w:rsid w:val="00AB1AE5"/>
    <w:rsid w:val="00AB2117"/>
    <w:rsid w:val="00AB233E"/>
    <w:rsid w:val="00AB3F45"/>
    <w:rsid w:val="00AB4C66"/>
    <w:rsid w:val="00AB53B3"/>
    <w:rsid w:val="00AB6027"/>
    <w:rsid w:val="00AB6498"/>
    <w:rsid w:val="00AB7621"/>
    <w:rsid w:val="00AB7CEF"/>
    <w:rsid w:val="00AB7D07"/>
    <w:rsid w:val="00AB7DFF"/>
    <w:rsid w:val="00AC15BA"/>
    <w:rsid w:val="00AC4911"/>
    <w:rsid w:val="00AC5671"/>
    <w:rsid w:val="00AC5EC4"/>
    <w:rsid w:val="00AC63EF"/>
    <w:rsid w:val="00AC7443"/>
    <w:rsid w:val="00AC7A93"/>
    <w:rsid w:val="00AD049F"/>
    <w:rsid w:val="00AD10E5"/>
    <w:rsid w:val="00AD1668"/>
    <w:rsid w:val="00AD1720"/>
    <w:rsid w:val="00AD2451"/>
    <w:rsid w:val="00AD298D"/>
    <w:rsid w:val="00AD2AE5"/>
    <w:rsid w:val="00AD38DA"/>
    <w:rsid w:val="00AD45BD"/>
    <w:rsid w:val="00AD5617"/>
    <w:rsid w:val="00AD5F0E"/>
    <w:rsid w:val="00AE08AC"/>
    <w:rsid w:val="00AE1530"/>
    <w:rsid w:val="00AE25B6"/>
    <w:rsid w:val="00AE26C4"/>
    <w:rsid w:val="00AE2B4E"/>
    <w:rsid w:val="00AE3AE6"/>
    <w:rsid w:val="00AE3DD5"/>
    <w:rsid w:val="00AE5042"/>
    <w:rsid w:val="00AE61B0"/>
    <w:rsid w:val="00AF118B"/>
    <w:rsid w:val="00AF1664"/>
    <w:rsid w:val="00AF2099"/>
    <w:rsid w:val="00AF235A"/>
    <w:rsid w:val="00AF3AD2"/>
    <w:rsid w:val="00AF3F70"/>
    <w:rsid w:val="00AF42D6"/>
    <w:rsid w:val="00AF445B"/>
    <w:rsid w:val="00AF5A00"/>
    <w:rsid w:val="00AF5A43"/>
    <w:rsid w:val="00AF5DA5"/>
    <w:rsid w:val="00AF68BB"/>
    <w:rsid w:val="00AF6D66"/>
    <w:rsid w:val="00AF7016"/>
    <w:rsid w:val="00AF7148"/>
    <w:rsid w:val="00AF71AA"/>
    <w:rsid w:val="00B00AAC"/>
    <w:rsid w:val="00B011A1"/>
    <w:rsid w:val="00B02045"/>
    <w:rsid w:val="00B02B67"/>
    <w:rsid w:val="00B02BDE"/>
    <w:rsid w:val="00B02FA1"/>
    <w:rsid w:val="00B040FB"/>
    <w:rsid w:val="00B04F4C"/>
    <w:rsid w:val="00B04FE4"/>
    <w:rsid w:val="00B05329"/>
    <w:rsid w:val="00B06E64"/>
    <w:rsid w:val="00B07562"/>
    <w:rsid w:val="00B07EC2"/>
    <w:rsid w:val="00B10377"/>
    <w:rsid w:val="00B11E89"/>
    <w:rsid w:val="00B1235B"/>
    <w:rsid w:val="00B126F8"/>
    <w:rsid w:val="00B12953"/>
    <w:rsid w:val="00B135A5"/>
    <w:rsid w:val="00B1369D"/>
    <w:rsid w:val="00B13DD0"/>
    <w:rsid w:val="00B141BA"/>
    <w:rsid w:val="00B15518"/>
    <w:rsid w:val="00B16184"/>
    <w:rsid w:val="00B16826"/>
    <w:rsid w:val="00B16CB2"/>
    <w:rsid w:val="00B17529"/>
    <w:rsid w:val="00B17FED"/>
    <w:rsid w:val="00B2085C"/>
    <w:rsid w:val="00B218DD"/>
    <w:rsid w:val="00B249D6"/>
    <w:rsid w:val="00B25CFF"/>
    <w:rsid w:val="00B25D60"/>
    <w:rsid w:val="00B25EA0"/>
    <w:rsid w:val="00B266C8"/>
    <w:rsid w:val="00B26AEC"/>
    <w:rsid w:val="00B27756"/>
    <w:rsid w:val="00B27B77"/>
    <w:rsid w:val="00B30AE0"/>
    <w:rsid w:val="00B30F8D"/>
    <w:rsid w:val="00B31AF1"/>
    <w:rsid w:val="00B31D0A"/>
    <w:rsid w:val="00B321F7"/>
    <w:rsid w:val="00B32319"/>
    <w:rsid w:val="00B3273F"/>
    <w:rsid w:val="00B340AF"/>
    <w:rsid w:val="00B3514D"/>
    <w:rsid w:val="00B352B3"/>
    <w:rsid w:val="00B35584"/>
    <w:rsid w:val="00B355C8"/>
    <w:rsid w:val="00B3698A"/>
    <w:rsid w:val="00B36C19"/>
    <w:rsid w:val="00B36D6B"/>
    <w:rsid w:val="00B36FBD"/>
    <w:rsid w:val="00B3749D"/>
    <w:rsid w:val="00B37726"/>
    <w:rsid w:val="00B37B66"/>
    <w:rsid w:val="00B40203"/>
    <w:rsid w:val="00B40FAD"/>
    <w:rsid w:val="00B411A1"/>
    <w:rsid w:val="00B41642"/>
    <w:rsid w:val="00B419B0"/>
    <w:rsid w:val="00B4236B"/>
    <w:rsid w:val="00B43162"/>
    <w:rsid w:val="00B431FA"/>
    <w:rsid w:val="00B437A8"/>
    <w:rsid w:val="00B44384"/>
    <w:rsid w:val="00B44F59"/>
    <w:rsid w:val="00B45116"/>
    <w:rsid w:val="00B46ED3"/>
    <w:rsid w:val="00B47489"/>
    <w:rsid w:val="00B502D9"/>
    <w:rsid w:val="00B506DE"/>
    <w:rsid w:val="00B50CE2"/>
    <w:rsid w:val="00B52777"/>
    <w:rsid w:val="00B52905"/>
    <w:rsid w:val="00B52C91"/>
    <w:rsid w:val="00B53163"/>
    <w:rsid w:val="00B53279"/>
    <w:rsid w:val="00B5429E"/>
    <w:rsid w:val="00B551F7"/>
    <w:rsid w:val="00B55793"/>
    <w:rsid w:val="00B56C49"/>
    <w:rsid w:val="00B57CEE"/>
    <w:rsid w:val="00B57D18"/>
    <w:rsid w:val="00B60573"/>
    <w:rsid w:val="00B61440"/>
    <w:rsid w:val="00B61663"/>
    <w:rsid w:val="00B62688"/>
    <w:rsid w:val="00B629ED"/>
    <w:rsid w:val="00B62B8B"/>
    <w:rsid w:val="00B6397A"/>
    <w:rsid w:val="00B66A55"/>
    <w:rsid w:val="00B67199"/>
    <w:rsid w:val="00B6758B"/>
    <w:rsid w:val="00B70B7E"/>
    <w:rsid w:val="00B70C07"/>
    <w:rsid w:val="00B70C15"/>
    <w:rsid w:val="00B71C7F"/>
    <w:rsid w:val="00B735B2"/>
    <w:rsid w:val="00B73A2E"/>
    <w:rsid w:val="00B73B16"/>
    <w:rsid w:val="00B74206"/>
    <w:rsid w:val="00B74777"/>
    <w:rsid w:val="00B7483E"/>
    <w:rsid w:val="00B76399"/>
    <w:rsid w:val="00B778F4"/>
    <w:rsid w:val="00B779D2"/>
    <w:rsid w:val="00B77CE8"/>
    <w:rsid w:val="00B77F6A"/>
    <w:rsid w:val="00B8050B"/>
    <w:rsid w:val="00B8075D"/>
    <w:rsid w:val="00B8086A"/>
    <w:rsid w:val="00B8142E"/>
    <w:rsid w:val="00B8151F"/>
    <w:rsid w:val="00B81FA6"/>
    <w:rsid w:val="00B824B7"/>
    <w:rsid w:val="00B82B1A"/>
    <w:rsid w:val="00B82DEA"/>
    <w:rsid w:val="00B832A8"/>
    <w:rsid w:val="00B850AC"/>
    <w:rsid w:val="00B85739"/>
    <w:rsid w:val="00B85D1B"/>
    <w:rsid w:val="00B86A51"/>
    <w:rsid w:val="00B86DC0"/>
    <w:rsid w:val="00B87C84"/>
    <w:rsid w:val="00B90645"/>
    <w:rsid w:val="00B91E15"/>
    <w:rsid w:val="00B93B57"/>
    <w:rsid w:val="00B9443D"/>
    <w:rsid w:val="00B96682"/>
    <w:rsid w:val="00B97C30"/>
    <w:rsid w:val="00BA0A6A"/>
    <w:rsid w:val="00BA1BA0"/>
    <w:rsid w:val="00BA2947"/>
    <w:rsid w:val="00BA3A46"/>
    <w:rsid w:val="00BA4ED0"/>
    <w:rsid w:val="00BA5457"/>
    <w:rsid w:val="00BA555F"/>
    <w:rsid w:val="00BA6508"/>
    <w:rsid w:val="00BA7D7E"/>
    <w:rsid w:val="00BA7EDA"/>
    <w:rsid w:val="00BB01CE"/>
    <w:rsid w:val="00BB095A"/>
    <w:rsid w:val="00BB096F"/>
    <w:rsid w:val="00BB0C3E"/>
    <w:rsid w:val="00BB0D12"/>
    <w:rsid w:val="00BB10A5"/>
    <w:rsid w:val="00BB23FC"/>
    <w:rsid w:val="00BB2436"/>
    <w:rsid w:val="00BB2582"/>
    <w:rsid w:val="00BB3F11"/>
    <w:rsid w:val="00BB4137"/>
    <w:rsid w:val="00BB4326"/>
    <w:rsid w:val="00BB5D6F"/>
    <w:rsid w:val="00BB5EDF"/>
    <w:rsid w:val="00BB7907"/>
    <w:rsid w:val="00BC07BC"/>
    <w:rsid w:val="00BC2D08"/>
    <w:rsid w:val="00BC2D89"/>
    <w:rsid w:val="00BC2EE3"/>
    <w:rsid w:val="00BC47E2"/>
    <w:rsid w:val="00BC6A54"/>
    <w:rsid w:val="00BC6BFD"/>
    <w:rsid w:val="00BC7D95"/>
    <w:rsid w:val="00BD0A59"/>
    <w:rsid w:val="00BD1A8F"/>
    <w:rsid w:val="00BD1F2D"/>
    <w:rsid w:val="00BD5361"/>
    <w:rsid w:val="00BD6064"/>
    <w:rsid w:val="00BD6963"/>
    <w:rsid w:val="00BD6D04"/>
    <w:rsid w:val="00BD781B"/>
    <w:rsid w:val="00BE0124"/>
    <w:rsid w:val="00BE04A1"/>
    <w:rsid w:val="00BE08F4"/>
    <w:rsid w:val="00BE0E6C"/>
    <w:rsid w:val="00BE1826"/>
    <w:rsid w:val="00BE185E"/>
    <w:rsid w:val="00BE1BBA"/>
    <w:rsid w:val="00BE1F55"/>
    <w:rsid w:val="00BE272E"/>
    <w:rsid w:val="00BE3165"/>
    <w:rsid w:val="00BE38A0"/>
    <w:rsid w:val="00BE3B44"/>
    <w:rsid w:val="00BE3BF6"/>
    <w:rsid w:val="00BE4DC1"/>
    <w:rsid w:val="00BE56A6"/>
    <w:rsid w:val="00BE58A9"/>
    <w:rsid w:val="00BE6689"/>
    <w:rsid w:val="00BE6987"/>
    <w:rsid w:val="00BE6D56"/>
    <w:rsid w:val="00BE7BD9"/>
    <w:rsid w:val="00BF0953"/>
    <w:rsid w:val="00BF0B4A"/>
    <w:rsid w:val="00BF15C0"/>
    <w:rsid w:val="00BF1CB5"/>
    <w:rsid w:val="00BF3060"/>
    <w:rsid w:val="00BF330C"/>
    <w:rsid w:val="00BF37D1"/>
    <w:rsid w:val="00BF59FE"/>
    <w:rsid w:val="00BF5A69"/>
    <w:rsid w:val="00BF7844"/>
    <w:rsid w:val="00C0033C"/>
    <w:rsid w:val="00C01707"/>
    <w:rsid w:val="00C018CA"/>
    <w:rsid w:val="00C01D86"/>
    <w:rsid w:val="00C023C1"/>
    <w:rsid w:val="00C04A15"/>
    <w:rsid w:val="00C06795"/>
    <w:rsid w:val="00C0750B"/>
    <w:rsid w:val="00C079CC"/>
    <w:rsid w:val="00C07C0D"/>
    <w:rsid w:val="00C07EFD"/>
    <w:rsid w:val="00C07F7F"/>
    <w:rsid w:val="00C1050B"/>
    <w:rsid w:val="00C10B55"/>
    <w:rsid w:val="00C118C3"/>
    <w:rsid w:val="00C12512"/>
    <w:rsid w:val="00C12BAA"/>
    <w:rsid w:val="00C12D00"/>
    <w:rsid w:val="00C13224"/>
    <w:rsid w:val="00C13E0D"/>
    <w:rsid w:val="00C14E73"/>
    <w:rsid w:val="00C15613"/>
    <w:rsid w:val="00C15665"/>
    <w:rsid w:val="00C15FCA"/>
    <w:rsid w:val="00C16F2E"/>
    <w:rsid w:val="00C209BA"/>
    <w:rsid w:val="00C209E7"/>
    <w:rsid w:val="00C212A6"/>
    <w:rsid w:val="00C21382"/>
    <w:rsid w:val="00C2148D"/>
    <w:rsid w:val="00C21F4D"/>
    <w:rsid w:val="00C227BE"/>
    <w:rsid w:val="00C230EE"/>
    <w:rsid w:val="00C2463C"/>
    <w:rsid w:val="00C2498D"/>
    <w:rsid w:val="00C24FA9"/>
    <w:rsid w:val="00C2517E"/>
    <w:rsid w:val="00C2613B"/>
    <w:rsid w:val="00C26ED4"/>
    <w:rsid w:val="00C271CE"/>
    <w:rsid w:val="00C30984"/>
    <w:rsid w:val="00C32FB0"/>
    <w:rsid w:val="00C33E00"/>
    <w:rsid w:val="00C346D3"/>
    <w:rsid w:val="00C3590B"/>
    <w:rsid w:val="00C35F68"/>
    <w:rsid w:val="00C360A5"/>
    <w:rsid w:val="00C36304"/>
    <w:rsid w:val="00C36736"/>
    <w:rsid w:val="00C36835"/>
    <w:rsid w:val="00C36BF0"/>
    <w:rsid w:val="00C374B1"/>
    <w:rsid w:val="00C408B8"/>
    <w:rsid w:val="00C409D8"/>
    <w:rsid w:val="00C40A2C"/>
    <w:rsid w:val="00C417AD"/>
    <w:rsid w:val="00C42701"/>
    <w:rsid w:val="00C445FC"/>
    <w:rsid w:val="00C45A74"/>
    <w:rsid w:val="00C45C18"/>
    <w:rsid w:val="00C47123"/>
    <w:rsid w:val="00C5015E"/>
    <w:rsid w:val="00C503B7"/>
    <w:rsid w:val="00C50DF1"/>
    <w:rsid w:val="00C51024"/>
    <w:rsid w:val="00C5120E"/>
    <w:rsid w:val="00C512D8"/>
    <w:rsid w:val="00C5135C"/>
    <w:rsid w:val="00C52325"/>
    <w:rsid w:val="00C527A5"/>
    <w:rsid w:val="00C53E6F"/>
    <w:rsid w:val="00C545A7"/>
    <w:rsid w:val="00C54772"/>
    <w:rsid w:val="00C55065"/>
    <w:rsid w:val="00C559A0"/>
    <w:rsid w:val="00C55FA1"/>
    <w:rsid w:val="00C56799"/>
    <w:rsid w:val="00C576AD"/>
    <w:rsid w:val="00C62C3D"/>
    <w:rsid w:val="00C62EB8"/>
    <w:rsid w:val="00C62EC8"/>
    <w:rsid w:val="00C6322F"/>
    <w:rsid w:val="00C6331D"/>
    <w:rsid w:val="00C63934"/>
    <w:rsid w:val="00C640BA"/>
    <w:rsid w:val="00C646A5"/>
    <w:rsid w:val="00C646DB"/>
    <w:rsid w:val="00C64726"/>
    <w:rsid w:val="00C66684"/>
    <w:rsid w:val="00C66D6C"/>
    <w:rsid w:val="00C66FBC"/>
    <w:rsid w:val="00C67C38"/>
    <w:rsid w:val="00C67C40"/>
    <w:rsid w:val="00C67EE9"/>
    <w:rsid w:val="00C70166"/>
    <w:rsid w:val="00C701D3"/>
    <w:rsid w:val="00C702E3"/>
    <w:rsid w:val="00C7039F"/>
    <w:rsid w:val="00C706AC"/>
    <w:rsid w:val="00C7077D"/>
    <w:rsid w:val="00C70AC8"/>
    <w:rsid w:val="00C70D14"/>
    <w:rsid w:val="00C71FC1"/>
    <w:rsid w:val="00C72DA1"/>
    <w:rsid w:val="00C731A6"/>
    <w:rsid w:val="00C73FB8"/>
    <w:rsid w:val="00C758E1"/>
    <w:rsid w:val="00C760C8"/>
    <w:rsid w:val="00C76240"/>
    <w:rsid w:val="00C76F51"/>
    <w:rsid w:val="00C77820"/>
    <w:rsid w:val="00C77FE0"/>
    <w:rsid w:val="00C8018B"/>
    <w:rsid w:val="00C8153B"/>
    <w:rsid w:val="00C8195B"/>
    <w:rsid w:val="00C82242"/>
    <w:rsid w:val="00C83FCF"/>
    <w:rsid w:val="00C8429D"/>
    <w:rsid w:val="00C847AF"/>
    <w:rsid w:val="00C84DD4"/>
    <w:rsid w:val="00C85FCD"/>
    <w:rsid w:val="00C86292"/>
    <w:rsid w:val="00C90779"/>
    <w:rsid w:val="00C90F57"/>
    <w:rsid w:val="00C91287"/>
    <w:rsid w:val="00C92324"/>
    <w:rsid w:val="00C93DD4"/>
    <w:rsid w:val="00C93EAF"/>
    <w:rsid w:val="00C94AA6"/>
    <w:rsid w:val="00C94F2F"/>
    <w:rsid w:val="00C95837"/>
    <w:rsid w:val="00C95BEA"/>
    <w:rsid w:val="00C95C73"/>
    <w:rsid w:val="00C95DD7"/>
    <w:rsid w:val="00C96371"/>
    <w:rsid w:val="00C963C5"/>
    <w:rsid w:val="00C96A9A"/>
    <w:rsid w:val="00C97699"/>
    <w:rsid w:val="00C97969"/>
    <w:rsid w:val="00CA0D4F"/>
    <w:rsid w:val="00CA12C3"/>
    <w:rsid w:val="00CA27CF"/>
    <w:rsid w:val="00CA2853"/>
    <w:rsid w:val="00CA3D43"/>
    <w:rsid w:val="00CA430D"/>
    <w:rsid w:val="00CA46DF"/>
    <w:rsid w:val="00CA68B2"/>
    <w:rsid w:val="00CA6A66"/>
    <w:rsid w:val="00CA6BD2"/>
    <w:rsid w:val="00CB0454"/>
    <w:rsid w:val="00CB0683"/>
    <w:rsid w:val="00CB0848"/>
    <w:rsid w:val="00CB0F6B"/>
    <w:rsid w:val="00CB1B2D"/>
    <w:rsid w:val="00CB2C28"/>
    <w:rsid w:val="00CB2D4D"/>
    <w:rsid w:val="00CB32DB"/>
    <w:rsid w:val="00CB37E1"/>
    <w:rsid w:val="00CB3DAD"/>
    <w:rsid w:val="00CB3F54"/>
    <w:rsid w:val="00CB50A5"/>
    <w:rsid w:val="00CB528A"/>
    <w:rsid w:val="00CB54F4"/>
    <w:rsid w:val="00CB5717"/>
    <w:rsid w:val="00CB5C3E"/>
    <w:rsid w:val="00CB707C"/>
    <w:rsid w:val="00CB75B4"/>
    <w:rsid w:val="00CB771D"/>
    <w:rsid w:val="00CB79E2"/>
    <w:rsid w:val="00CC12B9"/>
    <w:rsid w:val="00CC23F5"/>
    <w:rsid w:val="00CC24DC"/>
    <w:rsid w:val="00CC30E0"/>
    <w:rsid w:val="00CC3125"/>
    <w:rsid w:val="00CC343B"/>
    <w:rsid w:val="00CC34BC"/>
    <w:rsid w:val="00CC350F"/>
    <w:rsid w:val="00CC3F99"/>
    <w:rsid w:val="00CC42A6"/>
    <w:rsid w:val="00CC5C2B"/>
    <w:rsid w:val="00CC672A"/>
    <w:rsid w:val="00CD1BFD"/>
    <w:rsid w:val="00CD23A2"/>
    <w:rsid w:val="00CD376D"/>
    <w:rsid w:val="00CD3EA7"/>
    <w:rsid w:val="00CD40F5"/>
    <w:rsid w:val="00CD46C6"/>
    <w:rsid w:val="00CD4906"/>
    <w:rsid w:val="00CD4F5A"/>
    <w:rsid w:val="00CD5973"/>
    <w:rsid w:val="00CD7BB4"/>
    <w:rsid w:val="00CD7BB7"/>
    <w:rsid w:val="00CE1BD4"/>
    <w:rsid w:val="00CE1D96"/>
    <w:rsid w:val="00CE2DF9"/>
    <w:rsid w:val="00CE372B"/>
    <w:rsid w:val="00CE4A2C"/>
    <w:rsid w:val="00CE4A6A"/>
    <w:rsid w:val="00CE4CC3"/>
    <w:rsid w:val="00CE4E79"/>
    <w:rsid w:val="00CE51F0"/>
    <w:rsid w:val="00CE7D07"/>
    <w:rsid w:val="00CF0174"/>
    <w:rsid w:val="00CF0CB6"/>
    <w:rsid w:val="00CF207A"/>
    <w:rsid w:val="00CF244A"/>
    <w:rsid w:val="00CF278D"/>
    <w:rsid w:val="00CF3057"/>
    <w:rsid w:val="00CF32FB"/>
    <w:rsid w:val="00CF4888"/>
    <w:rsid w:val="00CF4971"/>
    <w:rsid w:val="00CF611A"/>
    <w:rsid w:val="00CF70B1"/>
    <w:rsid w:val="00CF778E"/>
    <w:rsid w:val="00D0018F"/>
    <w:rsid w:val="00D00BC3"/>
    <w:rsid w:val="00D00F5B"/>
    <w:rsid w:val="00D012CE"/>
    <w:rsid w:val="00D013B1"/>
    <w:rsid w:val="00D015EF"/>
    <w:rsid w:val="00D02257"/>
    <w:rsid w:val="00D028E3"/>
    <w:rsid w:val="00D0419E"/>
    <w:rsid w:val="00D0482B"/>
    <w:rsid w:val="00D04D20"/>
    <w:rsid w:val="00D04E97"/>
    <w:rsid w:val="00D05AFE"/>
    <w:rsid w:val="00D0732A"/>
    <w:rsid w:val="00D07337"/>
    <w:rsid w:val="00D077D4"/>
    <w:rsid w:val="00D07BAB"/>
    <w:rsid w:val="00D07D79"/>
    <w:rsid w:val="00D07FC7"/>
    <w:rsid w:val="00D10656"/>
    <w:rsid w:val="00D1210B"/>
    <w:rsid w:val="00D121B5"/>
    <w:rsid w:val="00D121E4"/>
    <w:rsid w:val="00D124D5"/>
    <w:rsid w:val="00D13CA6"/>
    <w:rsid w:val="00D1490E"/>
    <w:rsid w:val="00D14926"/>
    <w:rsid w:val="00D14AF6"/>
    <w:rsid w:val="00D158F6"/>
    <w:rsid w:val="00D15FA4"/>
    <w:rsid w:val="00D17145"/>
    <w:rsid w:val="00D1775D"/>
    <w:rsid w:val="00D22D6F"/>
    <w:rsid w:val="00D24C2F"/>
    <w:rsid w:val="00D24C60"/>
    <w:rsid w:val="00D25372"/>
    <w:rsid w:val="00D2541F"/>
    <w:rsid w:val="00D26102"/>
    <w:rsid w:val="00D26ABC"/>
    <w:rsid w:val="00D303AE"/>
    <w:rsid w:val="00D30936"/>
    <w:rsid w:val="00D32811"/>
    <w:rsid w:val="00D32ADA"/>
    <w:rsid w:val="00D332BD"/>
    <w:rsid w:val="00D3379E"/>
    <w:rsid w:val="00D345ED"/>
    <w:rsid w:val="00D3482A"/>
    <w:rsid w:val="00D362A7"/>
    <w:rsid w:val="00D36FF2"/>
    <w:rsid w:val="00D3772E"/>
    <w:rsid w:val="00D42248"/>
    <w:rsid w:val="00D42355"/>
    <w:rsid w:val="00D436A1"/>
    <w:rsid w:val="00D43769"/>
    <w:rsid w:val="00D43877"/>
    <w:rsid w:val="00D43D41"/>
    <w:rsid w:val="00D448B5"/>
    <w:rsid w:val="00D450D6"/>
    <w:rsid w:val="00D452D8"/>
    <w:rsid w:val="00D452DB"/>
    <w:rsid w:val="00D4566D"/>
    <w:rsid w:val="00D4674E"/>
    <w:rsid w:val="00D46BA9"/>
    <w:rsid w:val="00D46E5B"/>
    <w:rsid w:val="00D47D68"/>
    <w:rsid w:val="00D51511"/>
    <w:rsid w:val="00D51CA1"/>
    <w:rsid w:val="00D53194"/>
    <w:rsid w:val="00D532B6"/>
    <w:rsid w:val="00D53320"/>
    <w:rsid w:val="00D5346A"/>
    <w:rsid w:val="00D53A51"/>
    <w:rsid w:val="00D54C37"/>
    <w:rsid w:val="00D556C4"/>
    <w:rsid w:val="00D55AAE"/>
    <w:rsid w:val="00D63A17"/>
    <w:rsid w:val="00D65198"/>
    <w:rsid w:val="00D66471"/>
    <w:rsid w:val="00D669D3"/>
    <w:rsid w:val="00D670C2"/>
    <w:rsid w:val="00D70D43"/>
    <w:rsid w:val="00D7109B"/>
    <w:rsid w:val="00D71226"/>
    <w:rsid w:val="00D71B93"/>
    <w:rsid w:val="00D71FA3"/>
    <w:rsid w:val="00D72FB6"/>
    <w:rsid w:val="00D73066"/>
    <w:rsid w:val="00D7495B"/>
    <w:rsid w:val="00D75205"/>
    <w:rsid w:val="00D75D95"/>
    <w:rsid w:val="00D77C90"/>
    <w:rsid w:val="00D77CE2"/>
    <w:rsid w:val="00D80D08"/>
    <w:rsid w:val="00D810BA"/>
    <w:rsid w:val="00D810FC"/>
    <w:rsid w:val="00D81425"/>
    <w:rsid w:val="00D81667"/>
    <w:rsid w:val="00D81F77"/>
    <w:rsid w:val="00D82EF5"/>
    <w:rsid w:val="00D833A7"/>
    <w:rsid w:val="00D84D80"/>
    <w:rsid w:val="00D86EDE"/>
    <w:rsid w:val="00D87B70"/>
    <w:rsid w:val="00D9008D"/>
    <w:rsid w:val="00D9025F"/>
    <w:rsid w:val="00D90C8D"/>
    <w:rsid w:val="00D912CC"/>
    <w:rsid w:val="00D91561"/>
    <w:rsid w:val="00D91922"/>
    <w:rsid w:val="00D91CEB"/>
    <w:rsid w:val="00D91D6B"/>
    <w:rsid w:val="00D924C7"/>
    <w:rsid w:val="00D927EC"/>
    <w:rsid w:val="00D94592"/>
    <w:rsid w:val="00D94716"/>
    <w:rsid w:val="00DA0FDE"/>
    <w:rsid w:val="00DA14D3"/>
    <w:rsid w:val="00DA2833"/>
    <w:rsid w:val="00DA2E42"/>
    <w:rsid w:val="00DA454B"/>
    <w:rsid w:val="00DA4940"/>
    <w:rsid w:val="00DA6373"/>
    <w:rsid w:val="00DA6530"/>
    <w:rsid w:val="00DA6774"/>
    <w:rsid w:val="00DA6D18"/>
    <w:rsid w:val="00DB1EE8"/>
    <w:rsid w:val="00DB203C"/>
    <w:rsid w:val="00DB2068"/>
    <w:rsid w:val="00DB2262"/>
    <w:rsid w:val="00DB22D4"/>
    <w:rsid w:val="00DB310E"/>
    <w:rsid w:val="00DB3B73"/>
    <w:rsid w:val="00DB3EB5"/>
    <w:rsid w:val="00DB464C"/>
    <w:rsid w:val="00DB5FC2"/>
    <w:rsid w:val="00DB70DB"/>
    <w:rsid w:val="00DB7344"/>
    <w:rsid w:val="00DB736A"/>
    <w:rsid w:val="00DB7A47"/>
    <w:rsid w:val="00DB7C27"/>
    <w:rsid w:val="00DC0D4A"/>
    <w:rsid w:val="00DC234D"/>
    <w:rsid w:val="00DC2DB0"/>
    <w:rsid w:val="00DC2F36"/>
    <w:rsid w:val="00DC45E8"/>
    <w:rsid w:val="00DC487D"/>
    <w:rsid w:val="00DC5648"/>
    <w:rsid w:val="00DC68A9"/>
    <w:rsid w:val="00DD046A"/>
    <w:rsid w:val="00DD109C"/>
    <w:rsid w:val="00DD12F2"/>
    <w:rsid w:val="00DD14F6"/>
    <w:rsid w:val="00DD1EF8"/>
    <w:rsid w:val="00DD3151"/>
    <w:rsid w:val="00DD3312"/>
    <w:rsid w:val="00DD58D5"/>
    <w:rsid w:val="00DE4642"/>
    <w:rsid w:val="00DE521A"/>
    <w:rsid w:val="00DE53A2"/>
    <w:rsid w:val="00DE6B64"/>
    <w:rsid w:val="00DE7502"/>
    <w:rsid w:val="00DE756B"/>
    <w:rsid w:val="00DE76C4"/>
    <w:rsid w:val="00DE7721"/>
    <w:rsid w:val="00DE7C18"/>
    <w:rsid w:val="00DF056A"/>
    <w:rsid w:val="00DF1457"/>
    <w:rsid w:val="00DF1A7A"/>
    <w:rsid w:val="00DF4AF5"/>
    <w:rsid w:val="00DF4B66"/>
    <w:rsid w:val="00DF5537"/>
    <w:rsid w:val="00DF61AF"/>
    <w:rsid w:val="00DF64C9"/>
    <w:rsid w:val="00DF6605"/>
    <w:rsid w:val="00E00AEE"/>
    <w:rsid w:val="00E00C8F"/>
    <w:rsid w:val="00E012A2"/>
    <w:rsid w:val="00E016DB"/>
    <w:rsid w:val="00E02076"/>
    <w:rsid w:val="00E025E9"/>
    <w:rsid w:val="00E02B32"/>
    <w:rsid w:val="00E03B8B"/>
    <w:rsid w:val="00E04AC2"/>
    <w:rsid w:val="00E052DB"/>
    <w:rsid w:val="00E0533C"/>
    <w:rsid w:val="00E0618B"/>
    <w:rsid w:val="00E07098"/>
    <w:rsid w:val="00E10277"/>
    <w:rsid w:val="00E104DE"/>
    <w:rsid w:val="00E10508"/>
    <w:rsid w:val="00E1059E"/>
    <w:rsid w:val="00E10643"/>
    <w:rsid w:val="00E109D2"/>
    <w:rsid w:val="00E116C2"/>
    <w:rsid w:val="00E11C15"/>
    <w:rsid w:val="00E11DFB"/>
    <w:rsid w:val="00E1256B"/>
    <w:rsid w:val="00E16F52"/>
    <w:rsid w:val="00E172D0"/>
    <w:rsid w:val="00E20A61"/>
    <w:rsid w:val="00E2103E"/>
    <w:rsid w:val="00E2206E"/>
    <w:rsid w:val="00E23696"/>
    <w:rsid w:val="00E23698"/>
    <w:rsid w:val="00E24A5F"/>
    <w:rsid w:val="00E24F37"/>
    <w:rsid w:val="00E260A3"/>
    <w:rsid w:val="00E26254"/>
    <w:rsid w:val="00E2754B"/>
    <w:rsid w:val="00E2764F"/>
    <w:rsid w:val="00E301FC"/>
    <w:rsid w:val="00E32C4E"/>
    <w:rsid w:val="00E32EF7"/>
    <w:rsid w:val="00E32FBB"/>
    <w:rsid w:val="00E330D4"/>
    <w:rsid w:val="00E33DEC"/>
    <w:rsid w:val="00E34846"/>
    <w:rsid w:val="00E34B01"/>
    <w:rsid w:val="00E35BD7"/>
    <w:rsid w:val="00E35D97"/>
    <w:rsid w:val="00E36421"/>
    <w:rsid w:val="00E368F4"/>
    <w:rsid w:val="00E36CA6"/>
    <w:rsid w:val="00E37DEA"/>
    <w:rsid w:val="00E403E7"/>
    <w:rsid w:val="00E40BA1"/>
    <w:rsid w:val="00E40D0A"/>
    <w:rsid w:val="00E431F5"/>
    <w:rsid w:val="00E43723"/>
    <w:rsid w:val="00E4439C"/>
    <w:rsid w:val="00E4457A"/>
    <w:rsid w:val="00E45BCB"/>
    <w:rsid w:val="00E4631E"/>
    <w:rsid w:val="00E4775C"/>
    <w:rsid w:val="00E478E8"/>
    <w:rsid w:val="00E47B85"/>
    <w:rsid w:val="00E47BAE"/>
    <w:rsid w:val="00E47DAF"/>
    <w:rsid w:val="00E47F3F"/>
    <w:rsid w:val="00E5031B"/>
    <w:rsid w:val="00E511BE"/>
    <w:rsid w:val="00E51DDF"/>
    <w:rsid w:val="00E52118"/>
    <w:rsid w:val="00E53031"/>
    <w:rsid w:val="00E5307E"/>
    <w:rsid w:val="00E5321B"/>
    <w:rsid w:val="00E537A6"/>
    <w:rsid w:val="00E53D9A"/>
    <w:rsid w:val="00E54588"/>
    <w:rsid w:val="00E5469E"/>
    <w:rsid w:val="00E54F5C"/>
    <w:rsid w:val="00E56BBC"/>
    <w:rsid w:val="00E576B3"/>
    <w:rsid w:val="00E57DA9"/>
    <w:rsid w:val="00E57F32"/>
    <w:rsid w:val="00E61D05"/>
    <w:rsid w:val="00E62250"/>
    <w:rsid w:val="00E62CF8"/>
    <w:rsid w:val="00E633E2"/>
    <w:rsid w:val="00E637CE"/>
    <w:rsid w:val="00E63B3D"/>
    <w:rsid w:val="00E63FBF"/>
    <w:rsid w:val="00E64A88"/>
    <w:rsid w:val="00E65F2E"/>
    <w:rsid w:val="00E66498"/>
    <w:rsid w:val="00E6665F"/>
    <w:rsid w:val="00E6666C"/>
    <w:rsid w:val="00E66916"/>
    <w:rsid w:val="00E66FA4"/>
    <w:rsid w:val="00E67534"/>
    <w:rsid w:val="00E675D5"/>
    <w:rsid w:val="00E67EF5"/>
    <w:rsid w:val="00E7055E"/>
    <w:rsid w:val="00E70B7E"/>
    <w:rsid w:val="00E70B88"/>
    <w:rsid w:val="00E70CD9"/>
    <w:rsid w:val="00E713A7"/>
    <w:rsid w:val="00E72AE0"/>
    <w:rsid w:val="00E73185"/>
    <w:rsid w:val="00E74948"/>
    <w:rsid w:val="00E74BA0"/>
    <w:rsid w:val="00E7593C"/>
    <w:rsid w:val="00E75F61"/>
    <w:rsid w:val="00E76A45"/>
    <w:rsid w:val="00E77AC9"/>
    <w:rsid w:val="00E77E0C"/>
    <w:rsid w:val="00E805D9"/>
    <w:rsid w:val="00E814F2"/>
    <w:rsid w:val="00E81D0A"/>
    <w:rsid w:val="00E82168"/>
    <w:rsid w:val="00E82878"/>
    <w:rsid w:val="00E82B7A"/>
    <w:rsid w:val="00E83289"/>
    <w:rsid w:val="00E84566"/>
    <w:rsid w:val="00E8464E"/>
    <w:rsid w:val="00E85256"/>
    <w:rsid w:val="00E86CE4"/>
    <w:rsid w:val="00E90E65"/>
    <w:rsid w:val="00E91D22"/>
    <w:rsid w:val="00E92C05"/>
    <w:rsid w:val="00E9315E"/>
    <w:rsid w:val="00E9321B"/>
    <w:rsid w:val="00E93556"/>
    <w:rsid w:val="00E942B8"/>
    <w:rsid w:val="00E94360"/>
    <w:rsid w:val="00E945DA"/>
    <w:rsid w:val="00E95B5E"/>
    <w:rsid w:val="00E95FFC"/>
    <w:rsid w:val="00E97260"/>
    <w:rsid w:val="00E97330"/>
    <w:rsid w:val="00E97ADD"/>
    <w:rsid w:val="00EA1634"/>
    <w:rsid w:val="00EA32A0"/>
    <w:rsid w:val="00EA3D01"/>
    <w:rsid w:val="00EA52E5"/>
    <w:rsid w:val="00EA6064"/>
    <w:rsid w:val="00EA6580"/>
    <w:rsid w:val="00EA7A8F"/>
    <w:rsid w:val="00EA7BA7"/>
    <w:rsid w:val="00EB16B1"/>
    <w:rsid w:val="00EB1AAD"/>
    <w:rsid w:val="00EB240E"/>
    <w:rsid w:val="00EB2E28"/>
    <w:rsid w:val="00EB33DD"/>
    <w:rsid w:val="00EB49B3"/>
    <w:rsid w:val="00EB7275"/>
    <w:rsid w:val="00EB763D"/>
    <w:rsid w:val="00EB7927"/>
    <w:rsid w:val="00EC1411"/>
    <w:rsid w:val="00EC1795"/>
    <w:rsid w:val="00EC186F"/>
    <w:rsid w:val="00EC1D52"/>
    <w:rsid w:val="00EC2695"/>
    <w:rsid w:val="00EC3147"/>
    <w:rsid w:val="00EC3AA6"/>
    <w:rsid w:val="00EC4168"/>
    <w:rsid w:val="00EC4908"/>
    <w:rsid w:val="00EC4D36"/>
    <w:rsid w:val="00EC56D7"/>
    <w:rsid w:val="00EC5D62"/>
    <w:rsid w:val="00EC727B"/>
    <w:rsid w:val="00EC7683"/>
    <w:rsid w:val="00EC7E68"/>
    <w:rsid w:val="00EC7FD0"/>
    <w:rsid w:val="00ED0B39"/>
    <w:rsid w:val="00ED0BEC"/>
    <w:rsid w:val="00ED13E3"/>
    <w:rsid w:val="00ED2924"/>
    <w:rsid w:val="00ED3176"/>
    <w:rsid w:val="00ED3B72"/>
    <w:rsid w:val="00ED3E87"/>
    <w:rsid w:val="00ED4151"/>
    <w:rsid w:val="00ED4202"/>
    <w:rsid w:val="00ED42C1"/>
    <w:rsid w:val="00ED4639"/>
    <w:rsid w:val="00ED5930"/>
    <w:rsid w:val="00ED6CAC"/>
    <w:rsid w:val="00ED7209"/>
    <w:rsid w:val="00ED7D3F"/>
    <w:rsid w:val="00EE059E"/>
    <w:rsid w:val="00EE1069"/>
    <w:rsid w:val="00EE13B3"/>
    <w:rsid w:val="00EE180D"/>
    <w:rsid w:val="00EE2C75"/>
    <w:rsid w:val="00EE35EB"/>
    <w:rsid w:val="00EE3D80"/>
    <w:rsid w:val="00EE4167"/>
    <w:rsid w:val="00EE50D7"/>
    <w:rsid w:val="00EF2E9D"/>
    <w:rsid w:val="00EF2EF4"/>
    <w:rsid w:val="00EF3538"/>
    <w:rsid w:val="00EF37A8"/>
    <w:rsid w:val="00EF3B7F"/>
    <w:rsid w:val="00EF3C21"/>
    <w:rsid w:val="00EF3E4D"/>
    <w:rsid w:val="00EF4003"/>
    <w:rsid w:val="00EF51D7"/>
    <w:rsid w:val="00EF554C"/>
    <w:rsid w:val="00EF5DFA"/>
    <w:rsid w:val="00EF6453"/>
    <w:rsid w:val="00EF67F5"/>
    <w:rsid w:val="00EF7331"/>
    <w:rsid w:val="00EF77D8"/>
    <w:rsid w:val="00EF7AFC"/>
    <w:rsid w:val="00EF7B2D"/>
    <w:rsid w:val="00F01647"/>
    <w:rsid w:val="00F02052"/>
    <w:rsid w:val="00F0239B"/>
    <w:rsid w:val="00F02632"/>
    <w:rsid w:val="00F031A3"/>
    <w:rsid w:val="00F03ABF"/>
    <w:rsid w:val="00F03C9E"/>
    <w:rsid w:val="00F03E23"/>
    <w:rsid w:val="00F04BCF"/>
    <w:rsid w:val="00F06A45"/>
    <w:rsid w:val="00F073A4"/>
    <w:rsid w:val="00F07596"/>
    <w:rsid w:val="00F108EA"/>
    <w:rsid w:val="00F11558"/>
    <w:rsid w:val="00F1174D"/>
    <w:rsid w:val="00F11A72"/>
    <w:rsid w:val="00F11F3C"/>
    <w:rsid w:val="00F13229"/>
    <w:rsid w:val="00F149C0"/>
    <w:rsid w:val="00F14F7B"/>
    <w:rsid w:val="00F151A4"/>
    <w:rsid w:val="00F1544D"/>
    <w:rsid w:val="00F15E68"/>
    <w:rsid w:val="00F16536"/>
    <w:rsid w:val="00F16DA7"/>
    <w:rsid w:val="00F172F1"/>
    <w:rsid w:val="00F20EE2"/>
    <w:rsid w:val="00F2252E"/>
    <w:rsid w:val="00F22E27"/>
    <w:rsid w:val="00F23168"/>
    <w:rsid w:val="00F244BD"/>
    <w:rsid w:val="00F26530"/>
    <w:rsid w:val="00F30655"/>
    <w:rsid w:val="00F30D6C"/>
    <w:rsid w:val="00F31353"/>
    <w:rsid w:val="00F313B1"/>
    <w:rsid w:val="00F314FE"/>
    <w:rsid w:val="00F3174D"/>
    <w:rsid w:val="00F31FBE"/>
    <w:rsid w:val="00F33521"/>
    <w:rsid w:val="00F338EB"/>
    <w:rsid w:val="00F33CDB"/>
    <w:rsid w:val="00F33E9A"/>
    <w:rsid w:val="00F362ED"/>
    <w:rsid w:val="00F3670B"/>
    <w:rsid w:val="00F3690E"/>
    <w:rsid w:val="00F371F8"/>
    <w:rsid w:val="00F379F1"/>
    <w:rsid w:val="00F37B35"/>
    <w:rsid w:val="00F40B4A"/>
    <w:rsid w:val="00F4117D"/>
    <w:rsid w:val="00F4291F"/>
    <w:rsid w:val="00F4353C"/>
    <w:rsid w:val="00F43774"/>
    <w:rsid w:val="00F43CFB"/>
    <w:rsid w:val="00F447D7"/>
    <w:rsid w:val="00F44CA2"/>
    <w:rsid w:val="00F45EC3"/>
    <w:rsid w:val="00F46151"/>
    <w:rsid w:val="00F46F6B"/>
    <w:rsid w:val="00F47B18"/>
    <w:rsid w:val="00F47D2F"/>
    <w:rsid w:val="00F50AF4"/>
    <w:rsid w:val="00F51115"/>
    <w:rsid w:val="00F52472"/>
    <w:rsid w:val="00F53947"/>
    <w:rsid w:val="00F53E78"/>
    <w:rsid w:val="00F54418"/>
    <w:rsid w:val="00F546F1"/>
    <w:rsid w:val="00F55C8A"/>
    <w:rsid w:val="00F56640"/>
    <w:rsid w:val="00F566D5"/>
    <w:rsid w:val="00F56C95"/>
    <w:rsid w:val="00F571A7"/>
    <w:rsid w:val="00F605B4"/>
    <w:rsid w:val="00F61355"/>
    <w:rsid w:val="00F6210B"/>
    <w:rsid w:val="00F62341"/>
    <w:rsid w:val="00F624BE"/>
    <w:rsid w:val="00F62E2F"/>
    <w:rsid w:val="00F63237"/>
    <w:rsid w:val="00F63CEF"/>
    <w:rsid w:val="00F63E25"/>
    <w:rsid w:val="00F64594"/>
    <w:rsid w:val="00F64728"/>
    <w:rsid w:val="00F64845"/>
    <w:rsid w:val="00F65670"/>
    <w:rsid w:val="00F66645"/>
    <w:rsid w:val="00F67B30"/>
    <w:rsid w:val="00F708EF"/>
    <w:rsid w:val="00F70CE5"/>
    <w:rsid w:val="00F71302"/>
    <w:rsid w:val="00F7270A"/>
    <w:rsid w:val="00F72841"/>
    <w:rsid w:val="00F7350F"/>
    <w:rsid w:val="00F73684"/>
    <w:rsid w:val="00F73BC8"/>
    <w:rsid w:val="00F7504F"/>
    <w:rsid w:val="00F75DD8"/>
    <w:rsid w:val="00F76262"/>
    <w:rsid w:val="00F76FDA"/>
    <w:rsid w:val="00F771BE"/>
    <w:rsid w:val="00F77510"/>
    <w:rsid w:val="00F8043E"/>
    <w:rsid w:val="00F80DD7"/>
    <w:rsid w:val="00F81BBC"/>
    <w:rsid w:val="00F84927"/>
    <w:rsid w:val="00F85198"/>
    <w:rsid w:val="00F86672"/>
    <w:rsid w:val="00F87C6E"/>
    <w:rsid w:val="00F90335"/>
    <w:rsid w:val="00F90630"/>
    <w:rsid w:val="00F91B50"/>
    <w:rsid w:val="00F91FEA"/>
    <w:rsid w:val="00F92242"/>
    <w:rsid w:val="00F924C3"/>
    <w:rsid w:val="00F92C05"/>
    <w:rsid w:val="00F92C7F"/>
    <w:rsid w:val="00F92D7C"/>
    <w:rsid w:val="00F93544"/>
    <w:rsid w:val="00F949F9"/>
    <w:rsid w:val="00F94D6B"/>
    <w:rsid w:val="00F956CF"/>
    <w:rsid w:val="00F96067"/>
    <w:rsid w:val="00F961B1"/>
    <w:rsid w:val="00F96261"/>
    <w:rsid w:val="00F96D7F"/>
    <w:rsid w:val="00F97083"/>
    <w:rsid w:val="00F97CC4"/>
    <w:rsid w:val="00FA107C"/>
    <w:rsid w:val="00FA18B0"/>
    <w:rsid w:val="00FA1FBE"/>
    <w:rsid w:val="00FA3657"/>
    <w:rsid w:val="00FA3A58"/>
    <w:rsid w:val="00FA3B65"/>
    <w:rsid w:val="00FA3DCC"/>
    <w:rsid w:val="00FA44AA"/>
    <w:rsid w:val="00FA63FD"/>
    <w:rsid w:val="00FA6908"/>
    <w:rsid w:val="00FA6AC6"/>
    <w:rsid w:val="00FA70DF"/>
    <w:rsid w:val="00FA7EEA"/>
    <w:rsid w:val="00FB1819"/>
    <w:rsid w:val="00FB258E"/>
    <w:rsid w:val="00FB2F0B"/>
    <w:rsid w:val="00FB316C"/>
    <w:rsid w:val="00FB3FE9"/>
    <w:rsid w:val="00FB503A"/>
    <w:rsid w:val="00FB504F"/>
    <w:rsid w:val="00FB58AB"/>
    <w:rsid w:val="00FB5B53"/>
    <w:rsid w:val="00FB5BCE"/>
    <w:rsid w:val="00FB5DDD"/>
    <w:rsid w:val="00FB635F"/>
    <w:rsid w:val="00FB6950"/>
    <w:rsid w:val="00FB6B69"/>
    <w:rsid w:val="00FC092F"/>
    <w:rsid w:val="00FC1258"/>
    <w:rsid w:val="00FC1A2A"/>
    <w:rsid w:val="00FC21B2"/>
    <w:rsid w:val="00FC2645"/>
    <w:rsid w:val="00FC3842"/>
    <w:rsid w:val="00FC3FD3"/>
    <w:rsid w:val="00FC467A"/>
    <w:rsid w:val="00FC5246"/>
    <w:rsid w:val="00FC5739"/>
    <w:rsid w:val="00FC6990"/>
    <w:rsid w:val="00FC7003"/>
    <w:rsid w:val="00FC7267"/>
    <w:rsid w:val="00FD0742"/>
    <w:rsid w:val="00FD12BC"/>
    <w:rsid w:val="00FD14B3"/>
    <w:rsid w:val="00FD182F"/>
    <w:rsid w:val="00FD2F1D"/>
    <w:rsid w:val="00FD3BC6"/>
    <w:rsid w:val="00FD4D9A"/>
    <w:rsid w:val="00FD5168"/>
    <w:rsid w:val="00FD582F"/>
    <w:rsid w:val="00FD5D4E"/>
    <w:rsid w:val="00FD68D8"/>
    <w:rsid w:val="00FD77A6"/>
    <w:rsid w:val="00FD7A35"/>
    <w:rsid w:val="00FE0520"/>
    <w:rsid w:val="00FE0E8B"/>
    <w:rsid w:val="00FE197C"/>
    <w:rsid w:val="00FE226F"/>
    <w:rsid w:val="00FE34BE"/>
    <w:rsid w:val="00FE3CB1"/>
    <w:rsid w:val="00FE4527"/>
    <w:rsid w:val="00FE4630"/>
    <w:rsid w:val="00FE4983"/>
    <w:rsid w:val="00FE5ABD"/>
    <w:rsid w:val="00FE6CF1"/>
    <w:rsid w:val="00FE6E13"/>
    <w:rsid w:val="00FE759F"/>
    <w:rsid w:val="00FF043F"/>
    <w:rsid w:val="00FF1059"/>
    <w:rsid w:val="00FF2B1E"/>
    <w:rsid w:val="00FF31F3"/>
    <w:rsid w:val="00FF33A5"/>
    <w:rsid w:val="00FF5A3F"/>
    <w:rsid w:val="00FF7834"/>
    <w:rsid w:val="1B5EB36C"/>
    <w:rsid w:val="24EAD69C"/>
    <w:rsid w:val="30120E9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22CDC7AC"/>
  <w15:docId w15:val="{80686F12-E5F5-4CE7-BD78-7AD90CB64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D4582"/>
    <w:pPr>
      <w:spacing w:after="0" w:line="240" w:lineRule="auto"/>
    </w:pPr>
    <w:rPr>
      <w:rFonts w:ascii="Times New Roman" w:eastAsia="Times New Roman" w:hAnsi="Times New Roman" w:cs="Times New Roman"/>
      <w:sz w:val="24"/>
      <w:szCs w:val="24"/>
    </w:rPr>
  </w:style>
  <w:style w:type="paragraph" w:styleId="10">
    <w:name w:val="heading 1"/>
    <w:basedOn w:val="a"/>
    <w:next w:val="a"/>
    <w:link w:val="11"/>
    <w:uiPriority w:val="9"/>
    <w:qFormat/>
    <w:rsid w:val="0017025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17025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170256"/>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F04BCF"/>
    <w:pPr>
      <w:keepNext/>
      <w:keepLines/>
      <w:spacing w:before="200"/>
      <w:outlineLvl w:val="3"/>
    </w:pPr>
    <w:rPr>
      <w:rFonts w:asciiTheme="majorHAnsi" w:eastAsiaTheme="majorEastAsia" w:hAnsiTheme="majorHAnsi" w:cstheme="majorBidi"/>
      <w:b/>
      <w:bCs/>
      <w:i/>
      <w:iCs/>
      <w:color w:val="4F81BD" w:themeColor="accent1"/>
    </w:rPr>
  </w:style>
  <w:style w:type="paragraph" w:styleId="8">
    <w:name w:val="heading 8"/>
    <w:basedOn w:val="a"/>
    <w:next w:val="a"/>
    <w:link w:val="80"/>
    <w:qFormat/>
    <w:rsid w:val="00193F75"/>
    <w:pPr>
      <w:spacing w:before="240" w:after="60"/>
      <w:outlineLvl w:val="7"/>
    </w:pPr>
    <w:rPr>
      <w:i/>
      <w:iCs/>
      <w:position w:val="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
    <w:rsid w:val="00170256"/>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170256"/>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170256"/>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F04BCF"/>
    <w:rPr>
      <w:rFonts w:asciiTheme="majorHAnsi" w:eastAsiaTheme="majorEastAsia" w:hAnsiTheme="majorHAnsi" w:cstheme="majorBidi"/>
      <w:b/>
      <w:bCs/>
      <w:i/>
      <w:iCs/>
      <w:color w:val="4F81BD" w:themeColor="accent1"/>
    </w:rPr>
  </w:style>
  <w:style w:type="character" w:customStyle="1" w:styleId="80">
    <w:name w:val="Заголовок 8 Знак"/>
    <w:basedOn w:val="a0"/>
    <w:link w:val="8"/>
    <w:rsid w:val="00193F75"/>
    <w:rPr>
      <w:rFonts w:ascii="Times New Roman" w:eastAsia="Times New Roman" w:hAnsi="Times New Roman" w:cs="Times New Roman"/>
      <w:i/>
      <w:iCs/>
      <w:position w:val="6"/>
      <w:sz w:val="24"/>
      <w:szCs w:val="24"/>
    </w:rPr>
  </w:style>
  <w:style w:type="paragraph" w:styleId="a3">
    <w:name w:val="header"/>
    <w:basedOn w:val="a"/>
    <w:link w:val="a4"/>
    <w:uiPriority w:val="99"/>
    <w:rsid w:val="00180343"/>
    <w:pPr>
      <w:keepNext/>
      <w:keepLines/>
      <w:suppressLineNumbers/>
      <w:tabs>
        <w:tab w:val="center" w:pos="4153"/>
        <w:tab w:val="right" w:pos="8306"/>
        <w:tab w:val="left" w:leader="dot" w:pos="9356"/>
      </w:tabs>
      <w:suppressAutoHyphens/>
      <w:jc w:val="right"/>
    </w:pPr>
  </w:style>
  <w:style w:type="character" w:customStyle="1" w:styleId="a4">
    <w:name w:val="Верхний колонтитул Знак"/>
    <w:basedOn w:val="a0"/>
    <w:link w:val="a3"/>
    <w:uiPriority w:val="99"/>
    <w:rsid w:val="00180343"/>
    <w:rPr>
      <w:rFonts w:ascii="Times New Roman" w:eastAsia="Times New Roman" w:hAnsi="Times New Roman" w:cs="Times New Roman"/>
      <w:sz w:val="24"/>
      <w:szCs w:val="24"/>
    </w:rPr>
  </w:style>
  <w:style w:type="character" w:styleId="a5">
    <w:name w:val="page number"/>
    <w:basedOn w:val="a0"/>
    <w:rsid w:val="00180343"/>
    <w:rPr>
      <w:rFonts w:ascii="Arial" w:hAnsi="Arial" w:cs="Arial"/>
      <w:sz w:val="20"/>
      <w:szCs w:val="20"/>
    </w:rPr>
  </w:style>
  <w:style w:type="paragraph" w:styleId="a6">
    <w:name w:val="footer"/>
    <w:basedOn w:val="a"/>
    <w:link w:val="a7"/>
    <w:uiPriority w:val="99"/>
    <w:rsid w:val="00180343"/>
    <w:pPr>
      <w:keepNext/>
      <w:suppressLineNumbers/>
      <w:tabs>
        <w:tab w:val="center" w:pos="4153"/>
        <w:tab w:val="right" w:pos="8306"/>
        <w:tab w:val="left" w:leader="dot" w:pos="9356"/>
      </w:tabs>
      <w:suppressAutoHyphens/>
      <w:jc w:val="both"/>
    </w:pPr>
    <w:rPr>
      <w:sz w:val="12"/>
      <w:szCs w:val="12"/>
    </w:rPr>
  </w:style>
  <w:style w:type="character" w:customStyle="1" w:styleId="a7">
    <w:name w:val="Нижний колонтитул Знак"/>
    <w:basedOn w:val="a0"/>
    <w:link w:val="a6"/>
    <w:uiPriority w:val="99"/>
    <w:rsid w:val="00180343"/>
    <w:rPr>
      <w:rFonts w:ascii="Times New Roman" w:eastAsia="Times New Roman" w:hAnsi="Times New Roman" w:cs="Times New Roman"/>
      <w:sz w:val="12"/>
      <w:szCs w:val="12"/>
    </w:rPr>
  </w:style>
  <w:style w:type="paragraph" w:styleId="a8">
    <w:name w:val="Title"/>
    <w:basedOn w:val="a"/>
    <w:link w:val="a9"/>
    <w:qFormat/>
    <w:rsid w:val="00180343"/>
    <w:pPr>
      <w:keepNext/>
      <w:tabs>
        <w:tab w:val="left" w:pos="9072"/>
        <w:tab w:val="left" w:leader="dot" w:pos="9356"/>
      </w:tabs>
      <w:suppressAutoHyphens/>
      <w:spacing w:line="300" w:lineRule="auto"/>
      <w:jc w:val="center"/>
      <w:outlineLvl w:val="0"/>
    </w:pPr>
    <w:rPr>
      <w:b/>
      <w:bCs/>
      <w:sz w:val="28"/>
      <w:szCs w:val="28"/>
    </w:rPr>
  </w:style>
  <w:style w:type="character" w:customStyle="1" w:styleId="a9">
    <w:name w:val="Заголовок Знак"/>
    <w:basedOn w:val="a0"/>
    <w:link w:val="a8"/>
    <w:rsid w:val="00180343"/>
    <w:rPr>
      <w:rFonts w:ascii="Times New Roman" w:eastAsia="Times New Roman" w:hAnsi="Times New Roman" w:cs="Times New Roman"/>
      <w:b/>
      <w:bCs/>
      <w:sz w:val="28"/>
      <w:szCs w:val="28"/>
    </w:rPr>
  </w:style>
  <w:style w:type="paragraph" w:styleId="aa">
    <w:name w:val="Plain Text"/>
    <w:aliases w:val="**"/>
    <w:basedOn w:val="a"/>
    <w:link w:val="ab"/>
    <w:rsid w:val="00180343"/>
    <w:pPr>
      <w:keepNext/>
      <w:tabs>
        <w:tab w:val="left" w:leader="dot" w:pos="9356"/>
      </w:tabs>
      <w:suppressAutoHyphens/>
    </w:pPr>
    <w:rPr>
      <w:rFonts w:ascii="Courier New" w:hAnsi="Courier New" w:cs="Courier New"/>
      <w:sz w:val="20"/>
      <w:szCs w:val="20"/>
    </w:rPr>
  </w:style>
  <w:style w:type="character" w:customStyle="1" w:styleId="ab">
    <w:name w:val="Текст Знак"/>
    <w:aliases w:val="** Знак"/>
    <w:basedOn w:val="a0"/>
    <w:link w:val="aa"/>
    <w:rsid w:val="00180343"/>
    <w:rPr>
      <w:rFonts w:ascii="Courier New" w:eastAsia="Times New Roman" w:hAnsi="Courier New" w:cs="Courier New"/>
      <w:sz w:val="20"/>
      <w:szCs w:val="20"/>
    </w:rPr>
  </w:style>
  <w:style w:type="paragraph" w:styleId="ac">
    <w:name w:val="Balloon Text"/>
    <w:basedOn w:val="a"/>
    <w:link w:val="ad"/>
    <w:uiPriority w:val="99"/>
    <w:semiHidden/>
    <w:unhideWhenUsed/>
    <w:rsid w:val="00180343"/>
    <w:rPr>
      <w:rFonts w:ascii="Tahoma" w:hAnsi="Tahoma" w:cs="Tahoma"/>
      <w:sz w:val="16"/>
      <w:szCs w:val="16"/>
    </w:rPr>
  </w:style>
  <w:style w:type="character" w:customStyle="1" w:styleId="ad">
    <w:name w:val="Текст выноски Знак"/>
    <w:basedOn w:val="a0"/>
    <w:link w:val="ac"/>
    <w:uiPriority w:val="99"/>
    <w:semiHidden/>
    <w:rsid w:val="00180343"/>
    <w:rPr>
      <w:rFonts w:ascii="Tahoma" w:hAnsi="Tahoma" w:cs="Tahoma"/>
      <w:sz w:val="16"/>
      <w:szCs w:val="16"/>
    </w:rPr>
  </w:style>
  <w:style w:type="table" w:styleId="ae">
    <w:name w:val="Table Grid"/>
    <w:basedOn w:val="a1"/>
    <w:rsid w:val="007F226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21">
    <w:name w:val="toc 2"/>
    <w:basedOn w:val="a"/>
    <w:next w:val="a"/>
    <w:autoRedefine/>
    <w:uiPriority w:val="39"/>
    <w:unhideWhenUsed/>
    <w:qFormat/>
    <w:rsid w:val="00CF0CB6"/>
    <w:pPr>
      <w:spacing w:line="360" w:lineRule="auto"/>
      <w:ind w:firstLine="34"/>
    </w:pPr>
    <w:rPr>
      <w:lang w:eastAsia="ar-SA"/>
    </w:rPr>
  </w:style>
  <w:style w:type="paragraph" w:styleId="af">
    <w:name w:val="Subtitle"/>
    <w:aliases w:val="заголовок 2"/>
    <w:basedOn w:val="21"/>
    <w:next w:val="21"/>
    <w:link w:val="af0"/>
    <w:qFormat/>
    <w:rsid w:val="00801983"/>
    <w:pPr>
      <w:spacing w:after="300"/>
    </w:pPr>
    <w:rPr>
      <w:b/>
    </w:rPr>
  </w:style>
  <w:style w:type="character" w:customStyle="1" w:styleId="af0">
    <w:name w:val="Подзаголовок Знак"/>
    <w:aliases w:val="заголовок 2 Знак"/>
    <w:basedOn w:val="a0"/>
    <w:link w:val="af"/>
    <w:rsid w:val="00801983"/>
    <w:rPr>
      <w:rFonts w:ascii="Arial" w:eastAsia="Times New Roman" w:hAnsi="Arial" w:cs="Arial"/>
      <w:b/>
      <w:i/>
      <w:sz w:val="24"/>
      <w:szCs w:val="24"/>
      <w:lang w:eastAsia="ar-SA"/>
    </w:rPr>
  </w:style>
  <w:style w:type="paragraph" w:styleId="22">
    <w:name w:val="Body Text 2"/>
    <w:basedOn w:val="a"/>
    <w:link w:val="210"/>
    <w:uiPriority w:val="99"/>
    <w:unhideWhenUsed/>
    <w:rsid w:val="00B040FB"/>
    <w:pPr>
      <w:spacing w:after="120" w:line="480" w:lineRule="auto"/>
      <w:ind w:firstLine="709"/>
      <w:jc w:val="both"/>
    </w:pPr>
    <w:rPr>
      <w:rFonts w:cs="Calibri"/>
      <w:szCs w:val="20"/>
      <w:lang w:eastAsia="ar-SA"/>
    </w:rPr>
  </w:style>
  <w:style w:type="character" w:customStyle="1" w:styleId="210">
    <w:name w:val="Основной текст 2 Знак1"/>
    <w:basedOn w:val="a0"/>
    <w:link w:val="22"/>
    <w:uiPriority w:val="99"/>
    <w:rsid w:val="00B040FB"/>
    <w:rPr>
      <w:rFonts w:ascii="Times New Roman" w:eastAsia="Times New Roman" w:hAnsi="Times New Roman" w:cs="Calibri"/>
      <w:sz w:val="24"/>
      <w:szCs w:val="20"/>
      <w:lang w:eastAsia="ar-SA"/>
    </w:rPr>
  </w:style>
  <w:style w:type="character" w:customStyle="1" w:styleId="23">
    <w:name w:val="Основной текст 2 Знак"/>
    <w:basedOn w:val="a0"/>
    <w:uiPriority w:val="99"/>
    <w:semiHidden/>
    <w:rsid w:val="00B040FB"/>
  </w:style>
  <w:style w:type="paragraph" w:customStyle="1" w:styleId="Style8">
    <w:name w:val="Style8"/>
    <w:basedOn w:val="a"/>
    <w:rsid w:val="00E4457A"/>
    <w:pPr>
      <w:widowControl w:val="0"/>
      <w:suppressAutoHyphens/>
      <w:autoSpaceDE w:val="0"/>
      <w:autoSpaceDN w:val="0"/>
      <w:textAlignment w:val="baseline"/>
    </w:pPr>
    <w:rPr>
      <w:rFonts w:eastAsia="Arial Unicode MS"/>
      <w:kern w:val="3"/>
      <w:lang w:eastAsia="zh-CN" w:bidi="hi-IN"/>
    </w:rPr>
  </w:style>
  <w:style w:type="character" w:customStyle="1" w:styleId="FontStyle158">
    <w:name w:val="Font Style158"/>
    <w:rsid w:val="00E4457A"/>
    <w:rPr>
      <w:rFonts w:eastAsia="Times New Roman"/>
      <w:color w:val="auto"/>
      <w:sz w:val="26"/>
      <w:lang w:val="ru-RU" w:eastAsia="zh-CN"/>
    </w:rPr>
  </w:style>
  <w:style w:type="paragraph" w:customStyle="1" w:styleId="12">
    <w:name w:val="Знак1 Знак Знак Знак"/>
    <w:basedOn w:val="a"/>
    <w:rsid w:val="00D345ED"/>
    <w:pPr>
      <w:spacing w:after="60"/>
      <w:ind w:firstLine="709"/>
      <w:jc w:val="both"/>
    </w:pPr>
    <w:rPr>
      <w:rFonts w:ascii="Arial" w:hAnsi="Arial" w:cs="Arial"/>
      <w:bCs/>
    </w:rPr>
  </w:style>
  <w:style w:type="paragraph" w:customStyle="1" w:styleId="13">
    <w:name w:val="Верхний колонтитул1"/>
    <w:basedOn w:val="a"/>
    <w:rsid w:val="00D345ED"/>
    <w:pPr>
      <w:tabs>
        <w:tab w:val="center" w:pos="4153"/>
        <w:tab w:val="right" w:pos="8306"/>
      </w:tabs>
    </w:pPr>
    <w:rPr>
      <w:rFonts w:ascii="Arial" w:hAnsi="Arial" w:cs="Arial"/>
      <w:position w:val="6"/>
    </w:rPr>
  </w:style>
  <w:style w:type="character" w:styleId="af1">
    <w:name w:val="Hyperlink"/>
    <w:basedOn w:val="a0"/>
    <w:uiPriority w:val="99"/>
    <w:unhideWhenUsed/>
    <w:rsid w:val="00263CB9"/>
    <w:rPr>
      <w:color w:val="0000FF"/>
      <w:u w:val="single"/>
    </w:rPr>
  </w:style>
  <w:style w:type="paragraph" w:customStyle="1" w:styleId="14">
    <w:name w:val="Знак1 Знак Знак Знак4"/>
    <w:basedOn w:val="a"/>
    <w:rsid w:val="0094349D"/>
    <w:pPr>
      <w:spacing w:after="60"/>
      <w:ind w:firstLine="709"/>
      <w:jc w:val="both"/>
    </w:pPr>
    <w:rPr>
      <w:rFonts w:ascii="Arial" w:hAnsi="Arial" w:cs="Arial"/>
      <w:bCs/>
    </w:rPr>
  </w:style>
  <w:style w:type="paragraph" w:styleId="af2">
    <w:name w:val="List Paragraph"/>
    <w:basedOn w:val="a"/>
    <w:link w:val="af3"/>
    <w:uiPriority w:val="34"/>
    <w:qFormat/>
    <w:rsid w:val="00C1050B"/>
    <w:pPr>
      <w:ind w:left="720"/>
      <w:contextualSpacing/>
    </w:pPr>
  </w:style>
  <w:style w:type="character" w:customStyle="1" w:styleId="af3">
    <w:name w:val="Абзац списка Знак"/>
    <w:link w:val="af2"/>
    <w:uiPriority w:val="34"/>
    <w:rsid w:val="008D2785"/>
  </w:style>
  <w:style w:type="paragraph" w:customStyle="1" w:styleId="130">
    <w:name w:val="Знак1 Знак Знак Знак3"/>
    <w:basedOn w:val="a"/>
    <w:rsid w:val="004E6283"/>
    <w:pPr>
      <w:spacing w:after="60"/>
      <w:ind w:firstLine="709"/>
      <w:jc w:val="both"/>
    </w:pPr>
    <w:rPr>
      <w:rFonts w:ascii="Arial" w:hAnsi="Arial" w:cs="Arial"/>
      <w:bCs/>
    </w:rPr>
  </w:style>
  <w:style w:type="paragraph" w:customStyle="1" w:styleId="Default">
    <w:name w:val="Default"/>
    <w:rsid w:val="00F6323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f4">
    <w:name w:val="Знак Знак Знак Знак Знак Знак"/>
    <w:basedOn w:val="a"/>
    <w:rsid w:val="00804C35"/>
    <w:pPr>
      <w:tabs>
        <w:tab w:val="num" w:pos="360"/>
      </w:tabs>
      <w:spacing w:after="160" w:line="240" w:lineRule="exact"/>
    </w:pPr>
    <w:rPr>
      <w:rFonts w:ascii="Verdana" w:hAnsi="Verdana" w:cs="Verdana"/>
      <w:sz w:val="20"/>
      <w:szCs w:val="20"/>
      <w:lang w:val="en-US" w:eastAsia="en-US"/>
    </w:rPr>
  </w:style>
  <w:style w:type="paragraph" w:customStyle="1" w:styleId="211">
    <w:name w:val="Основной текст 21"/>
    <w:basedOn w:val="a"/>
    <w:rsid w:val="002A5D39"/>
    <w:pPr>
      <w:overflowPunct w:val="0"/>
      <w:autoSpaceDE w:val="0"/>
      <w:autoSpaceDN w:val="0"/>
      <w:adjustRightInd w:val="0"/>
      <w:spacing w:after="120"/>
      <w:ind w:left="283"/>
      <w:textAlignment w:val="baseline"/>
    </w:pPr>
    <w:rPr>
      <w:sz w:val="20"/>
      <w:szCs w:val="20"/>
    </w:rPr>
  </w:style>
  <w:style w:type="paragraph" w:customStyle="1" w:styleId="15">
    <w:name w:val="Знак Знак Знак Знак Знак Знак1"/>
    <w:basedOn w:val="a"/>
    <w:rsid w:val="00195954"/>
    <w:pPr>
      <w:tabs>
        <w:tab w:val="num" w:pos="360"/>
      </w:tabs>
      <w:spacing w:after="160" w:line="240" w:lineRule="exact"/>
    </w:pPr>
    <w:rPr>
      <w:rFonts w:ascii="Verdana" w:hAnsi="Verdana" w:cs="Verdana"/>
      <w:sz w:val="20"/>
      <w:szCs w:val="20"/>
      <w:lang w:val="en-US" w:eastAsia="en-US"/>
    </w:rPr>
  </w:style>
  <w:style w:type="paragraph" w:customStyle="1" w:styleId="120">
    <w:name w:val="Знак1 Знак Знак Знак2"/>
    <w:basedOn w:val="a"/>
    <w:rsid w:val="00AA387D"/>
    <w:pPr>
      <w:spacing w:after="60"/>
      <w:ind w:firstLine="709"/>
      <w:jc w:val="both"/>
    </w:pPr>
    <w:rPr>
      <w:rFonts w:ascii="Arial" w:hAnsi="Arial" w:cs="Arial"/>
      <w:bCs/>
    </w:rPr>
  </w:style>
  <w:style w:type="paragraph" w:customStyle="1" w:styleId="110">
    <w:name w:val="Знак1 Знак Знак Знак1"/>
    <w:basedOn w:val="a"/>
    <w:rsid w:val="0066065A"/>
    <w:pPr>
      <w:spacing w:after="60"/>
      <w:ind w:firstLine="709"/>
      <w:jc w:val="both"/>
    </w:pPr>
    <w:rPr>
      <w:rFonts w:ascii="Arial" w:hAnsi="Arial" w:cs="Arial"/>
      <w:bCs/>
    </w:rPr>
  </w:style>
  <w:style w:type="character" w:styleId="af5">
    <w:name w:val="Book Title"/>
    <w:basedOn w:val="a0"/>
    <w:uiPriority w:val="33"/>
    <w:qFormat/>
    <w:rsid w:val="00170256"/>
    <w:rPr>
      <w:b/>
      <w:bCs/>
      <w:smallCaps/>
      <w:spacing w:val="5"/>
    </w:rPr>
  </w:style>
  <w:style w:type="paragraph" w:styleId="af6">
    <w:name w:val="TOC Heading"/>
    <w:basedOn w:val="10"/>
    <w:next w:val="a"/>
    <w:uiPriority w:val="39"/>
    <w:semiHidden/>
    <w:unhideWhenUsed/>
    <w:qFormat/>
    <w:rsid w:val="00170256"/>
    <w:pPr>
      <w:outlineLvl w:val="9"/>
    </w:pPr>
  </w:style>
  <w:style w:type="paragraph" w:styleId="16">
    <w:name w:val="toc 1"/>
    <w:basedOn w:val="a"/>
    <w:next w:val="a"/>
    <w:autoRedefine/>
    <w:uiPriority w:val="39"/>
    <w:unhideWhenUsed/>
    <w:qFormat/>
    <w:rsid w:val="00170256"/>
    <w:pPr>
      <w:spacing w:after="100"/>
    </w:pPr>
  </w:style>
  <w:style w:type="paragraph" w:styleId="31">
    <w:name w:val="toc 3"/>
    <w:basedOn w:val="a"/>
    <w:next w:val="a"/>
    <w:autoRedefine/>
    <w:uiPriority w:val="39"/>
    <w:unhideWhenUsed/>
    <w:qFormat/>
    <w:rsid w:val="00170256"/>
    <w:pPr>
      <w:spacing w:after="100"/>
      <w:ind w:left="440"/>
    </w:pPr>
  </w:style>
  <w:style w:type="paragraph" w:styleId="af7">
    <w:name w:val="caption"/>
    <w:basedOn w:val="a"/>
    <w:next w:val="a"/>
    <w:uiPriority w:val="35"/>
    <w:unhideWhenUsed/>
    <w:qFormat/>
    <w:rsid w:val="00B82DEA"/>
    <w:rPr>
      <w:b/>
      <w:bCs/>
      <w:color w:val="4F81BD" w:themeColor="accent1"/>
      <w:sz w:val="18"/>
      <w:szCs w:val="18"/>
    </w:rPr>
  </w:style>
  <w:style w:type="paragraph" w:customStyle="1" w:styleId="17">
    <w:name w:val="Знак Знак Знак Знак Знак Знак Знак Знак Знак Знак1 Знак Знак Знак Знак Знак Знак Знак Знак Знак"/>
    <w:basedOn w:val="a"/>
    <w:rsid w:val="002919EE"/>
    <w:pPr>
      <w:widowControl w:val="0"/>
      <w:adjustRightInd w:val="0"/>
      <w:spacing w:after="160" w:line="240" w:lineRule="exact"/>
      <w:jc w:val="right"/>
    </w:pPr>
    <w:rPr>
      <w:sz w:val="20"/>
      <w:szCs w:val="20"/>
      <w:lang w:val="en-GB" w:eastAsia="en-US"/>
    </w:rPr>
  </w:style>
  <w:style w:type="character" w:styleId="af8">
    <w:name w:val="Strong"/>
    <w:basedOn w:val="a0"/>
    <w:uiPriority w:val="22"/>
    <w:qFormat/>
    <w:rsid w:val="008E4C99"/>
    <w:rPr>
      <w:b/>
      <w:bCs/>
    </w:rPr>
  </w:style>
  <w:style w:type="paragraph" w:customStyle="1" w:styleId="140">
    <w:name w:val="Знак14"/>
    <w:basedOn w:val="a"/>
    <w:rsid w:val="001853E7"/>
    <w:pPr>
      <w:widowControl w:val="0"/>
      <w:adjustRightInd w:val="0"/>
      <w:spacing w:after="160" w:line="240" w:lineRule="exact"/>
      <w:jc w:val="right"/>
    </w:pPr>
    <w:rPr>
      <w:sz w:val="20"/>
      <w:szCs w:val="20"/>
      <w:lang w:val="en-GB" w:eastAsia="en-US"/>
    </w:rPr>
  </w:style>
  <w:style w:type="paragraph" w:customStyle="1" w:styleId="121">
    <w:name w:val="Знак Знак Знак Знак Знак Знак Знак Знак Знак Знак1 Знак Знак Знак Знак Знак Знак Знак Знак Знак2"/>
    <w:basedOn w:val="a"/>
    <w:rsid w:val="00342E54"/>
    <w:pPr>
      <w:widowControl w:val="0"/>
      <w:adjustRightInd w:val="0"/>
      <w:spacing w:after="160" w:line="240" w:lineRule="exact"/>
      <w:jc w:val="right"/>
    </w:pPr>
    <w:rPr>
      <w:sz w:val="20"/>
      <w:szCs w:val="20"/>
      <w:lang w:val="en-GB" w:eastAsia="en-US"/>
    </w:rPr>
  </w:style>
  <w:style w:type="paragraph" w:customStyle="1" w:styleId="af9">
    <w:name w:val="подчёркн"/>
    <w:basedOn w:val="a"/>
    <w:next w:val="a"/>
    <w:link w:val="afa"/>
    <w:qFormat/>
    <w:rsid w:val="00E45BCB"/>
    <w:pPr>
      <w:keepNext/>
      <w:spacing w:before="240" w:after="120"/>
      <w:ind w:left="284" w:right="284" w:firstLine="851"/>
      <w:jc w:val="both"/>
    </w:pPr>
    <w:rPr>
      <w:b/>
      <w:sz w:val="28"/>
      <w:szCs w:val="28"/>
      <w:u w:val="single"/>
    </w:rPr>
  </w:style>
  <w:style w:type="character" w:customStyle="1" w:styleId="afa">
    <w:name w:val="подчёркн Знак"/>
    <w:link w:val="af9"/>
    <w:rsid w:val="00E45BCB"/>
    <w:rPr>
      <w:rFonts w:ascii="Times New Roman" w:eastAsia="Times New Roman" w:hAnsi="Times New Roman" w:cs="Times New Roman"/>
      <w:b/>
      <w:sz w:val="28"/>
      <w:szCs w:val="28"/>
      <w:u w:val="single"/>
    </w:rPr>
  </w:style>
  <w:style w:type="paragraph" w:customStyle="1" w:styleId="afb">
    <w:name w:val="Таблица_НАЗВАНИЕ"/>
    <w:basedOn w:val="a"/>
    <w:next w:val="a"/>
    <w:link w:val="afc"/>
    <w:qFormat/>
    <w:rsid w:val="00E62CF8"/>
    <w:pPr>
      <w:keepNext/>
      <w:spacing w:before="120" w:after="120"/>
      <w:ind w:left="284" w:right="284" w:firstLine="851"/>
      <w:jc w:val="center"/>
    </w:pPr>
    <w:rPr>
      <w:b/>
      <w:sz w:val="28"/>
      <w:szCs w:val="28"/>
    </w:rPr>
  </w:style>
  <w:style w:type="character" w:customStyle="1" w:styleId="afc">
    <w:name w:val="Таблица_НАЗВАНИЕ Знак"/>
    <w:link w:val="afb"/>
    <w:rsid w:val="00E62CF8"/>
    <w:rPr>
      <w:rFonts w:ascii="Times New Roman" w:eastAsia="Times New Roman" w:hAnsi="Times New Roman" w:cs="Times New Roman"/>
      <w:b/>
      <w:sz w:val="28"/>
      <w:szCs w:val="28"/>
    </w:rPr>
  </w:style>
  <w:style w:type="paragraph" w:customStyle="1" w:styleId="afd">
    <w:name w:val="Текст в таблице ШАПКА"/>
    <w:basedOn w:val="a"/>
    <w:qFormat/>
    <w:rsid w:val="00E62CF8"/>
    <w:pPr>
      <w:jc w:val="center"/>
    </w:pPr>
    <w:rPr>
      <w:rFonts w:cs="Courier New"/>
      <w:b/>
      <w:sz w:val="28"/>
      <w:szCs w:val="20"/>
    </w:rPr>
  </w:style>
  <w:style w:type="paragraph" w:customStyle="1" w:styleId="afe">
    <w:name w:val="Текст в таблице ЛЕВО"/>
    <w:basedOn w:val="a"/>
    <w:qFormat/>
    <w:rsid w:val="00E62CF8"/>
    <w:pPr>
      <w:ind w:left="57" w:right="57"/>
    </w:pPr>
    <w:rPr>
      <w:rFonts w:cs="Courier New"/>
      <w:sz w:val="28"/>
      <w:szCs w:val="20"/>
    </w:rPr>
  </w:style>
  <w:style w:type="paragraph" w:customStyle="1" w:styleId="aff">
    <w:name w:val="Номер таблицы"/>
    <w:basedOn w:val="a"/>
    <w:link w:val="aff0"/>
    <w:qFormat/>
    <w:rsid w:val="00E62CF8"/>
    <w:pPr>
      <w:keepNext/>
      <w:spacing w:after="60"/>
      <w:ind w:left="284" w:right="284" w:firstLine="851"/>
      <w:jc w:val="right"/>
    </w:pPr>
    <w:rPr>
      <w:sz w:val="28"/>
    </w:rPr>
  </w:style>
  <w:style w:type="character" w:customStyle="1" w:styleId="aff0">
    <w:name w:val="Номер таблицы Знак"/>
    <w:link w:val="aff"/>
    <w:rsid w:val="00E62CF8"/>
    <w:rPr>
      <w:rFonts w:ascii="Times New Roman" w:eastAsia="Times New Roman" w:hAnsi="Times New Roman" w:cs="Times New Roman"/>
      <w:sz w:val="28"/>
      <w:szCs w:val="24"/>
    </w:rPr>
  </w:style>
  <w:style w:type="paragraph" w:customStyle="1" w:styleId="aff1">
    <w:name w:val="Подзаголовой ЖИРНЫЙ КУРСИВ"/>
    <w:basedOn w:val="a"/>
    <w:link w:val="aff2"/>
    <w:qFormat/>
    <w:rsid w:val="002071BF"/>
    <w:pPr>
      <w:keepNext/>
      <w:keepLines/>
      <w:spacing w:before="240" w:after="60"/>
      <w:ind w:left="284" w:right="284" w:firstLine="851"/>
      <w:jc w:val="both"/>
    </w:pPr>
    <w:rPr>
      <w:b/>
      <w:bCs/>
      <w:i/>
      <w:iCs/>
      <w:sz w:val="28"/>
      <w:szCs w:val="28"/>
    </w:rPr>
  </w:style>
  <w:style w:type="character" w:customStyle="1" w:styleId="aff2">
    <w:name w:val="Подзаголовой ЖИРНЫЙ КУРСИВ Знак"/>
    <w:link w:val="aff1"/>
    <w:rsid w:val="002071BF"/>
    <w:rPr>
      <w:rFonts w:ascii="Times New Roman" w:eastAsia="Times New Roman" w:hAnsi="Times New Roman" w:cs="Times New Roman"/>
      <w:b/>
      <w:bCs/>
      <w:i/>
      <w:iCs/>
      <w:sz w:val="28"/>
      <w:szCs w:val="28"/>
    </w:rPr>
  </w:style>
  <w:style w:type="paragraph" w:customStyle="1" w:styleId="aff3">
    <w:name w:val="Подзаголовок КУРСИВ"/>
    <w:basedOn w:val="aff1"/>
    <w:link w:val="aff4"/>
    <w:qFormat/>
    <w:rsid w:val="002071BF"/>
    <w:pPr>
      <w:spacing w:before="180"/>
    </w:pPr>
    <w:rPr>
      <w:b w:val="0"/>
    </w:rPr>
  </w:style>
  <w:style w:type="character" w:customStyle="1" w:styleId="aff4">
    <w:name w:val="Подзаголовок КУРСИВ Знак"/>
    <w:basedOn w:val="aff2"/>
    <w:link w:val="aff3"/>
    <w:rsid w:val="002071BF"/>
    <w:rPr>
      <w:rFonts w:ascii="Times New Roman" w:eastAsia="Times New Roman" w:hAnsi="Times New Roman" w:cs="Times New Roman"/>
      <w:b w:val="0"/>
      <w:bCs/>
      <w:i/>
      <w:iCs/>
      <w:sz w:val="28"/>
      <w:szCs w:val="28"/>
    </w:rPr>
  </w:style>
  <w:style w:type="paragraph" w:styleId="aff5">
    <w:name w:val="Body Text"/>
    <w:basedOn w:val="a"/>
    <w:link w:val="aff6"/>
    <w:unhideWhenUsed/>
    <w:rsid w:val="00747137"/>
    <w:pPr>
      <w:spacing w:after="120"/>
    </w:pPr>
  </w:style>
  <w:style w:type="character" w:customStyle="1" w:styleId="aff6">
    <w:name w:val="Основной текст Знак"/>
    <w:basedOn w:val="a0"/>
    <w:link w:val="aff5"/>
    <w:rsid w:val="00747137"/>
  </w:style>
  <w:style w:type="paragraph" w:customStyle="1" w:styleId="111">
    <w:name w:val="Знак Знак Знак Знак Знак Знак Знак Знак Знак Знак1 Знак Знак Знак Знак Знак Знак Знак Знак Знак1"/>
    <w:basedOn w:val="a"/>
    <w:rsid w:val="00747137"/>
    <w:pPr>
      <w:widowControl w:val="0"/>
      <w:adjustRightInd w:val="0"/>
      <w:spacing w:after="160" w:line="240" w:lineRule="exact"/>
      <w:jc w:val="right"/>
    </w:pPr>
    <w:rPr>
      <w:sz w:val="20"/>
      <w:szCs w:val="20"/>
      <w:lang w:val="en-GB" w:eastAsia="en-US"/>
    </w:rPr>
  </w:style>
  <w:style w:type="paragraph" w:styleId="aff7">
    <w:name w:val="Body Text Indent"/>
    <w:basedOn w:val="a"/>
    <w:link w:val="aff8"/>
    <w:rsid w:val="00747137"/>
    <w:pPr>
      <w:spacing w:after="120"/>
      <w:ind w:left="283"/>
    </w:pPr>
  </w:style>
  <w:style w:type="character" w:customStyle="1" w:styleId="aff8">
    <w:name w:val="Основной текст с отступом Знак"/>
    <w:basedOn w:val="a0"/>
    <w:link w:val="aff7"/>
    <w:rsid w:val="00747137"/>
    <w:rPr>
      <w:rFonts w:ascii="Times New Roman" w:eastAsia="Times New Roman" w:hAnsi="Times New Roman" w:cs="Times New Roman"/>
      <w:sz w:val="24"/>
      <w:szCs w:val="24"/>
    </w:rPr>
  </w:style>
  <w:style w:type="paragraph" w:styleId="32">
    <w:name w:val="Body Text Indent 3"/>
    <w:basedOn w:val="a"/>
    <w:link w:val="33"/>
    <w:uiPriority w:val="99"/>
    <w:unhideWhenUsed/>
    <w:rsid w:val="00747137"/>
    <w:pPr>
      <w:spacing w:after="120"/>
      <w:ind w:left="283"/>
    </w:pPr>
    <w:rPr>
      <w:sz w:val="16"/>
      <w:szCs w:val="16"/>
    </w:rPr>
  </w:style>
  <w:style w:type="character" w:customStyle="1" w:styleId="33">
    <w:name w:val="Основной текст с отступом 3 Знак"/>
    <w:basedOn w:val="a0"/>
    <w:link w:val="32"/>
    <w:uiPriority w:val="99"/>
    <w:rsid w:val="00747137"/>
    <w:rPr>
      <w:sz w:val="16"/>
      <w:szCs w:val="16"/>
    </w:rPr>
  </w:style>
  <w:style w:type="paragraph" w:styleId="24">
    <w:name w:val="Body Text Indent 2"/>
    <w:basedOn w:val="a"/>
    <w:link w:val="25"/>
    <w:rsid w:val="00747137"/>
    <w:pPr>
      <w:spacing w:after="120" w:line="480" w:lineRule="auto"/>
      <w:ind w:left="283"/>
    </w:pPr>
  </w:style>
  <w:style w:type="character" w:customStyle="1" w:styleId="25">
    <w:name w:val="Основной текст с отступом 2 Знак"/>
    <w:basedOn w:val="a0"/>
    <w:link w:val="24"/>
    <w:rsid w:val="00747137"/>
    <w:rPr>
      <w:rFonts w:ascii="Times New Roman" w:eastAsia="Times New Roman" w:hAnsi="Times New Roman" w:cs="Times New Roman"/>
      <w:sz w:val="24"/>
      <w:szCs w:val="24"/>
    </w:rPr>
  </w:style>
  <w:style w:type="paragraph" w:customStyle="1" w:styleId="18">
    <w:name w:val="Обычный1"/>
    <w:rsid w:val="00747137"/>
    <w:pPr>
      <w:widowControl w:val="0"/>
      <w:spacing w:after="0" w:line="240" w:lineRule="auto"/>
    </w:pPr>
    <w:rPr>
      <w:rFonts w:ascii="Times New Roman" w:eastAsia="Times New Roman" w:hAnsi="Times New Roman" w:cs="Times New Roman"/>
      <w:snapToGrid w:val="0"/>
      <w:szCs w:val="20"/>
    </w:rPr>
  </w:style>
  <w:style w:type="paragraph" w:styleId="aff9">
    <w:name w:val="No Spacing"/>
    <w:uiPriority w:val="1"/>
    <w:qFormat/>
    <w:rsid w:val="00747137"/>
    <w:pPr>
      <w:spacing w:after="0" w:line="240" w:lineRule="auto"/>
    </w:pPr>
  </w:style>
  <w:style w:type="character" w:customStyle="1" w:styleId="apple-converted-space">
    <w:name w:val="apple-converted-space"/>
    <w:basedOn w:val="a0"/>
    <w:rsid w:val="00747137"/>
  </w:style>
  <w:style w:type="paragraph" w:customStyle="1" w:styleId="affa">
    <w:name w:val="Основной ГП"/>
    <w:basedOn w:val="a"/>
    <w:link w:val="affb"/>
    <w:qFormat/>
    <w:rsid w:val="00760B31"/>
    <w:pPr>
      <w:spacing w:before="120"/>
      <w:ind w:firstLine="709"/>
      <w:jc w:val="both"/>
    </w:pPr>
    <w:rPr>
      <w:rFonts w:ascii="Tahoma" w:hAnsi="Tahoma"/>
      <w:lang w:eastAsia="en-US"/>
    </w:rPr>
  </w:style>
  <w:style w:type="character" w:customStyle="1" w:styleId="affb">
    <w:name w:val="Основной ГП Знак"/>
    <w:link w:val="affa"/>
    <w:rsid w:val="00760B31"/>
    <w:rPr>
      <w:rFonts w:ascii="Tahoma" w:eastAsia="Times New Roman" w:hAnsi="Tahoma" w:cs="Times New Roman"/>
      <w:sz w:val="24"/>
      <w:szCs w:val="24"/>
      <w:lang w:eastAsia="en-US"/>
    </w:rPr>
  </w:style>
  <w:style w:type="paragraph" w:customStyle="1" w:styleId="affc">
    <w:name w:val="Стиль курсив"/>
    <w:basedOn w:val="a"/>
    <w:rsid w:val="00EA6064"/>
    <w:pPr>
      <w:keepNext/>
      <w:spacing w:before="240" w:after="120"/>
      <w:ind w:left="284" w:right="284" w:firstLine="851"/>
      <w:jc w:val="both"/>
    </w:pPr>
    <w:rPr>
      <w:i/>
      <w:iCs/>
      <w:sz w:val="28"/>
    </w:rPr>
  </w:style>
  <w:style w:type="paragraph" w:styleId="affd">
    <w:name w:val="Normal (Web)"/>
    <w:basedOn w:val="a"/>
    <w:uiPriority w:val="99"/>
    <w:semiHidden/>
    <w:unhideWhenUsed/>
    <w:rsid w:val="000C53F1"/>
    <w:pPr>
      <w:spacing w:before="100" w:beforeAutospacing="1" w:after="100" w:afterAutospacing="1"/>
    </w:pPr>
  </w:style>
  <w:style w:type="paragraph" w:customStyle="1" w:styleId="affe">
    <w:name w:val="Таблица ГП"/>
    <w:basedOn w:val="a"/>
    <w:link w:val="afff"/>
    <w:qFormat/>
    <w:rsid w:val="008D2785"/>
    <w:pPr>
      <w:jc w:val="both"/>
    </w:pPr>
    <w:rPr>
      <w:rFonts w:ascii="Tahoma" w:hAnsi="Tahoma"/>
      <w:sz w:val="20"/>
      <w:szCs w:val="20"/>
    </w:rPr>
  </w:style>
  <w:style w:type="character" w:customStyle="1" w:styleId="afff">
    <w:name w:val="Таблица ГП Знак"/>
    <w:link w:val="affe"/>
    <w:rsid w:val="008D2785"/>
    <w:rPr>
      <w:rFonts w:ascii="Tahoma" w:eastAsia="Times New Roman" w:hAnsi="Tahoma" w:cs="Times New Roman"/>
      <w:sz w:val="20"/>
      <w:szCs w:val="20"/>
    </w:rPr>
  </w:style>
  <w:style w:type="paragraph" w:customStyle="1" w:styleId="310">
    <w:name w:val="Основной текст 31"/>
    <w:basedOn w:val="a"/>
    <w:rsid w:val="00C36736"/>
    <w:pPr>
      <w:suppressAutoHyphens/>
      <w:jc w:val="center"/>
    </w:pPr>
    <w:rPr>
      <w:sz w:val="20"/>
      <w:lang w:eastAsia="zh-CN"/>
    </w:rPr>
  </w:style>
  <w:style w:type="paragraph" w:styleId="34">
    <w:name w:val="Body Text 3"/>
    <w:basedOn w:val="a"/>
    <w:link w:val="35"/>
    <w:uiPriority w:val="99"/>
    <w:unhideWhenUsed/>
    <w:rsid w:val="0088057E"/>
    <w:pPr>
      <w:spacing w:after="120"/>
    </w:pPr>
    <w:rPr>
      <w:sz w:val="16"/>
      <w:szCs w:val="16"/>
    </w:rPr>
  </w:style>
  <w:style w:type="character" w:customStyle="1" w:styleId="35">
    <w:name w:val="Основной текст 3 Знак"/>
    <w:basedOn w:val="a0"/>
    <w:link w:val="34"/>
    <w:uiPriority w:val="99"/>
    <w:rsid w:val="0088057E"/>
    <w:rPr>
      <w:sz w:val="16"/>
      <w:szCs w:val="16"/>
    </w:rPr>
  </w:style>
  <w:style w:type="paragraph" w:styleId="afff0">
    <w:name w:val="footnote text"/>
    <w:aliases w:val=" Знак6"/>
    <w:basedOn w:val="a"/>
    <w:link w:val="afff1"/>
    <w:unhideWhenUsed/>
    <w:rsid w:val="0097799F"/>
    <w:rPr>
      <w:rFonts w:eastAsia="Calibri"/>
      <w:sz w:val="20"/>
      <w:szCs w:val="20"/>
      <w:lang w:eastAsia="en-US"/>
    </w:rPr>
  </w:style>
  <w:style w:type="character" w:customStyle="1" w:styleId="afff1">
    <w:name w:val="Текст сноски Знак"/>
    <w:aliases w:val=" Знак6 Знак"/>
    <w:basedOn w:val="a0"/>
    <w:link w:val="afff0"/>
    <w:rsid w:val="0097799F"/>
    <w:rPr>
      <w:rFonts w:ascii="Times New Roman" w:eastAsia="Calibri" w:hAnsi="Times New Roman" w:cs="Times New Roman"/>
      <w:sz w:val="20"/>
      <w:szCs w:val="20"/>
      <w:lang w:eastAsia="en-US"/>
    </w:rPr>
  </w:style>
  <w:style w:type="character" w:styleId="afff2">
    <w:name w:val="footnote reference"/>
    <w:unhideWhenUsed/>
    <w:rsid w:val="0097799F"/>
    <w:rPr>
      <w:vertAlign w:val="superscript"/>
    </w:rPr>
  </w:style>
  <w:style w:type="paragraph" w:styleId="afff3">
    <w:name w:val="annotation text"/>
    <w:basedOn w:val="a"/>
    <w:link w:val="afff4"/>
    <w:uiPriority w:val="99"/>
    <w:semiHidden/>
    <w:unhideWhenUsed/>
    <w:rsid w:val="00EC186F"/>
    <w:rPr>
      <w:rFonts w:ascii="Calibri" w:hAnsi="Calibri"/>
      <w:sz w:val="20"/>
      <w:szCs w:val="20"/>
    </w:rPr>
  </w:style>
  <w:style w:type="character" w:customStyle="1" w:styleId="afff4">
    <w:name w:val="Текст примечания Знак"/>
    <w:basedOn w:val="a0"/>
    <w:link w:val="afff3"/>
    <w:uiPriority w:val="99"/>
    <w:semiHidden/>
    <w:rsid w:val="00EC186F"/>
    <w:rPr>
      <w:rFonts w:ascii="Calibri" w:eastAsia="Times New Roman" w:hAnsi="Calibri" w:cs="Times New Roman"/>
      <w:sz w:val="20"/>
      <w:szCs w:val="20"/>
    </w:rPr>
  </w:style>
  <w:style w:type="paragraph" w:customStyle="1" w:styleId="formattext">
    <w:name w:val="formattext"/>
    <w:basedOn w:val="a"/>
    <w:rsid w:val="00EC186F"/>
    <w:pPr>
      <w:spacing w:before="100" w:beforeAutospacing="1" w:after="100" w:afterAutospacing="1"/>
    </w:pPr>
  </w:style>
  <w:style w:type="paragraph" w:customStyle="1" w:styleId="1">
    <w:name w:val="Маркированный_1"/>
    <w:basedOn w:val="a"/>
    <w:link w:val="19"/>
    <w:semiHidden/>
    <w:rsid w:val="00301050"/>
    <w:pPr>
      <w:numPr>
        <w:ilvl w:val="1"/>
        <w:numId w:val="37"/>
      </w:numPr>
      <w:tabs>
        <w:tab w:val="left" w:pos="900"/>
      </w:tabs>
      <w:spacing w:line="360" w:lineRule="auto"/>
      <w:jc w:val="both"/>
    </w:pPr>
  </w:style>
  <w:style w:type="character" w:customStyle="1" w:styleId="19">
    <w:name w:val="Маркированный_1 Знак"/>
    <w:basedOn w:val="a0"/>
    <w:link w:val="1"/>
    <w:semiHidden/>
    <w:rsid w:val="00301050"/>
    <w:rPr>
      <w:rFonts w:ascii="Times New Roman" w:eastAsia="Times New Roman" w:hAnsi="Times New Roman" w:cs="Times New Roman"/>
      <w:sz w:val="24"/>
      <w:szCs w:val="24"/>
    </w:rPr>
  </w:style>
  <w:style w:type="paragraph" w:customStyle="1" w:styleId="afff5">
    <w:name w:val="Таблица"/>
    <w:basedOn w:val="af"/>
    <w:uiPriority w:val="99"/>
    <w:qFormat/>
    <w:rsid w:val="00BB4326"/>
    <w:pPr>
      <w:numPr>
        <w:ilvl w:val="1"/>
      </w:numPr>
      <w:spacing w:after="0"/>
      <w:ind w:firstLine="709"/>
      <w:jc w:val="right"/>
      <w:outlineLvl w:val="4"/>
    </w:pPr>
    <w:rPr>
      <w:b w:val="0"/>
      <w:iCs/>
      <w:color w:val="000000"/>
    </w:rPr>
  </w:style>
  <w:style w:type="paragraph" w:customStyle="1" w:styleId="afff6">
    <w:name w:val="Название таблицы"/>
    <w:basedOn w:val="a"/>
    <w:qFormat/>
    <w:rsid w:val="00BB4326"/>
    <w:pPr>
      <w:spacing w:line="360" w:lineRule="auto"/>
      <w:jc w:val="center"/>
    </w:pPr>
    <w:rPr>
      <w:lang w:eastAsia="en-US"/>
    </w:rPr>
  </w:style>
  <w:style w:type="character" w:styleId="afff7">
    <w:name w:val="annotation reference"/>
    <w:basedOn w:val="a0"/>
    <w:uiPriority w:val="99"/>
    <w:semiHidden/>
    <w:unhideWhenUsed/>
    <w:rsid w:val="000B352B"/>
    <w:rPr>
      <w:sz w:val="16"/>
      <w:szCs w:val="16"/>
    </w:rPr>
  </w:style>
  <w:style w:type="paragraph" w:styleId="afff8">
    <w:name w:val="annotation subject"/>
    <w:basedOn w:val="afff3"/>
    <w:next w:val="afff3"/>
    <w:link w:val="afff9"/>
    <w:uiPriority w:val="99"/>
    <w:semiHidden/>
    <w:unhideWhenUsed/>
    <w:rsid w:val="000B352B"/>
    <w:rPr>
      <w:rFonts w:asciiTheme="minorHAnsi" w:eastAsiaTheme="minorEastAsia" w:hAnsiTheme="minorHAnsi" w:cstheme="minorBidi"/>
      <w:b/>
      <w:bCs/>
    </w:rPr>
  </w:style>
  <w:style w:type="character" w:customStyle="1" w:styleId="afff9">
    <w:name w:val="Тема примечания Знак"/>
    <w:basedOn w:val="afff4"/>
    <w:link w:val="afff8"/>
    <w:uiPriority w:val="99"/>
    <w:semiHidden/>
    <w:rsid w:val="000B352B"/>
    <w:rPr>
      <w:rFonts w:ascii="Calibri" w:eastAsia="Times New Roman" w:hAnsi="Calibri" w:cs="Times New Roman"/>
      <w:b/>
      <w:bCs/>
      <w:sz w:val="20"/>
      <w:szCs w:val="20"/>
    </w:rPr>
  </w:style>
  <w:style w:type="paragraph" w:customStyle="1" w:styleId="TableParagraph">
    <w:name w:val="Table Paragraph"/>
    <w:basedOn w:val="a"/>
    <w:uiPriority w:val="1"/>
    <w:qFormat/>
    <w:rsid w:val="00E57DA9"/>
    <w:pPr>
      <w:widowControl w:val="0"/>
      <w:autoSpaceDE w:val="0"/>
      <w:autoSpaceDN w:val="0"/>
      <w:spacing w:before="8"/>
      <w:jc w:val="center"/>
    </w:pPr>
    <w:rPr>
      <w:lang w:val="en-US" w:eastAsia="en-US"/>
    </w:rPr>
  </w:style>
  <w:style w:type="paragraph" w:styleId="afffa">
    <w:name w:val="Revision"/>
    <w:hidden/>
    <w:uiPriority w:val="99"/>
    <w:semiHidden/>
    <w:rsid w:val="003A4FA4"/>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85700">
      <w:bodyDiv w:val="1"/>
      <w:marLeft w:val="0"/>
      <w:marRight w:val="0"/>
      <w:marTop w:val="0"/>
      <w:marBottom w:val="0"/>
      <w:divBdr>
        <w:top w:val="none" w:sz="0" w:space="0" w:color="auto"/>
        <w:left w:val="none" w:sz="0" w:space="0" w:color="auto"/>
        <w:bottom w:val="none" w:sz="0" w:space="0" w:color="auto"/>
        <w:right w:val="none" w:sz="0" w:space="0" w:color="auto"/>
      </w:divBdr>
    </w:div>
    <w:div w:id="23294040">
      <w:bodyDiv w:val="1"/>
      <w:marLeft w:val="0"/>
      <w:marRight w:val="0"/>
      <w:marTop w:val="0"/>
      <w:marBottom w:val="0"/>
      <w:divBdr>
        <w:top w:val="none" w:sz="0" w:space="0" w:color="auto"/>
        <w:left w:val="none" w:sz="0" w:space="0" w:color="auto"/>
        <w:bottom w:val="none" w:sz="0" w:space="0" w:color="auto"/>
        <w:right w:val="none" w:sz="0" w:space="0" w:color="auto"/>
      </w:divBdr>
    </w:div>
    <w:div w:id="33777496">
      <w:bodyDiv w:val="1"/>
      <w:marLeft w:val="0"/>
      <w:marRight w:val="0"/>
      <w:marTop w:val="0"/>
      <w:marBottom w:val="0"/>
      <w:divBdr>
        <w:top w:val="none" w:sz="0" w:space="0" w:color="auto"/>
        <w:left w:val="none" w:sz="0" w:space="0" w:color="auto"/>
        <w:bottom w:val="none" w:sz="0" w:space="0" w:color="auto"/>
        <w:right w:val="none" w:sz="0" w:space="0" w:color="auto"/>
      </w:divBdr>
    </w:div>
    <w:div w:id="41247555">
      <w:bodyDiv w:val="1"/>
      <w:marLeft w:val="0"/>
      <w:marRight w:val="0"/>
      <w:marTop w:val="0"/>
      <w:marBottom w:val="0"/>
      <w:divBdr>
        <w:top w:val="none" w:sz="0" w:space="0" w:color="auto"/>
        <w:left w:val="none" w:sz="0" w:space="0" w:color="auto"/>
        <w:bottom w:val="none" w:sz="0" w:space="0" w:color="auto"/>
        <w:right w:val="none" w:sz="0" w:space="0" w:color="auto"/>
      </w:divBdr>
    </w:div>
    <w:div w:id="42029173">
      <w:bodyDiv w:val="1"/>
      <w:marLeft w:val="0"/>
      <w:marRight w:val="0"/>
      <w:marTop w:val="0"/>
      <w:marBottom w:val="0"/>
      <w:divBdr>
        <w:top w:val="none" w:sz="0" w:space="0" w:color="auto"/>
        <w:left w:val="none" w:sz="0" w:space="0" w:color="auto"/>
        <w:bottom w:val="none" w:sz="0" w:space="0" w:color="auto"/>
        <w:right w:val="none" w:sz="0" w:space="0" w:color="auto"/>
      </w:divBdr>
    </w:div>
    <w:div w:id="53358580">
      <w:bodyDiv w:val="1"/>
      <w:marLeft w:val="0"/>
      <w:marRight w:val="0"/>
      <w:marTop w:val="0"/>
      <w:marBottom w:val="0"/>
      <w:divBdr>
        <w:top w:val="none" w:sz="0" w:space="0" w:color="auto"/>
        <w:left w:val="none" w:sz="0" w:space="0" w:color="auto"/>
        <w:bottom w:val="none" w:sz="0" w:space="0" w:color="auto"/>
        <w:right w:val="none" w:sz="0" w:space="0" w:color="auto"/>
      </w:divBdr>
    </w:div>
    <w:div w:id="54940072">
      <w:bodyDiv w:val="1"/>
      <w:marLeft w:val="0"/>
      <w:marRight w:val="0"/>
      <w:marTop w:val="0"/>
      <w:marBottom w:val="0"/>
      <w:divBdr>
        <w:top w:val="none" w:sz="0" w:space="0" w:color="auto"/>
        <w:left w:val="none" w:sz="0" w:space="0" w:color="auto"/>
        <w:bottom w:val="none" w:sz="0" w:space="0" w:color="auto"/>
        <w:right w:val="none" w:sz="0" w:space="0" w:color="auto"/>
      </w:divBdr>
    </w:div>
    <w:div w:id="56055083">
      <w:bodyDiv w:val="1"/>
      <w:marLeft w:val="0"/>
      <w:marRight w:val="0"/>
      <w:marTop w:val="0"/>
      <w:marBottom w:val="0"/>
      <w:divBdr>
        <w:top w:val="none" w:sz="0" w:space="0" w:color="auto"/>
        <w:left w:val="none" w:sz="0" w:space="0" w:color="auto"/>
        <w:bottom w:val="none" w:sz="0" w:space="0" w:color="auto"/>
        <w:right w:val="none" w:sz="0" w:space="0" w:color="auto"/>
      </w:divBdr>
    </w:div>
    <w:div w:id="57171522">
      <w:bodyDiv w:val="1"/>
      <w:marLeft w:val="0"/>
      <w:marRight w:val="0"/>
      <w:marTop w:val="0"/>
      <w:marBottom w:val="0"/>
      <w:divBdr>
        <w:top w:val="none" w:sz="0" w:space="0" w:color="auto"/>
        <w:left w:val="none" w:sz="0" w:space="0" w:color="auto"/>
        <w:bottom w:val="none" w:sz="0" w:space="0" w:color="auto"/>
        <w:right w:val="none" w:sz="0" w:space="0" w:color="auto"/>
      </w:divBdr>
    </w:div>
    <w:div w:id="64181085">
      <w:bodyDiv w:val="1"/>
      <w:marLeft w:val="0"/>
      <w:marRight w:val="0"/>
      <w:marTop w:val="0"/>
      <w:marBottom w:val="0"/>
      <w:divBdr>
        <w:top w:val="none" w:sz="0" w:space="0" w:color="auto"/>
        <w:left w:val="none" w:sz="0" w:space="0" w:color="auto"/>
        <w:bottom w:val="none" w:sz="0" w:space="0" w:color="auto"/>
        <w:right w:val="none" w:sz="0" w:space="0" w:color="auto"/>
      </w:divBdr>
    </w:div>
    <w:div w:id="74322145">
      <w:bodyDiv w:val="1"/>
      <w:marLeft w:val="0"/>
      <w:marRight w:val="0"/>
      <w:marTop w:val="0"/>
      <w:marBottom w:val="0"/>
      <w:divBdr>
        <w:top w:val="none" w:sz="0" w:space="0" w:color="auto"/>
        <w:left w:val="none" w:sz="0" w:space="0" w:color="auto"/>
        <w:bottom w:val="none" w:sz="0" w:space="0" w:color="auto"/>
        <w:right w:val="none" w:sz="0" w:space="0" w:color="auto"/>
      </w:divBdr>
    </w:div>
    <w:div w:id="88550455">
      <w:bodyDiv w:val="1"/>
      <w:marLeft w:val="0"/>
      <w:marRight w:val="0"/>
      <w:marTop w:val="0"/>
      <w:marBottom w:val="0"/>
      <w:divBdr>
        <w:top w:val="none" w:sz="0" w:space="0" w:color="auto"/>
        <w:left w:val="none" w:sz="0" w:space="0" w:color="auto"/>
        <w:bottom w:val="none" w:sz="0" w:space="0" w:color="auto"/>
        <w:right w:val="none" w:sz="0" w:space="0" w:color="auto"/>
      </w:divBdr>
    </w:div>
    <w:div w:id="110245596">
      <w:bodyDiv w:val="1"/>
      <w:marLeft w:val="0"/>
      <w:marRight w:val="0"/>
      <w:marTop w:val="0"/>
      <w:marBottom w:val="0"/>
      <w:divBdr>
        <w:top w:val="none" w:sz="0" w:space="0" w:color="auto"/>
        <w:left w:val="none" w:sz="0" w:space="0" w:color="auto"/>
        <w:bottom w:val="none" w:sz="0" w:space="0" w:color="auto"/>
        <w:right w:val="none" w:sz="0" w:space="0" w:color="auto"/>
      </w:divBdr>
    </w:div>
    <w:div w:id="111705268">
      <w:bodyDiv w:val="1"/>
      <w:marLeft w:val="0"/>
      <w:marRight w:val="0"/>
      <w:marTop w:val="0"/>
      <w:marBottom w:val="0"/>
      <w:divBdr>
        <w:top w:val="none" w:sz="0" w:space="0" w:color="auto"/>
        <w:left w:val="none" w:sz="0" w:space="0" w:color="auto"/>
        <w:bottom w:val="none" w:sz="0" w:space="0" w:color="auto"/>
        <w:right w:val="none" w:sz="0" w:space="0" w:color="auto"/>
      </w:divBdr>
    </w:div>
    <w:div w:id="115609494">
      <w:bodyDiv w:val="1"/>
      <w:marLeft w:val="0"/>
      <w:marRight w:val="0"/>
      <w:marTop w:val="0"/>
      <w:marBottom w:val="0"/>
      <w:divBdr>
        <w:top w:val="none" w:sz="0" w:space="0" w:color="auto"/>
        <w:left w:val="none" w:sz="0" w:space="0" w:color="auto"/>
        <w:bottom w:val="none" w:sz="0" w:space="0" w:color="auto"/>
        <w:right w:val="none" w:sz="0" w:space="0" w:color="auto"/>
      </w:divBdr>
      <w:divsChild>
        <w:div w:id="1354841920">
          <w:marLeft w:val="0"/>
          <w:marRight w:val="0"/>
          <w:marTop w:val="0"/>
          <w:marBottom w:val="0"/>
          <w:divBdr>
            <w:top w:val="none" w:sz="0" w:space="0" w:color="auto"/>
            <w:left w:val="none" w:sz="0" w:space="0" w:color="auto"/>
            <w:bottom w:val="none" w:sz="0" w:space="0" w:color="auto"/>
            <w:right w:val="none" w:sz="0" w:space="0" w:color="auto"/>
          </w:divBdr>
        </w:div>
        <w:div w:id="2054621804">
          <w:marLeft w:val="0"/>
          <w:marRight w:val="0"/>
          <w:marTop w:val="0"/>
          <w:marBottom w:val="0"/>
          <w:divBdr>
            <w:top w:val="none" w:sz="0" w:space="0" w:color="auto"/>
            <w:left w:val="none" w:sz="0" w:space="0" w:color="auto"/>
            <w:bottom w:val="none" w:sz="0" w:space="0" w:color="auto"/>
            <w:right w:val="none" w:sz="0" w:space="0" w:color="auto"/>
          </w:divBdr>
        </w:div>
      </w:divsChild>
    </w:div>
    <w:div w:id="117185810">
      <w:bodyDiv w:val="1"/>
      <w:marLeft w:val="0"/>
      <w:marRight w:val="0"/>
      <w:marTop w:val="0"/>
      <w:marBottom w:val="0"/>
      <w:divBdr>
        <w:top w:val="none" w:sz="0" w:space="0" w:color="auto"/>
        <w:left w:val="none" w:sz="0" w:space="0" w:color="auto"/>
        <w:bottom w:val="none" w:sz="0" w:space="0" w:color="auto"/>
        <w:right w:val="none" w:sz="0" w:space="0" w:color="auto"/>
      </w:divBdr>
    </w:div>
    <w:div w:id="128785009">
      <w:bodyDiv w:val="1"/>
      <w:marLeft w:val="0"/>
      <w:marRight w:val="0"/>
      <w:marTop w:val="0"/>
      <w:marBottom w:val="0"/>
      <w:divBdr>
        <w:top w:val="none" w:sz="0" w:space="0" w:color="auto"/>
        <w:left w:val="none" w:sz="0" w:space="0" w:color="auto"/>
        <w:bottom w:val="none" w:sz="0" w:space="0" w:color="auto"/>
        <w:right w:val="none" w:sz="0" w:space="0" w:color="auto"/>
      </w:divBdr>
    </w:div>
    <w:div w:id="131026189">
      <w:bodyDiv w:val="1"/>
      <w:marLeft w:val="0"/>
      <w:marRight w:val="0"/>
      <w:marTop w:val="0"/>
      <w:marBottom w:val="0"/>
      <w:divBdr>
        <w:top w:val="none" w:sz="0" w:space="0" w:color="auto"/>
        <w:left w:val="none" w:sz="0" w:space="0" w:color="auto"/>
        <w:bottom w:val="none" w:sz="0" w:space="0" w:color="auto"/>
        <w:right w:val="none" w:sz="0" w:space="0" w:color="auto"/>
      </w:divBdr>
    </w:div>
    <w:div w:id="133062440">
      <w:bodyDiv w:val="1"/>
      <w:marLeft w:val="0"/>
      <w:marRight w:val="0"/>
      <w:marTop w:val="0"/>
      <w:marBottom w:val="0"/>
      <w:divBdr>
        <w:top w:val="none" w:sz="0" w:space="0" w:color="auto"/>
        <w:left w:val="none" w:sz="0" w:space="0" w:color="auto"/>
        <w:bottom w:val="none" w:sz="0" w:space="0" w:color="auto"/>
        <w:right w:val="none" w:sz="0" w:space="0" w:color="auto"/>
      </w:divBdr>
    </w:div>
    <w:div w:id="142234791">
      <w:bodyDiv w:val="1"/>
      <w:marLeft w:val="0"/>
      <w:marRight w:val="0"/>
      <w:marTop w:val="0"/>
      <w:marBottom w:val="0"/>
      <w:divBdr>
        <w:top w:val="none" w:sz="0" w:space="0" w:color="auto"/>
        <w:left w:val="none" w:sz="0" w:space="0" w:color="auto"/>
        <w:bottom w:val="none" w:sz="0" w:space="0" w:color="auto"/>
        <w:right w:val="none" w:sz="0" w:space="0" w:color="auto"/>
      </w:divBdr>
    </w:div>
    <w:div w:id="150023255">
      <w:bodyDiv w:val="1"/>
      <w:marLeft w:val="0"/>
      <w:marRight w:val="0"/>
      <w:marTop w:val="0"/>
      <w:marBottom w:val="0"/>
      <w:divBdr>
        <w:top w:val="none" w:sz="0" w:space="0" w:color="auto"/>
        <w:left w:val="none" w:sz="0" w:space="0" w:color="auto"/>
        <w:bottom w:val="none" w:sz="0" w:space="0" w:color="auto"/>
        <w:right w:val="none" w:sz="0" w:space="0" w:color="auto"/>
      </w:divBdr>
    </w:div>
    <w:div w:id="157965515">
      <w:bodyDiv w:val="1"/>
      <w:marLeft w:val="0"/>
      <w:marRight w:val="0"/>
      <w:marTop w:val="0"/>
      <w:marBottom w:val="0"/>
      <w:divBdr>
        <w:top w:val="none" w:sz="0" w:space="0" w:color="auto"/>
        <w:left w:val="none" w:sz="0" w:space="0" w:color="auto"/>
        <w:bottom w:val="none" w:sz="0" w:space="0" w:color="auto"/>
        <w:right w:val="none" w:sz="0" w:space="0" w:color="auto"/>
      </w:divBdr>
    </w:div>
    <w:div w:id="168520823">
      <w:bodyDiv w:val="1"/>
      <w:marLeft w:val="0"/>
      <w:marRight w:val="0"/>
      <w:marTop w:val="0"/>
      <w:marBottom w:val="0"/>
      <w:divBdr>
        <w:top w:val="none" w:sz="0" w:space="0" w:color="auto"/>
        <w:left w:val="none" w:sz="0" w:space="0" w:color="auto"/>
        <w:bottom w:val="none" w:sz="0" w:space="0" w:color="auto"/>
        <w:right w:val="none" w:sz="0" w:space="0" w:color="auto"/>
      </w:divBdr>
    </w:div>
    <w:div w:id="178853274">
      <w:bodyDiv w:val="1"/>
      <w:marLeft w:val="0"/>
      <w:marRight w:val="0"/>
      <w:marTop w:val="0"/>
      <w:marBottom w:val="0"/>
      <w:divBdr>
        <w:top w:val="none" w:sz="0" w:space="0" w:color="auto"/>
        <w:left w:val="none" w:sz="0" w:space="0" w:color="auto"/>
        <w:bottom w:val="none" w:sz="0" w:space="0" w:color="auto"/>
        <w:right w:val="none" w:sz="0" w:space="0" w:color="auto"/>
      </w:divBdr>
    </w:div>
    <w:div w:id="188496792">
      <w:bodyDiv w:val="1"/>
      <w:marLeft w:val="0"/>
      <w:marRight w:val="0"/>
      <w:marTop w:val="0"/>
      <w:marBottom w:val="0"/>
      <w:divBdr>
        <w:top w:val="none" w:sz="0" w:space="0" w:color="auto"/>
        <w:left w:val="none" w:sz="0" w:space="0" w:color="auto"/>
        <w:bottom w:val="none" w:sz="0" w:space="0" w:color="auto"/>
        <w:right w:val="none" w:sz="0" w:space="0" w:color="auto"/>
      </w:divBdr>
    </w:div>
    <w:div w:id="188615069">
      <w:bodyDiv w:val="1"/>
      <w:marLeft w:val="0"/>
      <w:marRight w:val="0"/>
      <w:marTop w:val="0"/>
      <w:marBottom w:val="0"/>
      <w:divBdr>
        <w:top w:val="none" w:sz="0" w:space="0" w:color="auto"/>
        <w:left w:val="none" w:sz="0" w:space="0" w:color="auto"/>
        <w:bottom w:val="none" w:sz="0" w:space="0" w:color="auto"/>
        <w:right w:val="none" w:sz="0" w:space="0" w:color="auto"/>
      </w:divBdr>
    </w:div>
    <w:div w:id="195045398">
      <w:bodyDiv w:val="1"/>
      <w:marLeft w:val="0"/>
      <w:marRight w:val="0"/>
      <w:marTop w:val="0"/>
      <w:marBottom w:val="0"/>
      <w:divBdr>
        <w:top w:val="none" w:sz="0" w:space="0" w:color="auto"/>
        <w:left w:val="none" w:sz="0" w:space="0" w:color="auto"/>
        <w:bottom w:val="none" w:sz="0" w:space="0" w:color="auto"/>
        <w:right w:val="none" w:sz="0" w:space="0" w:color="auto"/>
      </w:divBdr>
    </w:div>
    <w:div w:id="197740399">
      <w:bodyDiv w:val="1"/>
      <w:marLeft w:val="0"/>
      <w:marRight w:val="0"/>
      <w:marTop w:val="0"/>
      <w:marBottom w:val="0"/>
      <w:divBdr>
        <w:top w:val="none" w:sz="0" w:space="0" w:color="auto"/>
        <w:left w:val="none" w:sz="0" w:space="0" w:color="auto"/>
        <w:bottom w:val="none" w:sz="0" w:space="0" w:color="auto"/>
        <w:right w:val="none" w:sz="0" w:space="0" w:color="auto"/>
      </w:divBdr>
    </w:div>
    <w:div w:id="198662434">
      <w:bodyDiv w:val="1"/>
      <w:marLeft w:val="0"/>
      <w:marRight w:val="0"/>
      <w:marTop w:val="0"/>
      <w:marBottom w:val="0"/>
      <w:divBdr>
        <w:top w:val="none" w:sz="0" w:space="0" w:color="auto"/>
        <w:left w:val="none" w:sz="0" w:space="0" w:color="auto"/>
        <w:bottom w:val="none" w:sz="0" w:space="0" w:color="auto"/>
        <w:right w:val="none" w:sz="0" w:space="0" w:color="auto"/>
      </w:divBdr>
    </w:div>
    <w:div w:id="204609834">
      <w:bodyDiv w:val="1"/>
      <w:marLeft w:val="0"/>
      <w:marRight w:val="0"/>
      <w:marTop w:val="0"/>
      <w:marBottom w:val="0"/>
      <w:divBdr>
        <w:top w:val="none" w:sz="0" w:space="0" w:color="auto"/>
        <w:left w:val="none" w:sz="0" w:space="0" w:color="auto"/>
        <w:bottom w:val="none" w:sz="0" w:space="0" w:color="auto"/>
        <w:right w:val="none" w:sz="0" w:space="0" w:color="auto"/>
      </w:divBdr>
    </w:div>
    <w:div w:id="217395747">
      <w:bodyDiv w:val="1"/>
      <w:marLeft w:val="0"/>
      <w:marRight w:val="0"/>
      <w:marTop w:val="0"/>
      <w:marBottom w:val="0"/>
      <w:divBdr>
        <w:top w:val="none" w:sz="0" w:space="0" w:color="auto"/>
        <w:left w:val="none" w:sz="0" w:space="0" w:color="auto"/>
        <w:bottom w:val="none" w:sz="0" w:space="0" w:color="auto"/>
        <w:right w:val="none" w:sz="0" w:space="0" w:color="auto"/>
      </w:divBdr>
    </w:div>
    <w:div w:id="227111201">
      <w:bodyDiv w:val="1"/>
      <w:marLeft w:val="0"/>
      <w:marRight w:val="0"/>
      <w:marTop w:val="0"/>
      <w:marBottom w:val="0"/>
      <w:divBdr>
        <w:top w:val="none" w:sz="0" w:space="0" w:color="auto"/>
        <w:left w:val="none" w:sz="0" w:space="0" w:color="auto"/>
        <w:bottom w:val="none" w:sz="0" w:space="0" w:color="auto"/>
        <w:right w:val="none" w:sz="0" w:space="0" w:color="auto"/>
      </w:divBdr>
    </w:div>
    <w:div w:id="235166370">
      <w:bodyDiv w:val="1"/>
      <w:marLeft w:val="0"/>
      <w:marRight w:val="0"/>
      <w:marTop w:val="0"/>
      <w:marBottom w:val="0"/>
      <w:divBdr>
        <w:top w:val="none" w:sz="0" w:space="0" w:color="auto"/>
        <w:left w:val="none" w:sz="0" w:space="0" w:color="auto"/>
        <w:bottom w:val="none" w:sz="0" w:space="0" w:color="auto"/>
        <w:right w:val="none" w:sz="0" w:space="0" w:color="auto"/>
      </w:divBdr>
    </w:div>
    <w:div w:id="245655891">
      <w:bodyDiv w:val="1"/>
      <w:marLeft w:val="0"/>
      <w:marRight w:val="0"/>
      <w:marTop w:val="0"/>
      <w:marBottom w:val="0"/>
      <w:divBdr>
        <w:top w:val="none" w:sz="0" w:space="0" w:color="auto"/>
        <w:left w:val="none" w:sz="0" w:space="0" w:color="auto"/>
        <w:bottom w:val="none" w:sz="0" w:space="0" w:color="auto"/>
        <w:right w:val="none" w:sz="0" w:space="0" w:color="auto"/>
      </w:divBdr>
    </w:div>
    <w:div w:id="253978953">
      <w:bodyDiv w:val="1"/>
      <w:marLeft w:val="0"/>
      <w:marRight w:val="0"/>
      <w:marTop w:val="0"/>
      <w:marBottom w:val="0"/>
      <w:divBdr>
        <w:top w:val="none" w:sz="0" w:space="0" w:color="auto"/>
        <w:left w:val="none" w:sz="0" w:space="0" w:color="auto"/>
        <w:bottom w:val="none" w:sz="0" w:space="0" w:color="auto"/>
        <w:right w:val="none" w:sz="0" w:space="0" w:color="auto"/>
      </w:divBdr>
    </w:div>
    <w:div w:id="277491952">
      <w:bodyDiv w:val="1"/>
      <w:marLeft w:val="0"/>
      <w:marRight w:val="0"/>
      <w:marTop w:val="0"/>
      <w:marBottom w:val="0"/>
      <w:divBdr>
        <w:top w:val="none" w:sz="0" w:space="0" w:color="auto"/>
        <w:left w:val="none" w:sz="0" w:space="0" w:color="auto"/>
        <w:bottom w:val="none" w:sz="0" w:space="0" w:color="auto"/>
        <w:right w:val="none" w:sz="0" w:space="0" w:color="auto"/>
      </w:divBdr>
    </w:div>
    <w:div w:id="284430334">
      <w:bodyDiv w:val="1"/>
      <w:marLeft w:val="0"/>
      <w:marRight w:val="0"/>
      <w:marTop w:val="0"/>
      <w:marBottom w:val="0"/>
      <w:divBdr>
        <w:top w:val="none" w:sz="0" w:space="0" w:color="auto"/>
        <w:left w:val="none" w:sz="0" w:space="0" w:color="auto"/>
        <w:bottom w:val="none" w:sz="0" w:space="0" w:color="auto"/>
        <w:right w:val="none" w:sz="0" w:space="0" w:color="auto"/>
      </w:divBdr>
    </w:div>
    <w:div w:id="286162656">
      <w:bodyDiv w:val="1"/>
      <w:marLeft w:val="0"/>
      <w:marRight w:val="0"/>
      <w:marTop w:val="0"/>
      <w:marBottom w:val="0"/>
      <w:divBdr>
        <w:top w:val="none" w:sz="0" w:space="0" w:color="auto"/>
        <w:left w:val="none" w:sz="0" w:space="0" w:color="auto"/>
        <w:bottom w:val="none" w:sz="0" w:space="0" w:color="auto"/>
        <w:right w:val="none" w:sz="0" w:space="0" w:color="auto"/>
      </w:divBdr>
    </w:div>
    <w:div w:id="351958851">
      <w:bodyDiv w:val="1"/>
      <w:marLeft w:val="0"/>
      <w:marRight w:val="0"/>
      <w:marTop w:val="0"/>
      <w:marBottom w:val="0"/>
      <w:divBdr>
        <w:top w:val="none" w:sz="0" w:space="0" w:color="auto"/>
        <w:left w:val="none" w:sz="0" w:space="0" w:color="auto"/>
        <w:bottom w:val="none" w:sz="0" w:space="0" w:color="auto"/>
        <w:right w:val="none" w:sz="0" w:space="0" w:color="auto"/>
      </w:divBdr>
    </w:div>
    <w:div w:id="382142877">
      <w:bodyDiv w:val="1"/>
      <w:marLeft w:val="0"/>
      <w:marRight w:val="0"/>
      <w:marTop w:val="0"/>
      <w:marBottom w:val="0"/>
      <w:divBdr>
        <w:top w:val="none" w:sz="0" w:space="0" w:color="auto"/>
        <w:left w:val="none" w:sz="0" w:space="0" w:color="auto"/>
        <w:bottom w:val="none" w:sz="0" w:space="0" w:color="auto"/>
        <w:right w:val="none" w:sz="0" w:space="0" w:color="auto"/>
      </w:divBdr>
    </w:div>
    <w:div w:id="407000153">
      <w:bodyDiv w:val="1"/>
      <w:marLeft w:val="0"/>
      <w:marRight w:val="0"/>
      <w:marTop w:val="0"/>
      <w:marBottom w:val="0"/>
      <w:divBdr>
        <w:top w:val="none" w:sz="0" w:space="0" w:color="auto"/>
        <w:left w:val="none" w:sz="0" w:space="0" w:color="auto"/>
        <w:bottom w:val="none" w:sz="0" w:space="0" w:color="auto"/>
        <w:right w:val="none" w:sz="0" w:space="0" w:color="auto"/>
      </w:divBdr>
    </w:div>
    <w:div w:id="413598520">
      <w:bodyDiv w:val="1"/>
      <w:marLeft w:val="0"/>
      <w:marRight w:val="0"/>
      <w:marTop w:val="0"/>
      <w:marBottom w:val="0"/>
      <w:divBdr>
        <w:top w:val="none" w:sz="0" w:space="0" w:color="auto"/>
        <w:left w:val="none" w:sz="0" w:space="0" w:color="auto"/>
        <w:bottom w:val="none" w:sz="0" w:space="0" w:color="auto"/>
        <w:right w:val="none" w:sz="0" w:space="0" w:color="auto"/>
      </w:divBdr>
    </w:div>
    <w:div w:id="433284351">
      <w:bodyDiv w:val="1"/>
      <w:marLeft w:val="0"/>
      <w:marRight w:val="0"/>
      <w:marTop w:val="0"/>
      <w:marBottom w:val="0"/>
      <w:divBdr>
        <w:top w:val="none" w:sz="0" w:space="0" w:color="auto"/>
        <w:left w:val="none" w:sz="0" w:space="0" w:color="auto"/>
        <w:bottom w:val="none" w:sz="0" w:space="0" w:color="auto"/>
        <w:right w:val="none" w:sz="0" w:space="0" w:color="auto"/>
      </w:divBdr>
      <w:divsChild>
        <w:div w:id="45564946">
          <w:marLeft w:val="0"/>
          <w:marRight w:val="0"/>
          <w:marTop w:val="0"/>
          <w:marBottom w:val="0"/>
          <w:divBdr>
            <w:top w:val="none" w:sz="0" w:space="0" w:color="auto"/>
            <w:left w:val="none" w:sz="0" w:space="0" w:color="auto"/>
            <w:bottom w:val="none" w:sz="0" w:space="0" w:color="auto"/>
            <w:right w:val="none" w:sz="0" w:space="0" w:color="auto"/>
          </w:divBdr>
        </w:div>
        <w:div w:id="69278226">
          <w:marLeft w:val="0"/>
          <w:marRight w:val="0"/>
          <w:marTop w:val="0"/>
          <w:marBottom w:val="0"/>
          <w:divBdr>
            <w:top w:val="none" w:sz="0" w:space="0" w:color="auto"/>
            <w:left w:val="none" w:sz="0" w:space="0" w:color="auto"/>
            <w:bottom w:val="none" w:sz="0" w:space="0" w:color="auto"/>
            <w:right w:val="none" w:sz="0" w:space="0" w:color="auto"/>
          </w:divBdr>
        </w:div>
        <w:div w:id="142477613">
          <w:marLeft w:val="0"/>
          <w:marRight w:val="0"/>
          <w:marTop w:val="0"/>
          <w:marBottom w:val="0"/>
          <w:divBdr>
            <w:top w:val="none" w:sz="0" w:space="0" w:color="auto"/>
            <w:left w:val="none" w:sz="0" w:space="0" w:color="auto"/>
            <w:bottom w:val="none" w:sz="0" w:space="0" w:color="auto"/>
            <w:right w:val="none" w:sz="0" w:space="0" w:color="auto"/>
          </w:divBdr>
        </w:div>
        <w:div w:id="174392067">
          <w:marLeft w:val="0"/>
          <w:marRight w:val="0"/>
          <w:marTop w:val="0"/>
          <w:marBottom w:val="0"/>
          <w:divBdr>
            <w:top w:val="none" w:sz="0" w:space="0" w:color="auto"/>
            <w:left w:val="none" w:sz="0" w:space="0" w:color="auto"/>
            <w:bottom w:val="none" w:sz="0" w:space="0" w:color="auto"/>
            <w:right w:val="none" w:sz="0" w:space="0" w:color="auto"/>
          </w:divBdr>
        </w:div>
        <w:div w:id="179122253">
          <w:marLeft w:val="0"/>
          <w:marRight w:val="0"/>
          <w:marTop w:val="0"/>
          <w:marBottom w:val="0"/>
          <w:divBdr>
            <w:top w:val="none" w:sz="0" w:space="0" w:color="auto"/>
            <w:left w:val="none" w:sz="0" w:space="0" w:color="auto"/>
            <w:bottom w:val="none" w:sz="0" w:space="0" w:color="auto"/>
            <w:right w:val="none" w:sz="0" w:space="0" w:color="auto"/>
          </w:divBdr>
        </w:div>
        <w:div w:id="533346995">
          <w:marLeft w:val="0"/>
          <w:marRight w:val="0"/>
          <w:marTop w:val="0"/>
          <w:marBottom w:val="0"/>
          <w:divBdr>
            <w:top w:val="none" w:sz="0" w:space="0" w:color="auto"/>
            <w:left w:val="none" w:sz="0" w:space="0" w:color="auto"/>
            <w:bottom w:val="none" w:sz="0" w:space="0" w:color="auto"/>
            <w:right w:val="none" w:sz="0" w:space="0" w:color="auto"/>
          </w:divBdr>
        </w:div>
        <w:div w:id="747969706">
          <w:marLeft w:val="0"/>
          <w:marRight w:val="0"/>
          <w:marTop w:val="0"/>
          <w:marBottom w:val="0"/>
          <w:divBdr>
            <w:top w:val="none" w:sz="0" w:space="0" w:color="auto"/>
            <w:left w:val="none" w:sz="0" w:space="0" w:color="auto"/>
            <w:bottom w:val="none" w:sz="0" w:space="0" w:color="auto"/>
            <w:right w:val="none" w:sz="0" w:space="0" w:color="auto"/>
          </w:divBdr>
        </w:div>
        <w:div w:id="867714598">
          <w:marLeft w:val="0"/>
          <w:marRight w:val="0"/>
          <w:marTop w:val="0"/>
          <w:marBottom w:val="0"/>
          <w:divBdr>
            <w:top w:val="none" w:sz="0" w:space="0" w:color="auto"/>
            <w:left w:val="none" w:sz="0" w:space="0" w:color="auto"/>
            <w:bottom w:val="none" w:sz="0" w:space="0" w:color="auto"/>
            <w:right w:val="none" w:sz="0" w:space="0" w:color="auto"/>
          </w:divBdr>
        </w:div>
        <w:div w:id="879628813">
          <w:marLeft w:val="0"/>
          <w:marRight w:val="0"/>
          <w:marTop w:val="0"/>
          <w:marBottom w:val="0"/>
          <w:divBdr>
            <w:top w:val="none" w:sz="0" w:space="0" w:color="auto"/>
            <w:left w:val="none" w:sz="0" w:space="0" w:color="auto"/>
            <w:bottom w:val="none" w:sz="0" w:space="0" w:color="auto"/>
            <w:right w:val="none" w:sz="0" w:space="0" w:color="auto"/>
          </w:divBdr>
        </w:div>
        <w:div w:id="897281972">
          <w:marLeft w:val="0"/>
          <w:marRight w:val="0"/>
          <w:marTop w:val="0"/>
          <w:marBottom w:val="0"/>
          <w:divBdr>
            <w:top w:val="none" w:sz="0" w:space="0" w:color="auto"/>
            <w:left w:val="none" w:sz="0" w:space="0" w:color="auto"/>
            <w:bottom w:val="none" w:sz="0" w:space="0" w:color="auto"/>
            <w:right w:val="none" w:sz="0" w:space="0" w:color="auto"/>
          </w:divBdr>
        </w:div>
        <w:div w:id="952634247">
          <w:marLeft w:val="0"/>
          <w:marRight w:val="0"/>
          <w:marTop w:val="0"/>
          <w:marBottom w:val="0"/>
          <w:divBdr>
            <w:top w:val="none" w:sz="0" w:space="0" w:color="auto"/>
            <w:left w:val="none" w:sz="0" w:space="0" w:color="auto"/>
            <w:bottom w:val="none" w:sz="0" w:space="0" w:color="auto"/>
            <w:right w:val="none" w:sz="0" w:space="0" w:color="auto"/>
          </w:divBdr>
        </w:div>
        <w:div w:id="1286347675">
          <w:marLeft w:val="0"/>
          <w:marRight w:val="0"/>
          <w:marTop w:val="0"/>
          <w:marBottom w:val="0"/>
          <w:divBdr>
            <w:top w:val="none" w:sz="0" w:space="0" w:color="auto"/>
            <w:left w:val="none" w:sz="0" w:space="0" w:color="auto"/>
            <w:bottom w:val="none" w:sz="0" w:space="0" w:color="auto"/>
            <w:right w:val="none" w:sz="0" w:space="0" w:color="auto"/>
          </w:divBdr>
        </w:div>
        <w:div w:id="1996685427">
          <w:marLeft w:val="0"/>
          <w:marRight w:val="0"/>
          <w:marTop w:val="0"/>
          <w:marBottom w:val="0"/>
          <w:divBdr>
            <w:top w:val="none" w:sz="0" w:space="0" w:color="auto"/>
            <w:left w:val="none" w:sz="0" w:space="0" w:color="auto"/>
            <w:bottom w:val="none" w:sz="0" w:space="0" w:color="auto"/>
            <w:right w:val="none" w:sz="0" w:space="0" w:color="auto"/>
          </w:divBdr>
        </w:div>
        <w:div w:id="2141729612">
          <w:marLeft w:val="0"/>
          <w:marRight w:val="0"/>
          <w:marTop w:val="0"/>
          <w:marBottom w:val="0"/>
          <w:divBdr>
            <w:top w:val="none" w:sz="0" w:space="0" w:color="auto"/>
            <w:left w:val="none" w:sz="0" w:space="0" w:color="auto"/>
            <w:bottom w:val="none" w:sz="0" w:space="0" w:color="auto"/>
            <w:right w:val="none" w:sz="0" w:space="0" w:color="auto"/>
          </w:divBdr>
        </w:div>
      </w:divsChild>
    </w:div>
    <w:div w:id="442961532">
      <w:bodyDiv w:val="1"/>
      <w:marLeft w:val="0"/>
      <w:marRight w:val="0"/>
      <w:marTop w:val="0"/>
      <w:marBottom w:val="0"/>
      <w:divBdr>
        <w:top w:val="none" w:sz="0" w:space="0" w:color="auto"/>
        <w:left w:val="none" w:sz="0" w:space="0" w:color="auto"/>
        <w:bottom w:val="none" w:sz="0" w:space="0" w:color="auto"/>
        <w:right w:val="none" w:sz="0" w:space="0" w:color="auto"/>
      </w:divBdr>
    </w:div>
    <w:div w:id="453713318">
      <w:bodyDiv w:val="1"/>
      <w:marLeft w:val="0"/>
      <w:marRight w:val="0"/>
      <w:marTop w:val="0"/>
      <w:marBottom w:val="0"/>
      <w:divBdr>
        <w:top w:val="none" w:sz="0" w:space="0" w:color="auto"/>
        <w:left w:val="none" w:sz="0" w:space="0" w:color="auto"/>
        <w:bottom w:val="none" w:sz="0" w:space="0" w:color="auto"/>
        <w:right w:val="none" w:sz="0" w:space="0" w:color="auto"/>
      </w:divBdr>
    </w:div>
    <w:div w:id="484201136">
      <w:bodyDiv w:val="1"/>
      <w:marLeft w:val="0"/>
      <w:marRight w:val="0"/>
      <w:marTop w:val="0"/>
      <w:marBottom w:val="0"/>
      <w:divBdr>
        <w:top w:val="none" w:sz="0" w:space="0" w:color="auto"/>
        <w:left w:val="none" w:sz="0" w:space="0" w:color="auto"/>
        <w:bottom w:val="none" w:sz="0" w:space="0" w:color="auto"/>
        <w:right w:val="none" w:sz="0" w:space="0" w:color="auto"/>
      </w:divBdr>
    </w:div>
    <w:div w:id="488834706">
      <w:bodyDiv w:val="1"/>
      <w:marLeft w:val="0"/>
      <w:marRight w:val="0"/>
      <w:marTop w:val="0"/>
      <w:marBottom w:val="0"/>
      <w:divBdr>
        <w:top w:val="none" w:sz="0" w:space="0" w:color="auto"/>
        <w:left w:val="none" w:sz="0" w:space="0" w:color="auto"/>
        <w:bottom w:val="none" w:sz="0" w:space="0" w:color="auto"/>
        <w:right w:val="none" w:sz="0" w:space="0" w:color="auto"/>
      </w:divBdr>
    </w:div>
    <w:div w:id="498277490">
      <w:bodyDiv w:val="1"/>
      <w:marLeft w:val="0"/>
      <w:marRight w:val="0"/>
      <w:marTop w:val="0"/>
      <w:marBottom w:val="0"/>
      <w:divBdr>
        <w:top w:val="none" w:sz="0" w:space="0" w:color="auto"/>
        <w:left w:val="none" w:sz="0" w:space="0" w:color="auto"/>
        <w:bottom w:val="none" w:sz="0" w:space="0" w:color="auto"/>
        <w:right w:val="none" w:sz="0" w:space="0" w:color="auto"/>
      </w:divBdr>
    </w:div>
    <w:div w:id="506361570">
      <w:bodyDiv w:val="1"/>
      <w:marLeft w:val="0"/>
      <w:marRight w:val="0"/>
      <w:marTop w:val="0"/>
      <w:marBottom w:val="0"/>
      <w:divBdr>
        <w:top w:val="none" w:sz="0" w:space="0" w:color="auto"/>
        <w:left w:val="none" w:sz="0" w:space="0" w:color="auto"/>
        <w:bottom w:val="none" w:sz="0" w:space="0" w:color="auto"/>
        <w:right w:val="none" w:sz="0" w:space="0" w:color="auto"/>
      </w:divBdr>
    </w:div>
    <w:div w:id="510753819">
      <w:bodyDiv w:val="1"/>
      <w:marLeft w:val="0"/>
      <w:marRight w:val="0"/>
      <w:marTop w:val="0"/>
      <w:marBottom w:val="0"/>
      <w:divBdr>
        <w:top w:val="none" w:sz="0" w:space="0" w:color="auto"/>
        <w:left w:val="none" w:sz="0" w:space="0" w:color="auto"/>
        <w:bottom w:val="none" w:sz="0" w:space="0" w:color="auto"/>
        <w:right w:val="none" w:sz="0" w:space="0" w:color="auto"/>
      </w:divBdr>
    </w:div>
    <w:div w:id="527836540">
      <w:bodyDiv w:val="1"/>
      <w:marLeft w:val="0"/>
      <w:marRight w:val="0"/>
      <w:marTop w:val="0"/>
      <w:marBottom w:val="0"/>
      <w:divBdr>
        <w:top w:val="none" w:sz="0" w:space="0" w:color="auto"/>
        <w:left w:val="none" w:sz="0" w:space="0" w:color="auto"/>
        <w:bottom w:val="none" w:sz="0" w:space="0" w:color="auto"/>
        <w:right w:val="none" w:sz="0" w:space="0" w:color="auto"/>
      </w:divBdr>
    </w:div>
    <w:div w:id="528179978">
      <w:bodyDiv w:val="1"/>
      <w:marLeft w:val="0"/>
      <w:marRight w:val="0"/>
      <w:marTop w:val="0"/>
      <w:marBottom w:val="0"/>
      <w:divBdr>
        <w:top w:val="none" w:sz="0" w:space="0" w:color="auto"/>
        <w:left w:val="none" w:sz="0" w:space="0" w:color="auto"/>
        <w:bottom w:val="none" w:sz="0" w:space="0" w:color="auto"/>
        <w:right w:val="none" w:sz="0" w:space="0" w:color="auto"/>
      </w:divBdr>
    </w:div>
    <w:div w:id="529538799">
      <w:bodyDiv w:val="1"/>
      <w:marLeft w:val="0"/>
      <w:marRight w:val="0"/>
      <w:marTop w:val="0"/>
      <w:marBottom w:val="0"/>
      <w:divBdr>
        <w:top w:val="none" w:sz="0" w:space="0" w:color="auto"/>
        <w:left w:val="none" w:sz="0" w:space="0" w:color="auto"/>
        <w:bottom w:val="none" w:sz="0" w:space="0" w:color="auto"/>
        <w:right w:val="none" w:sz="0" w:space="0" w:color="auto"/>
      </w:divBdr>
    </w:div>
    <w:div w:id="531773425">
      <w:bodyDiv w:val="1"/>
      <w:marLeft w:val="0"/>
      <w:marRight w:val="0"/>
      <w:marTop w:val="0"/>
      <w:marBottom w:val="0"/>
      <w:divBdr>
        <w:top w:val="none" w:sz="0" w:space="0" w:color="auto"/>
        <w:left w:val="none" w:sz="0" w:space="0" w:color="auto"/>
        <w:bottom w:val="none" w:sz="0" w:space="0" w:color="auto"/>
        <w:right w:val="none" w:sz="0" w:space="0" w:color="auto"/>
      </w:divBdr>
      <w:divsChild>
        <w:div w:id="105851064">
          <w:marLeft w:val="0"/>
          <w:marRight w:val="0"/>
          <w:marTop w:val="0"/>
          <w:marBottom w:val="0"/>
          <w:divBdr>
            <w:top w:val="none" w:sz="0" w:space="0" w:color="auto"/>
            <w:left w:val="none" w:sz="0" w:space="0" w:color="auto"/>
            <w:bottom w:val="none" w:sz="0" w:space="0" w:color="auto"/>
            <w:right w:val="none" w:sz="0" w:space="0" w:color="auto"/>
          </w:divBdr>
        </w:div>
        <w:div w:id="183440543">
          <w:marLeft w:val="0"/>
          <w:marRight w:val="0"/>
          <w:marTop w:val="0"/>
          <w:marBottom w:val="0"/>
          <w:divBdr>
            <w:top w:val="none" w:sz="0" w:space="0" w:color="auto"/>
            <w:left w:val="none" w:sz="0" w:space="0" w:color="auto"/>
            <w:bottom w:val="none" w:sz="0" w:space="0" w:color="auto"/>
            <w:right w:val="none" w:sz="0" w:space="0" w:color="auto"/>
          </w:divBdr>
        </w:div>
        <w:div w:id="287011226">
          <w:marLeft w:val="0"/>
          <w:marRight w:val="0"/>
          <w:marTop w:val="0"/>
          <w:marBottom w:val="0"/>
          <w:divBdr>
            <w:top w:val="none" w:sz="0" w:space="0" w:color="auto"/>
            <w:left w:val="none" w:sz="0" w:space="0" w:color="auto"/>
            <w:bottom w:val="none" w:sz="0" w:space="0" w:color="auto"/>
            <w:right w:val="none" w:sz="0" w:space="0" w:color="auto"/>
          </w:divBdr>
        </w:div>
        <w:div w:id="469980369">
          <w:marLeft w:val="0"/>
          <w:marRight w:val="0"/>
          <w:marTop w:val="0"/>
          <w:marBottom w:val="0"/>
          <w:divBdr>
            <w:top w:val="none" w:sz="0" w:space="0" w:color="auto"/>
            <w:left w:val="none" w:sz="0" w:space="0" w:color="auto"/>
            <w:bottom w:val="none" w:sz="0" w:space="0" w:color="auto"/>
            <w:right w:val="none" w:sz="0" w:space="0" w:color="auto"/>
          </w:divBdr>
        </w:div>
        <w:div w:id="621612429">
          <w:marLeft w:val="0"/>
          <w:marRight w:val="0"/>
          <w:marTop w:val="0"/>
          <w:marBottom w:val="0"/>
          <w:divBdr>
            <w:top w:val="none" w:sz="0" w:space="0" w:color="auto"/>
            <w:left w:val="none" w:sz="0" w:space="0" w:color="auto"/>
            <w:bottom w:val="none" w:sz="0" w:space="0" w:color="auto"/>
            <w:right w:val="none" w:sz="0" w:space="0" w:color="auto"/>
          </w:divBdr>
        </w:div>
        <w:div w:id="652757767">
          <w:marLeft w:val="0"/>
          <w:marRight w:val="0"/>
          <w:marTop w:val="0"/>
          <w:marBottom w:val="0"/>
          <w:divBdr>
            <w:top w:val="none" w:sz="0" w:space="0" w:color="auto"/>
            <w:left w:val="none" w:sz="0" w:space="0" w:color="auto"/>
            <w:bottom w:val="none" w:sz="0" w:space="0" w:color="auto"/>
            <w:right w:val="none" w:sz="0" w:space="0" w:color="auto"/>
          </w:divBdr>
        </w:div>
        <w:div w:id="929050341">
          <w:marLeft w:val="0"/>
          <w:marRight w:val="0"/>
          <w:marTop w:val="0"/>
          <w:marBottom w:val="0"/>
          <w:divBdr>
            <w:top w:val="none" w:sz="0" w:space="0" w:color="auto"/>
            <w:left w:val="none" w:sz="0" w:space="0" w:color="auto"/>
            <w:bottom w:val="none" w:sz="0" w:space="0" w:color="auto"/>
            <w:right w:val="none" w:sz="0" w:space="0" w:color="auto"/>
          </w:divBdr>
        </w:div>
        <w:div w:id="978195705">
          <w:marLeft w:val="0"/>
          <w:marRight w:val="0"/>
          <w:marTop w:val="0"/>
          <w:marBottom w:val="0"/>
          <w:divBdr>
            <w:top w:val="none" w:sz="0" w:space="0" w:color="auto"/>
            <w:left w:val="none" w:sz="0" w:space="0" w:color="auto"/>
            <w:bottom w:val="none" w:sz="0" w:space="0" w:color="auto"/>
            <w:right w:val="none" w:sz="0" w:space="0" w:color="auto"/>
          </w:divBdr>
        </w:div>
        <w:div w:id="1066999300">
          <w:marLeft w:val="0"/>
          <w:marRight w:val="0"/>
          <w:marTop w:val="0"/>
          <w:marBottom w:val="0"/>
          <w:divBdr>
            <w:top w:val="none" w:sz="0" w:space="0" w:color="auto"/>
            <w:left w:val="none" w:sz="0" w:space="0" w:color="auto"/>
            <w:bottom w:val="none" w:sz="0" w:space="0" w:color="auto"/>
            <w:right w:val="none" w:sz="0" w:space="0" w:color="auto"/>
          </w:divBdr>
        </w:div>
        <w:div w:id="1355499924">
          <w:marLeft w:val="0"/>
          <w:marRight w:val="0"/>
          <w:marTop w:val="0"/>
          <w:marBottom w:val="0"/>
          <w:divBdr>
            <w:top w:val="none" w:sz="0" w:space="0" w:color="auto"/>
            <w:left w:val="none" w:sz="0" w:space="0" w:color="auto"/>
            <w:bottom w:val="none" w:sz="0" w:space="0" w:color="auto"/>
            <w:right w:val="none" w:sz="0" w:space="0" w:color="auto"/>
          </w:divBdr>
        </w:div>
        <w:div w:id="1609774218">
          <w:marLeft w:val="0"/>
          <w:marRight w:val="0"/>
          <w:marTop w:val="0"/>
          <w:marBottom w:val="0"/>
          <w:divBdr>
            <w:top w:val="none" w:sz="0" w:space="0" w:color="auto"/>
            <w:left w:val="none" w:sz="0" w:space="0" w:color="auto"/>
            <w:bottom w:val="none" w:sz="0" w:space="0" w:color="auto"/>
            <w:right w:val="none" w:sz="0" w:space="0" w:color="auto"/>
          </w:divBdr>
        </w:div>
        <w:div w:id="1668750217">
          <w:marLeft w:val="0"/>
          <w:marRight w:val="0"/>
          <w:marTop w:val="0"/>
          <w:marBottom w:val="0"/>
          <w:divBdr>
            <w:top w:val="none" w:sz="0" w:space="0" w:color="auto"/>
            <w:left w:val="none" w:sz="0" w:space="0" w:color="auto"/>
            <w:bottom w:val="none" w:sz="0" w:space="0" w:color="auto"/>
            <w:right w:val="none" w:sz="0" w:space="0" w:color="auto"/>
          </w:divBdr>
        </w:div>
        <w:div w:id="1750421808">
          <w:marLeft w:val="0"/>
          <w:marRight w:val="0"/>
          <w:marTop w:val="0"/>
          <w:marBottom w:val="0"/>
          <w:divBdr>
            <w:top w:val="none" w:sz="0" w:space="0" w:color="auto"/>
            <w:left w:val="none" w:sz="0" w:space="0" w:color="auto"/>
            <w:bottom w:val="none" w:sz="0" w:space="0" w:color="auto"/>
            <w:right w:val="none" w:sz="0" w:space="0" w:color="auto"/>
          </w:divBdr>
        </w:div>
        <w:div w:id="1859584317">
          <w:marLeft w:val="0"/>
          <w:marRight w:val="0"/>
          <w:marTop w:val="0"/>
          <w:marBottom w:val="0"/>
          <w:divBdr>
            <w:top w:val="none" w:sz="0" w:space="0" w:color="auto"/>
            <w:left w:val="none" w:sz="0" w:space="0" w:color="auto"/>
            <w:bottom w:val="none" w:sz="0" w:space="0" w:color="auto"/>
            <w:right w:val="none" w:sz="0" w:space="0" w:color="auto"/>
          </w:divBdr>
        </w:div>
        <w:div w:id="1984235234">
          <w:marLeft w:val="0"/>
          <w:marRight w:val="0"/>
          <w:marTop w:val="0"/>
          <w:marBottom w:val="0"/>
          <w:divBdr>
            <w:top w:val="none" w:sz="0" w:space="0" w:color="auto"/>
            <w:left w:val="none" w:sz="0" w:space="0" w:color="auto"/>
            <w:bottom w:val="none" w:sz="0" w:space="0" w:color="auto"/>
            <w:right w:val="none" w:sz="0" w:space="0" w:color="auto"/>
          </w:divBdr>
        </w:div>
      </w:divsChild>
    </w:div>
    <w:div w:id="532304913">
      <w:bodyDiv w:val="1"/>
      <w:marLeft w:val="0"/>
      <w:marRight w:val="0"/>
      <w:marTop w:val="0"/>
      <w:marBottom w:val="0"/>
      <w:divBdr>
        <w:top w:val="none" w:sz="0" w:space="0" w:color="auto"/>
        <w:left w:val="none" w:sz="0" w:space="0" w:color="auto"/>
        <w:bottom w:val="none" w:sz="0" w:space="0" w:color="auto"/>
        <w:right w:val="none" w:sz="0" w:space="0" w:color="auto"/>
      </w:divBdr>
    </w:div>
    <w:div w:id="533154582">
      <w:bodyDiv w:val="1"/>
      <w:marLeft w:val="0"/>
      <w:marRight w:val="0"/>
      <w:marTop w:val="0"/>
      <w:marBottom w:val="0"/>
      <w:divBdr>
        <w:top w:val="none" w:sz="0" w:space="0" w:color="auto"/>
        <w:left w:val="none" w:sz="0" w:space="0" w:color="auto"/>
        <w:bottom w:val="none" w:sz="0" w:space="0" w:color="auto"/>
        <w:right w:val="none" w:sz="0" w:space="0" w:color="auto"/>
      </w:divBdr>
    </w:div>
    <w:div w:id="537207750">
      <w:bodyDiv w:val="1"/>
      <w:marLeft w:val="0"/>
      <w:marRight w:val="0"/>
      <w:marTop w:val="0"/>
      <w:marBottom w:val="0"/>
      <w:divBdr>
        <w:top w:val="none" w:sz="0" w:space="0" w:color="auto"/>
        <w:left w:val="none" w:sz="0" w:space="0" w:color="auto"/>
        <w:bottom w:val="none" w:sz="0" w:space="0" w:color="auto"/>
        <w:right w:val="none" w:sz="0" w:space="0" w:color="auto"/>
      </w:divBdr>
    </w:div>
    <w:div w:id="539786994">
      <w:bodyDiv w:val="1"/>
      <w:marLeft w:val="0"/>
      <w:marRight w:val="0"/>
      <w:marTop w:val="0"/>
      <w:marBottom w:val="0"/>
      <w:divBdr>
        <w:top w:val="none" w:sz="0" w:space="0" w:color="auto"/>
        <w:left w:val="none" w:sz="0" w:space="0" w:color="auto"/>
        <w:bottom w:val="none" w:sz="0" w:space="0" w:color="auto"/>
        <w:right w:val="none" w:sz="0" w:space="0" w:color="auto"/>
      </w:divBdr>
    </w:div>
    <w:div w:id="552887767">
      <w:bodyDiv w:val="1"/>
      <w:marLeft w:val="0"/>
      <w:marRight w:val="0"/>
      <w:marTop w:val="0"/>
      <w:marBottom w:val="0"/>
      <w:divBdr>
        <w:top w:val="none" w:sz="0" w:space="0" w:color="auto"/>
        <w:left w:val="none" w:sz="0" w:space="0" w:color="auto"/>
        <w:bottom w:val="none" w:sz="0" w:space="0" w:color="auto"/>
        <w:right w:val="none" w:sz="0" w:space="0" w:color="auto"/>
      </w:divBdr>
    </w:div>
    <w:div w:id="554777766">
      <w:bodyDiv w:val="1"/>
      <w:marLeft w:val="0"/>
      <w:marRight w:val="0"/>
      <w:marTop w:val="0"/>
      <w:marBottom w:val="0"/>
      <w:divBdr>
        <w:top w:val="none" w:sz="0" w:space="0" w:color="auto"/>
        <w:left w:val="none" w:sz="0" w:space="0" w:color="auto"/>
        <w:bottom w:val="none" w:sz="0" w:space="0" w:color="auto"/>
        <w:right w:val="none" w:sz="0" w:space="0" w:color="auto"/>
      </w:divBdr>
    </w:div>
    <w:div w:id="558590316">
      <w:bodyDiv w:val="1"/>
      <w:marLeft w:val="0"/>
      <w:marRight w:val="0"/>
      <w:marTop w:val="0"/>
      <w:marBottom w:val="0"/>
      <w:divBdr>
        <w:top w:val="none" w:sz="0" w:space="0" w:color="auto"/>
        <w:left w:val="none" w:sz="0" w:space="0" w:color="auto"/>
        <w:bottom w:val="none" w:sz="0" w:space="0" w:color="auto"/>
        <w:right w:val="none" w:sz="0" w:space="0" w:color="auto"/>
      </w:divBdr>
    </w:div>
    <w:div w:id="615603881">
      <w:bodyDiv w:val="1"/>
      <w:marLeft w:val="0"/>
      <w:marRight w:val="0"/>
      <w:marTop w:val="0"/>
      <w:marBottom w:val="0"/>
      <w:divBdr>
        <w:top w:val="none" w:sz="0" w:space="0" w:color="auto"/>
        <w:left w:val="none" w:sz="0" w:space="0" w:color="auto"/>
        <w:bottom w:val="none" w:sz="0" w:space="0" w:color="auto"/>
        <w:right w:val="none" w:sz="0" w:space="0" w:color="auto"/>
      </w:divBdr>
    </w:div>
    <w:div w:id="633173110">
      <w:bodyDiv w:val="1"/>
      <w:marLeft w:val="0"/>
      <w:marRight w:val="0"/>
      <w:marTop w:val="0"/>
      <w:marBottom w:val="0"/>
      <w:divBdr>
        <w:top w:val="none" w:sz="0" w:space="0" w:color="auto"/>
        <w:left w:val="none" w:sz="0" w:space="0" w:color="auto"/>
        <w:bottom w:val="none" w:sz="0" w:space="0" w:color="auto"/>
        <w:right w:val="none" w:sz="0" w:space="0" w:color="auto"/>
      </w:divBdr>
    </w:div>
    <w:div w:id="671494281">
      <w:bodyDiv w:val="1"/>
      <w:marLeft w:val="0"/>
      <w:marRight w:val="0"/>
      <w:marTop w:val="0"/>
      <w:marBottom w:val="0"/>
      <w:divBdr>
        <w:top w:val="none" w:sz="0" w:space="0" w:color="auto"/>
        <w:left w:val="none" w:sz="0" w:space="0" w:color="auto"/>
        <w:bottom w:val="none" w:sz="0" w:space="0" w:color="auto"/>
        <w:right w:val="none" w:sz="0" w:space="0" w:color="auto"/>
      </w:divBdr>
    </w:div>
    <w:div w:id="674575564">
      <w:bodyDiv w:val="1"/>
      <w:marLeft w:val="0"/>
      <w:marRight w:val="0"/>
      <w:marTop w:val="0"/>
      <w:marBottom w:val="0"/>
      <w:divBdr>
        <w:top w:val="none" w:sz="0" w:space="0" w:color="auto"/>
        <w:left w:val="none" w:sz="0" w:space="0" w:color="auto"/>
        <w:bottom w:val="none" w:sz="0" w:space="0" w:color="auto"/>
        <w:right w:val="none" w:sz="0" w:space="0" w:color="auto"/>
      </w:divBdr>
    </w:div>
    <w:div w:id="680157755">
      <w:bodyDiv w:val="1"/>
      <w:marLeft w:val="0"/>
      <w:marRight w:val="0"/>
      <w:marTop w:val="0"/>
      <w:marBottom w:val="0"/>
      <w:divBdr>
        <w:top w:val="none" w:sz="0" w:space="0" w:color="auto"/>
        <w:left w:val="none" w:sz="0" w:space="0" w:color="auto"/>
        <w:bottom w:val="none" w:sz="0" w:space="0" w:color="auto"/>
        <w:right w:val="none" w:sz="0" w:space="0" w:color="auto"/>
      </w:divBdr>
    </w:div>
    <w:div w:id="683365648">
      <w:bodyDiv w:val="1"/>
      <w:marLeft w:val="0"/>
      <w:marRight w:val="0"/>
      <w:marTop w:val="0"/>
      <w:marBottom w:val="0"/>
      <w:divBdr>
        <w:top w:val="none" w:sz="0" w:space="0" w:color="auto"/>
        <w:left w:val="none" w:sz="0" w:space="0" w:color="auto"/>
        <w:bottom w:val="none" w:sz="0" w:space="0" w:color="auto"/>
        <w:right w:val="none" w:sz="0" w:space="0" w:color="auto"/>
      </w:divBdr>
    </w:div>
    <w:div w:id="693850931">
      <w:bodyDiv w:val="1"/>
      <w:marLeft w:val="0"/>
      <w:marRight w:val="0"/>
      <w:marTop w:val="0"/>
      <w:marBottom w:val="0"/>
      <w:divBdr>
        <w:top w:val="none" w:sz="0" w:space="0" w:color="auto"/>
        <w:left w:val="none" w:sz="0" w:space="0" w:color="auto"/>
        <w:bottom w:val="none" w:sz="0" w:space="0" w:color="auto"/>
        <w:right w:val="none" w:sz="0" w:space="0" w:color="auto"/>
      </w:divBdr>
    </w:div>
    <w:div w:id="695929875">
      <w:bodyDiv w:val="1"/>
      <w:marLeft w:val="0"/>
      <w:marRight w:val="0"/>
      <w:marTop w:val="0"/>
      <w:marBottom w:val="0"/>
      <w:divBdr>
        <w:top w:val="none" w:sz="0" w:space="0" w:color="auto"/>
        <w:left w:val="none" w:sz="0" w:space="0" w:color="auto"/>
        <w:bottom w:val="none" w:sz="0" w:space="0" w:color="auto"/>
        <w:right w:val="none" w:sz="0" w:space="0" w:color="auto"/>
      </w:divBdr>
    </w:div>
    <w:div w:id="697122108">
      <w:bodyDiv w:val="1"/>
      <w:marLeft w:val="0"/>
      <w:marRight w:val="0"/>
      <w:marTop w:val="0"/>
      <w:marBottom w:val="0"/>
      <w:divBdr>
        <w:top w:val="none" w:sz="0" w:space="0" w:color="auto"/>
        <w:left w:val="none" w:sz="0" w:space="0" w:color="auto"/>
        <w:bottom w:val="none" w:sz="0" w:space="0" w:color="auto"/>
        <w:right w:val="none" w:sz="0" w:space="0" w:color="auto"/>
      </w:divBdr>
    </w:div>
    <w:div w:id="720054012">
      <w:bodyDiv w:val="1"/>
      <w:marLeft w:val="0"/>
      <w:marRight w:val="0"/>
      <w:marTop w:val="0"/>
      <w:marBottom w:val="0"/>
      <w:divBdr>
        <w:top w:val="none" w:sz="0" w:space="0" w:color="auto"/>
        <w:left w:val="none" w:sz="0" w:space="0" w:color="auto"/>
        <w:bottom w:val="none" w:sz="0" w:space="0" w:color="auto"/>
        <w:right w:val="none" w:sz="0" w:space="0" w:color="auto"/>
      </w:divBdr>
      <w:divsChild>
        <w:div w:id="21563691">
          <w:marLeft w:val="0"/>
          <w:marRight w:val="0"/>
          <w:marTop w:val="0"/>
          <w:marBottom w:val="0"/>
          <w:divBdr>
            <w:top w:val="none" w:sz="0" w:space="0" w:color="auto"/>
            <w:left w:val="none" w:sz="0" w:space="0" w:color="auto"/>
            <w:bottom w:val="none" w:sz="0" w:space="0" w:color="auto"/>
            <w:right w:val="none" w:sz="0" w:space="0" w:color="auto"/>
          </w:divBdr>
        </w:div>
        <w:div w:id="26107268">
          <w:marLeft w:val="0"/>
          <w:marRight w:val="0"/>
          <w:marTop w:val="0"/>
          <w:marBottom w:val="0"/>
          <w:divBdr>
            <w:top w:val="none" w:sz="0" w:space="0" w:color="auto"/>
            <w:left w:val="none" w:sz="0" w:space="0" w:color="auto"/>
            <w:bottom w:val="none" w:sz="0" w:space="0" w:color="auto"/>
            <w:right w:val="none" w:sz="0" w:space="0" w:color="auto"/>
          </w:divBdr>
        </w:div>
        <w:div w:id="64449520">
          <w:marLeft w:val="0"/>
          <w:marRight w:val="0"/>
          <w:marTop w:val="0"/>
          <w:marBottom w:val="0"/>
          <w:divBdr>
            <w:top w:val="none" w:sz="0" w:space="0" w:color="auto"/>
            <w:left w:val="none" w:sz="0" w:space="0" w:color="auto"/>
            <w:bottom w:val="none" w:sz="0" w:space="0" w:color="auto"/>
            <w:right w:val="none" w:sz="0" w:space="0" w:color="auto"/>
          </w:divBdr>
        </w:div>
        <w:div w:id="64500167">
          <w:marLeft w:val="0"/>
          <w:marRight w:val="0"/>
          <w:marTop w:val="0"/>
          <w:marBottom w:val="0"/>
          <w:divBdr>
            <w:top w:val="none" w:sz="0" w:space="0" w:color="auto"/>
            <w:left w:val="none" w:sz="0" w:space="0" w:color="auto"/>
            <w:bottom w:val="none" w:sz="0" w:space="0" w:color="auto"/>
            <w:right w:val="none" w:sz="0" w:space="0" w:color="auto"/>
          </w:divBdr>
        </w:div>
        <w:div w:id="89548956">
          <w:marLeft w:val="0"/>
          <w:marRight w:val="0"/>
          <w:marTop w:val="0"/>
          <w:marBottom w:val="0"/>
          <w:divBdr>
            <w:top w:val="none" w:sz="0" w:space="0" w:color="auto"/>
            <w:left w:val="none" w:sz="0" w:space="0" w:color="auto"/>
            <w:bottom w:val="none" w:sz="0" w:space="0" w:color="auto"/>
            <w:right w:val="none" w:sz="0" w:space="0" w:color="auto"/>
          </w:divBdr>
        </w:div>
        <w:div w:id="96682482">
          <w:marLeft w:val="0"/>
          <w:marRight w:val="0"/>
          <w:marTop w:val="0"/>
          <w:marBottom w:val="0"/>
          <w:divBdr>
            <w:top w:val="none" w:sz="0" w:space="0" w:color="auto"/>
            <w:left w:val="none" w:sz="0" w:space="0" w:color="auto"/>
            <w:bottom w:val="none" w:sz="0" w:space="0" w:color="auto"/>
            <w:right w:val="none" w:sz="0" w:space="0" w:color="auto"/>
          </w:divBdr>
        </w:div>
        <w:div w:id="133066260">
          <w:marLeft w:val="0"/>
          <w:marRight w:val="0"/>
          <w:marTop w:val="0"/>
          <w:marBottom w:val="0"/>
          <w:divBdr>
            <w:top w:val="none" w:sz="0" w:space="0" w:color="auto"/>
            <w:left w:val="none" w:sz="0" w:space="0" w:color="auto"/>
            <w:bottom w:val="none" w:sz="0" w:space="0" w:color="auto"/>
            <w:right w:val="none" w:sz="0" w:space="0" w:color="auto"/>
          </w:divBdr>
        </w:div>
        <w:div w:id="155153442">
          <w:marLeft w:val="0"/>
          <w:marRight w:val="0"/>
          <w:marTop w:val="0"/>
          <w:marBottom w:val="0"/>
          <w:divBdr>
            <w:top w:val="none" w:sz="0" w:space="0" w:color="auto"/>
            <w:left w:val="none" w:sz="0" w:space="0" w:color="auto"/>
            <w:bottom w:val="none" w:sz="0" w:space="0" w:color="auto"/>
            <w:right w:val="none" w:sz="0" w:space="0" w:color="auto"/>
          </w:divBdr>
        </w:div>
        <w:div w:id="254748025">
          <w:marLeft w:val="0"/>
          <w:marRight w:val="0"/>
          <w:marTop w:val="0"/>
          <w:marBottom w:val="0"/>
          <w:divBdr>
            <w:top w:val="none" w:sz="0" w:space="0" w:color="auto"/>
            <w:left w:val="none" w:sz="0" w:space="0" w:color="auto"/>
            <w:bottom w:val="none" w:sz="0" w:space="0" w:color="auto"/>
            <w:right w:val="none" w:sz="0" w:space="0" w:color="auto"/>
          </w:divBdr>
        </w:div>
        <w:div w:id="263389394">
          <w:marLeft w:val="0"/>
          <w:marRight w:val="0"/>
          <w:marTop w:val="0"/>
          <w:marBottom w:val="0"/>
          <w:divBdr>
            <w:top w:val="none" w:sz="0" w:space="0" w:color="auto"/>
            <w:left w:val="none" w:sz="0" w:space="0" w:color="auto"/>
            <w:bottom w:val="none" w:sz="0" w:space="0" w:color="auto"/>
            <w:right w:val="none" w:sz="0" w:space="0" w:color="auto"/>
          </w:divBdr>
        </w:div>
        <w:div w:id="270673578">
          <w:marLeft w:val="0"/>
          <w:marRight w:val="0"/>
          <w:marTop w:val="0"/>
          <w:marBottom w:val="0"/>
          <w:divBdr>
            <w:top w:val="none" w:sz="0" w:space="0" w:color="auto"/>
            <w:left w:val="none" w:sz="0" w:space="0" w:color="auto"/>
            <w:bottom w:val="none" w:sz="0" w:space="0" w:color="auto"/>
            <w:right w:val="none" w:sz="0" w:space="0" w:color="auto"/>
          </w:divBdr>
        </w:div>
        <w:div w:id="282540373">
          <w:marLeft w:val="0"/>
          <w:marRight w:val="0"/>
          <w:marTop w:val="0"/>
          <w:marBottom w:val="0"/>
          <w:divBdr>
            <w:top w:val="none" w:sz="0" w:space="0" w:color="auto"/>
            <w:left w:val="none" w:sz="0" w:space="0" w:color="auto"/>
            <w:bottom w:val="none" w:sz="0" w:space="0" w:color="auto"/>
            <w:right w:val="none" w:sz="0" w:space="0" w:color="auto"/>
          </w:divBdr>
        </w:div>
        <w:div w:id="288899685">
          <w:marLeft w:val="0"/>
          <w:marRight w:val="0"/>
          <w:marTop w:val="0"/>
          <w:marBottom w:val="0"/>
          <w:divBdr>
            <w:top w:val="none" w:sz="0" w:space="0" w:color="auto"/>
            <w:left w:val="none" w:sz="0" w:space="0" w:color="auto"/>
            <w:bottom w:val="none" w:sz="0" w:space="0" w:color="auto"/>
            <w:right w:val="none" w:sz="0" w:space="0" w:color="auto"/>
          </w:divBdr>
        </w:div>
        <w:div w:id="333461150">
          <w:marLeft w:val="0"/>
          <w:marRight w:val="0"/>
          <w:marTop w:val="0"/>
          <w:marBottom w:val="0"/>
          <w:divBdr>
            <w:top w:val="none" w:sz="0" w:space="0" w:color="auto"/>
            <w:left w:val="none" w:sz="0" w:space="0" w:color="auto"/>
            <w:bottom w:val="none" w:sz="0" w:space="0" w:color="auto"/>
            <w:right w:val="none" w:sz="0" w:space="0" w:color="auto"/>
          </w:divBdr>
        </w:div>
        <w:div w:id="375859345">
          <w:marLeft w:val="0"/>
          <w:marRight w:val="0"/>
          <w:marTop w:val="0"/>
          <w:marBottom w:val="0"/>
          <w:divBdr>
            <w:top w:val="none" w:sz="0" w:space="0" w:color="auto"/>
            <w:left w:val="none" w:sz="0" w:space="0" w:color="auto"/>
            <w:bottom w:val="none" w:sz="0" w:space="0" w:color="auto"/>
            <w:right w:val="none" w:sz="0" w:space="0" w:color="auto"/>
          </w:divBdr>
        </w:div>
        <w:div w:id="395327384">
          <w:marLeft w:val="0"/>
          <w:marRight w:val="0"/>
          <w:marTop w:val="0"/>
          <w:marBottom w:val="0"/>
          <w:divBdr>
            <w:top w:val="none" w:sz="0" w:space="0" w:color="auto"/>
            <w:left w:val="none" w:sz="0" w:space="0" w:color="auto"/>
            <w:bottom w:val="none" w:sz="0" w:space="0" w:color="auto"/>
            <w:right w:val="none" w:sz="0" w:space="0" w:color="auto"/>
          </w:divBdr>
        </w:div>
        <w:div w:id="396979012">
          <w:marLeft w:val="0"/>
          <w:marRight w:val="0"/>
          <w:marTop w:val="0"/>
          <w:marBottom w:val="0"/>
          <w:divBdr>
            <w:top w:val="none" w:sz="0" w:space="0" w:color="auto"/>
            <w:left w:val="none" w:sz="0" w:space="0" w:color="auto"/>
            <w:bottom w:val="none" w:sz="0" w:space="0" w:color="auto"/>
            <w:right w:val="none" w:sz="0" w:space="0" w:color="auto"/>
          </w:divBdr>
        </w:div>
        <w:div w:id="402726786">
          <w:marLeft w:val="0"/>
          <w:marRight w:val="0"/>
          <w:marTop w:val="0"/>
          <w:marBottom w:val="0"/>
          <w:divBdr>
            <w:top w:val="none" w:sz="0" w:space="0" w:color="auto"/>
            <w:left w:val="none" w:sz="0" w:space="0" w:color="auto"/>
            <w:bottom w:val="none" w:sz="0" w:space="0" w:color="auto"/>
            <w:right w:val="none" w:sz="0" w:space="0" w:color="auto"/>
          </w:divBdr>
        </w:div>
        <w:div w:id="505172416">
          <w:marLeft w:val="0"/>
          <w:marRight w:val="0"/>
          <w:marTop w:val="0"/>
          <w:marBottom w:val="0"/>
          <w:divBdr>
            <w:top w:val="none" w:sz="0" w:space="0" w:color="auto"/>
            <w:left w:val="none" w:sz="0" w:space="0" w:color="auto"/>
            <w:bottom w:val="none" w:sz="0" w:space="0" w:color="auto"/>
            <w:right w:val="none" w:sz="0" w:space="0" w:color="auto"/>
          </w:divBdr>
        </w:div>
        <w:div w:id="666901583">
          <w:marLeft w:val="0"/>
          <w:marRight w:val="0"/>
          <w:marTop w:val="0"/>
          <w:marBottom w:val="0"/>
          <w:divBdr>
            <w:top w:val="none" w:sz="0" w:space="0" w:color="auto"/>
            <w:left w:val="none" w:sz="0" w:space="0" w:color="auto"/>
            <w:bottom w:val="none" w:sz="0" w:space="0" w:color="auto"/>
            <w:right w:val="none" w:sz="0" w:space="0" w:color="auto"/>
          </w:divBdr>
        </w:div>
        <w:div w:id="681931643">
          <w:marLeft w:val="0"/>
          <w:marRight w:val="0"/>
          <w:marTop w:val="0"/>
          <w:marBottom w:val="0"/>
          <w:divBdr>
            <w:top w:val="none" w:sz="0" w:space="0" w:color="auto"/>
            <w:left w:val="none" w:sz="0" w:space="0" w:color="auto"/>
            <w:bottom w:val="none" w:sz="0" w:space="0" w:color="auto"/>
            <w:right w:val="none" w:sz="0" w:space="0" w:color="auto"/>
          </w:divBdr>
        </w:div>
        <w:div w:id="705569308">
          <w:marLeft w:val="0"/>
          <w:marRight w:val="0"/>
          <w:marTop w:val="0"/>
          <w:marBottom w:val="0"/>
          <w:divBdr>
            <w:top w:val="none" w:sz="0" w:space="0" w:color="auto"/>
            <w:left w:val="none" w:sz="0" w:space="0" w:color="auto"/>
            <w:bottom w:val="none" w:sz="0" w:space="0" w:color="auto"/>
            <w:right w:val="none" w:sz="0" w:space="0" w:color="auto"/>
          </w:divBdr>
        </w:div>
        <w:div w:id="755638496">
          <w:marLeft w:val="0"/>
          <w:marRight w:val="0"/>
          <w:marTop w:val="0"/>
          <w:marBottom w:val="0"/>
          <w:divBdr>
            <w:top w:val="none" w:sz="0" w:space="0" w:color="auto"/>
            <w:left w:val="none" w:sz="0" w:space="0" w:color="auto"/>
            <w:bottom w:val="none" w:sz="0" w:space="0" w:color="auto"/>
            <w:right w:val="none" w:sz="0" w:space="0" w:color="auto"/>
          </w:divBdr>
        </w:div>
        <w:div w:id="891693699">
          <w:marLeft w:val="0"/>
          <w:marRight w:val="0"/>
          <w:marTop w:val="0"/>
          <w:marBottom w:val="0"/>
          <w:divBdr>
            <w:top w:val="none" w:sz="0" w:space="0" w:color="auto"/>
            <w:left w:val="none" w:sz="0" w:space="0" w:color="auto"/>
            <w:bottom w:val="none" w:sz="0" w:space="0" w:color="auto"/>
            <w:right w:val="none" w:sz="0" w:space="0" w:color="auto"/>
          </w:divBdr>
        </w:div>
        <w:div w:id="954748984">
          <w:marLeft w:val="0"/>
          <w:marRight w:val="0"/>
          <w:marTop w:val="0"/>
          <w:marBottom w:val="0"/>
          <w:divBdr>
            <w:top w:val="none" w:sz="0" w:space="0" w:color="auto"/>
            <w:left w:val="none" w:sz="0" w:space="0" w:color="auto"/>
            <w:bottom w:val="none" w:sz="0" w:space="0" w:color="auto"/>
            <w:right w:val="none" w:sz="0" w:space="0" w:color="auto"/>
          </w:divBdr>
        </w:div>
        <w:div w:id="961377046">
          <w:marLeft w:val="0"/>
          <w:marRight w:val="0"/>
          <w:marTop w:val="0"/>
          <w:marBottom w:val="0"/>
          <w:divBdr>
            <w:top w:val="none" w:sz="0" w:space="0" w:color="auto"/>
            <w:left w:val="none" w:sz="0" w:space="0" w:color="auto"/>
            <w:bottom w:val="none" w:sz="0" w:space="0" w:color="auto"/>
            <w:right w:val="none" w:sz="0" w:space="0" w:color="auto"/>
          </w:divBdr>
        </w:div>
        <w:div w:id="996499427">
          <w:marLeft w:val="0"/>
          <w:marRight w:val="0"/>
          <w:marTop w:val="0"/>
          <w:marBottom w:val="0"/>
          <w:divBdr>
            <w:top w:val="none" w:sz="0" w:space="0" w:color="auto"/>
            <w:left w:val="none" w:sz="0" w:space="0" w:color="auto"/>
            <w:bottom w:val="none" w:sz="0" w:space="0" w:color="auto"/>
            <w:right w:val="none" w:sz="0" w:space="0" w:color="auto"/>
          </w:divBdr>
        </w:div>
        <w:div w:id="1031683483">
          <w:marLeft w:val="0"/>
          <w:marRight w:val="0"/>
          <w:marTop w:val="0"/>
          <w:marBottom w:val="0"/>
          <w:divBdr>
            <w:top w:val="none" w:sz="0" w:space="0" w:color="auto"/>
            <w:left w:val="none" w:sz="0" w:space="0" w:color="auto"/>
            <w:bottom w:val="none" w:sz="0" w:space="0" w:color="auto"/>
            <w:right w:val="none" w:sz="0" w:space="0" w:color="auto"/>
          </w:divBdr>
        </w:div>
        <w:div w:id="1049499106">
          <w:marLeft w:val="0"/>
          <w:marRight w:val="0"/>
          <w:marTop w:val="0"/>
          <w:marBottom w:val="0"/>
          <w:divBdr>
            <w:top w:val="none" w:sz="0" w:space="0" w:color="auto"/>
            <w:left w:val="none" w:sz="0" w:space="0" w:color="auto"/>
            <w:bottom w:val="none" w:sz="0" w:space="0" w:color="auto"/>
            <w:right w:val="none" w:sz="0" w:space="0" w:color="auto"/>
          </w:divBdr>
        </w:div>
        <w:div w:id="1087531187">
          <w:marLeft w:val="0"/>
          <w:marRight w:val="0"/>
          <w:marTop w:val="0"/>
          <w:marBottom w:val="0"/>
          <w:divBdr>
            <w:top w:val="none" w:sz="0" w:space="0" w:color="auto"/>
            <w:left w:val="none" w:sz="0" w:space="0" w:color="auto"/>
            <w:bottom w:val="none" w:sz="0" w:space="0" w:color="auto"/>
            <w:right w:val="none" w:sz="0" w:space="0" w:color="auto"/>
          </w:divBdr>
        </w:div>
        <w:div w:id="1103843560">
          <w:marLeft w:val="0"/>
          <w:marRight w:val="0"/>
          <w:marTop w:val="0"/>
          <w:marBottom w:val="0"/>
          <w:divBdr>
            <w:top w:val="none" w:sz="0" w:space="0" w:color="auto"/>
            <w:left w:val="none" w:sz="0" w:space="0" w:color="auto"/>
            <w:bottom w:val="none" w:sz="0" w:space="0" w:color="auto"/>
            <w:right w:val="none" w:sz="0" w:space="0" w:color="auto"/>
          </w:divBdr>
        </w:div>
        <w:div w:id="1115170480">
          <w:marLeft w:val="0"/>
          <w:marRight w:val="0"/>
          <w:marTop w:val="0"/>
          <w:marBottom w:val="0"/>
          <w:divBdr>
            <w:top w:val="none" w:sz="0" w:space="0" w:color="auto"/>
            <w:left w:val="none" w:sz="0" w:space="0" w:color="auto"/>
            <w:bottom w:val="none" w:sz="0" w:space="0" w:color="auto"/>
            <w:right w:val="none" w:sz="0" w:space="0" w:color="auto"/>
          </w:divBdr>
        </w:div>
        <w:div w:id="1131560722">
          <w:marLeft w:val="0"/>
          <w:marRight w:val="0"/>
          <w:marTop w:val="0"/>
          <w:marBottom w:val="0"/>
          <w:divBdr>
            <w:top w:val="none" w:sz="0" w:space="0" w:color="auto"/>
            <w:left w:val="none" w:sz="0" w:space="0" w:color="auto"/>
            <w:bottom w:val="none" w:sz="0" w:space="0" w:color="auto"/>
            <w:right w:val="none" w:sz="0" w:space="0" w:color="auto"/>
          </w:divBdr>
        </w:div>
        <w:div w:id="1138959346">
          <w:marLeft w:val="0"/>
          <w:marRight w:val="0"/>
          <w:marTop w:val="0"/>
          <w:marBottom w:val="0"/>
          <w:divBdr>
            <w:top w:val="none" w:sz="0" w:space="0" w:color="auto"/>
            <w:left w:val="none" w:sz="0" w:space="0" w:color="auto"/>
            <w:bottom w:val="none" w:sz="0" w:space="0" w:color="auto"/>
            <w:right w:val="none" w:sz="0" w:space="0" w:color="auto"/>
          </w:divBdr>
        </w:div>
        <w:div w:id="1168519583">
          <w:marLeft w:val="0"/>
          <w:marRight w:val="0"/>
          <w:marTop w:val="0"/>
          <w:marBottom w:val="0"/>
          <w:divBdr>
            <w:top w:val="none" w:sz="0" w:space="0" w:color="auto"/>
            <w:left w:val="none" w:sz="0" w:space="0" w:color="auto"/>
            <w:bottom w:val="none" w:sz="0" w:space="0" w:color="auto"/>
            <w:right w:val="none" w:sz="0" w:space="0" w:color="auto"/>
          </w:divBdr>
        </w:div>
        <w:div w:id="1188327299">
          <w:marLeft w:val="0"/>
          <w:marRight w:val="0"/>
          <w:marTop w:val="0"/>
          <w:marBottom w:val="0"/>
          <w:divBdr>
            <w:top w:val="none" w:sz="0" w:space="0" w:color="auto"/>
            <w:left w:val="none" w:sz="0" w:space="0" w:color="auto"/>
            <w:bottom w:val="none" w:sz="0" w:space="0" w:color="auto"/>
            <w:right w:val="none" w:sz="0" w:space="0" w:color="auto"/>
          </w:divBdr>
        </w:div>
        <w:div w:id="1218400701">
          <w:marLeft w:val="0"/>
          <w:marRight w:val="0"/>
          <w:marTop w:val="0"/>
          <w:marBottom w:val="0"/>
          <w:divBdr>
            <w:top w:val="none" w:sz="0" w:space="0" w:color="auto"/>
            <w:left w:val="none" w:sz="0" w:space="0" w:color="auto"/>
            <w:bottom w:val="none" w:sz="0" w:space="0" w:color="auto"/>
            <w:right w:val="none" w:sz="0" w:space="0" w:color="auto"/>
          </w:divBdr>
        </w:div>
        <w:div w:id="1237087227">
          <w:marLeft w:val="0"/>
          <w:marRight w:val="0"/>
          <w:marTop w:val="0"/>
          <w:marBottom w:val="0"/>
          <w:divBdr>
            <w:top w:val="none" w:sz="0" w:space="0" w:color="auto"/>
            <w:left w:val="none" w:sz="0" w:space="0" w:color="auto"/>
            <w:bottom w:val="none" w:sz="0" w:space="0" w:color="auto"/>
            <w:right w:val="none" w:sz="0" w:space="0" w:color="auto"/>
          </w:divBdr>
        </w:div>
        <w:div w:id="1312367692">
          <w:marLeft w:val="0"/>
          <w:marRight w:val="0"/>
          <w:marTop w:val="0"/>
          <w:marBottom w:val="0"/>
          <w:divBdr>
            <w:top w:val="none" w:sz="0" w:space="0" w:color="auto"/>
            <w:left w:val="none" w:sz="0" w:space="0" w:color="auto"/>
            <w:bottom w:val="none" w:sz="0" w:space="0" w:color="auto"/>
            <w:right w:val="none" w:sz="0" w:space="0" w:color="auto"/>
          </w:divBdr>
        </w:div>
        <w:div w:id="1330055618">
          <w:marLeft w:val="0"/>
          <w:marRight w:val="0"/>
          <w:marTop w:val="0"/>
          <w:marBottom w:val="0"/>
          <w:divBdr>
            <w:top w:val="none" w:sz="0" w:space="0" w:color="auto"/>
            <w:left w:val="none" w:sz="0" w:space="0" w:color="auto"/>
            <w:bottom w:val="none" w:sz="0" w:space="0" w:color="auto"/>
            <w:right w:val="none" w:sz="0" w:space="0" w:color="auto"/>
          </w:divBdr>
        </w:div>
        <w:div w:id="1384720860">
          <w:marLeft w:val="0"/>
          <w:marRight w:val="0"/>
          <w:marTop w:val="0"/>
          <w:marBottom w:val="0"/>
          <w:divBdr>
            <w:top w:val="none" w:sz="0" w:space="0" w:color="auto"/>
            <w:left w:val="none" w:sz="0" w:space="0" w:color="auto"/>
            <w:bottom w:val="none" w:sz="0" w:space="0" w:color="auto"/>
            <w:right w:val="none" w:sz="0" w:space="0" w:color="auto"/>
          </w:divBdr>
        </w:div>
        <w:div w:id="1437679791">
          <w:marLeft w:val="0"/>
          <w:marRight w:val="0"/>
          <w:marTop w:val="0"/>
          <w:marBottom w:val="0"/>
          <w:divBdr>
            <w:top w:val="none" w:sz="0" w:space="0" w:color="auto"/>
            <w:left w:val="none" w:sz="0" w:space="0" w:color="auto"/>
            <w:bottom w:val="none" w:sz="0" w:space="0" w:color="auto"/>
            <w:right w:val="none" w:sz="0" w:space="0" w:color="auto"/>
          </w:divBdr>
        </w:div>
        <w:div w:id="1452699058">
          <w:marLeft w:val="0"/>
          <w:marRight w:val="0"/>
          <w:marTop w:val="0"/>
          <w:marBottom w:val="0"/>
          <w:divBdr>
            <w:top w:val="none" w:sz="0" w:space="0" w:color="auto"/>
            <w:left w:val="none" w:sz="0" w:space="0" w:color="auto"/>
            <w:bottom w:val="none" w:sz="0" w:space="0" w:color="auto"/>
            <w:right w:val="none" w:sz="0" w:space="0" w:color="auto"/>
          </w:divBdr>
        </w:div>
        <w:div w:id="1530216461">
          <w:marLeft w:val="0"/>
          <w:marRight w:val="0"/>
          <w:marTop w:val="0"/>
          <w:marBottom w:val="0"/>
          <w:divBdr>
            <w:top w:val="none" w:sz="0" w:space="0" w:color="auto"/>
            <w:left w:val="none" w:sz="0" w:space="0" w:color="auto"/>
            <w:bottom w:val="none" w:sz="0" w:space="0" w:color="auto"/>
            <w:right w:val="none" w:sz="0" w:space="0" w:color="auto"/>
          </w:divBdr>
        </w:div>
        <w:div w:id="1572736308">
          <w:marLeft w:val="0"/>
          <w:marRight w:val="0"/>
          <w:marTop w:val="0"/>
          <w:marBottom w:val="0"/>
          <w:divBdr>
            <w:top w:val="none" w:sz="0" w:space="0" w:color="auto"/>
            <w:left w:val="none" w:sz="0" w:space="0" w:color="auto"/>
            <w:bottom w:val="none" w:sz="0" w:space="0" w:color="auto"/>
            <w:right w:val="none" w:sz="0" w:space="0" w:color="auto"/>
          </w:divBdr>
        </w:div>
        <w:div w:id="1623727294">
          <w:marLeft w:val="0"/>
          <w:marRight w:val="0"/>
          <w:marTop w:val="0"/>
          <w:marBottom w:val="0"/>
          <w:divBdr>
            <w:top w:val="none" w:sz="0" w:space="0" w:color="auto"/>
            <w:left w:val="none" w:sz="0" w:space="0" w:color="auto"/>
            <w:bottom w:val="none" w:sz="0" w:space="0" w:color="auto"/>
            <w:right w:val="none" w:sz="0" w:space="0" w:color="auto"/>
          </w:divBdr>
        </w:div>
        <w:div w:id="1651054458">
          <w:marLeft w:val="0"/>
          <w:marRight w:val="0"/>
          <w:marTop w:val="0"/>
          <w:marBottom w:val="0"/>
          <w:divBdr>
            <w:top w:val="none" w:sz="0" w:space="0" w:color="auto"/>
            <w:left w:val="none" w:sz="0" w:space="0" w:color="auto"/>
            <w:bottom w:val="none" w:sz="0" w:space="0" w:color="auto"/>
            <w:right w:val="none" w:sz="0" w:space="0" w:color="auto"/>
          </w:divBdr>
        </w:div>
        <w:div w:id="1652178131">
          <w:marLeft w:val="0"/>
          <w:marRight w:val="0"/>
          <w:marTop w:val="0"/>
          <w:marBottom w:val="0"/>
          <w:divBdr>
            <w:top w:val="none" w:sz="0" w:space="0" w:color="auto"/>
            <w:left w:val="none" w:sz="0" w:space="0" w:color="auto"/>
            <w:bottom w:val="none" w:sz="0" w:space="0" w:color="auto"/>
            <w:right w:val="none" w:sz="0" w:space="0" w:color="auto"/>
          </w:divBdr>
        </w:div>
        <w:div w:id="1675573720">
          <w:marLeft w:val="0"/>
          <w:marRight w:val="0"/>
          <w:marTop w:val="0"/>
          <w:marBottom w:val="0"/>
          <w:divBdr>
            <w:top w:val="none" w:sz="0" w:space="0" w:color="auto"/>
            <w:left w:val="none" w:sz="0" w:space="0" w:color="auto"/>
            <w:bottom w:val="none" w:sz="0" w:space="0" w:color="auto"/>
            <w:right w:val="none" w:sz="0" w:space="0" w:color="auto"/>
          </w:divBdr>
        </w:div>
        <w:div w:id="1764522958">
          <w:marLeft w:val="0"/>
          <w:marRight w:val="0"/>
          <w:marTop w:val="0"/>
          <w:marBottom w:val="0"/>
          <w:divBdr>
            <w:top w:val="none" w:sz="0" w:space="0" w:color="auto"/>
            <w:left w:val="none" w:sz="0" w:space="0" w:color="auto"/>
            <w:bottom w:val="none" w:sz="0" w:space="0" w:color="auto"/>
            <w:right w:val="none" w:sz="0" w:space="0" w:color="auto"/>
          </w:divBdr>
        </w:div>
        <w:div w:id="1781610360">
          <w:marLeft w:val="0"/>
          <w:marRight w:val="0"/>
          <w:marTop w:val="0"/>
          <w:marBottom w:val="0"/>
          <w:divBdr>
            <w:top w:val="none" w:sz="0" w:space="0" w:color="auto"/>
            <w:left w:val="none" w:sz="0" w:space="0" w:color="auto"/>
            <w:bottom w:val="none" w:sz="0" w:space="0" w:color="auto"/>
            <w:right w:val="none" w:sz="0" w:space="0" w:color="auto"/>
          </w:divBdr>
        </w:div>
        <w:div w:id="1799952261">
          <w:marLeft w:val="0"/>
          <w:marRight w:val="0"/>
          <w:marTop w:val="0"/>
          <w:marBottom w:val="0"/>
          <w:divBdr>
            <w:top w:val="none" w:sz="0" w:space="0" w:color="auto"/>
            <w:left w:val="none" w:sz="0" w:space="0" w:color="auto"/>
            <w:bottom w:val="none" w:sz="0" w:space="0" w:color="auto"/>
            <w:right w:val="none" w:sz="0" w:space="0" w:color="auto"/>
          </w:divBdr>
        </w:div>
        <w:div w:id="1812944838">
          <w:marLeft w:val="0"/>
          <w:marRight w:val="0"/>
          <w:marTop w:val="0"/>
          <w:marBottom w:val="0"/>
          <w:divBdr>
            <w:top w:val="none" w:sz="0" w:space="0" w:color="auto"/>
            <w:left w:val="none" w:sz="0" w:space="0" w:color="auto"/>
            <w:bottom w:val="none" w:sz="0" w:space="0" w:color="auto"/>
            <w:right w:val="none" w:sz="0" w:space="0" w:color="auto"/>
          </w:divBdr>
        </w:div>
        <w:div w:id="1820001334">
          <w:marLeft w:val="0"/>
          <w:marRight w:val="0"/>
          <w:marTop w:val="0"/>
          <w:marBottom w:val="0"/>
          <w:divBdr>
            <w:top w:val="none" w:sz="0" w:space="0" w:color="auto"/>
            <w:left w:val="none" w:sz="0" w:space="0" w:color="auto"/>
            <w:bottom w:val="none" w:sz="0" w:space="0" w:color="auto"/>
            <w:right w:val="none" w:sz="0" w:space="0" w:color="auto"/>
          </w:divBdr>
        </w:div>
        <w:div w:id="1884436647">
          <w:marLeft w:val="0"/>
          <w:marRight w:val="0"/>
          <w:marTop w:val="0"/>
          <w:marBottom w:val="0"/>
          <w:divBdr>
            <w:top w:val="none" w:sz="0" w:space="0" w:color="auto"/>
            <w:left w:val="none" w:sz="0" w:space="0" w:color="auto"/>
            <w:bottom w:val="none" w:sz="0" w:space="0" w:color="auto"/>
            <w:right w:val="none" w:sz="0" w:space="0" w:color="auto"/>
          </w:divBdr>
        </w:div>
        <w:div w:id="1931161607">
          <w:marLeft w:val="0"/>
          <w:marRight w:val="0"/>
          <w:marTop w:val="0"/>
          <w:marBottom w:val="0"/>
          <w:divBdr>
            <w:top w:val="none" w:sz="0" w:space="0" w:color="auto"/>
            <w:left w:val="none" w:sz="0" w:space="0" w:color="auto"/>
            <w:bottom w:val="none" w:sz="0" w:space="0" w:color="auto"/>
            <w:right w:val="none" w:sz="0" w:space="0" w:color="auto"/>
          </w:divBdr>
        </w:div>
        <w:div w:id="2013216202">
          <w:marLeft w:val="0"/>
          <w:marRight w:val="0"/>
          <w:marTop w:val="0"/>
          <w:marBottom w:val="0"/>
          <w:divBdr>
            <w:top w:val="none" w:sz="0" w:space="0" w:color="auto"/>
            <w:left w:val="none" w:sz="0" w:space="0" w:color="auto"/>
            <w:bottom w:val="none" w:sz="0" w:space="0" w:color="auto"/>
            <w:right w:val="none" w:sz="0" w:space="0" w:color="auto"/>
          </w:divBdr>
        </w:div>
        <w:div w:id="2123988526">
          <w:marLeft w:val="0"/>
          <w:marRight w:val="0"/>
          <w:marTop w:val="0"/>
          <w:marBottom w:val="0"/>
          <w:divBdr>
            <w:top w:val="none" w:sz="0" w:space="0" w:color="auto"/>
            <w:left w:val="none" w:sz="0" w:space="0" w:color="auto"/>
            <w:bottom w:val="none" w:sz="0" w:space="0" w:color="auto"/>
            <w:right w:val="none" w:sz="0" w:space="0" w:color="auto"/>
          </w:divBdr>
        </w:div>
      </w:divsChild>
    </w:div>
    <w:div w:id="733502409">
      <w:bodyDiv w:val="1"/>
      <w:marLeft w:val="0"/>
      <w:marRight w:val="0"/>
      <w:marTop w:val="0"/>
      <w:marBottom w:val="0"/>
      <w:divBdr>
        <w:top w:val="none" w:sz="0" w:space="0" w:color="auto"/>
        <w:left w:val="none" w:sz="0" w:space="0" w:color="auto"/>
        <w:bottom w:val="none" w:sz="0" w:space="0" w:color="auto"/>
        <w:right w:val="none" w:sz="0" w:space="0" w:color="auto"/>
      </w:divBdr>
    </w:div>
    <w:div w:id="740252322">
      <w:bodyDiv w:val="1"/>
      <w:marLeft w:val="0"/>
      <w:marRight w:val="0"/>
      <w:marTop w:val="0"/>
      <w:marBottom w:val="0"/>
      <w:divBdr>
        <w:top w:val="none" w:sz="0" w:space="0" w:color="auto"/>
        <w:left w:val="none" w:sz="0" w:space="0" w:color="auto"/>
        <w:bottom w:val="none" w:sz="0" w:space="0" w:color="auto"/>
        <w:right w:val="none" w:sz="0" w:space="0" w:color="auto"/>
      </w:divBdr>
    </w:div>
    <w:div w:id="746150457">
      <w:bodyDiv w:val="1"/>
      <w:marLeft w:val="0"/>
      <w:marRight w:val="0"/>
      <w:marTop w:val="0"/>
      <w:marBottom w:val="0"/>
      <w:divBdr>
        <w:top w:val="none" w:sz="0" w:space="0" w:color="auto"/>
        <w:left w:val="none" w:sz="0" w:space="0" w:color="auto"/>
        <w:bottom w:val="none" w:sz="0" w:space="0" w:color="auto"/>
        <w:right w:val="none" w:sz="0" w:space="0" w:color="auto"/>
      </w:divBdr>
      <w:divsChild>
        <w:div w:id="1849828879">
          <w:marLeft w:val="0"/>
          <w:marRight w:val="0"/>
          <w:marTop w:val="0"/>
          <w:marBottom w:val="0"/>
          <w:divBdr>
            <w:top w:val="none" w:sz="0" w:space="0" w:color="auto"/>
            <w:left w:val="none" w:sz="0" w:space="0" w:color="auto"/>
            <w:bottom w:val="none" w:sz="0" w:space="0" w:color="auto"/>
            <w:right w:val="none" w:sz="0" w:space="0" w:color="auto"/>
          </w:divBdr>
          <w:divsChild>
            <w:div w:id="47143709">
              <w:marLeft w:val="0"/>
              <w:marRight w:val="0"/>
              <w:marTop w:val="0"/>
              <w:marBottom w:val="0"/>
              <w:divBdr>
                <w:top w:val="none" w:sz="0" w:space="0" w:color="auto"/>
                <w:left w:val="none" w:sz="0" w:space="0" w:color="auto"/>
                <w:bottom w:val="none" w:sz="0" w:space="0" w:color="auto"/>
                <w:right w:val="none" w:sz="0" w:space="0" w:color="auto"/>
              </w:divBdr>
            </w:div>
            <w:div w:id="49235830">
              <w:marLeft w:val="0"/>
              <w:marRight w:val="0"/>
              <w:marTop w:val="0"/>
              <w:marBottom w:val="0"/>
              <w:divBdr>
                <w:top w:val="none" w:sz="0" w:space="0" w:color="auto"/>
                <w:left w:val="none" w:sz="0" w:space="0" w:color="auto"/>
                <w:bottom w:val="none" w:sz="0" w:space="0" w:color="auto"/>
                <w:right w:val="none" w:sz="0" w:space="0" w:color="auto"/>
              </w:divBdr>
            </w:div>
            <w:div w:id="76295249">
              <w:marLeft w:val="0"/>
              <w:marRight w:val="0"/>
              <w:marTop w:val="0"/>
              <w:marBottom w:val="0"/>
              <w:divBdr>
                <w:top w:val="none" w:sz="0" w:space="0" w:color="auto"/>
                <w:left w:val="none" w:sz="0" w:space="0" w:color="auto"/>
                <w:bottom w:val="none" w:sz="0" w:space="0" w:color="auto"/>
                <w:right w:val="none" w:sz="0" w:space="0" w:color="auto"/>
              </w:divBdr>
            </w:div>
            <w:div w:id="172108426">
              <w:marLeft w:val="0"/>
              <w:marRight w:val="0"/>
              <w:marTop w:val="0"/>
              <w:marBottom w:val="0"/>
              <w:divBdr>
                <w:top w:val="none" w:sz="0" w:space="0" w:color="auto"/>
                <w:left w:val="none" w:sz="0" w:space="0" w:color="auto"/>
                <w:bottom w:val="none" w:sz="0" w:space="0" w:color="auto"/>
                <w:right w:val="none" w:sz="0" w:space="0" w:color="auto"/>
              </w:divBdr>
            </w:div>
            <w:div w:id="216285356">
              <w:marLeft w:val="0"/>
              <w:marRight w:val="0"/>
              <w:marTop w:val="0"/>
              <w:marBottom w:val="0"/>
              <w:divBdr>
                <w:top w:val="none" w:sz="0" w:space="0" w:color="auto"/>
                <w:left w:val="none" w:sz="0" w:space="0" w:color="auto"/>
                <w:bottom w:val="none" w:sz="0" w:space="0" w:color="auto"/>
                <w:right w:val="none" w:sz="0" w:space="0" w:color="auto"/>
              </w:divBdr>
            </w:div>
            <w:div w:id="238828143">
              <w:marLeft w:val="0"/>
              <w:marRight w:val="0"/>
              <w:marTop w:val="0"/>
              <w:marBottom w:val="0"/>
              <w:divBdr>
                <w:top w:val="none" w:sz="0" w:space="0" w:color="auto"/>
                <w:left w:val="none" w:sz="0" w:space="0" w:color="auto"/>
                <w:bottom w:val="none" w:sz="0" w:space="0" w:color="auto"/>
                <w:right w:val="none" w:sz="0" w:space="0" w:color="auto"/>
              </w:divBdr>
            </w:div>
            <w:div w:id="241448315">
              <w:marLeft w:val="0"/>
              <w:marRight w:val="0"/>
              <w:marTop w:val="0"/>
              <w:marBottom w:val="0"/>
              <w:divBdr>
                <w:top w:val="none" w:sz="0" w:space="0" w:color="auto"/>
                <w:left w:val="none" w:sz="0" w:space="0" w:color="auto"/>
                <w:bottom w:val="none" w:sz="0" w:space="0" w:color="auto"/>
                <w:right w:val="none" w:sz="0" w:space="0" w:color="auto"/>
              </w:divBdr>
            </w:div>
            <w:div w:id="280648128">
              <w:marLeft w:val="0"/>
              <w:marRight w:val="0"/>
              <w:marTop w:val="0"/>
              <w:marBottom w:val="0"/>
              <w:divBdr>
                <w:top w:val="none" w:sz="0" w:space="0" w:color="auto"/>
                <w:left w:val="none" w:sz="0" w:space="0" w:color="auto"/>
                <w:bottom w:val="none" w:sz="0" w:space="0" w:color="auto"/>
                <w:right w:val="none" w:sz="0" w:space="0" w:color="auto"/>
              </w:divBdr>
            </w:div>
            <w:div w:id="393628583">
              <w:marLeft w:val="0"/>
              <w:marRight w:val="0"/>
              <w:marTop w:val="0"/>
              <w:marBottom w:val="0"/>
              <w:divBdr>
                <w:top w:val="none" w:sz="0" w:space="0" w:color="auto"/>
                <w:left w:val="none" w:sz="0" w:space="0" w:color="auto"/>
                <w:bottom w:val="none" w:sz="0" w:space="0" w:color="auto"/>
                <w:right w:val="none" w:sz="0" w:space="0" w:color="auto"/>
              </w:divBdr>
            </w:div>
            <w:div w:id="410586796">
              <w:marLeft w:val="0"/>
              <w:marRight w:val="0"/>
              <w:marTop w:val="0"/>
              <w:marBottom w:val="0"/>
              <w:divBdr>
                <w:top w:val="none" w:sz="0" w:space="0" w:color="auto"/>
                <w:left w:val="none" w:sz="0" w:space="0" w:color="auto"/>
                <w:bottom w:val="none" w:sz="0" w:space="0" w:color="auto"/>
                <w:right w:val="none" w:sz="0" w:space="0" w:color="auto"/>
              </w:divBdr>
            </w:div>
            <w:div w:id="432551710">
              <w:marLeft w:val="0"/>
              <w:marRight w:val="0"/>
              <w:marTop w:val="0"/>
              <w:marBottom w:val="0"/>
              <w:divBdr>
                <w:top w:val="none" w:sz="0" w:space="0" w:color="auto"/>
                <w:left w:val="none" w:sz="0" w:space="0" w:color="auto"/>
                <w:bottom w:val="none" w:sz="0" w:space="0" w:color="auto"/>
                <w:right w:val="none" w:sz="0" w:space="0" w:color="auto"/>
              </w:divBdr>
            </w:div>
            <w:div w:id="466820704">
              <w:marLeft w:val="0"/>
              <w:marRight w:val="0"/>
              <w:marTop w:val="0"/>
              <w:marBottom w:val="0"/>
              <w:divBdr>
                <w:top w:val="none" w:sz="0" w:space="0" w:color="auto"/>
                <w:left w:val="none" w:sz="0" w:space="0" w:color="auto"/>
                <w:bottom w:val="none" w:sz="0" w:space="0" w:color="auto"/>
                <w:right w:val="none" w:sz="0" w:space="0" w:color="auto"/>
              </w:divBdr>
            </w:div>
            <w:div w:id="575823014">
              <w:marLeft w:val="0"/>
              <w:marRight w:val="0"/>
              <w:marTop w:val="0"/>
              <w:marBottom w:val="0"/>
              <w:divBdr>
                <w:top w:val="none" w:sz="0" w:space="0" w:color="auto"/>
                <w:left w:val="none" w:sz="0" w:space="0" w:color="auto"/>
                <w:bottom w:val="none" w:sz="0" w:space="0" w:color="auto"/>
                <w:right w:val="none" w:sz="0" w:space="0" w:color="auto"/>
              </w:divBdr>
            </w:div>
            <w:div w:id="581067055">
              <w:marLeft w:val="0"/>
              <w:marRight w:val="0"/>
              <w:marTop w:val="0"/>
              <w:marBottom w:val="0"/>
              <w:divBdr>
                <w:top w:val="none" w:sz="0" w:space="0" w:color="auto"/>
                <w:left w:val="none" w:sz="0" w:space="0" w:color="auto"/>
                <w:bottom w:val="none" w:sz="0" w:space="0" w:color="auto"/>
                <w:right w:val="none" w:sz="0" w:space="0" w:color="auto"/>
              </w:divBdr>
            </w:div>
            <w:div w:id="611716471">
              <w:marLeft w:val="0"/>
              <w:marRight w:val="0"/>
              <w:marTop w:val="0"/>
              <w:marBottom w:val="0"/>
              <w:divBdr>
                <w:top w:val="none" w:sz="0" w:space="0" w:color="auto"/>
                <w:left w:val="none" w:sz="0" w:space="0" w:color="auto"/>
                <w:bottom w:val="none" w:sz="0" w:space="0" w:color="auto"/>
                <w:right w:val="none" w:sz="0" w:space="0" w:color="auto"/>
              </w:divBdr>
            </w:div>
            <w:div w:id="628634810">
              <w:marLeft w:val="0"/>
              <w:marRight w:val="0"/>
              <w:marTop w:val="0"/>
              <w:marBottom w:val="0"/>
              <w:divBdr>
                <w:top w:val="none" w:sz="0" w:space="0" w:color="auto"/>
                <w:left w:val="none" w:sz="0" w:space="0" w:color="auto"/>
                <w:bottom w:val="none" w:sz="0" w:space="0" w:color="auto"/>
                <w:right w:val="none" w:sz="0" w:space="0" w:color="auto"/>
              </w:divBdr>
            </w:div>
            <w:div w:id="646129569">
              <w:marLeft w:val="0"/>
              <w:marRight w:val="0"/>
              <w:marTop w:val="0"/>
              <w:marBottom w:val="0"/>
              <w:divBdr>
                <w:top w:val="none" w:sz="0" w:space="0" w:color="auto"/>
                <w:left w:val="none" w:sz="0" w:space="0" w:color="auto"/>
                <w:bottom w:val="none" w:sz="0" w:space="0" w:color="auto"/>
                <w:right w:val="none" w:sz="0" w:space="0" w:color="auto"/>
              </w:divBdr>
            </w:div>
            <w:div w:id="653727339">
              <w:marLeft w:val="0"/>
              <w:marRight w:val="0"/>
              <w:marTop w:val="0"/>
              <w:marBottom w:val="0"/>
              <w:divBdr>
                <w:top w:val="none" w:sz="0" w:space="0" w:color="auto"/>
                <w:left w:val="none" w:sz="0" w:space="0" w:color="auto"/>
                <w:bottom w:val="none" w:sz="0" w:space="0" w:color="auto"/>
                <w:right w:val="none" w:sz="0" w:space="0" w:color="auto"/>
              </w:divBdr>
            </w:div>
            <w:div w:id="779180624">
              <w:marLeft w:val="0"/>
              <w:marRight w:val="0"/>
              <w:marTop w:val="0"/>
              <w:marBottom w:val="0"/>
              <w:divBdr>
                <w:top w:val="none" w:sz="0" w:space="0" w:color="auto"/>
                <w:left w:val="none" w:sz="0" w:space="0" w:color="auto"/>
                <w:bottom w:val="none" w:sz="0" w:space="0" w:color="auto"/>
                <w:right w:val="none" w:sz="0" w:space="0" w:color="auto"/>
              </w:divBdr>
            </w:div>
            <w:div w:id="818956661">
              <w:marLeft w:val="0"/>
              <w:marRight w:val="0"/>
              <w:marTop w:val="0"/>
              <w:marBottom w:val="0"/>
              <w:divBdr>
                <w:top w:val="none" w:sz="0" w:space="0" w:color="auto"/>
                <w:left w:val="none" w:sz="0" w:space="0" w:color="auto"/>
                <w:bottom w:val="none" w:sz="0" w:space="0" w:color="auto"/>
                <w:right w:val="none" w:sz="0" w:space="0" w:color="auto"/>
              </w:divBdr>
            </w:div>
            <w:div w:id="852690396">
              <w:marLeft w:val="0"/>
              <w:marRight w:val="0"/>
              <w:marTop w:val="0"/>
              <w:marBottom w:val="0"/>
              <w:divBdr>
                <w:top w:val="none" w:sz="0" w:space="0" w:color="auto"/>
                <w:left w:val="none" w:sz="0" w:space="0" w:color="auto"/>
                <w:bottom w:val="none" w:sz="0" w:space="0" w:color="auto"/>
                <w:right w:val="none" w:sz="0" w:space="0" w:color="auto"/>
              </w:divBdr>
            </w:div>
            <w:div w:id="856699222">
              <w:marLeft w:val="0"/>
              <w:marRight w:val="0"/>
              <w:marTop w:val="0"/>
              <w:marBottom w:val="0"/>
              <w:divBdr>
                <w:top w:val="none" w:sz="0" w:space="0" w:color="auto"/>
                <w:left w:val="none" w:sz="0" w:space="0" w:color="auto"/>
                <w:bottom w:val="none" w:sz="0" w:space="0" w:color="auto"/>
                <w:right w:val="none" w:sz="0" w:space="0" w:color="auto"/>
              </w:divBdr>
            </w:div>
            <w:div w:id="1027021173">
              <w:marLeft w:val="0"/>
              <w:marRight w:val="0"/>
              <w:marTop w:val="0"/>
              <w:marBottom w:val="0"/>
              <w:divBdr>
                <w:top w:val="none" w:sz="0" w:space="0" w:color="auto"/>
                <w:left w:val="none" w:sz="0" w:space="0" w:color="auto"/>
                <w:bottom w:val="none" w:sz="0" w:space="0" w:color="auto"/>
                <w:right w:val="none" w:sz="0" w:space="0" w:color="auto"/>
              </w:divBdr>
            </w:div>
            <w:div w:id="1101411961">
              <w:marLeft w:val="0"/>
              <w:marRight w:val="0"/>
              <w:marTop w:val="0"/>
              <w:marBottom w:val="0"/>
              <w:divBdr>
                <w:top w:val="none" w:sz="0" w:space="0" w:color="auto"/>
                <w:left w:val="none" w:sz="0" w:space="0" w:color="auto"/>
                <w:bottom w:val="none" w:sz="0" w:space="0" w:color="auto"/>
                <w:right w:val="none" w:sz="0" w:space="0" w:color="auto"/>
              </w:divBdr>
            </w:div>
            <w:div w:id="1197280607">
              <w:marLeft w:val="0"/>
              <w:marRight w:val="0"/>
              <w:marTop w:val="0"/>
              <w:marBottom w:val="0"/>
              <w:divBdr>
                <w:top w:val="none" w:sz="0" w:space="0" w:color="auto"/>
                <w:left w:val="none" w:sz="0" w:space="0" w:color="auto"/>
                <w:bottom w:val="none" w:sz="0" w:space="0" w:color="auto"/>
                <w:right w:val="none" w:sz="0" w:space="0" w:color="auto"/>
              </w:divBdr>
            </w:div>
            <w:div w:id="1211528917">
              <w:marLeft w:val="0"/>
              <w:marRight w:val="0"/>
              <w:marTop w:val="0"/>
              <w:marBottom w:val="0"/>
              <w:divBdr>
                <w:top w:val="none" w:sz="0" w:space="0" w:color="auto"/>
                <w:left w:val="none" w:sz="0" w:space="0" w:color="auto"/>
                <w:bottom w:val="none" w:sz="0" w:space="0" w:color="auto"/>
                <w:right w:val="none" w:sz="0" w:space="0" w:color="auto"/>
              </w:divBdr>
            </w:div>
            <w:div w:id="1228224065">
              <w:marLeft w:val="0"/>
              <w:marRight w:val="0"/>
              <w:marTop w:val="0"/>
              <w:marBottom w:val="0"/>
              <w:divBdr>
                <w:top w:val="none" w:sz="0" w:space="0" w:color="auto"/>
                <w:left w:val="none" w:sz="0" w:space="0" w:color="auto"/>
                <w:bottom w:val="none" w:sz="0" w:space="0" w:color="auto"/>
                <w:right w:val="none" w:sz="0" w:space="0" w:color="auto"/>
              </w:divBdr>
            </w:div>
            <w:div w:id="1254240466">
              <w:marLeft w:val="0"/>
              <w:marRight w:val="0"/>
              <w:marTop w:val="0"/>
              <w:marBottom w:val="0"/>
              <w:divBdr>
                <w:top w:val="none" w:sz="0" w:space="0" w:color="auto"/>
                <w:left w:val="none" w:sz="0" w:space="0" w:color="auto"/>
                <w:bottom w:val="none" w:sz="0" w:space="0" w:color="auto"/>
                <w:right w:val="none" w:sz="0" w:space="0" w:color="auto"/>
              </w:divBdr>
            </w:div>
            <w:div w:id="1307853179">
              <w:marLeft w:val="0"/>
              <w:marRight w:val="0"/>
              <w:marTop w:val="0"/>
              <w:marBottom w:val="0"/>
              <w:divBdr>
                <w:top w:val="none" w:sz="0" w:space="0" w:color="auto"/>
                <w:left w:val="none" w:sz="0" w:space="0" w:color="auto"/>
                <w:bottom w:val="none" w:sz="0" w:space="0" w:color="auto"/>
                <w:right w:val="none" w:sz="0" w:space="0" w:color="auto"/>
              </w:divBdr>
            </w:div>
            <w:div w:id="1346320624">
              <w:marLeft w:val="0"/>
              <w:marRight w:val="0"/>
              <w:marTop w:val="0"/>
              <w:marBottom w:val="0"/>
              <w:divBdr>
                <w:top w:val="none" w:sz="0" w:space="0" w:color="auto"/>
                <w:left w:val="none" w:sz="0" w:space="0" w:color="auto"/>
                <w:bottom w:val="none" w:sz="0" w:space="0" w:color="auto"/>
                <w:right w:val="none" w:sz="0" w:space="0" w:color="auto"/>
              </w:divBdr>
            </w:div>
            <w:div w:id="1388380591">
              <w:marLeft w:val="0"/>
              <w:marRight w:val="0"/>
              <w:marTop w:val="0"/>
              <w:marBottom w:val="0"/>
              <w:divBdr>
                <w:top w:val="none" w:sz="0" w:space="0" w:color="auto"/>
                <w:left w:val="none" w:sz="0" w:space="0" w:color="auto"/>
                <w:bottom w:val="none" w:sz="0" w:space="0" w:color="auto"/>
                <w:right w:val="none" w:sz="0" w:space="0" w:color="auto"/>
              </w:divBdr>
            </w:div>
            <w:div w:id="1452818781">
              <w:marLeft w:val="0"/>
              <w:marRight w:val="0"/>
              <w:marTop w:val="0"/>
              <w:marBottom w:val="0"/>
              <w:divBdr>
                <w:top w:val="none" w:sz="0" w:space="0" w:color="auto"/>
                <w:left w:val="none" w:sz="0" w:space="0" w:color="auto"/>
                <w:bottom w:val="none" w:sz="0" w:space="0" w:color="auto"/>
                <w:right w:val="none" w:sz="0" w:space="0" w:color="auto"/>
              </w:divBdr>
            </w:div>
            <w:div w:id="1459378655">
              <w:marLeft w:val="0"/>
              <w:marRight w:val="0"/>
              <w:marTop w:val="0"/>
              <w:marBottom w:val="0"/>
              <w:divBdr>
                <w:top w:val="none" w:sz="0" w:space="0" w:color="auto"/>
                <w:left w:val="none" w:sz="0" w:space="0" w:color="auto"/>
                <w:bottom w:val="none" w:sz="0" w:space="0" w:color="auto"/>
                <w:right w:val="none" w:sz="0" w:space="0" w:color="auto"/>
              </w:divBdr>
            </w:div>
            <w:div w:id="1493132665">
              <w:marLeft w:val="0"/>
              <w:marRight w:val="0"/>
              <w:marTop w:val="0"/>
              <w:marBottom w:val="0"/>
              <w:divBdr>
                <w:top w:val="none" w:sz="0" w:space="0" w:color="auto"/>
                <w:left w:val="none" w:sz="0" w:space="0" w:color="auto"/>
                <w:bottom w:val="none" w:sz="0" w:space="0" w:color="auto"/>
                <w:right w:val="none" w:sz="0" w:space="0" w:color="auto"/>
              </w:divBdr>
            </w:div>
            <w:div w:id="1501118898">
              <w:marLeft w:val="0"/>
              <w:marRight w:val="0"/>
              <w:marTop w:val="0"/>
              <w:marBottom w:val="0"/>
              <w:divBdr>
                <w:top w:val="none" w:sz="0" w:space="0" w:color="auto"/>
                <w:left w:val="none" w:sz="0" w:space="0" w:color="auto"/>
                <w:bottom w:val="none" w:sz="0" w:space="0" w:color="auto"/>
                <w:right w:val="none" w:sz="0" w:space="0" w:color="auto"/>
              </w:divBdr>
            </w:div>
            <w:div w:id="1504322382">
              <w:marLeft w:val="0"/>
              <w:marRight w:val="0"/>
              <w:marTop w:val="0"/>
              <w:marBottom w:val="0"/>
              <w:divBdr>
                <w:top w:val="none" w:sz="0" w:space="0" w:color="auto"/>
                <w:left w:val="none" w:sz="0" w:space="0" w:color="auto"/>
                <w:bottom w:val="none" w:sz="0" w:space="0" w:color="auto"/>
                <w:right w:val="none" w:sz="0" w:space="0" w:color="auto"/>
              </w:divBdr>
            </w:div>
            <w:div w:id="1517621861">
              <w:marLeft w:val="0"/>
              <w:marRight w:val="0"/>
              <w:marTop w:val="0"/>
              <w:marBottom w:val="0"/>
              <w:divBdr>
                <w:top w:val="none" w:sz="0" w:space="0" w:color="auto"/>
                <w:left w:val="none" w:sz="0" w:space="0" w:color="auto"/>
                <w:bottom w:val="none" w:sz="0" w:space="0" w:color="auto"/>
                <w:right w:val="none" w:sz="0" w:space="0" w:color="auto"/>
              </w:divBdr>
            </w:div>
            <w:div w:id="1534003978">
              <w:marLeft w:val="0"/>
              <w:marRight w:val="0"/>
              <w:marTop w:val="0"/>
              <w:marBottom w:val="0"/>
              <w:divBdr>
                <w:top w:val="none" w:sz="0" w:space="0" w:color="auto"/>
                <w:left w:val="none" w:sz="0" w:space="0" w:color="auto"/>
                <w:bottom w:val="none" w:sz="0" w:space="0" w:color="auto"/>
                <w:right w:val="none" w:sz="0" w:space="0" w:color="auto"/>
              </w:divBdr>
            </w:div>
            <w:div w:id="1566183225">
              <w:marLeft w:val="0"/>
              <w:marRight w:val="0"/>
              <w:marTop w:val="0"/>
              <w:marBottom w:val="0"/>
              <w:divBdr>
                <w:top w:val="none" w:sz="0" w:space="0" w:color="auto"/>
                <w:left w:val="none" w:sz="0" w:space="0" w:color="auto"/>
                <w:bottom w:val="none" w:sz="0" w:space="0" w:color="auto"/>
                <w:right w:val="none" w:sz="0" w:space="0" w:color="auto"/>
              </w:divBdr>
            </w:div>
            <w:div w:id="1671441480">
              <w:marLeft w:val="0"/>
              <w:marRight w:val="0"/>
              <w:marTop w:val="0"/>
              <w:marBottom w:val="0"/>
              <w:divBdr>
                <w:top w:val="none" w:sz="0" w:space="0" w:color="auto"/>
                <w:left w:val="none" w:sz="0" w:space="0" w:color="auto"/>
                <w:bottom w:val="none" w:sz="0" w:space="0" w:color="auto"/>
                <w:right w:val="none" w:sz="0" w:space="0" w:color="auto"/>
              </w:divBdr>
            </w:div>
            <w:div w:id="1675911955">
              <w:marLeft w:val="0"/>
              <w:marRight w:val="0"/>
              <w:marTop w:val="0"/>
              <w:marBottom w:val="0"/>
              <w:divBdr>
                <w:top w:val="none" w:sz="0" w:space="0" w:color="auto"/>
                <w:left w:val="none" w:sz="0" w:space="0" w:color="auto"/>
                <w:bottom w:val="none" w:sz="0" w:space="0" w:color="auto"/>
                <w:right w:val="none" w:sz="0" w:space="0" w:color="auto"/>
              </w:divBdr>
            </w:div>
            <w:div w:id="1776099387">
              <w:marLeft w:val="0"/>
              <w:marRight w:val="0"/>
              <w:marTop w:val="0"/>
              <w:marBottom w:val="0"/>
              <w:divBdr>
                <w:top w:val="none" w:sz="0" w:space="0" w:color="auto"/>
                <w:left w:val="none" w:sz="0" w:space="0" w:color="auto"/>
                <w:bottom w:val="none" w:sz="0" w:space="0" w:color="auto"/>
                <w:right w:val="none" w:sz="0" w:space="0" w:color="auto"/>
              </w:divBdr>
            </w:div>
            <w:div w:id="1785271390">
              <w:marLeft w:val="0"/>
              <w:marRight w:val="0"/>
              <w:marTop w:val="0"/>
              <w:marBottom w:val="0"/>
              <w:divBdr>
                <w:top w:val="none" w:sz="0" w:space="0" w:color="auto"/>
                <w:left w:val="none" w:sz="0" w:space="0" w:color="auto"/>
                <w:bottom w:val="none" w:sz="0" w:space="0" w:color="auto"/>
                <w:right w:val="none" w:sz="0" w:space="0" w:color="auto"/>
              </w:divBdr>
            </w:div>
            <w:div w:id="1807310245">
              <w:marLeft w:val="0"/>
              <w:marRight w:val="0"/>
              <w:marTop w:val="0"/>
              <w:marBottom w:val="0"/>
              <w:divBdr>
                <w:top w:val="none" w:sz="0" w:space="0" w:color="auto"/>
                <w:left w:val="none" w:sz="0" w:space="0" w:color="auto"/>
                <w:bottom w:val="none" w:sz="0" w:space="0" w:color="auto"/>
                <w:right w:val="none" w:sz="0" w:space="0" w:color="auto"/>
              </w:divBdr>
            </w:div>
            <w:div w:id="1836846309">
              <w:marLeft w:val="0"/>
              <w:marRight w:val="0"/>
              <w:marTop w:val="0"/>
              <w:marBottom w:val="0"/>
              <w:divBdr>
                <w:top w:val="none" w:sz="0" w:space="0" w:color="auto"/>
                <w:left w:val="none" w:sz="0" w:space="0" w:color="auto"/>
                <w:bottom w:val="none" w:sz="0" w:space="0" w:color="auto"/>
                <w:right w:val="none" w:sz="0" w:space="0" w:color="auto"/>
              </w:divBdr>
            </w:div>
            <w:div w:id="1860266816">
              <w:marLeft w:val="0"/>
              <w:marRight w:val="0"/>
              <w:marTop w:val="0"/>
              <w:marBottom w:val="0"/>
              <w:divBdr>
                <w:top w:val="none" w:sz="0" w:space="0" w:color="auto"/>
                <w:left w:val="none" w:sz="0" w:space="0" w:color="auto"/>
                <w:bottom w:val="none" w:sz="0" w:space="0" w:color="auto"/>
                <w:right w:val="none" w:sz="0" w:space="0" w:color="auto"/>
              </w:divBdr>
            </w:div>
            <w:div w:id="1871065774">
              <w:marLeft w:val="0"/>
              <w:marRight w:val="0"/>
              <w:marTop w:val="0"/>
              <w:marBottom w:val="0"/>
              <w:divBdr>
                <w:top w:val="none" w:sz="0" w:space="0" w:color="auto"/>
                <w:left w:val="none" w:sz="0" w:space="0" w:color="auto"/>
                <w:bottom w:val="none" w:sz="0" w:space="0" w:color="auto"/>
                <w:right w:val="none" w:sz="0" w:space="0" w:color="auto"/>
              </w:divBdr>
            </w:div>
            <w:div w:id="1929995349">
              <w:marLeft w:val="0"/>
              <w:marRight w:val="0"/>
              <w:marTop w:val="0"/>
              <w:marBottom w:val="0"/>
              <w:divBdr>
                <w:top w:val="none" w:sz="0" w:space="0" w:color="auto"/>
                <w:left w:val="none" w:sz="0" w:space="0" w:color="auto"/>
                <w:bottom w:val="none" w:sz="0" w:space="0" w:color="auto"/>
                <w:right w:val="none" w:sz="0" w:space="0" w:color="auto"/>
              </w:divBdr>
            </w:div>
            <w:div w:id="1946034404">
              <w:marLeft w:val="0"/>
              <w:marRight w:val="0"/>
              <w:marTop w:val="0"/>
              <w:marBottom w:val="0"/>
              <w:divBdr>
                <w:top w:val="none" w:sz="0" w:space="0" w:color="auto"/>
                <w:left w:val="none" w:sz="0" w:space="0" w:color="auto"/>
                <w:bottom w:val="none" w:sz="0" w:space="0" w:color="auto"/>
                <w:right w:val="none" w:sz="0" w:space="0" w:color="auto"/>
              </w:divBdr>
            </w:div>
            <w:div w:id="1954051026">
              <w:marLeft w:val="0"/>
              <w:marRight w:val="0"/>
              <w:marTop w:val="0"/>
              <w:marBottom w:val="0"/>
              <w:divBdr>
                <w:top w:val="none" w:sz="0" w:space="0" w:color="auto"/>
                <w:left w:val="none" w:sz="0" w:space="0" w:color="auto"/>
                <w:bottom w:val="none" w:sz="0" w:space="0" w:color="auto"/>
                <w:right w:val="none" w:sz="0" w:space="0" w:color="auto"/>
              </w:divBdr>
            </w:div>
            <w:div w:id="1985691880">
              <w:marLeft w:val="0"/>
              <w:marRight w:val="0"/>
              <w:marTop w:val="0"/>
              <w:marBottom w:val="0"/>
              <w:divBdr>
                <w:top w:val="none" w:sz="0" w:space="0" w:color="auto"/>
                <w:left w:val="none" w:sz="0" w:space="0" w:color="auto"/>
                <w:bottom w:val="none" w:sz="0" w:space="0" w:color="auto"/>
                <w:right w:val="none" w:sz="0" w:space="0" w:color="auto"/>
              </w:divBdr>
            </w:div>
            <w:div w:id="2015380050">
              <w:marLeft w:val="0"/>
              <w:marRight w:val="0"/>
              <w:marTop w:val="0"/>
              <w:marBottom w:val="0"/>
              <w:divBdr>
                <w:top w:val="none" w:sz="0" w:space="0" w:color="auto"/>
                <w:left w:val="none" w:sz="0" w:space="0" w:color="auto"/>
                <w:bottom w:val="none" w:sz="0" w:space="0" w:color="auto"/>
                <w:right w:val="none" w:sz="0" w:space="0" w:color="auto"/>
              </w:divBdr>
            </w:div>
            <w:div w:id="2035957783">
              <w:marLeft w:val="0"/>
              <w:marRight w:val="0"/>
              <w:marTop w:val="0"/>
              <w:marBottom w:val="0"/>
              <w:divBdr>
                <w:top w:val="none" w:sz="0" w:space="0" w:color="auto"/>
                <w:left w:val="none" w:sz="0" w:space="0" w:color="auto"/>
                <w:bottom w:val="none" w:sz="0" w:space="0" w:color="auto"/>
                <w:right w:val="none" w:sz="0" w:space="0" w:color="auto"/>
              </w:divBdr>
            </w:div>
            <w:div w:id="2037533442">
              <w:marLeft w:val="0"/>
              <w:marRight w:val="0"/>
              <w:marTop w:val="0"/>
              <w:marBottom w:val="0"/>
              <w:divBdr>
                <w:top w:val="none" w:sz="0" w:space="0" w:color="auto"/>
                <w:left w:val="none" w:sz="0" w:space="0" w:color="auto"/>
                <w:bottom w:val="none" w:sz="0" w:space="0" w:color="auto"/>
                <w:right w:val="none" w:sz="0" w:space="0" w:color="auto"/>
              </w:divBdr>
            </w:div>
            <w:div w:id="2065370733">
              <w:marLeft w:val="0"/>
              <w:marRight w:val="0"/>
              <w:marTop w:val="0"/>
              <w:marBottom w:val="0"/>
              <w:divBdr>
                <w:top w:val="none" w:sz="0" w:space="0" w:color="auto"/>
                <w:left w:val="none" w:sz="0" w:space="0" w:color="auto"/>
                <w:bottom w:val="none" w:sz="0" w:space="0" w:color="auto"/>
                <w:right w:val="none" w:sz="0" w:space="0" w:color="auto"/>
              </w:divBdr>
            </w:div>
            <w:div w:id="206787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948801">
      <w:bodyDiv w:val="1"/>
      <w:marLeft w:val="0"/>
      <w:marRight w:val="0"/>
      <w:marTop w:val="0"/>
      <w:marBottom w:val="0"/>
      <w:divBdr>
        <w:top w:val="none" w:sz="0" w:space="0" w:color="auto"/>
        <w:left w:val="none" w:sz="0" w:space="0" w:color="auto"/>
        <w:bottom w:val="none" w:sz="0" w:space="0" w:color="auto"/>
        <w:right w:val="none" w:sz="0" w:space="0" w:color="auto"/>
      </w:divBdr>
    </w:div>
    <w:div w:id="777791744">
      <w:bodyDiv w:val="1"/>
      <w:marLeft w:val="0"/>
      <w:marRight w:val="0"/>
      <w:marTop w:val="0"/>
      <w:marBottom w:val="0"/>
      <w:divBdr>
        <w:top w:val="none" w:sz="0" w:space="0" w:color="auto"/>
        <w:left w:val="none" w:sz="0" w:space="0" w:color="auto"/>
        <w:bottom w:val="none" w:sz="0" w:space="0" w:color="auto"/>
        <w:right w:val="none" w:sz="0" w:space="0" w:color="auto"/>
      </w:divBdr>
    </w:div>
    <w:div w:id="782381216">
      <w:bodyDiv w:val="1"/>
      <w:marLeft w:val="0"/>
      <w:marRight w:val="0"/>
      <w:marTop w:val="0"/>
      <w:marBottom w:val="0"/>
      <w:divBdr>
        <w:top w:val="none" w:sz="0" w:space="0" w:color="auto"/>
        <w:left w:val="none" w:sz="0" w:space="0" w:color="auto"/>
        <w:bottom w:val="none" w:sz="0" w:space="0" w:color="auto"/>
        <w:right w:val="none" w:sz="0" w:space="0" w:color="auto"/>
      </w:divBdr>
    </w:div>
    <w:div w:id="822623919">
      <w:bodyDiv w:val="1"/>
      <w:marLeft w:val="0"/>
      <w:marRight w:val="0"/>
      <w:marTop w:val="0"/>
      <w:marBottom w:val="0"/>
      <w:divBdr>
        <w:top w:val="none" w:sz="0" w:space="0" w:color="auto"/>
        <w:left w:val="none" w:sz="0" w:space="0" w:color="auto"/>
        <w:bottom w:val="none" w:sz="0" w:space="0" w:color="auto"/>
        <w:right w:val="none" w:sz="0" w:space="0" w:color="auto"/>
      </w:divBdr>
    </w:div>
    <w:div w:id="853887174">
      <w:bodyDiv w:val="1"/>
      <w:marLeft w:val="0"/>
      <w:marRight w:val="0"/>
      <w:marTop w:val="0"/>
      <w:marBottom w:val="0"/>
      <w:divBdr>
        <w:top w:val="none" w:sz="0" w:space="0" w:color="auto"/>
        <w:left w:val="none" w:sz="0" w:space="0" w:color="auto"/>
        <w:bottom w:val="none" w:sz="0" w:space="0" w:color="auto"/>
        <w:right w:val="none" w:sz="0" w:space="0" w:color="auto"/>
      </w:divBdr>
    </w:div>
    <w:div w:id="863900572">
      <w:bodyDiv w:val="1"/>
      <w:marLeft w:val="0"/>
      <w:marRight w:val="0"/>
      <w:marTop w:val="0"/>
      <w:marBottom w:val="0"/>
      <w:divBdr>
        <w:top w:val="none" w:sz="0" w:space="0" w:color="auto"/>
        <w:left w:val="none" w:sz="0" w:space="0" w:color="auto"/>
        <w:bottom w:val="none" w:sz="0" w:space="0" w:color="auto"/>
        <w:right w:val="none" w:sz="0" w:space="0" w:color="auto"/>
      </w:divBdr>
    </w:div>
    <w:div w:id="883516671">
      <w:bodyDiv w:val="1"/>
      <w:marLeft w:val="0"/>
      <w:marRight w:val="0"/>
      <w:marTop w:val="0"/>
      <w:marBottom w:val="0"/>
      <w:divBdr>
        <w:top w:val="none" w:sz="0" w:space="0" w:color="auto"/>
        <w:left w:val="none" w:sz="0" w:space="0" w:color="auto"/>
        <w:bottom w:val="none" w:sz="0" w:space="0" w:color="auto"/>
        <w:right w:val="none" w:sz="0" w:space="0" w:color="auto"/>
      </w:divBdr>
    </w:div>
    <w:div w:id="893196952">
      <w:bodyDiv w:val="1"/>
      <w:marLeft w:val="0"/>
      <w:marRight w:val="0"/>
      <w:marTop w:val="0"/>
      <w:marBottom w:val="0"/>
      <w:divBdr>
        <w:top w:val="none" w:sz="0" w:space="0" w:color="auto"/>
        <w:left w:val="none" w:sz="0" w:space="0" w:color="auto"/>
        <w:bottom w:val="none" w:sz="0" w:space="0" w:color="auto"/>
        <w:right w:val="none" w:sz="0" w:space="0" w:color="auto"/>
      </w:divBdr>
    </w:div>
    <w:div w:id="910845590">
      <w:bodyDiv w:val="1"/>
      <w:marLeft w:val="0"/>
      <w:marRight w:val="0"/>
      <w:marTop w:val="0"/>
      <w:marBottom w:val="0"/>
      <w:divBdr>
        <w:top w:val="none" w:sz="0" w:space="0" w:color="auto"/>
        <w:left w:val="none" w:sz="0" w:space="0" w:color="auto"/>
        <w:bottom w:val="none" w:sz="0" w:space="0" w:color="auto"/>
        <w:right w:val="none" w:sz="0" w:space="0" w:color="auto"/>
      </w:divBdr>
    </w:div>
    <w:div w:id="945844575">
      <w:bodyDiv w:val="1"/>
      <w:marLeft w:val="0"/>
      <w:marRight w:val="0"/>
      <w:marTop w:val="0"/>
      <w:marBottom w:val="0"/>
      <w:divBdr>
        <w:top w:val="none" w:sz="0" w:space="0" w:color="auto"/>
        <w:left w:val="none" w:sz="0" w:space="0" w:color="auto"/>
        <w:bottom w:val="none" w:sz="0" w:space="0" w:color="auto"/>
        <w:right w:val="none" w:sz="0" w:space="0" w:color="auto"/>
      </w:divBdr>
    </w:div>
    <w:div w:id="949749574">
      <w:bodyDiv w:val="1"/>
      <w:marLeft w:val="0"/>
      <w:marRight w:val="0"/>
      <w:marTop w:val="0"/>
      <w:marBottom w:val="0"/>
      <w:divBdr>
        <w:top w:val="none" w:sz="0" w:space="0" w:color="auto"/>
        <w:left w:val="none" w:sz="0" w:space="0" w:color="auto"/>
        <w:bottom w:val="none" w:sz="0" w:space="0" w:color="auto"/>
        <w:right w:val="none" w:sz="0" w:space="0" w:color="auto"/>
      </w:divBdr>
    </w:div>
    <w:div w:id="952783543">
      <w:bodyDiv w:val="1"/>
      <w:marLeft w:val="0"/>
      <w:marRight w:val="0"/>
      <w:marTop w:val="0"/>
      <w:marBottom w:val="0"/>
      <w:divBdr>
        <w:top w:val="none" w:sz="0" w:space="0" w:color="auto"/>
        <w:left w:val="none" w:sz="0" w:space="0" w:color="auto"/>
        <w:bottom w:val="none" w:sz="0" w:space="0" w:color="auto"/>
        <w:right w:val="none" w:sz="0" w:space="0" w:color="auto"/>
      </w:divBdr>
    </w:div>
    <w:div w:id="981810871">
      <w:bodyDiv w:val="1"/>
      <w:marLeft w:val="0"/>
      <w:marRight w:val="0"/>
      <w:marTop w:val="0"/>
      <w:marBottom w:val="0"/>
      <w:divBdr>
        <w:top w:val="none" w:sz="0" w:space="0" w:color="auto"/>
        <w:left w:val="none" w:sz="0" w:space="0" w:color="auto"/>
        <w:bottom w:val="none" w:sz="0" w:space="0" w:color="auto"/>
        <w:right w:val="none" w:sz="0" w:space="0" w:color="auto"/>
      </w:divBdr>
    </w:div>
    <w:div w:id="983006075">
      <w:bodyDiv w:val="1"/>
      <w:marLeft w:val="0"/>
      <w:marRight w:val="0"/>
      <w:marTop w:val="0"/>
      <w:marBottom w:val="0"/>
      <w:divBdr>
        <w:top w:val="none" w:sz="0" w:space="0" w:color="auto"/>
        <w:left w:val="none" w:sz="0" w:space="0" w:color="auto"/>
        <w:bottom w:val="none" w:sz="0" w:space="0" w:color="auto"/>
        <w:right w:val="none" w:sz="0" w:space="0" w:color="auto"/>
      </w:divBdr>
    </w:div>
    <w:div w:id="990058750">
      <w:bodyDiv w:val="1"/>
      <w:marLeft w:val="0"/>
      <w:marRight w:val="0"/>
      <w:marTop w:val="0"/>
      <w:marBottom w:val="0"/>
      <w:divBdr>
        <w:top w:val="none" w:sz="0" w:space="0" w:color="auto"/>
        <w:left w:val="none" w:sz="0" w:space="0" w:color="auto"/>
        <w:bottom w:val="none" w:sz="0" w:space="0" w:color="auto"/>
        <w:right w:val="none" w:sz="0" w:space="0" w:color="auto"/>
      </w:divBdr>
    </w:div>
    <w:div w:id="993682987">
      <w:bodyDiv w:val="1"/>
      <w:marLeft w:val="0"/>
      <w:marRight w:val="0"/>
      <w:marTop w:val="0"/>
      <w:marBottom w:val="0"/>
      <w:divBdr>
        <w:top w:val="none" w:sz="0" w:space="0" w:color="auto"/>
        <w:left w:val="none" w:sz="0" w:space="0" w:color="auto"/>
        <w:bottom w:val="none" w:sz="0" w:space="0" w:color="auto"/>
        <w:right w:val="none" w:sz="0" w:space="0" w:color="auto"/>
      </w:divBdr>
    </w:div>
    <w:div w:id="1002468746">
      <w:bodyDiv w:val="1"/>
      <w:marLeft w:val="0"/>
      <w:marRight w:val="0"/>
      <w:marTop w:val="0"/>
      <w:marBottom w:val="0"/>
      <w:divBdr>
        <w:top w:val="none" w:sz="0" w:space="0" w:color="auto"/>
        <w:left w:val="none" w:sz="0" w:space="0" w:color="auto"/>
        <w:bottom w:val="none" w:sz="0" w:space="0" w:color="auto"/>
        <w:right w:val="none" w:sz="0" w:space="0" w:color="auto"/>
      </w:divBdr>
    </w:div>
    <w:div w:id="1013722798">
      <w:bodyDiv w:val="1"/>
      <w:marLeft w:val="0"/>
      <w:marRight w:val="0"/>
      <w:marTop w:val="0"/>
      <w:marBottom w:val="0"/>
      <w:divBdr>
        <w:top w:val="none" w:sz="0" w:space="0" w:color="auto"/>
        <w:left w:val="none" w:sz="0" w:space="0" w:color="auto"/>
        <w:bottom w:val="none" w:sz="0" w:space="0" w:color="auto"/>
        <w:right w:val="none" w:sz="0" w:space="0" w:color="auto"/>
      </w:divBdr>
    </w:div>
    <w:div w:id="1055468425">
      <w:bodyDiv w:val="1"/>
      <w:marLeft w:val="0"/>
      <w:marRight w:val="0"/>
      <w:marTop w:val="0"/>
      <w:marBottom w:val="0"/>
      <w:divBdr>
        <w:top w:val="none" w:sz="0" w:space="0" w:color="auto"/>
        <w:left w:val="none" w:sz="0" w:space="0" w:color="auto"/>
        <w:bottom w:val="none" w:sz="0" w:space="0" w:color="auto"/>
        <w:right w:val="none" w:sz="0" w:space="0" w:color="auto"/>
      </w:divBdr>
    </w:div>
    <w:div w:id="1080522460">
      <w:bodyDiv w:val="1"/>
      <w:marLeft w:val="0"/>
      <w:marRight w:val="0"/>
      <w:marTop w:val="0"/>
      <w:marBottom w:val="0"/>
      <w:divBdr>
        <w:top w:val="none" w:sz="0" w:space="0" w:color="auto"/>
        <w:left w:val="none" w:sz="0" w:space="0" w:color="auto"/>
        <w:bottom w:val="none" w:sz="0" w:space="0" w:color="auto"/>
        <w:right w:val="none" w:sz="0" w:space="0" w:color="auto"/>
      </w:divBdr>
    </w:div>
    <w:div w:id="1103722013">
      <w:bodyDiv w:val="1"/>
      <w:marLeft w:val="0"/>
      <w:marRight w:val="0"/>
      <w:marTop w:val="0"/>
      <w:marBottom w:val="0"/>
      <w:divBdr>
        <w:top w:val="none" w:sz="0" w:space="0" w:color="auto"/>
        <w:left w:val="none" w:sz="0" w:space="0" w:color="auto"/>
        <w:bottom w:val="none" w:sz="0" w:space="0" w:color="auto"/>
        <w:right w:val="none" w:sz="0" w:space="0" w:color="auto"/>
      </w:divBdr>
    </w:div>
    <w:div w:id="1111239178">
      <w:bodyDiv w:val="1"/>
      <w:marLeft w:val="0"/>
      <w:marRight w:val="0"/>
      <w:marTop w:val="0"/>
      <w:marBottom w:val="0"/>
      <w:divBdr>
        <w:top w:val="none" w:sz="0" w:space="0" w:color="auto"/>
        <w:left w:val="none" w:sz="0" w:space="0" w:color="auto"/>
        <w:bottom w:val="none" w:sz="0" w:space="0" w:color="auto"/>
        <w:right w:val="none" w:sz="0" w:space="0" w:color="auto"/>
      </w:divBdr>
    </w:div>
    <w:div w:id="1116631431">
      <w:bodyDiv w:val="1"/>
      <w:marLeft w:val="0"/>
      <w:marRight w:val="0"/>
      <w:marTop w:val="0"/>
      <w:marBottom w:val="0"/>
      <w:divBdr>
        <w:top w:val="none" w:sz="0" w:space="0" w:color="auto"/>
        <w:left w:val="none" w:sz="0" w:space="0" w:color="auto"/>
        <w:bottom w:val="none" w:sz="0" w:space="0" w:color="auto"/>
        <w:right w:val="none" w:sz="0" w:space="0" w:color="auto"/>
      </w:divBdr>
    </w:div>
    <w:div w:id="1131362415">
      <w:bodyDiv w:val="1"/>
      <w:marLeft w:val="0"/>
      <w:marRight w:val="0"/>
      <w:marTop w:val="0"/>
      <w:marBottom w:val="0"/>
      <w:divBdr>
        <w:top w:val="none" w:sz="0" w:space="0" w:color="auto"/>
        <w:left w:val="none" w:sz="0" w:space="0" w:color="auto"/>
        <w:bottom w:val="none" w:sz="0" w:space="0" w:color="auto"/>
        <w:right w:val="none" w:sz="0" w:space="0" w:color="auto"/>
      </w:divBdr>
    </w:div>
    <w:div w:id="1137648451">
      <w:bodyDiv w:val="1"/>
      <w:marLeft w:val="0"/>
      <w:marRight w:val="0"/>
      <w:marTop w:val="0"/>
      <w:marBottom w:val="0"/>
      <w:divBdr>
        <w:top w:val="none" w:sz="0" w:space="0" w:color="auto"/>
        <w:left w:val="none" w:sz="0" w:space="0" w:color="auto"/>
        <w:bottom w:val="none" w:sz="0" w:space="0" w:color="auto"/>
        <w:right w:val="none" w:sz="0" w:space="0" w:color="auto"/>
      </w:divBdr>
    </w:div>
    <w:div w:id="1141314148">
      <w:bodyDiv w:val="1"/>
      <w:marLeft w:val="0"/>
      <w:marRight w:val="0"/>
      <w:marTop w:val="0"/>
      <w:marBottom w:val="0"/>
      <w:divBdr>
        <w:top w:val="none" w:sz="0" w:space="0" w:color="auto"/>
        <w:left w:val="none" w:sz="0" w:space="0" w:color="auto"/>
        <w:bottom w:val="none" w:sz="0" w:space="0" w:color="auto"/>
        <w:right w:val="none" w:sz="0" w:space="0" w:color="auto"/>
      </w:divBdr>
    </w:div>
    <w:div w:id="1161434653">
      <w:bodyDiv w:val="1"/>
      <w:marLeft w:val="0"/>
      <w:marRight w:val="0"/>
      <w:marTop w:val="0"/>
      <w:marBottom w:val="0"/>
      <w:divBdr>
        <w:top w:val="none" w:sz="0" w:space="0" w:color="auto"/>
        <w:left w:val="none" w:sz="0" w:space="0" w:color="auto"/>
        <w:bottom w:val="none" w:sz="0" w:space="0" w:color="auto"/>
        <w:right w:val="none" w:sz="0" w:space="0" w:color="auto"/>
      </w:divBdr>
    </w:div>
    <w:div w:id="1165969674">
      <w:bodyDiv w:val="1"/>
      <w:marLeft w:val="0"/>
      <w:marRight w:val="0"/>
      <w:marTop w:val="0"/>
      <w:marBottom w:val="0"/>
      <w:divBdr>
        <w:top w:val="none" w:sz="0" w:space="0" w:color="auto"/>
        <w:left w:val="none" w:sz="0" w:space="0" w:color="auto"/>
        <w:bottom w:val="none" w:sz="0" w:space="0" w:color="auto"/>
        <w:right w:val="none" w:sz="0" w:space="0" w:color="auto"/>
      </w:divBdr>
    </w:div>
    <w:div w:id="1166214926">
      <w:bodyDiv w:val="1"/>
      <w:marLeft w:val="0"/>
      <w:marRight w:val="0"/>
      <w:marTop w:val="0"/>
      <w:marBottom w:val="0"/>
      <w:divBdr>
        <w:top w:val="none" w:sz="0" w:space="0" w:color="auto"/>
        <w:left w:val="none" w:sz="0" w:space="0" w:color="auto"/>
        <w:bottom w:val="none" w:sz="0" w:space="0" w:color="auto"/>
        <w:right w:val="none" w:sz="0" w:space="0" w:color="auto"/>
      </w:divBdr>
    </w:div>
    <w:div w:id="1174683799">
      <w:bodyDiv w:val="1"/>
      <w:marLeft w:val="0"/>
      <w:marRight w:val="0"/>
      <w:marTop w:val="0"/>
      <w:marBottom w:val="0"/>
      <w:divBdr>
        <w:top w:val="none" w:sz="0" w:space="0" w:color="auto"/>
        <w:left w:val="none" w:sz="0" w:space="0" w:color="auto"/>
        <w:bottom w:val="none" w:sz="0" w:space="0" w:color="auto"/>
        <w:right w:val="none" w:sz="0" w:space="0" w:color="auto"/>
      </w:divBdr>
    </w:div>
    <w:div w:id="1176262744">
      <w:bodyDiv w:val="1"/>
      <w:marLeft w:val="0"/>
      <w:marRight w:val="0"/>
      <w:marTop w:val="0"/>
      <w:marBottom w:val="0"/>
      <w:divBdr>
        <w:top w:val="none" w:sz="0" w:space="0" w:color="auto"/>
        <w:left w:val="none" w:sz="0" w:space="0" w:color="auto"/>
        <w:bottom w:val="none" w:sz="0" w:space="0" w:color="auto"/>
        <w:right w:val="none" w:sz="0" w:space="0" w:color="auto"/>
      </w:divBdr>
    </w:div>
    <w:div w:id="1181239289">
      <w:bodyDiv w:val="1"/>
      <w:marLeft w:val="0"/>
      <w:marRight w:val="0"/>
      <w:marTop w:val="0"/>
      <w:marBottom w:val="0"/>
      <w:divBdr>
        <w:top w:val="none" w:sz="0" w:space="0" w:color="auto"/>
        <w:left w:val="none" w:sz="0" w:space="0" w:color="auto"/>
        <w:bottom w:val="none" w:sz="0" w:space="0" w:color="auto"/>
        <w:right w:val="none" w:sz="0" w:space="0" w:color="auto"/>
      </w:divBdr>
    </w:div>
    <w:div w:id="1190296131">
      <w:bodyDiv w:val="1"/>
      <w:marLeft w:val="0"/>
      <w:marRight w:val="0"/>
      <w:marTop w:val="0"/>
      <w:marBottom w:val="0"/>
      <w:divBdr>
        <w:top w:val="none" w:sz="0" w:space="0" w:color="auto"/>
        <w:left w:val="none" w:sz="0" w:space="0" w:color="auto"/>
        <w:bottom w:val="none" w:sz="0" w:space="0" w:color="auto"/>
        <w:right w:val="none" w:sz="0" w:space="0" w:color="auto"/>
      </w:divBdr>
    </w:div>
    <w:div w:id="1195268568">
      <w:bodyDiv w:val="1"/>
      <w:marLeft w:val="0"/>
      <w:marRight w:val="0"/>
      <w:marTop w:val="0"/>
      <w:marBottom w:val="0"/>
      <w:divBdr>
        <w:top w:val="none" w:sz="0" w:space="0" w:color="auto"/>
        <w:left w:val="none" w:sz="0" w:space="0" w:color="auto"/>
        <w:bottom w:val="none" w:sz="0" w:space="0" w:color="auto"/>
        <w:right w:val="none" w:sz="0" w:space="0" w:color="auto"/>
      </w:divBdr>
    </w:div>
    <w:div w:id="1201165248">
      <w:bodyDiv w:val="1"/>
      <w:marLeft w:val="0"/>
      <w:marRight w:val="0"/>
      <w:marTop w:val="0"/>
      <w:marBottom w:val="0"/>
      <w:divBdr>
        <w:top w:val="none" w:sz="0" w:space="0" w:color="auto"/>
        <w:left w:val="none" w:sz="0" w:space="0" w:color="auto"/>
        <w:bottom w:val="none" w:sz="0" w:space="0" w:color="auto"/>
        <w:right w:val="none" w:sz="0" w:space="0" w:color="auto"/>
      </w:divBdr>
    </w:div>
    <w:div w:id="1204976118">
      <w:bodyDiv w:val="1"/>
      <w:marLeft w:val="0"/>
      <w:marRight w:val="0"/>
      <w:marTop w:val="0"/>
      <w:marBottom w:val="0"/>
      <w:divBdr>
        <w:top w:val="none" w:sz="0" w:space="0" w:color="auto"/>
        <w:left w:val="none" w:sz="0" w:space="0" w:color="auto"/>
        <w:bottom w:val="none" w:sz="0" w:space="0" w:color="auto"/>
        <w:right w:val="none" w:sz="0" w:space="0" w:color="auto"/>
      </w:divBdr>
    </w:div>
    <w:div w:id="1206868103">
      <w:bodyDiv w:val="1"/>
      <w:marLeft w:val="0"/>
      <w:marRight w:val="0"/>
      <w:marTop w:val="0"/>
      <w:marBottom w:val="0"/>
      <w:divBdr>
        <w:top w:val="none" w:sz="0" w:space="0" w:color="auto"/>
        <w:left w:val="none" w:sz="0" w:space="0" w:color="auto"/>
        <w:bottom w:val="none" w:sz="0" w:space="0" w:color="auto"/>
        <w:right w:val="none" w:sz="0" w:space="0" w:color="auto"/>
      </w:divBdr>
    </w:div>
    <w:div w:id="1206912212">
      <w:bodyDiv w:val="1"/>
      <w:marLeft w:val="0"/>
      <w:marRight w:val="0"/>
      <w:marTop w:val="0"/>
      <w:marBottom w:val="0"/>
      <w:divBdr>
        <w:top w:val="none" w:sz="0" w:space="0" w:color="auto"/>
        <w:left w:val="none" w:sz="0" w:space="0" w:color="auto"/>
        <w:bottom w:val="none" w:sz="0" w:space="0" w:color="auto"/>
        <w:right w:val="none" w:sz="0" w:space="0" w:color="auto"/>
      </w:divBdr>
    </w:div>
    <w:div w:id="1223515845">
      <w:bodyDiv w:val="1"/>
      <w:marLeft w:val="0"/>
      <w:marRight w:val="0"/>
      <w:marTop w:val="0"/>
      <w:marBottom w:val="0"/>
      <w:divBdr>
        <w:top w:val="none" w:sz="0" w:space="0" w:color="auto"/>
        <w:left w:val="none" w:sz="0" w:space="0" w:color="auto"/>
        <w:bottom w:val="none" w:sz="0" w:space="0" w:color="auto"/>
        <w:right w:val="none" w:sz="0" w:space="0" w:color="auto"/>
      </w:divBdr>
    </w:div>
    <w:div w:id="1233349243">
      <w:bodyDiv w:val="1"/>
      <w:marLeft w:val="0"/>
      <w:marRight w:val="0"/>
      <w:marTop w:val="0"/>
      <w:marBottom w:val="0"/>
      <w:divBdr>
        <w:top w:val="none" w:sz="0" w:space="0" w:color="auto"/>
        <w:left w:val="none" w:sz="0" w:space="0" w:color="auto"/>
        <w:bottom w:val="none" w:sz="0" w:space="0" w:color="auto"/>
        <w:right w:val="none" w:sz="0" w:space="0" w:color="auto"/>
      </w:divBdr>
    </w:div>
    <w:div w:id="1265071230">
      <w:bodyDiv w:val="1"/>
      <w:marLeft w:val="0"/>
      <w:marRight w:val="0"/>
      <w:marTop w:val="0"/>
      <w:marBottom w:val="0"/>
      <w:divBdr>
        <w:top w:val="none" w:sz="0" w:space="0" w:color="auto"/>
        <w:left w:val="none" w:sz="0" w:space="0" w:color="auto"/>
        <w:bottom w:val="none" w:sz="0" w:space="0" w:color="auto"/>
        <w:right w:val="none" w:sz="0" w:space="0" w:color="auto"/>
      </w:divBdr>
    </w:div>
    <w:div w:id="1271015671">
      <w:bodyDiv w:val="1"/>
      <w:marLeft w:val="0"/>
      <w:marRight w:val="0"/>
      <w:marTop w:val="0"/>
      <w:marBottom w:val="0"/>
      <w:divBdr>
        <w:top w:val="none" w:sz="0" w:space="0" w:color="auto"/>
        <w:left w:val="none" w:sz="0" w:space="0" w:color="auto"/>
        <w:bottom w:val="none" w:sz="0" w:space="0" w:color="auto"/>
        <w:right w:val="none" w:sz="0" w:space="0" w:color="auto"/>
      </w:divBdr>
    </w:div>
    <w:div w:id="1272323815">
      <w:bodyDiv w:val="1"/>
      <w:marLeft w:val="0"/>
      <w:marRight w:val="0"/>
      <w:marTop w:val="0"/>
      <w:marBottom w:val="0"/>
      <w:divBdr>
        <w:top w:val="none" w:sz="0" w:space="0" w:color="auto"/>
        <w:left w:val="none" w:sz="0" w:space="0" w:color="auto"/>
        <w:bottom w:val="none" w:sz="0" w:space="0" w:color="auto"/>
        <w:right w:val="none" w:sz="0" w:space="0" w:color="auto"/>
      </w:divBdr>
    </w:div>
    <w:div w:id="1291091422">
      <w:bodyDiv w:val="1"/>
      <w:marLeft w:val="0"/>
      <w:marRight w:val="0"/>
      <w:marTop w:val="0"/>
      <w:marBottom w:val="0"/>
      <w:divBdr>
        <w:top w:val="none" w:sz="0" w:space="0" w:color="auto"/>
        <w:left w:val="none" w:sz="0" w:space="0" w:color="auto"/>
        <w:bottom w:val="none" w:sz="0" w:space="0" w:color="auto"/>
        <w:right w:val="none" w:sz="0" w:space="0" w:color="auto"/>
      </w:divBdr>
    </w:div>
    <w:div w:id="1295480090">
      <w:bodyDiv w:val="1"/>
      <w:marLeft w:val="0"/>
      <w:marRight w:val="0"/>
      <w:marTop w:val="0"/>
      <w:marBottom w:val="0"/>
      <w:divBdr>
        <w:top w:val="none" w:sz="0" w:space="0" w:color="auto"/>
        <w:left w:val="none" w:sz="0" w:space="0" w:color="auto"/>
        <w:bottom w:val="none" w:sz="0" w:space="0" w:color="auto"/>
        <w:right w:val="none" w:sz="0" w:space="0" w:color="auto"/>
      </w:divBdr>
    </w:div>
    <w:div w:id="1302728209">
      <w:bodyDiv w:val="1"/>
      <w:marLeft w:val="0"/>
      <w:marRight w:val="0"/>
      <w:marTop w:val="0"/>
      <w:marBottom w:val="0"/>
      <w:divBdr>
        <w:top w:val="none" w:sz="0" w:space="0" w:color="auto"/>
        <w:left w:val="none" w:sz="0" w:space="0" w:color="auto"/>
        <w:bottom w:val="none" w:sz="0" w:space="0" w:color="auto"/>
        <w:right w:val="none" w:sz="0" w:space="0" w:color="auto"/>
      </w:divBdr>
    </w:div>
    <w:div w:id="1308054767">
      <w:bodyDiv w:val="1"/>
      <w:marLeft w:val="0"/>
      <w:marRight w:val="0"/>
      <w:marTop w:val="0"/>
      <w:marBottom w:val="0"/>
      <w:divBdr>
        <w:top w:val="none" w:sz="0" w:space="0" w:color="auto"/>
        <w:left w:val="none" w:sz="0" w:space="0" w:color="auto"/>
        <w:bottom w:val="none" w:sz="0" w:space="0" w:color="auto"/>
        <w:right w:val="none" w:sz="0" w:space="0" w:color="auto"/>
      </w:divBdr>
    </w:div>
    <w:div w:id="1309433181">
      <w:bodyDiv w:val="1"/>
      <w:marLeft w:val="0"/>
      <w:marRight w:val="0"/>
      <w:marTop w:val="0"/>
      <w:marBottom w:val="0"/>
      <w:divBdr>
        <w:top w:val="none" w:sz="0" w:space="0" w:color="auto"/>
        <w:left w:val="none" w:sz="0" w:space="0" w:color="auto"/>
        <w:bottom w:val="none" w:sz="0" w:space="0" w:color="auto"/>
        <w:right w:val="none" w:sz="0" w:space="0" w:color="auto"/>
      </w:divBdr>
    </w:div>
    <w:div w:id="1312297417">
      <w:bodyDiv w:val="1"/>
      <w:marLeft w:val="0"/>
      <w:marRight w:val="0"/>
      <w:marTop w:val="0"/>
      <w:marBottom w:val="0"/>
      <w:divBdr>
        <w:top w:val="none" w:sz="0" w:space="0" w:color="auto"/>
        <w:left w:val="none" w:sz="0" w:space="0" w:color="auto"/>
        <w:bottom w:val="none" w:sz="0" w:space="0" w:color="auto"/>
        <w:right w:val="none" w:sz="0" w:space="0" w:color="auto"/>
      </w:divBdr>
    </w:div>
    <w:div w:id="1312833838">
      <w:bodyDiv w:val="1"/>
      <w:marLeft w:val="0"/>
      <w:marRight w:val="0"/>
      <w:marTop w:val="0"/>
      <w:marBottom w:val="0"/>
      <w:divBdr>
        <w:top w:val="none" w:sz="0" w:space="0" w:color="auto"/>
        <w:left w:val="none" w:sz="0" w:space="0" w:color="auto"/>
        <w:bottom w:val="none" w:sz="0" w:space="0" w:color="auto"/>
        <w:right w:val="none" w:sz="0" w:space="0" w:color="auto"/>
      </w:divBdr>
    </w:div>
    <w:div w:id="1322543194">
      <w:bodyDiv w:val="1"/>
      <w:marLeft w:val="0"/>
      <w:marRight w:val="0"/>
      <w:marTop w:val="0"/>
      <w:marBottom w:val="0"/>
      <w:divBdr>
        <w:top w:val="none" w:sz="0" w:space="0" w:color="auto"/>
        <w:left w:val="none" w:sz="0" w:space="0" w:color="auto"/>
        <w:bottom w:val="none" w:sz="0" w:space="0" w:color="auto"/>
        <w:right w:val="none" w:sz="0" w:space="0" w:color="auto"/>
      </w:divBdr>
    </w:div>
    <w:div w:id="1340036002">
      <w:bodyDiv w:val="1"/>
      <w:marLeft w:val="0"/>
      <w:marRight w:val="0"/>
      <w:marTop w:val="0"/>
      <w:marBottom w:val="0"/>
      <w:divBdr>
        <w:top w:val="none" w:sz="0" w:space="0" w:color="auto"/>
        <w:left w:val="none" w:sz="0" w:space="0" w:color="auto"/>
        <w:bottom w:val="none" w:sz="0" w:space="0" w:color="auto"/>
        <w:right w:val="none" w:sz="0" w:space="0" w:color="auto"/>
      </w:divBdr>
    </w:div>
    <w:div w:id="1364163496">
      <w:bodyDiv w:val="1"/>
      <w:marLeft w:val="0"/>
      <w:marRight w:val="0"/>
      <w:marTop w:val="0"/>
      <w:marBottom w:val="0"/>
      <w:divBdr>
        <w:top w:val="none" w:sz="0" w:space="0" w:color="auto"/>
        <w:left w:val="none" w:sz="0" w:space="0" w:color="auto"/>
        <w:bottom w:val="none" w:sz="0" w:space="0" w:color="auto"/>
        <w:right w:val="none" w:sz="0" w:space="0" w:color="auto"/>
      </w:divBdr>
    </w:div>
    <w:div w:id="1366441772">
      <w:bodyDiv w:val="1"/>
      <w:marLeft w:val="0"/>
      <w:marRight w:val="0"/>
      <w:marTop w:val="0"/>
      <w:marBottom w:val="0"/>
      <w:divBdr>
        <w:top w:val="none" w:sz="0" w:space="0" w:color="auto"/>
        <w:left w:val="none" w:sz="0" w:space="0" w:color="auto"/>
        <w:bottom w:val="none" w:sz="0" w:space="0" w:color="auto"/>
        <w:right w:val="none" w:sz="0" w:space="0" w:color="auto"/>
      </w:divBdr>
    </w:div>
    <w:div w:id="1400399340">
      <w:bodyDiv w:val="1"/>
      <w:marLeft w:val="0"/>
      <w:marRight w:val="0"/>
      <w:marTop w:val="0"/>
      <w:marBottom w:val="0"/>
      <w:divBdr>
        <w:top w:val="none" w:sz="0" w:space="0" w:color="auto"/>
        <w:left w:val="none" w:sz="0" w:space="0" w:color="auto"/>
        <w:bottom w:val="none" w:sz="0" w:space="0" w:color="auto"/>
        <w:right w:val="none" w:sz="0" w:space="0" w:color="auto"/>
      </w:divBdr>
    </w:div>
    <w:div w:id="1417290903">
      <w:bodyDiv w:val="1"/>
      <w:marLeft w:val="0"/>
      <w:marRight w:val="0"/>
      <w:marTop w:val="0"/>
      <w:marBottom w:val="0"/>
      <w:divBdr>
        <w:top w:val="none" w:sz="0" w:space="0" w:color="auto"/>
        <w:left w:val="none" w:sz="0" w:space="0" w:color="auto"/>
        <w:bottom w:val="none" w:sz="0" w:space="0" w:color="auto"/>
        <w:right w:val="none" w:sz="0" w:space="0" w:color="auto"/>
      </w:divBdr>
    </w:div>
    <w:div w:id="1465853999">
      <w:bodyDiv w:val="1"/>
      <w:marLeft w:val="0"/>
      <w:marRight w:val="0"/>
      <w:marTop w:val="0"/>
      <w:marBottom w:val="0"/>
      <w:divBdr>
        <w:top w:val="none" w:sz="0" w:space="0" w:color="auto"/>
        <w:left w:val="none" w:sz="0" w:space="0" w:color="auto"/>
        <w:bottom w:val="none" w:sz="0" w:space="0" w:color="auto"/>
        <w:right w:val="none" w:sz="0" w:space="0" w:color="auto"/>
      </w:divBdr>
    </w:div>
    <w:div w:id="1501044201">
      <w:bodyDiv w:val="1"/>
      <w:marLeft w:val="0"/>
      <w:marRight w:val="0"/>
      <w:marTop w:val="0"/>
      <w:marBottom w:val="0"/>
      <w:divBdr>
        <w:top w:val="none" w:sz="0" w:space="0" w:color="auto"/>
        <w:left w:val="none" w:sz="0" w:space="0" w:color="auto"/>
        <w:bottom w:val="none" w:sz="0" w:space="0" w:color="auto"/>
        <w:right w:val="none" w:sz="0" w:space="0" w:color="auto"/>
      </w:divBdr>
    </w:div>
    <w:div w:id="1509102405">
      <w:bodyDiv w:val="1"/>
      <w:marLeft w:val="0"/>
      <w:marRight w:val="0"/>
      <w:marTop w:val="0"/>
      <w:marBottom w:val="0"/>
      <w:divBdr>
        <w:top w:val="none" w:sz="0" w:space="0" w:color="auto"/>
        <w:left w:val="none" w:sz="0" w:space="0" w:color="auto"/>
        <w:bottom w:val="none" w:sz="0" w:space="0" w:color="auto"/>
        <w:right w:val="none" w:sz="0" w:space="0" w:color="auto"/>
      </w:divBdr>
      <w:divsChild>
        <w:div w:id="75395976">
          <w:marLeft w:val="0"/>
          <w:marRight w:val="0"/>
          <w:marTop w:val="0"/>
          <w:marBottom w:val="0"/>
          <w:divBdr>
            <w:top w:val="none" w:sz="0" w:space="0" w:color="auto"/>
            <w:left w:val="none" w:sz="0" w:space="0" w:color="auto"/>
            <w:bottom w:val="none" w:sz="0" w:space="0" w:color="auto"/>
            <w:right w:val="none" w:sz="0" w:space="0" w:color="auto"/>
          </w:divBdr>
        </w:div>
        <w:div w:id="76177726">
          <w:marLeft w:val="0"/>
          <w:marRight w:val="0"/>
          <w:marTop w:val="0"/>
          <w:marBottom w:val="0"/>
          <w:divBdr>
            <w:top w:val="none" w:sz="0" w:space="0" w:color="auto"/>
            <w:left w:val="none" w:sz="0" w:space="0" w:color="auto"/>
            <w:bottom w:val="none" w:sz="0" w:space="0" w:color="auto"/>
            <w:right w:val="none" w:sz="0" w:space="0" w:color="auto"/>
          </w:divBdr>
        </w:div>
        <w:div w:id="100300556">
          <w:marLeft w:val="0"/>
          <w:marRight w:val="0"/>
          <w:marTop w:val="0"/>
          <w:marBottom w:val="0"/>
          <w:divBdr>
            <w:top w:val="none" w:sz="0" w:space="0" w:color="auto"/>
            <w:left w:val="none" w:sz="0" w:space="0" w:color="auto"/>
            <w:bottom w:val="none" w:sz="0" w:space="0" w:color="auto"/>
            <w:right w:val="none" w:sz="0" w:space="0" w:color="auto"/>
          </w:divBdr>
        </w:div>
        <w:div w:id="199320988">
          <w:marLeft w:val="0"/>
          <w:marRight w:val="0"/>
          <w:marTop w:val="0"/>
          <w:marBottom w:val="0"/>
          <w:divBdr>
            <w:top w:val="none" w:sz="0" w:space="0" w:color="auto"/>
            <w:left w:val="none" w:sz="0" w:space="0" w:color="auto"/>
            <w:bottom w:val="none" w:sz="0" w:space="0" w:color="auto"/>
            <w:right w:val="none" w:sz="0" w:space="0" w:color="auto"/>
          </w:divBdr>
        </w:div>
        <w:div w:id="211890142">
          <w:marLeft w:val="0"/>
          <w:marRight w:val="0"/>
          <w:marTop w:val="0"/>
          <w:marBottom w:val="0"/>
          <w:divBdr>
            <w:top w:val="none" w:sz="0" w:space="0" w:color="auto"/>
            <w:left w:val="none" w:sz="0" w:space="0" w:color="auto"/>
            <w:bottom w:val="none" w:sz="0" w:space="0" w:color="auto"/>
            <w:right w:val="none" w:sz="0" w:space="0" w:color="auto"/>
          </w:divBdr>
        </w:div>
        <w:div w:id="396055351">
          <w:marLeft w:val="0"/>
          <w:marRight w:val="0"/>
          <w:marTop w:val="0"/>
          <w:marBottom w:val="0"/>
          <w:divBdr>
            <w:top w:val="none" w:sz="0" w:space="0" w:color="auto"/>
            <w:left w:val="none" w:sz="0" w:space="0" w:color="auto"/>
            <w:bottom w:val="none" w:sz="0" w:space="0" w:color="auto"/>
            <w:right w:val="none" w:sz="0" w:space="0" w:color="auto"/>
          </w:divBdr>
        </w:div>
        <w:div w:id="502866058">
          <w:marLeft w:val="0"/>
          <w:marRight w:val="0"/>
          <w:marTop w:val="0"/>
          <w:marBottom w:val="0"/>
          <w:divBdr>
            <w:top w:val="none" w:sz="0" w:space="0" w:color="auto"/>
            <w:left w:val="none" w:sz="0" w:space="0" w:color="auto"/>
            <w:bottom w:val="none" w:sz="0" w:space="0" w:color="auto"/>
            <w:right w:val="none" w:sz="0" w:space="0" w:color="auto"/>
          </w:divBdr>
        </w:div>
        <w:div w:id="568418168">
          <w:marLeft w:val="0"/>
          <w:marRight w:val="0"/>
          <w:marTop w:val="0"/>
          <w:marBottom w:val="0"/>
          <w:divBdr>
            <w:top w:val="none" w:sz="0" w:space="0" w:color="auto"/>
            <w:left w:val="none" w:sz="0" w:space="0" w:color="auto"/>
            <w:bottom w:val="none" w:sz="0" w:space="0" w:color="auto"/>
            <w:right w:val="none" w:sz="0" w:space="0" w:color="auto"/>
          </w:divBdr>
        </w:div>
        <w:div w:id="613514955">
          <w:marLeft w:val="0"/>
          <w:marRight w:val="0"/>
          <w:marTop w:val="0"/>
          <w:marBottom w:val="0"/>
          <w:divBdr>
            <w:top w:val="none" w:sz="0" w:space="0" w:color="auto"/>
            <w:left w:val="none" w:sz="0" w:space="0" w:color="auto"/>
            <w:bottom w:val="none" w:sz="0" w:space="0" w:color="auto"/>
            <w:right w:val="none" w:sz="0" w:space="0" w:color="auto"/>
          </w:divBdr>
        </w:div>
        <w:div w:id="627391701">
          <w:marLeft w:val="0"/>
          <w:marRight w:val="0"/>
          <w:marTop w:val="0"/>
          <w:marBottom w:val="0"/>
          <w:divBdr>
            <w:top w:val="none" w:sz="0" w:space="0" w:color="auto"/>
            <w:left w:val="none" w:sz="0" w:space="0" w:color="auto"/>
            <w:bottom w:val="none" w:sz="0" w:space="0" w:color="auto"/>
            <w:right w:val="none" w:sz="0" w:space="0" w:color="auto"/>
          </w:divBdr>
        </w:div>
        <w:div w:id="808862527">
          <w:marLeft w:val="0"/>
          <w:marRight w:val="0"/>
          <w:marTop w:val="0"/>
          <w:marBottom w:val="0"/>
          <w:divBdr>
            <w:top w:val="none" w:sz="0" w:space="0" w:color="auto"/>
            <w:left w:val="none" w:sz="0" w:space="0" w:color="auto"/>
            <w:bottom w:val="none" w:sz="0" w:space="0" w:color="auto"/>
            <w:right w:val="none" w:sz="0" w:space="0" w:color="auto"/>
          </w:divBdr>
        </w:div>
        <w:div w:id="847452860">
          <w:marLeft w:val="0"/>
          <w:marRight w:val="0"/>
          <w:marTop w:val="0"/>
          <w:marBottom w:val="0"/>
          <w:divBdr>
            <w:top w:val="none" w:sz="0" w:space="0" w:color="auto"/>
            <w:left w:val="none" w:sz="0" w:space="0" w:color="auto"/>
            <w:bottom w:val="none" w:sz="0" w:space="0" w:color="auto"/>
            <w:right w:val="none" w:sz="0" w:space="0" w:color="auto"/>
          </w:divBdr>
        </w:div>
        <w:div w:id="1052921408">
          <w:marLeft w:val="0"/>
          <w:marRight w:val="0"/>
          <w:marTop w:val="0"/>
          <w:marBottom w:val="0"/>
          <w:divBdr>
            <w:top w:val="none" w:sz="0" w:space="0" w:color="auto"/>
            <w:left w:val="none" w:sz="0" w:space="0" w:color="auto"/>
            <w:bottom w:val="none" w:sz="0" w:space="0" w:color="auto"/>
            <w:right w:val="none" w:sz="0" w:space="0" w:color="auto"/>
          </w:divBdr>
        </w:div>
        <w:div w:id="1172841874">
          <w:marLeft w:val="0"/>
          <w:marRight w:val="0"/>
          <w:marTop w:val="0"/>
          <w:marBottom w:val="0"/>
          <w:divBdr>
            <w:top w:val="none" w:sz="0" w:space="0" w:color="auto"/>
            <w:left w:val="none" w:sz="0" w:space="0" w:color="auto"/>
            <w:bottom w:val="none" w:sz="0" w:space="0" w:color="auto"/>
            <w:right w:val="none" w:sz="0" w:space="0" w:color="auto"/>
          </w:divBdr>
        </w:div>
        <w:div w:id="1383479707">
          <w:marLeft w:val="0"/>
          <w:marRight w:val="0"/>
          <w:marTop w:val="0"/>
          <w:marBottom w:val="0"/>
          <w:divBdr>
            <w:top w:val="none" w:sz="0" w:space="0" w:color="auto"/>
            <w:left w:val="none" w:sz="0" w:space="0" w:color="auto"/>
            <w:bottom w:val="none" w:sz="0" w:space="0" w:color="auto"/>
            <w:right w:val="none" w:sz="0" w:space="0" w:color="auto"/>
          </w:divBdr>
        </w:div>
        <w:div w:id="1596403585">
          <w:marLeft w:val="0"/>
          <w:marRight w:val="0"/>
          <w:marTop w:val="0"/>
          <w:marBottom w:val="0"/>
          <w:divBdr>
            <w:top w:val="none" w:sz="0" w:space="0" w:color="auto"/>
            <w:left w:val="none" w:sz="0" w:space="0" w:color="auto"/>
            <w:bottom w:val="none" w:sz="0" w:space="0" w:color="auto"/>
            <w:right w:val="none" w:sz="0" w:space="0" w:color="auto"/>
          </w:divBdr>
        </w:div>
        <w:div w:id="1600796108">
          <w:marLeft w:val="0"/>
          <w:marRight w:val="0"/>
          <w:marTop w:val="0"/>
          <w:marBottom w:val="0"/>
          <w:divBdr>
            <w:top w:val="none" w:sz="0" w:space="0" w:color="auto"/>
            <w:left w:val="none" w:sz="0" w:space="0" w:color="auto"/>
            <w:bottom w:val="none" w:sz="0" w:space="0" w:color="auto"/>
            <w:right w:val="none" w:sz="0" w:space="0" w:color="auto"/>
          </w:divBdr>
        </w:div>
        <w:div w:id="1785691508">
          <w:marLeft w:val="0"/>
          <w:marRight w:val="0"/>
          <w:marTop w:val="0"/>
          <w:marBottom w:val="0"/>
          <w:divBdr>
            <w:top w:val="none" w:sz="0" w:space="0" w:color="auto"/>
            <w:left w:val="none" w:sz="0" w:space="0" w:color="auto"/>
            <w:bottom w:val="none" w:sz="0" w:space="0" w:color="auto"/>
            <w:right w:val="none" w:sz="0" w:space="0" w:color="auto"/>
          </w:divBdr>
        </w:div>
        <w:div w:id="1906257211">
          <w:marLeft w:val="0"/>
          <w:marRight w:val="0"/>
          <w:marTop w:val="0"/>
          <w:marBottom w:val="0"/>
          <w:divBdr>
            <w:top w:val="none" w:sz="0" w:space="0" w:color="auto"/>
            <w:left w:val="none" w:sz="0" w:space="0" w:color="auto"/>
            <w:bottom w:val="none" w:sz="0" w:space="0" w:color="auto"/>
            <w:right w:val="none" w:sz="0" w:space="0" w:color="auto"/>
          </w:divBdr>
        </w:div>
        <w:div w:id="1912037987">
          <w:marLeft w:val="0"/>
          <w:marRight w:val="0"/>
          <w:marTop w:val="0"/>
          <w:marBottom w:val="0"/>
          <w:divBdr>
            <w:top w:val="none" w:sz="0" w:space="0" w:color="auto"/>
            <w:left w:val="none" w:sz="0" w:space="0" w:color="auto"/>
            <w:bottom w:val="none" w:sz="0" w:space="0" w:color="auto"/>
            <w:right w:val="none" w:sz="0" w:space="0" w:color="auto"/>
          </w:divBdr>
        </w:div>
        <w:div w:id="1924802265">
          <w:marLeft w:val="0"/>
          <w:marRight w:val="0"/>
          <w:marTop w:val="0"/>
          <w:marBottom w:val="0"/>
          <w:divBdr>
            <w:top w:val="none" w:sz="0" w:space="0" w:color="auto"/>
            <w:left w:val="none" w:sz="0" w:space="0" w:color="auto"/>
            <w:bottom w:val="none" w:sz="0" w:space="0" w:color="auto"/>
            <w:right w:val="none" w:sz="0" w:space="0" w:color="auto"/>
          </w:divBdr>
        </w:div>
        <w:div w:id="1954943018">
          <w:marLeft w:val="0"/>
          <w:marRight w:val="0"/>
          <w:marTop w:val="0"/>
          <w:marBottom w:val="0"/>
          <w:divBdr>
            <w:top w:val="none" w:sz="0" w:space="0" w:color="auto"/>
            <w:left w:val="none" w:sz="0" w:space="0" w:color="auto"/>
            <w:bottom w:val="none" w:sz="0" w:space="0" w:color="auto"/>
            <w:right w:val="none" w:sz="0" w:space="0" w:color="auto"/>
          </w:divBdr>
        </w:div>
        <w:div w:id="1985887953">
          <w:marLeft w:val="0"/>
          <w:marRight w:val="0"/>
          <w:marTop w:val="0"/>
          <w:marBottom w:val="0"/>
          <w:divBdr>
            <w:top w:val="none" w:sz="0" w:space="0" w:color="auto"/>
            <w:left w:val="none" w:sz="0" w:space="0" w:color="auto"/>
            <w:bottom w:val="none" w:sz="0" w:space="0" w:color="auto"/>
            <w:right w:val="none" w:sz="0" w:space="0" w:color="auto"/>
          </w:divBdr>
        </w:div>
        <w:div w:id="2042657845">
          <w:marLeft w:val="0"/>
          <w:marRight w:val="0"/>
          <w:marTop w:val="0"/>
          <w:marBottom w:val="0"/>
          <w:divBdr>
            <w:top w:val="none" w:sz="0" w:space="0" w:color="auto"/>
            <w:left w:val="none" w:sz="0" w:space="0" w:color="auto"/>
            <w:bottom w:val="none" w:sz="0" w:space="0" w:color="auto"/>
            <w:right w:val="none" w:sz="0" w:space="0" w:color="auto"/>
          </w:divBdr>
        </w:div>
      </w:divsChild>
    </w:div>
    <w:div w:id="1513062006">
      <w:bodyDiv w:val="1"/>
      <w:marLeft w:val="0"/>
      <w:marRight w:val="0"/>
      <w:marTop w:val="0"/>
      <w:marBottom w:val="0"/>
      <w:divBdr>
        <w:top w:val="none" w:sz="0" w:space="0" w:color="auto"/>
        <w:left w:val="none" w:sz="0" w:space="0" w:color="auto"/>
        <w:bottom w:val="none" w:sz="0" w:space="0" w:color="auto"/>
        <w:right w:val="none" w:sz="0" w:space="0" w:color="auto"/>
      </w:divBdr>
    </w:div>
    <w:div w:id="1524393946">
      <w:bodyDiv w:val="1"/>
      <w:marLeft w:val="0"/>
      <w:marRight w:val="0"/>
      <w:marTop w:val="0"/>
      <w:marBottom w:val="0"/>
      <w:divBdr>
        <w:top w:val="none" w:sz="0" w:space="0" w:color="auto"/>
        <w:left w:val="none" w:sz="0" w:space="0" w:color="auto"/>
        <w:bottom w:val="none" w:sz="0" w:space="0" w:color="auto"/>
        <w:right w:val="none" w:sz="0" w:space="0" w:color="auto"/>
      </w:divBdr>
    </w:div>
    <w:div w:id="1529181114">
      <w:bodyDiv w:val="1"/>
      <w:marLeft w:val="0"/>
      <w:marRight w:val="0"/>
      <w:marTop w:val="0"/>
      <w:marBottom w:val="0"/>
      <w:divBdr>
        <w:top w:val="none" w:sz="0" w:space="0" w:color="auto"/>
        <w:left w:val="none" w:sz="0" w:space="0" w:color="auto"/>
        <w:bottom w:val="none" w:sz="0" w:space="0" w:color="auto"/>
        <w:right w:val="none" w:sz="0" w:space="0" w:color="auto"/>
      </w:divBdr>
    </w:div>
    <w:div w:id="1529491525">
      <w:bodyDiv w:val="1"/>
      <w:marLeft w:val="0"/>
      <w:marRight w:val="0"/>
      <w:marTop w:val="0"/>
      <w:marBottom w:val="0"/>
      <w:divBdr>
        <w:top w:val="none" w:sz="0" w:space="0" w:color="auto"/>
        <w:left w:val="none" w:sz="0" w:space="0" w:color="auto"/>
        <w:bottom w:val="none" w:sz="0" w:space="0" w:color="auto"/>
        <w:right w:val="none" w:sz="0" w:space="0" w:color="auto"/>
      </w:divBdr>
    </w:div>
    <w:div w:id="1537500224">
      <w:bodyDiv w:val="1"/>
      <w:marLeft w:val="0"/>
      <w:marRight w:val="0"/>
      <w:marTop w:val="0"/>
      <w:marBottom w:val="0"/>
      <w:divBdr>
        <w:top w:val="none" w:sz="0" w:space="0" w:color="auto"/>
        <w:left w:val="none" w:sz="0" w:space="0" w:color="auto"/>
        <w:bottom w:val="none" w:sz="0" w:space="0" w:color="auto"/>
        <w:right w:val="none" w:sz="0" w:space="0" w:color="auto"/>
      </w:divBdr>
    </w:div>
    <w:div w:id="1552232627">
      <w:bodyDiv w:val="1"/>
      <w:marLeft w:val="0"/>
      <w:marRight w:val="0"/>
      <w:marTop w:val="0"/>
      <w:marBottom w:val="0"/>
      <w:divBdr>
        <w:top w:val="none" w:sz="0" w:space="0" w:color="auto"/>
        <w:left w:val="none" w:sz="0" w:space="0" w:color="auto"/>
        <w:bottom w:val="none" w:sz="0" w:space="0" w:color="auto"/>
        <w:right w:val="none" w:sz="0" w:space="0" w:color="auto"/>
      </w:divBdr>
    </w:div>
    <w:div w:id="1575434911">
      <w:bodyDiv w:val="1"/>
      <w:marLeft w:val="0"/>
      <w:marRight w:val="0"/>
      <w:marTop w:val="0"/>
      <w:marBottom w:val="0"/>
      <w:divBdr>
        <w:top w:val="none" w:sz="0" w:space="0" w:color="auto"/>
        <w:left w:val="none" w:sz="0" w:space="0" w:color="auto"/>
        <w:bottom w:val="none" w:sz="0" w:space="0" w:color="auto"/>
        <w:right w:val="none" w:sz="0" w:space="0" w:color="auto"/>
      </w:divBdr>
    </w:div>
    <w:div w:id="1579443140">
      <w:bodyDiv w:val="1"/>
      <w:marLeft w:val="0"/>
      <w:marRight w:val="0"/>
      <w:marTop w:val="0"/>
      <w:marBottom w:val="0"/>
      <w:divBdr>
        <w:top w:val="none" w:sz="0" w:space="0" w:color="auto"/>
        <w:left w:val="none" w:sz="0" w:space="0" w:color="auto"/>
        <w:bottom w:val="none" w:sz="0" w:space="0" w:color="auto"/>
        <w:right w:val="none" w:sz="0" w:space="0" w:color="auto"/>
      </w:divBdr>
    </w:div>
    <w:div w:id="1593589056">
      <w:bodyDiv w:val="1"/>
      <w:marLeft w:val="0"/>
      <w:marRight w:val="0"/>
      <w:marTop w:val="0"/>
      <w:marBottom w:val="0"/>
      <w:divBdr>
        <w:top w:val="none" w:sz="0" w:space="0" w:color="auto"/>
        <w:left w:val="none" w:sz="0" w:space="0" w:color="auto"/>
        <w:bottom w:val="none" w:sz="0" w:space="0" w:color="auto"/>
        <w:right w:val="none" w:sz="0" w:space="0" w:color="auto"/>
      </w:divBdr>
    </w:div>
    <w:div w:id="1595279032">
      <w:bodyDiv w:val="1"/>
      <w:marLeft w:val="0"/>
      <w:marRight w:val="0"/>
      <w:marTop w:val="0"/>
      <w:marBottom w:val="0"/>
      <w:divBdr>
        <w:top w:val="none" w:sz="0" w:space="0" w:color="auto"/>
        <w:left w:val="none" w:sz="0" w:space="0" w:color="auto"/>
        <w:bottom w:val="none" w:sz="0" w:space="0" w:color="auto"/>
        <w:right w:val="none" w:sz="0" w:space="0" w:color="auto"/>
      </w:divBdr>
    </w:div>
    <w:div w:id="1608732523">
      <w:bodyDiv w:val="1"/>
      <w:marLeft w:val="0"/>
      <w:marRight w:val="0"/>
      <w:marTop w:val="0"/>
      <w:marBottom w:val="0"/>
      <w:divBdr>
        <w:top w:val="none" w:sz="0" w:space="0" w:color="auto"/>
        <w:left w:val="none" w:sz="0" w:space="0" w:color="auto"/>
        <w:bottom w:val="none" w:sz="0" w:space="0" w:color="auto"/>
        <w:right w:val="none" w:sz="0" w:space="0" w:color="auto"/>
      </w:divBdr>
    </w:div>
    <w:div w:id="1626614972">
      <w:bodyDiv w:val="1"/>
      <w:marLeft w:val="0"/>
      <w:marRight w:val="0"/>
      <w:marTop w:val="0"/>
      <w:marBottom w:val="0"/>
      <w:divBdr>
        <w:top w:val="none" w:sz="0" w:space="0" w:color="auto"/>
        <w:left w:val="none" w:sz="0" w:space="0" w:color="auto"/>
        <w:bottom w:val="none" w:sz="0" w:space="0" w:color="auto"/>
        <w:right w:val="none" w:sz="0" w:space="0" w:color="auto"/>
      </w:divBdr>
    </w:div>
    <w:div w:id="1658419159">
      <w:bodyDiv w:val="1"/>
      <w:marLeft w:val="0"/>
      <w:marRight w:val="0"/>
      <w:marTop w:val="0"/>
      <w:marBottom w:val="0"/>
      <w:divBdr>
        <w:top w:val="none" w:sz="0" w:space="0" w:color="auto"/>
        <w:left w:val="none" w:sz="0" w:space="0" w:color="auto"/>
        <w:bottom w:val="none" w:sz="0" w:space="0" w:color="auto"/>
        <w:right w:val="none" w:sz="0" w:space="0" w:color="auto"/>
      </w:divBdr>
    </w:div>
    <w:div w:id="1667200834">
      <w:bodyDiv w:val="1"/>
      <w:marLeft w:val="0"/>
      <w:marRight w:val="0"/>
      <w:marTop w:val="0"/>
      <w:marBottom w:val="0"/>
      <w:divBdr>
        <w:top w:val="none" w:sz="0" w:space="0" w:color="auto"/>
        <w:left w:val="none" w:sz="0" w:space="0" w:color="auto"/>
        <w:bottom w:val="none" w:sz="0" w:space="0" w:color="auto"/>
        <w:right w:val="none" w:sz="0" w:space="0" w:color="auto"/>
      </w:divBdr>
    </w:div>
    <w:div w:id="1671567815">
      <w:bodyDiv w:val="1"/>
      <w:marLeft w:val="0"/>
      <w:marRight w:val="0"/>
      <w:marTop w:val="0"/>
      <w:marBottom w:val="0"/>
      <w:divBdr>
        <w:top w:val="none" w:sz="0" w:space="0" w:color="auto"/>
        <w:left w:val="none" w:sz="0" w:space="0" w:color="auto"/>
        <w:bottom w:val="none" w:sz="0" w:space="0" w:color="auto"/>
        <w:right w:val="none" w:sz="0" w:space="0" w:color="auto"/>
      </w:divBdr>
    </w:div>
    <w:div w:id="1675454943">
      <w:bodyDiv w:val="1"/>
      <w:marLeft w:val="0"/>
      <w:marRight w:val="0"/>
      <w:marTop w:val="0"/>
      <w:marBottom w:val="0"/>
      <w:divBdr>
        <w:top w:val="none" w:sz="0" w:space="0" w:color="auto"/>
        <w:left w:val="none" w:sz="0" w:space="0" w:color="auto"/>
        <w:bottom w:val="none" w:sz="0" w:space="0" w:color="auto"/>
        <w:right w:val="none" w:sz="0" w:space="0" w:color="auto"/>
      </w:divBdr>
    </w:div>
    <w:div w:id="1680502433">
      <w:bodyDiv w:val="1"/>
      <w:marLeft w:val="0"/>
      <w:marRight w:val="0"/>
      <w:marTop w:val="0"/>
      <w:marBottom w:val="0"/>
      <w:divBdr>
        <w:top w:val="none" w:sz="0" w:space="0" w:color="auto"/>
        <w:left w:val="none" w:sz="0" w:space="0" w:color="auto"/>
        <w:bottom w:val="none" w:sz="0" w:space="0" w:color="auto"/>
        <w:right w:val="none" w:sz="0" w:space="0" w:color="auto"/>
      </w:divBdr>
    </w:div>
    <w:div w:id="1692609252">
      <w:bodyDiv w:val="1"/>
      <w:marLeft w:val="0"/>
      <w:marRight w:val="0"/>
      <w:marTop w:val="0"/>
      <w:marBottom w:val="0"/>
      <w:divBdr>
        <w:top w:val="none" w:sz="0" w:space="0" w:color="auto"/>
        <w:left w:val="none" w:sz="0" w:space="0" w:color="auto"/>
        <w:bottom w:val="none" w:sz="0" w:space="0" w:color="auto"/>
        <w:right w:val="none" w:sz="0" w:space="0" w:color="auto"/>
      </w:divBdr>
    </w:div>
    <w:div w:id="1696035849">
      <w:bodyDiv w:val="1"/>
      <w:marLeft w:val="0"/>
      <w:marRight w:val="0"/>
      <w:marTop w:val="0"/>
      <w:marBottom w:val="0"/>
      <w:divBdr>
        <w:top w:val="none" w:sz="0" w:space="0" w:color="auto"/>
        <w:left w:val="none" w:sz="0" w:space="0" w:color="auto"/>
        <w:bottom w:val="none" w:sz="0" w:space="0" w:color="auto"/>
        <w:right w:val="none" w:sz="0" w:space="0" w:color="auto"/>
      </w:divBdr>
    </w:div>
    <w:div w:id="1702244670">
      <w:bodyDiv w:val="1"/>
      <w:marLeft w:val="0"/>
      <w:marRight w:val="0"/>
      <w:marTop w:val="0"/>
      <w:marBottom w:val="0"/>
      <w:divBdr>
        <w:top w:val="none" w:sz="0" w:space="0" w:color="auto"/>
        <w:left w:val="none" w:sz="0" w:space="0" w:color="auto"/>
        <w:bottom w:val="none" w:sz="0" w:space="0" w:color="auto"/>
        <w:right w:val="none" w:sz="0" w:space="0" w:color="auto"/>
      </w:divBdr>
    </w:div>
    <w:div w:id="1715150724">
      <w:bodyDiv w:val="1"/>
      <w:marLeft w:val="0"/>
      <w:marRight w:val="0"/>
      <w:marTop w:val="0"/>
      <w:marBottom w:val="0"/>
      <w:divBdr>
        <w:top w:val="none" w:sz="0" w:space="0" w:color="auto"/>
        <w:left w:val="none" w:sz="0" w:space="0" w:color="auto"/>
        <w:bottom w:val="none" w:sz="0" w:space="0" w:color="auto"/>
        <w:right w:val="none" w:sz="0" w:space="0" w:color="auto"/>
      </w:divBdr>
    </w:div>
    <w:div w:id="1722292600">
      <w:bodyDiv w:val="1"/>
      <w:marLeft w:val="0"/>
      <w:marRight w:val="0"/>
      <w:marTop w:val="0"/>
      <w:marBottom w:val="0"/>
      <w:divBdr>
        <w:top w:val="none" w:sz="0" w:space="0" w:color="auto"/>
        <w:left w:val="none" w:sz="0" w:space="0" w:color="auto"/>
        <w:bottom w:val="none" w:sz="0" w:space="0" w:color="auto"/>
        <w:right w:val="none" w:sz="0" w:space="0" w:color="auto"/>
      </w:divBdr>
    </w:div>
    <w:div w:id="1762096247">
      <w:bodyDiv w:val="1"/>
      <w:marLeft w:val="0"/>
      <w:marRight w:val="0"/>
      <w:marTop w:val="0"/>
      <w:marBottom w:val="0"/>
      <w:divBdr>
        <w:top w:val="none" w:sz="0" w:space="0" w:color="auto"/>
        <w:left w:val="none" w:sz="0" w:space="0" w:color="auto"/>
        <w:bottom w:val="none" w:sz="0" w:space="0" w:color="auto"/>
        <w:right w:val="none" w:sz="0" w:space="0" w:color="auto"/>
      </w:divBdr>
    </w:div>
    <w:div w:id="1767071223">
      <w:bodyDiv w:val="1"/>
      <w:marLeft w:val="0"/>
      <w:marRight w:val="0"/>
      <w:marTop w:val="0"/>
      <w:marBottom w:val="0"/>
      <w:divBdr>
        <w:top w:val="none" w:sz="0" w:space="0" w:color="auto"/>
        <w:left w:val="none" w:sz="0" w:space="0" w:color="auto"/>
        <w:bottom w:val="none" w:sz="0" w:space="0" w:color="auto"/>
        <w:right w:val="none" w:sz="0" w:space="0" w:color="auto"/>
      </w:divBdr>
    </w:div>
    <w:div w:id="1782339715">
      <w:bodyDiv w:val="1"/>
      <w:marLeft w:val="0"/>
      <w:marRight w:val="0"/>
      <w:marTop w:val="0"/>
      <w:marBottom w:val="0"/>
      <w:divBdr>
        <w:top w:val="none" w:sz="0" w:space="0" w:color="auto"/>
        <w:left w:val="none" w:sz="0" w:space="0" w:color="auto"/>
        <w:bottom w:val="none" w:sz="0" w:space="0" w:color="auto"/>
        <w:right w:val="none" w:sz="0" w:space="0" w:color="auto"/>
      </w:divBdr>
    </w:div>
    <w:div w:id="1783919785">
      <w:bodyDiv w:val="1"/>
      <w:marLeft w:val="0"/>
      <w:marRight w:val="0"/>
      <w:marTop w:val="0"/>
      <w:marBottom w:val="0"/>
      <w:divBdr>
        <w:top w:val="none" w:sz="0" w:space="0" w:color="auto"/>
        <w:left w:val="none" w:sz="0" w:space="0" w:color="auto"/>
        <w:bottom w:val="none" w:sz="0" w:space="0" w:color="auto"/>
        <w:right w:val="none" w:sz="0" w:space="0" w:color="auto"/>
      </w:divBdr>
    </w:div>
    <w:div w:id="1788503886">
      <w:bodyDiv w:val="1"/>
      <w:marLeft w:val="0"/>
      <w:marRight w:val="0"/>
      <w:marTop w:val="0"/>
      <w:marBottom w:val="0"/>
      <w:divBdr>
        <w:top w:val="none" w:sz="0" w:space="0" w:color="auto"/>
        <w:left w:val="none" w:sz="0" w:space="0" w:color="auto"/>
        <w:bottom w:val="none" w:sz="0" w:space="0" w:color="auto"/>
        <w:right w:val="none" w:sz="0" w:space="0" w:color="auto"/>
      </w:divBdr>
    </w:div>
    <w:div w:id="1835564834">
      <w:bodyDiv w:val="1"/>
      <w:marLeft w:val="0"/>
      <w:marRight w:val="0"/>
      <w:marTop w:val="0"/>
      <w:marBottom w:val="0"/>
      <w:divBdr>
        <w:top w:val="none" w:sz="0" w:space="0" w:color="auto"/>
        <w:left w:val="none" w:sz="0" w:space="0" w:color="auto"/>
        <w:bottom w:val="none" w:sz="0" w:space="0" w:color="auto"/>
        <w:right w:val="none" w:sz="0" w:space="0" w:color="auto"/>
      </w:divBdr>
    </w:div>
    <w:div w:id="1852181725">
      <w:bodyDiv w:val="1"/>
      <w:marLeft w:val="0"/>
      <w:marRight w:val="0"/>
      <w:marTop w:val="0"/>
      <w:marBottom w:val="0"/>
      <w:divBdr>
        <w:top w:val="none" w:sz="0" w:space="0" w:color="auto"/>
        <w:left w:val="none" w:sz="0" w:space="0" w:color="auto"/>
        <w:bottom w:val="none" w:sz="0" w:space="0" w:color="auto"/>
        <w:right w:val="none" w:sz="0" w:space="0" w:color="auto"/>
      </w:divBdr>
    </w:div>
    <w:div w:id="1854025991">
      <w:bodyDiv w:val="1"/>
      <w:marLeft w:val="0"/>
      <w:marRight w:val="0"/>
      <w:marTop w:val="0"/>
      <w:marBottom w:val="0"/>
      <w:divBdr>
        <w:top w:val="none" w:sz="0" w:space="0" w:color="auto"/>
        <w:left w:val="none" w:sz="0" w:space="0" w:color="auto"/>
        <w:bottom w:val="none" w:sz="0" w:space="0" w:color="auto"/>
        <w:right w:val="none" w:sz="0" w:space="0" w:color="auto"/>
      </w:divBdr>
    </w:div>
    <w:div w:id="1855072073">
      <w:bodyDiv w:val="1"/>
      <w:marLeft w:val="0"/>
      <w:marRight w:val="0"/>
      <w:marTop w:val="0"/>
      <w:marBottom w:val="0"/>
      <w:divBdr>
        <w:top w:val="none" w:sz="0" w:space="0" w:color="auto"/>
        <w:left w:val="none" w:sz="0" w:space="0" w:color="auto"/>
        <w:bottom w:val="none" w:sz="0" w:space="0" w:color="auto"/>
        <w:right w:val="none" w:sz="0" w:space="0" w:color="auto"/>
      </w:divBdr>
    </w:div>
    <w:div w:id="1861626801">
      <w:bodyDiv w:val="1"/>
      <w:marLeft w:val="0"/>
      <w:marRight w:val="0"/>
      <w:marTop w:val="0"/>
      <w:marBottom w:val="0"/>
      <w:divBdr>
        <w:top w:val="none" w:sz="0" w:space="0" w:color="auto"/>
        <w:left w:val="none" w:sz="0" w:space="0" w:color="auto"/>
        <w:bottom w:val="none" w:sz="0" w:space="0" w:color="auto"/>
        <w:right w:val="none" w:sz="0" w:space="0" w:color="auto"/>
      </w:divBdr>
    </w:div>
    <w:div w:id="1875380853">
      <w:bodyDiv w:val="1"/>
      <w:marLeft w:val="0"/>
      <w:marRight w:val="0"/>
      <w:marTop w:val="0"/>
      <w:marBottom w:val="0"/>
      <w:divBdr>
        <w:top w:val="none" w:sz="0" w:space="0" w:color="auto"/>
        <w:left w:val="none" w:sz="0" w:space="0" w:color="auto"/>
        <w:bottom w:val="none" w:sz="0" w:space="0" w:color="auto"/>
        <w:right w:val="none" w:sz="0" w:space="0" w:color="auto"/>
      </w:divBdr>
    </w:div>
    <w:div w:id="1881430544">
      <w:bodyDiv w:val="1"/>
      <w:marLeft w:val="0"/>
      <w:marRight w:val="0"/>
      <w:marTop w:val="0"/>
      <w:marBottom w:val="0"/>
      <w:divBdr>
        <w:top w:val="none" w:sz="0" w:space="0" w:color="auto"/>
        <w:left w:val="none" w:sz="0" w:space="0" w:color="auto"/>
        <w:bottom w:val="none" w:sz="0" w:space="0" w:color="auto"/>
        <w:right w:val="none" w:sz="0" w:space="0" w:color="auto"/>
      </w:divBdr>
      <w:divsChild>
        <w:div w:id="79525894">
          <w:marLeft w:val="0"/>
          <w:marRight w:val="0"/>
          <w:marTop w:val="0"/>
          <w:marBottom w:val="0"/>
          <w:divBdr>
            <w:top w:val="none" w:sz="0" w:space="0" w:color="auto"/>
            <w:left w:val="none" w:sz="0" w:space="0" w:color="auto"/>
            <w:bottom w:val="none" w:sz="0" w:space="0" w:color="auto"/>
            <w:right w:val="none" w:sz="0" w:space="0" w:color="auto"/>
          </w:divBdr>
        </w:div>
        <w:div w:id="104274606">
          <w:marLeft w:val="0"/>
          <w:marRight w:val="0"/>
          <w:marTop w:val="0"/>
          <w:marBottom w:val="0"/>
          <w:divBdr>
            <w:top w:val="none" w:sz="0" w:space="0" w:color="auto"/>
            <w:left w:val="none" w:sz="0" w:space="0" w:color="auto"/>
            <w:bottom w:val="none" w:sz="0" w:space="0" w:color="auto"/>
            <w:right w:val="none" w:sz="0" w:space="0" w:color="auto"/>
          </w:divBdr>
        </w:div>
        <w:div w:id="206726343">
          <w:marLeft w:val="0"/>
          <w:marRight w:val="0"/>
          <w:marTop w:val="0"/>
          <w:marBottom w:val="0"/>
          <w:divBdr>
            <w:top w:val="none" w:sz="0" w:space="0" w:color="auto"/>
            <w:left w:val="none" w:sz="0" w:space="0" w:color="auto"/>
            <w:bottom w:val="none" w:sz="0" w:space="0" w:color="auto"/>
            <w:right w:val="none" w:sz="0" w:space="0" w:color="auto"/>
          </w:divBdr>
        </w:div>
        <w:div w:id="401414912">
          <w:marLeft w:val="0"/>
          <w:marRight w:val="0"/>
          <w:marTop w:val="0"/>
          <w:marBottom w:val="0"/>
          <w:divBdr>
            <w:top w:val="none" w:sz="0" w:space="0" w:color="auto"/>
            <w:left w:val="none" w:sz="0" w:space="0" w:color="auto"/>
            <w:bottom w:val="none" w:sz="0" w:space="0" w:color="auto"/>
            <w:right w:val="none" w:sz="0" w:space="0" w:color="auto"/>
          </w:divBdr>
        </w:div>
        <w:div w:id="521477579">
          <w:marLeft w:val="0"/>
          <w:marRight w:val="0"/>
          <w:marTop w:val="0"/>
          <w:marBottom w:val="0"/>
          <w:divBdr>
            <w:top w:val="none" w:sz="0" w:space="0" w:color="auto"/>
            <w:left w:val="none" w:sz="0" w:space="0" w:color="auto"/>
            <w:bottom w:val="none" w:sz="0" w:space="0" w:color="auto"/>
            <w:right w:val="none" w:sz="0" w:space="0" w:color="auto"/>
          </w:divBdr>
        </w:div>
        <w:div w:id="601378123">
          <w:marLeft w:val="0"/>
          <w:marRight w:val="0"/>
          <w:marTop w:val="0"/>
          <w:marBottom w:val="0"/>
          <w:divBdr>
            <w:top w:val="none" w:sz="0" w:space="0" w:color="auto"/>
            <w:left w:val="none" w:sz="0" w:space="0" w:color="auto"/>
            <w:bottom w:val="none" w:sz="0" w:space="0" w:color="auto"/>
            <w:right w:val="none" w:sz="0" w:space="0" w:color="auto"/>
          </w:divBdr>
        </w:div>
        <w:div w:id="606697175">
          <w:marLeft w:val="0"/>
          <w:marRight w:val="0"/>
          <w:marTop w:val="0"/>
          <w:marBottom w:val="0"/>
          <w:divBdr>
            <w:top w:val="none" w:sz="0" w:space="0" w:color="auto"/>
            <w:left w:val="none" w:sz="0" w:space="0" w:color="auto"/>
            <w:bottom w:val="none" w:sz="0" w:space="0" w:color="auto"/>
            <w:right w:val="none" w:sz="0" w:space="0" w:color="auto"/>
          </w:divBdr>
        </w:div>
        <w:div w:id="824274702">
          <w:marLeft w:val="0"/>
          <w:marRight w:val="0"/>
          <w:marTop w:val="0"/>
          <w:marBottom w:val="0"/>
          <w:divBdr>
            <w:top w:val="none" w:sz="0" w:space="0" w:color="auto"/>
            <w:left w:val="none" w:sz="0" w:space="0" w:color="auto"/>
            <w:bottom w:val="none" w:sz="0" w:space="0" w:color="auto"/>
            <w:right w:val="none" w:sz="0" w:space="0" w:color="auto"/>
          </w:divBdr>
        </w:div>
        <w:div w:id="995454329">
          <w:marLeft w:val="0"/>
          <w:marRight w:val="0"/>
          <w:marTop w:val="0"/>
          <w:marBottom w:val="0"/>
          <w:divBdr>
            <w:top w:val="none" w:sz="0" w:space="0" w:color="auto"/>
            <w:left w:val="none" w:sz="0" w:space="0" w:color="auto"/>
            <w:bottom w:val="none" w:sz="0" w:space="0" w:color="auto"/>
            <w:right w:val="none" w:sz="0" w:space="0" w:color="auto"/>
          </w:divBdr>
        </w:div>
        <w:div w:id="1081414488">
          <w:marLeft w:val="0"/>
          <w:marRight w:val="0"/>
          <w:marTop w:val="0"/>
          <w:marBottom w:val="0"/>
          <w:divBdr>
            <w:top w:val="none" w:sz="0" w:space="0" w:color="auto"/>
            <w:left w:val="none" w:sz="0" w:space="0" w:color="auto"/>
            <w:bottom w:val="none" w:sz="0" w:space="0" w:color="auto"/>
            <w:right w:val="none" w:sz="0" w:space="0" w:color="auto"/>
          </w:divBdr>
        </w:div>
        <w:div w:id="1241333958">
          <w:marLeft w:val="0"/>
          <w:marRight w:val="0"/>
          <w:marTop w:val="0"/>
          <w:marBottom w:val="0"/>
          <w:divBdr>
            <w:top w:val="none" w:sz="0" w:space="0" w:color="auto"/>
            <w:left w:val="none" w:sz="0" w:space="0" w:color="auto"/>
            <w:bottom w:val="none" w:sz="0" w:space="0" w:color="auto"/>
            <w:right w:val="none" w:sz="0" w:space="0" w:color="auto"/>
          </w:divBdr>
        </w:div>
        <w:div w:id="1284265165">
          <w:marLeft w:val="0"/>
          <w:marRight w:val="0"/>
          <w:marTop w:val="0"/>
          <w:marBottom w:val="0"/>
          <w:divBdr>
            <w:top w:val="none" w:sz="0" w:space="0" w:color="auto"/>
            <w:left w:val="none" w:sz="0" w:space="0" w:color="auto"/>
            <w:bottom w:val="none" w:sz="0" w:space="0" w:color="auto"/>
            <w:right w:val="none" w:sz="0" w:space="0" w:color="auto"/>
          </w:divBdr>
        </w:div>
        <w:div w:id="1308589490">
          <w:marLeft w:val="0"/>
          <w:marRight w:val="0"/>
          <w:marTop w:val="0"/>
          <w:marBottom w:val="0"/>
          <w:divBdr>
            <w:top w:val="none" w:sz="0" w:space="0" w:color="auto"/>
            <w:left w:val="none" w:sz="0" w:space="0" w:color="auto"/>
            <w:bottom w:val="none" w:sz="0" w:space="0" w:color="auto"/>
            <w:right w:val="none" w:sz="0" w:space="0" w:color="auto"/>
          </w:divBdr>
        </w:div>
        <w:div w:id="1497644932">
          <w:marLeft w:val="0"/>
          <w:marRight w:val="0"/>
          <w:marTop w:val="0"/>
          <w:marBottom w:val="0"/>
          <w:divBdr>
            <w:top w:val="none" w:sz="0" w:space="0" w:color="auto"/>
            <w:left w:val="none" w:sz="0" w:space="0" w:color="auto"/>
            <w:bottom w:val="none" w:sz="0" w:space="0" w:color="auto"/>
            <w:right w:val="none" w:sz="0" w:space="0" w:color="auto"/>
          </w:divBdr>
        </w:div>
        <w:div w:id="1649820886">
          <w:marLeft w:val="0"/>
          <w:marRight w:val="0"/>
          <w:marTop w:val="0"/>
          <w:marBottom w:val="0"/>
          <w:divBdr>
            <w:top w:val="none" w:sz="0" w:space="0" w:color="auto"/>
            <w:left w:val="none" w:sz="0" w:space="0" w:color="auto"/>
            <w:bottom w:val="none" w:sz="0" w:space="0" w:color="auto"/>
            <w:right w:val="none" w:sz="0" w:space="0" w:color="auto"/>
          </w:divBdr>
        </w:div>
        <w:div w:id="1795558454">
          <w:marLeft w:val="0"/>
          <w:marRight w:val="0"/>
          <w:marTop w:val="0"/>
          <w:marBottom w:val="0"/>
          <w:divBdr>
            <w:top w:val="none" w:sz="0" w:space="0" w:color="auto"/>
            <w:left w:val="none" w:sz="0" w:space="0" w:color="auto"/>
            <w:bottom w:val="none" w:sz="0" w:space="0" w:color="auto"/>
            <w:right w:val="none" w:sz="0" w:space="0" w:color="auto"/>
          </w:divBdr>
        </w:div>
        <w:div w:id="1995572873">
          <w:marLeft w:val="0"/>
          <w:marRight w:val="0"/>
          <w:marTop w:val="0"/>
          <w:marBottom w:val="0"/>
          <w:divBdr>
            <w:top w:val="none" w:sz="0" w:space="0" w:color="auto"/>
            <w:left w:val="none" w:sz="0" w:space="0" w:color="auto"/>
            <w:bottom w:val="none" w:sz="0" w:space="0" w:color="auto"/>
            <w:right w:val="none" w:sz="0" w:space="0" w:color="auto"/>
          </w:divBdr>
        </w:div>
      </w:divsChild>
    </w:div>
    <w:div w:id="1897735050">
      <w:bodyDiv w:val="1"/>
      <w:marLeft w:val="0"/>
      <w:marRight w:val="0"/>
      <w:marTop w:val="0"/>
      <w:marBottom w:val="0"/>
      <w:divBdr>
        <w:top w:val="none" w:sz="0" w:space="0" w:color="auto"/>
        <w:left w:val="none" w:sz="0" w:space="0" w:color="auto"/>
        <w:bottom w:val="none" w:sz="0" w:space="0" w:color="auto"/>
        <w:right w:val="none" w:sz="0" w:space="0" w:color="auto"/>
      </w:divBdr>
    </w:div>
    <w:div w:id="1901011309">
      <w:bodyDiv w:val="1"/>
      <w:marLeft w:val="0"/>
      <w:marRight w:val="0"/>
      <w:marTop w:val="0"/>
      <w:marBottom w:val="0"/>
      <w:divBdr>
        <w:top w:val="none" w:sz="0" w:space="0" w:color="auto"/>
        <w:left w:val="none" w:sz="0" w:space="0" w:color="auto"/>
        <w:bottom w:val="none" w:sz="0" w:space="0" w:color="auto"/>
        <w:right w:val="none" w:sz="0" w:space="0" w:color="auto"/>
      </w:divBdr>
    </w:div>
    <w:div w:id="1926918341">
      <w:bodyDiv w:val="1"/>
      <w:marLeft w:val="0"/>
      <w:marRight w:val="0"/>
      <w:marTop w:val="0"/>
      <w:marBottom w:val="0"/>
      <w:divBdr>
        <w:top w:val="none" w:sz="0" w:space="0" w:color="auto"/>
        <w:left w:val="none" w:sz="0" w:space="0" w:color="auto"/>
        <w:bottom w:val="none" w:sz="0" w:space="0" w:color="auto"/>
        <w:right w:val="none" w:sz="0" w:space="0" w:color="auto"/>
      </w:divBdr>
    </w:div>
    <w:div w:id="1948998637">
      <w:bodyDiv w:val="1"/>
      <w:marLeft w:val="0"/>
      <w:marRight w:val="0"/>
      <w:marTop w:val="0"/>
      <w:marBottom w:val="0"/>
      <w:divBdr>
        <w:top w:val="none" w:sz="0" w:space="0" w:color="auto"/>
        <w:left w:val="none" w:sz="0" w:space="0" w:color="auto"/>
        <w:bottom w:val="none" w:sz="0" w:space="0" w:color="auto"/>
        <w:right w:val="none" w:sz="0" w:space="0" w:color="auto"/>
      </w:divBdr>
    </w:div>
    <w:div w:id="1964387146">
      <w:bodyDiv w:val="1"/>
      <w:marLeft w:val="0"/>
      <w:marRight w:val="0"/>
      <w:marTop w:val="0"/>
      <w:marBottom w:val="0"/>
      <w:divBdr>
        <w:top w:val="none" w:sz="0" w:space="0" w:color="auto"/>
        <w:left w:val="none" w:sz="0" w:space="0" w:color="auto"/>
        <w:bottom w:val="none" w:sz="0" w:space="0" w:color="auto"/>
        <w:right w:val="none" w:sz="0" w:space="0" w:color="auto"/>
      </w:divBdr>
    </w:div>
    <w:div w:id="1967619965">
      <w:bodyDiv w:val="1"/>
      <w:marLeft w:val="0"/>
      <w:marRight w:val="0"/>
      <w:marTop w:val="0"/>
      <w:marBottom w:val="0"/>
      <w:divBdr>
        <w:top w:val="none" w:sz="0" w:space="0" w:color="auto"/>
        <w:left w:val="none" w:sz="0" w:space="0" w:color="auto"/>
        <w:bottom w:val="none" w:sz="0" w:space="0" w:color="auto"/>
        <w:right w:val="none" w:sz="0" w:space="0" w:color="auto"/>
      </w:divBdr>
    </w:div>
    <w:div w:id="1983342254">
      <w:bodyDiv w:val="1"/>
      <w:marLeft w:val="0"/>
      <w:marRight w:val="0"/>
      <w:marTop w:val="0"/>
      <w:marBottom w:val="0"/>
      <w:divBdr>
        <w:top w:val="none" w:sz="0" w:space="0" w:color="auto"/>
        <w:left w:val="none" w:sz="0" w:space="0" w:color="auto"/>
        <w:bottom w:val="none" w:sz="0" w:space="0" w:color="auto"/>
        <w:right w:val="none" w:sz="0" w:space="0" w:color="auto"/>
      </w:divBdr>
    </w:div>
    <w:div w:id="1988430858">
      <w:bodyDiv w:val="1"/>
      <w:marLeft w:val="0"/>
      <w:marRight w:val="0"/>
      <w:marTop w:val="0"/>
      <w:marBottom w:val="0"/>
      <w:divBdr>
        <w:top w:val="none" w:sz="0" w:space="0" w:color="auto"/>
        <w:left w:val="none" w:sz="0" w:space="0" w:color="auto"/>
        <w:bottom w:val="none" w:sz="0" w:space="0" w:color="auto"/>
        <w:right w:val="none" w:sz="0" w:space="0" w:color="auto"/>
      </w:divBdr>
    </w:div>
    <w:div w:id="1996446280">
      <w:bodyDiv w:val="1"/>
      <w:marLeft w:val="0"/>
      <w:marRight w:val="0"/>
      <w:marTop w:val="0"/>
      <w:marBottom w:val="0"/>
      <w:divBdr>
        <w:top w:val="none" w:sz="0" w:space="0" w:color="auto"/>
        <w:left w:val="none" w:sz="0" w:space="0" w:color="auto"/>
        <w:bottom w:val="none" w:sz="0" w:space="0" w:color="auto"/>
        <w:right w:val="none" w:sz="0" w:space="0" w:color="auto"/>
      </w:divBdr>
    </w:div>
    <w:div w:id="2003505105">
      <w:bodyDiv w:val="1"/>
      <w:marLeft w:val="0"/>
      <w:marRight w:val="0"/>
      <w:marTop w:val="0"/>
      <w:marBottom w:val="0"/>
      <w:divBdr>
        <w:top w:val="none" w:sz="0" w:space="0" w:color="auto"/>
        <w:left w:val="none" w:sz="0" w:space="0" w:color="auto"/>
        <w:bottom w:val="none" w:sz="0" w:space="0" w:color="auto"/>
        <w:right w:val="none" w:sz="0" w:space="0" w:color="auto"/>
      </w:divBdr>
    </w:div>
    <w:div w:id="2039231900">
      <w:bodyDiv w:val="1"/>
      <w:marLeft w:val="0"/>
      <w:marRight w:val="0"/>
      <w:marTop w:val="0"/>
      <w:marBottom w:val="0"/>
      <w:divBdr>
        <w:top w:val="none" w:sz="0" w:space="0" w:color="auto"/>
        <w:left w:val="none" w:sz="0" w:space="0" w:color="auto"/>
        <w:bottom w:val="none" w:sz="0" w:space="0" w:color="auto"/>
        <w:right w:val="none" w:sz="0" w:space="0" w:color="auto"/>
      </w:divBdr>
      <w:divsChild>
        <w:div w:id="1752971321">
          <w:marLeft w:val="0"/>
          <w:marRight w:val="0"/>
          <w:marTop w:val="0"/>
          <w:marBottom w:val="0"/>
          <w:divBdr>
            <w:top w:val="none" w:sz="0" w:space="0" w:color="auto"/>
            <w:left w:val="none" w:sz="0" w:space="0" w:color="auto"/>
            <w:bottom w:val="none" w:sz="0" w:space="0" w:color="auto"/>
            <w:right w:val="none" w:sz="0" w:space="0" w:color="auto"/>
          </w:divBdr>
          <w:divsChild>
            <w:div w:id="97870532">
              <w:marLeft w:val="0"/>
              <w:marRight w:val="0"/>
              <w:marTop w:val="0"/>
              <w:marBottom w:val="0"/>
              <w:divBdr>
                <w:top w:val="none" w:sz="0" w:space="0" w:color="auto"/>
                <w:left w:val="none" w:sz="0" w:space="0" w:color="auto"/>
                <w:bottom w:val="none" w:sz="0" w:space="0" w:color="auto"/>
                <w:right w:val="none" w:sz="0" w:space="0" w:color="auto"/>
              </w:divBdr>
            </w:div>
            <w:div w:id="260535232">
              <w:marLeft w:val="0"/>
              <w:marRight w:val="0"/>
              <w:marTop w:val="0"/>
              <w:marBottom w:val="0"/>
              <w:divBdr>
                <w:top w:val="none" w:sz="0" w:space="0" w:color="auto"/>
                <w:left w:val="none" w:sz="0" w:space="0" w:color="auto"/>
                <w:bottom w:val="none" w:sz="0" w:space="0" w:color="auto"/>
                <w:right w:val="none" w:sz="0" w:space="0" w:color="auto"/>
              </w:divBdr>
            </w:div>
            <w:div w:id="366294635">
              <w:marLeft w:val="0"/>
              <w:marRight w:val="0"/>
              <w:marTop w:val="0"/>
              <w:marBottom w:val="0"/>
              <w:divBdr>
                <w:top w:val="none" w:sz="0" w:space="0" w:color="auto"/>
                <w:left w:val="none" w:sz="0" w:space="0" w:color="auto"/>
                <w:bottom w:val="none" w:sz="0" w:space="0" w:color="auto"/>
                <w:right w:val="none" w:sz="0" w:space="0" w:color="auto"/>
              </w:divBdr>
            </w:div>
            <w:div w:id="380250105">
              <w:marLeft w:val="0"/>
              <w:marRight w:val="0"/>
              <w:marTop w:val="0"/>
              <w:marBottom w:val="0"/>
              <w:divBdr>
                <w:top w:val="none" w:sz="0" w:space="0" w:color="auto"/>
                <w:left w:val="none" w:sz="0" w:space="0" w:color="auto"/>
                <w:bottom w:val="none" w:sz="0" w:space="0" w:color="auto"/>
                <w:right w:val="none" w:sz="0" w:space="0" w:color="auto"/>
              </w:divBdr>
            </w:div>
            <w:div w:id="384911104">
              <w:marLeft w:val="0"/>
              <w:marRight w:val="0"/>
              <w:marTop w:val="0"/>
              <w:marBottom w:val="0"/>
              <w:divBdr>
                <w:top w:val="none" w:sz="0" w:space="0" w:color="auto"/>
                <w:left w:val="none" w:sz="0" w:space="0" w:color="auto"/>
                <w:bottom w:val="none" w:sz="0" w:space="0" w:color="auto"/>
                <w:right w:val="none" w:sz="0" w:space="0" w:color="auto"/>
              </w:divBdr>
            </w:div>
            <w:div w:id="524901570">
              <w:marLeft w:val="0"/>
              <w:marRight w:val="0"/>
              <w:marTop w:val="0"/>
              <w:marBottom w:val="0"/>
              <w:divBdr>
                <w:top w:val="none" w:sz="0" w:space="0" w:color="auto"/>
                <w:left w:val="none" w:sz="0" w:space="0" w:color="auto"/>
                <w:bottom w:val="none" w:sz="0" w:space="0" w:color="auto"/>
                <w:right w:val="none" w:sz="0" w:space="0" w:color="auto"/>
              </w:divBdr>
            </w:div>
            <w:div w:id="560478397">
              <w:marLeft w:val="0"/>
              <w:marRight w:val="0"/>
              <w:marTop w:val="0"/>
              <w:marBottom w:val="0"/>
              <w:divBdr>
                <w:top w:val="none" w:sz="0" w:space="0" w:color="auto"/>
                <w:left w:val="none" w:sz="0" w:space="0" w:color="auto"/>
                <w:bottom w:val="none" w:sz="0" w:space="0" w:color="auto"/>
                <w:right w:val="none" w:sz="0" w:space="0" w:color="auto"/>
              </w:divBdr>
            </w:div>
            <w:div w:id="647365159">
              <w:marLeft w:val="0"/>
              <w:marRight w:val="0"/>
              <w:marTop w:val="0"/>
              <w:marBottom w:val="0"/>
              <w:divBdr>
                <w:top w:val="none" w:sz="0" w:space="0" w:color="auto"/>
                <w:left w:val="none" w:sz="0" w:space="0" w:color="auto"/>
                <w:bottom w:val="none" w:sz="0" w:space="0" w:color="auto"/>
                <w:right w:val="none" w:sz="0" w:space="0" w:color="auto"/>
              </w:divBdr>
            </w:div>
            <w:div w:id="827600509">
              <w:marLeft w:val="0"/>
              <w:marRight w:val="0"/>
              <w:marTop w:val="0"/>
              <w:marBottom w:val="0"/>
              <w:divBdr>
                <w:top w:val="none" w:sz="0" w:space="0" w:color="auto"/>
                <w:left w:val="none" w:sz="0" w:space="0" w:color="auto"/>
                <w:bottom w:val="none" w:sz="0" w:space="0" w:color="auto"/>
                <w:right w:val="none" w:sz="0" w:space="0" w:color="auto"/>
              </w:divBdr>
            </w:div>
            <w:div w:id="923878908">
              <w:marLeft w:val="0"/>
              <w:marRight w:val="0"/>
              <w:marTop w:val="0"/>
              <w:marBottom w:val="0"/>
              <w:divBdr>
                <w:top w:val="none" w:sz="0" w:space="0" w:color="auto"/>
                <w:left w:val="none" w:sz="0" w:space="0" w:color="auto"/>
                <w:bottom w:val="none" w:sz="0" w:space="0" w:color="auto"/>
                <w:right w:val="none" w:sz="0" w:space="0" w:color="auto"/>
              </w:divBdr>
            </w:div>
            <w:div w:id="1249118071">
              <w:marLeft w:val="0"/>
              <w:marRight w:val="0"/>
              <w:marTop w:val="0"/>
              <w:marBottom w:val="0"/>
              <w:divBdr>
                <w:top w:val="none" w:sz="0" w:space="0" w:color="auto"/>
                <w:left w:val="none" w:sz="0" w:space="0" w:color="auto"/>
                <w:bottom w:val="none" w:sz="0" w:space="0" w:color="auto"/>
                <w:right w:val="none" w:sz="0" w:space="0" w:color="auto"/>
              </w:divBdr>
            </w:div>
            <w:div w:id="1383628726">
              <w:marLeft w:val="0"/>
              <w:marRight w:val="0"/>
              <w:marTop w:val="0"/>
              <w:marBottom w:val="0"/>
              <w:divBdr>
                <w:top w:val="none" w:sz="0" w:space="0" w:color="auto"/>
                <w:left w:val="none" w:sz="0" w:space="0" w:color="auto"/>
                <w:bottom w:val="none" w:sz="0" w:space="0" w:color="auto"/>
                <w:right w:val="none" w:sz="0" w:space="0" w:color="auto"/>
              </w:divBdr>
            </w:div>
            <w:div w:id="1626233310">
              <w:marLeft w:val="0"/>
              <w:marRight w:val="0"/>
              <w:marTop w:val="0"/>
              <w:marBottom w:val="0"/>
              <w:divBdr>
                <w:top w:val="none" w:sz="0" w:space="0" w:color="auto"/>
                <w:left w:val="none" w:sz="0" w:space="0" w:color="auto"/>
                <w:bottom w:val="none" w:sz="0" w:space="0" w:color="auto"/>
                <w:right w:val="none" w:sz="0" w:space="0" w:color="auto"/>
              </w:divBdr>
            </w:div>
            <w:div w:id="1651398192">
              <w:marLeft w:val="0"/>
              <w:marRight w:val="0"/>
              <w:marTop w:val="0"/>
              <w:marBottom w:val="0"/>
              <w:divBdr>
                <w:top w:val="none" w:sz="0" w:space="0" w:color="auto"/>
                <w:left w:val="none" w:sz="0" w:space="0" w:color="auto"/>
                <w:bottom w:val="none" w:sz="0" w:space="0" w:color="auto"/>
                <w:right w:val="none" w:sz="0" w:space="0" w:color="auto"/>
              </w:divBdr>
            </w:div>
            <w:div w:id="210923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067509">
      <w:bodyDiv w:val="1"/>
      <w:marLeft w:val="0"/>
      <w:marRight w:val="0"/>
      <w:marTop w:val="0"/>
      <w:marBottom w:val="0"/>
      <w:divBdr>
        <w:top w:val="none" w:sz="0" w:space="0" w:color="auto"/>
        <w:left w:val="none" w:sz="0" w:space="0" w:color="auto"/>
        <w:bottom w:val="none" w:sz="0" w:space="0" w:color="auto"/>
        <w:right w:val="none" w:sz="0" w:space="0" w:color="auto"/>
      </w:divBdr>
    </w:div>
    <w:div w:id="2049408576">
      <w:bodyDiv w:val="1"/>
      <w:marLeft w:val="0"/>
      <w:marRight w:val="0"/>
      <w:marTop w:val="0"/>
      <w:marBottom w:val="0"/>
      <w:divBdr>
        <w:top w:val="none" w:sz="0" w:space="0" w:color="auto"/>
        <w:left w:val="none" w:sz="0" w:space="0" w:color="auto"/>
        <w:bottom w:val="none" w:sz="0" w:space="0" w:color="auto"/>
        <w:right w:val="none" w:sz="0" w:space="0" w:color="auto"/>
      </w:divBdr>
    </w:div>
    <w:div w:id="2056931094">
      <w:bodyDiv w:val="1"/>
      <w:marLeft w:val="0"/>
      <w:marRight w:val="0"/>
      <w:marTop w:val="0"/>
      <w:marBottom w:val="0"/>
      <w:divBdr>
        <w:top w:val="none" w:sz="0" w:space="0" w:color="auto"/>
        <w:left w:val="none" w:sz="0" w:space="0" w:color="auto"/>
        <w:bottom w:val="none" w:sz="0" w:space="0" w:color="auto"/>
        <w:right w:val="none" w:sz="0" w:space="0" w:color="auto"/>
      </w:divBdr>
    </w:div>
    <w:div w:id="2061856568">
      <w:bodyDiv w:val="1"/>
      <w:marLeft w:val="0"/>
      <w:marRight w:val="0"/>
      <w:marTop w:val="0"/>
      <w:marBottom w:val="0"/>
      <w:divBdr>
        <w:top w:val="none" w:sz="0" w:space="0" w:color="auto"/>
        <w:left w:val="none" w:sz="0" w:space="0" w:color="auto"/>
        <w:bottom w:val="none" w:sz="0" w:space="0" w:color="auto"/>
        <w:right w:val="none" w:sz="0" w:space="0" w:color="auto"/>
      </w:divBdr>
    </w:div>
    <w:div w:id="2081753275">
      <w:bodyDiv w:val="1"/>
      <w:marLeft w:val="0"/>
      <w:marRight w:val="0"/>
      <w:marTop w:val="0"/>
      <w:marBottom w:val="0"/>
      <w:divBdr>
        <w:top w:val="none" w:sz="0" w:space="0" w:color="auto"/>
        <w:left w:val="none" w:sz="0" w:space="0" w:color="auto"/>
        <w:bottom w:val="none" w:sz="0" w:space="0" w:color="auto"/>
        <w:right w:val="none" w:sz="0" w:space="0" w:color="auto"/>
      </w:divBdr>
    </w:div>
    <w:div w:id="2085519135">
      <w:bodyDiv w:val="1"/>
      <w:marLeft w:val="0"/>
      <w:marRight w:val="0"/>
      <w:marTop w:val="0"/>
      <w:marBottom w:val="0"/>
      <w:divBdr>
        <w:top w:val="none" w:sz="0" w:space="0" w:color="auto"/>
        <w:left w:val="none" w:sz="0" w:space="0" w:color="auto"/>
        <w:bottom w:val="none" w:sz="0" w:space="0" w:color="auto"/>
        <w:right w:val="none" w:sz="0" w:space="0" w:color="auto"/>
      </w:divBdr>
    </w:div>
    <w:div w:id="2100590234">
      <w:bodyDiv w:val="1"/>
      <w:marLeft w:val="0"/>
      <w:marRight w:val="0"/>
      <w:marTop w:val="0"/>
      <w:marBottom w:val="0"/>
      <w:divBdr>
        <w:top w:val="none" w:sz="0" w:space="0" w:color="auto"/>
        <w:left w:val="none" w:sz="0" w:space="0" w:color="auto"/>
        <w:bottom w:val="none" w:sz="0" w:space="0" w:color="auto"/>
        <w:right w:val="none" w:sz="0" w:space="0" w:color="auto"/>
      </w:divBdr>
    </w:div>
    <w:div w:id="2110925360">
      <w:bodyDiv w:val="1"/>
      <w:marLeft w:val="0"/>
      <w:marRight w:val="0"/>
      <w:marTop w:val="0"/>
      <w:marBottom w:val="0"/>
      <w:divBdr>
        <w:top w:val="none" w:sz="0" w:space="0" w:color="auto"/>
        <w:left w:val="none" w:sz="0" w:space="0" w:color="auto"/>
        <w:bottom w:val="none" w:sz="0" w:space="0" w:color="auto"/>
        <w:right w:val="none" w:sz="0" w:space="0" w:color="auto"/>
      </w:divBdr>
    </w:div>
    <w:div w:id="2113931347">
      <w:bodyDiv w:val="1"/>
      <w:marLeft w:val="0"/>
      <w:marRight w:val="0"/>
      <w:marTop w:val="0"/>
      <w:marBottom w:val="0"/>
      <w:divBdr>
        <w:top w:val="none" w:sz="0" w:space="0" w:color="auto"/>
        <w:left w:val="none" w:sz="0" w:space="0" w:color="auto"/>
        <w:bottom w:val="none" w:sz="0" w:space="0" w:color="auto"/>
        <w:right w:val="none" w:sz="0" w:space="0" w:color="auto"/>
      </w:divBdr>
    </w:div>
    <w:div w:id="2121485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chart" Target="charts/chart4.xml"/><Relationship Id="rId42" Type="http://schemas.openxmlformats.org/officeDocument/2006/relationships/image" Target="media/image26.jpeg"/><Relationship Id="rId47" Type="http://schemas.openxmlformats.org/officeDocument/2006/relationships/image" Target="media/image31.jpeg"/><Relationship Id="rId63" Type="http://schemas.openxmlformats.org/officeDocument/2006/relationships/image" Target="media/image46.jpeg"/><Relationship Id="rId68" Type="http://schemas.openxmlformats.org/officeDocument/2006/relationships/image" Target="media/image51.jpeg"/><Relationship Id="rId84" Type="http://schemas.openxmlformats.org/officeDocument/2006/relationships/chart" Target="charts/chart13.xml"/><Relationship Id="rId16" Type="http://schemas.openxmlformats.org/officeDocument/2006/relationships/image" Target="media/image5.jpeg"/><Relationship Id="rId11" Type="http://schemas.openxmlformats.org/officeDocument/2006/relationships/header" Target="header2.xml"/><Relationship Id="rId32" Type="http://schemas.openxmlformats.org/officeDocument/2006/relationships/image" Target="media/image16.jpeg"/><Relationship Id="rId37" Type="http://schemas.openxmlformats.org/officeDocument/2006/relationships/image" Target="media/image21.jpeg"/><Relationship Id="rId53" Type="http://schemas.openxmlformats.org/officeDocument/2006/relationships/image" Target="media/image37.jpeg"/><Relationship Id="rId58" Type="http://schemas.openxmlformats.org/officeDocument/2006/relationships/image" Target="media/image41.jpeg"/><Relationship Id="rId74" Type="http://schemas.openxmlformats.org/officeDocument/2006/relationships/chart" Target="charts/chart7.xml"/><Relationship Id="rId79" Type="http://schemas.openxmlformats.org/officeDocument/2006/relationships/header" Target="header4.xml"/><Relationship Id="rId5" Type="http://schemas.openxmlformats.org/officeDocument/2006/relationships/webSettings" Target="webSettings.xml"/><Relationship Id="rId19" Type="http://schemas.openxmlformats.org/officeDocument/2006/relationships/chart" Target="charts/chart2.xml"/><Relationship Id="rId14" Type="http://schemas.openxmlformats.org/officeDocument/2006/relationships/image" Target="media/image3.png"/><Relationship Id="rId22" Type="http://schemas.openxmlformats.org/officeDocument/2006/relationships/chart" Target="charts/chart5.xm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image" Target="media/image39.jpeg"/><Relationship Id="rId64" Type="http://schemas.openxmlformats.org/officeDocument/2006/relationships/image" Target="media/image47.jpeg"/><Relationship Id="rId69" Type="http://schemas.openxmlformats.org/officeDocument/2006/relationships/image" Target="media/image52.jpeg"/><Relationship Id="rId77" Type="http://schemas.openxmlformats.org/officeDocument/2006/relationships/chart" Target="charts/chart10.xml"/><Relationship Id="rId8" Type="http://schemas.openxmlformats.org/officeDocument/2006/relationships/image" Target="media/image1.gif"/><Relationship Id="rId51" Type="http://schemas.openxmlformats.org/officeDocument/2006/relationships/image" Target="media/image35.jpeg"/><Relationship Id="rId72" Type="http://schemas.openxmlformats.org/officeDocument/2006/relationships/image" Target="media/image55.jpeg"/><Relationship Id="rId80" Type="http://schemas.openxmlformats.org/officeDocument/2006/relationships/header" Target="header5.xml"/><Relationship Id="rId85" Type="http://schemas.openxmlformats.org/officeDocument/2006/relationships/chart" Target="charts/chart14.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jpeg"/><Relationship Id="rId59" Type="http://schemas.openxmlformats.org/officeDocument/2006/relationships/image" Target="media/image42.jpeg"/><Relationship Id="rId67" Type="http://schemas.openxmlformats.org/officeDocument/2006/relationships/image" Target="media/image50.jpeg"/><Relationship Id="rId20" Type="http://schemas.openxmlformats.org/officeDocument/2006/relationships/chart" Target="charts/chart3.xml"/><Relationship Id="rId41" Type="http://schemas.openxmlformats.org/officeDocument/2006/relationships/image" Target="media/image25.jpeg"/><Relationship Id="rId54" Type="http://schemas.openxmlformats.org/officeDocument/2006/relationships/image" Target="media/image38.jpeg"/><Relationship Id="rId62" Type="http://schemas.openxmlformats.org/officeDocument/2006/relationships/image" Target="media/image45.jpeg"/><Relationship Id="rId70" Type="http://schemas.openxmlformats.org/officeDocument/2006/relationships/image" Target="media/image53.jpeg"/><Relationship Id="rId75" Type="http://schemas.openxmlformats.org/officeDocument/2006/relationships/chart" Target="charts/chart8.xml"/><Relationship Id="rId83" Type="http://schemas.openxmlformats.org/officeDocument/2006/relationships/chart" Target="charts/chart1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33.jpeg"/><Relationship Id="rId57" Type="http://schemas.openxmlformats.org/officeDocument/2006/relationships/image" Target="media/image40.jpeg"/><Relationship Id="rId10" Type="http://schemas.openxmlformats.org/officeDocument/2006/relationships/header" Target="header1.xml"/><Relationship Id="rId31" Type="http://schemas.openxmlformats.org/officeDocument/2006/relationships/image" Target="media/image15.jpeg"/><Relationship Id="rId44" Type="http://schemas.openxmlformats.org/officeDocument/2006/relationships/image" Target="media/image28.jpeg"/><Relationship Id="rId52" Type="http://schemas.openxmlformats.org/officeDocument/2006/relationships/image" Target="media/image36.jpeg"/><Relationship Id="rId60" Type="http://schemas.openxmlformats.org/officeDocument/2006/relationships/image" Target="media/image43.jpeg"/><Relationship Id="rId65" Type="http://schemas.openxmlformats.org/officeDocument/2006/relationships/image" Target="media/image48.jpeg"/><Relationship Id="rId73" Type="http://schemas.openxmlformats.org/officeDocument/2006/relationships/image" Target="media/image56.jpeg"/><Relationship Id="rId78" Type="http://schemas.openxmlformats.org/officeDocument/2006/relationships/chart" Target="charts/chart11.xml"/><Relationship Id="rId81" Type="http://schemas.openxmlformats.org/officeDocument/2006/relationships/footer" Target="footer2.xml"/><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eader" Target="header3.xml"/><Relationship Id="rId18" Type="http://schemas.openxmlformats.org/officeDocument/2006/relationships/chart" Target="charts/chart1.xml"/><Relationship Id="rId39" Type="http://schemas.openxmlformats.org/officeDocument/2006/relationships/image" Target="media/image23.jpeg"/><Relationship Id="rId34" Type="http://schemas.openxmlformats.org/officeDocument/2006/relationships/image" Target="media/image18.jpeg"/><Relationship Id="rId50" Type="http://schemas.openxmlformats.org/officeDocument/2006/relationships/image" Target="media/image34.jpeg"/><Relationship Id="rId55" Type="http://schemas.openxmlformats.org/officeDocument/2006/relationships/chart" Target="charts/chart6.xml"/><Relationship Id="rId76" Type="http://schemas.openxmlformats.org/officeDocument/2006/relationships/chart" Target="charts/chart9.xml"/><Relationship Id="rId7" Type="http://schemas.openxmlformats.org/officeDocument/2006/relationships/endnotes" Target="endnotes.xml"/><Relationship Id="rId71" Type="http://schemas.openxmlformats.org/officeDocument/2006/relationships/image" Target="media/image54.jpeg"/><Relationship Id="rId2" Type="http://schemas.openxmlformats.org/officeDocument/2006/relationships/numbering" Target="numbering.xml"/><Relationship Id="rId29" Type="http://schemas.openxmlformats.org/officeDocument/2006/relationships/image" Target="media/image13.jpeg"/><Relationship Id="rId24" Type="http://schemas.openxmlformats.org/officeDocument/2006/relationships/image" Target="media/image8.jpeg"/><Relationship Id="rId40" Type="http://schemas.openxmlformats.org/officeDocument/2006/relationships/image" Target="media/image24.jpeg"/><Relationship Id="rId45" Type="http://schemas.openxmlformats.org/officeDocument/2006/relationships/image" Target="media/image29.jpeg"/><Relationship Id="rId66" Type="http://schemas.openxmlformats.org/officeDocument/2006/relationships/image" Target="media/image49.jpeg"/><Relationship Id="rId87" Type="http://schemas.openxmlformats.org/officeDocument/2006/relationships/theme" Target="theme/theme1.xml"/><Relationship Id="rId61" Type="http://schemas.openxmlformats.org/officeDocument/2006/relationships/image" Target="media/image44.jpeg"/><Relationship Id="rId82" Type="http://schemas.openxmlformats.org/officeDocument/2006/relationships/header" Target="header6.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11-45802\Desktop\&#1088;&#1072;&#1073;&#1086;&#1095;&#1080;&#1077;%20&#1076;&#1086;&#1082;&#1091;&#1084;&#1077;&#1085;&#1090;&#1099;\&#1053;&#1077;&#1086;&#1073;&#1093;&#1086;&#1076;&#1080;&#1084;&#1072;&#1103;%20&#1080;&#1085;&#1092;&#1086;&#1088;&#1084;&#1072;&#1094;&#1080;&#1103;%20&#1087;&#1086;%20&#1075;&#1080;&#1076;&#1088;&#1086;&#1075;&#1077;&#1086;&#1083;&#1086;&#1075;&#1080;&#1080;\&#1052;&#1086;&#1085;&#1080;&#1090;&#1086;&#1088;&#1080;&#1085;&#1075;\2017&#1075;\&#1044;&#1080;&#1085;&#1072;&#1084;&#1080;&#1095;&#1077;&#1089;&#1082;&#1080;&#1077;%20&#1091;&#1088;&#1086;&#1074;&#1085;&#1080;%202017&#1075;&#1086;&#1076;.xlsx"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13.xml.rels><?xml version="1.0" encoding="UTF-8" standalone="yes"?>
<Relationships xmlns="http://schemas.openxmlformats.org/package/2006/relationships"><Relationship Id="rId1" Type="http://schemas.openxmlformats.org/officeDocument/2006/relationships/oleObject" Target="&#1044;&#1080;&#1072;&#1075;&#1088;&#1072;&#1084;&#1084;&#1072;%20&#1074;%20Microsoft%20Office%20Word" TargetMode="External"/></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11-45802\Desktop\&#1088;&#1072;&#1073;&#1086;&#1095;&#1080;&#1077;%20&#1076;&#1086;&#1082;&#1091;&#1084;&#1077;&#1085;&#1090;&#1099;\&#1053;&#1077;&#1086;&#1073;&#1093;&#1086;&#1076;&#1080;&#1084;&#1072;&#1103;%20&#1080;&#1085;&#1092;&#1086;&#1088;&#1084;&#1072;&#1094;&#1080;&#1103;%20&#1087;&#1086;%20&#1075;&#1080;&#1076;&#1088;&#1086;&#1075;&#1077;&#1086;&#1083;&#1086;&#1075;&#1080;&#1080;\&#1052;&#1086;&#1085;&#1080;&#1090;&#1086;&#1088;&#1080;&#1085;&#1075;\2017&#1075;\&#1044;&#1080;&#1085;&#1072;&#1084;&#1080;&#1095;&#1077;&#1089;&#1082;&#1080;&#1077;%20&#1091;&#1088;&#1086;&#1074;&#1085;&#1080;%202017&#1075;&#1086;&#1076;.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1-45802\Desktop\&#1088;&#1072;&#1073;&#1086;&#1095;&#1080;&#1077;%20&#1076;&#1086;&#1082;&#1091;&#1084;&#1077;&#1085;&#1090;&#1099;\&#1053;&#1077;&#1086;&#1073;&#1093;&#1086;&#1076;&#1080;&#1084;&#1072;&#1103;%20&#1080;&#1085;&#1092;&#1086;&#1088;&#1084;&#1072;&#1094;&#1080;&#1103;%20&#1087;&#1086;%20&#1075;&#1080;&#1076;&#1088;&#1086;&#1075;&#1077;&#1086;&#1083;&#1086;&#1075;&#1080;&#1080;\&#1052;&#1086;&#1085;&#1080;&#1090;&#1086;&#1088;&#1080;&#1085;&#1075;\2017&#1075;\&#1057;&#1090;&#1072;&#1090;&#1080;&#1095;&#1077;&#1089;&#1082;&#1080;&#1077;%20&#1091;&#1088;&#1086;&#1074;&#1085;&#1080;%202017&#1075;..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1-45802\Desktop\&#1088;&#1072;&#1073;&#1086;&#1095;&#1080;&#1077;%20&#1076;&#1086;&#1082;&#1091;&#1084;&#1077;&#1085;&#1090;&#1099;\&#1053;&#1077;&#1086;&#1073;&#1093;&#1086;&#1076;&#1080;&#1084;&#1072;&#1103;%20&#1080;&#1085;&#1092;&#1086;&#1088;&#1084;&#1072;&#1094;&#1080;&#1103;%20&#1087;&#1086;%20&#1075;&#1080;&#1076;&#1088;&#1086;&#1075;&#1077;&#1086;&#1083;&#1086;&#1075;&#1080;&#1080;\&#1052;&#1086;&#1085;&#1080;&#1090;&#1086;&#1088;&#1080;&#1085;&#1075;\2017&#1075;\&#1057;&#1090;&#1072;&#1090;&#1080;&#1095;&#1077;&#1089;&#1082;&#1080;&#1077;%20&#1091;&#1088;&#1086;&#1074;&#1085;&#1080;%202017&#1075;..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1050;&#1085;&#1080;&#1075;&#1072;2" TargetMode="External"/></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300" b="1" i="1" u="sng">
                <a:solidFill>
                  <a:sysClr val="windowText" lastClr="000000"/>
                </a:solidFill>
              </a:rPr>
              <a:t>Положение динамического уровня в течении 2017г. </a:t>
            </a:r>
          </a:p>
          <a:p>
            <a:pPr>
              <a:defRPr sz="1400" b="0" i="0" u="none" strike="noStrike" kern="1200" spc="0" baseline="0">
                <a:solidFill>
                  <a:schemeClr val="tx1">
                    <a:lumMod val="65000"/>
                    <a:lumOff val="35000"/>
                  </a:schemeClr>
                </a:solidFill>
                <a:latin typeface="+mn-lt"/>
                <a:ea typeface="+mn-ea"/>
                <a:cs typeface="+mn-cs"/>
              </a:defRPr>
            </a:pPr>
            <a:r>
              <a:rPr lang="ru-RU" sz="1300" b="1" i="1" u="sng">
                <a:solidFill>
                  <a:sysClr val="windowText" lastClr="000000"/>
                </a:solidFill>
              </a:rPr>
              <a:t>на в/з "Северный"</a:t>
            </a:r>
          </a:p>
        </c:rich>
      </c:tx>
      <c:layout/>
      <c:overlay val="0"/>
      <c:spPr>
        <a:noFill/>
        <a:ln>
          <a:noFill/>
        </a:ln>
        <a:effectLst/>
      </c:spPr>
    </c:title>
    <c:autoTitleDeleted val="0"/>
    <c:plotArea>
      <c:layout/>
      <c:lineChart>
        <c:grouping val="stacked"/>
        <c:varyColors val="0"/>
        <c:ser>
          <c:idx val="0"/>
          <c:order val="0"/>
          <c:tx>
            <c:strRef>
              <c:f>'Динамич уровни  2017 г.'!$X$58</c:f>
              <c:strCache>
                <c:ptCount val="1"/>
                <c:pt idx="0">
                  <c:v>31</c:v>
                </c:pt>
              </c:strCache>
            </c:strRef>
          </c:tx>
          <c:spPr>
            <a:ln w="28575" cap="rnd">
              <a:solidFill>
                <a:schemeClr val="accent1"/>
              </a:solidFill>
              <a:round/>
            </a:ln>
            <a:effectLst/>
          </c:spPr>
          <c:marker>
            <c:symbol val="none"/>
          </c:marker>
          <c:cat>
            <c:strRef>
              <c:f>'Динамич уровни  2017 г.'!$Y$57:$AJ$57</c:f>
              <c:strCache>
                <c:ptCount val="12"/>
                <c:pt idx="0">
                  <c:v>янв</c:v>
                </c:pt>
                <c:pt idx="1">
                  <c:v>фев</c:v>
                </c:pt>
                <c:pt idx="2">
                  <c:v>март</c:v>
                </c:pt>
                <c:pt idx="3">
                  <c:v>апр</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'Динамич уровни  2017 г.'!$Y$58:$AJ$58</c:f>
              <c:numCache>
                <c:formatCode>0.00</c:formatCode>
                <c:ptCount val="12"/>
                <c:pt idx="1">
                  <c:v>26.9</c:v>
                </c:pt>
                <c:pt idx="9">
                  <c:v>25.4</c:v>
                </c:pt>
                <c:pt idx="10">
                  <c:v>25.5</c:v>
                </c:pt>
                <c:pt idx="11">
                  <c:v>25.5</c:v>
                </c:pt>
              </c:numCache>
            </c:numRef>
          </c:val>
          <c:smooth val="0"/>
          <c:extLst>
            <c:ext xmlns:c16="http://schemas.microsoft.com/office/drawing/2014/chart" uri="{C3380CC4-5D6E-409C-BE32-E72D297353CC}">
              <c16:uniqueId val="{00000001-1B8D-4E08-84B4-681456FEDBA8}"/>
            </c:ext>
          </c:extLst>
        </c:ser>
        <c:ser>
          <c:idx val="1"/>
          <c:order val="1"/>
          <c:tx>
            <c:strRef>
              <c:f>'Динамич уровни  2017 г.'!$X$59</c:f>
              <c:strCache>
                <c:ptCount val="1"/>
                <c:pt idx="0">
                  <c:v>25</c:v>
                </c:pt>
              </c:strCache>
            </c:strRef>
          </c:tx>
          <c:spPr>
            <a:ln w="28575" cap="rnd">
              <a:solidFill>
                <a:schemeClr val="accent2"/>
              </a:solidFill>
              <a:round/>
            </a:ln>
            <a:effectLst/>
          </c:spPr>
          <c:marker>
            <c:symbol val="none"/>
          </c:marker>
          <c:cat>
            <c:strRef>
              <c:f>'Динамич уровни  2017 г.'!$Y$57:$AJ$57</c:f>
              <c:strCache>
                <c:ptCount val="12"/>
                <c:pt idx="0">
                  <c:v>янв</c:v>
                </c:pt>
                <c:pt idx="1">
                  <c:v>фев</c:v>
                </c:pt>
                <c:pt idx="2">
                  <c:v>март</c:v>
                </c:pt>
                <c:pt idx="3">
                  <c:v>апр</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'Динамич уровни  2017 г.'!$Y$59:$AJ$59</c:f>
              <c:numCache>
                <c:formatCode>General</c:formatCode>
                <c:ptCount val="12"/>
                <c:pt idx="2" formatCode="0.00">
                  <c:v>28.733333333333217</c:v>
                </c:pt>
                <c:pt idx="3" formatCode="0.00">
                  <c:v>26.2</c:v>
                </c:pt>
                <c:pt idx="4" formatCode="0.00">
                  <c:v>28.816666666666691</c:v>
                </c:pt>
                <c:pt idx="5" formatCode="0.00">
                  <c:v>29.074999999999999</c:v>
                </c:pt>
                <c:pt idx="6" formatCode="0.00">
                  <c:v>29</c:v>
                </c:pt>
                <c:pt idx="8" formatCode="0.00">
                  <c:v>29.05</c:v>
                </c:pt>
                <c:pt idx="9" formatCode="0.00">
                  <c:v>29.259999999999987</c:v>
                </c:pt>
                <c:pt idx="10" formatCode="0.00">
                  <c:v>29.2</c:v>
                </c:pt>
                <c:pt idx="11" formatCode="0.00">
                  <c:v>29.4</c:v>
                </c:pt>
              </c:numCache>
            </c:numRef>
          </c:val>
          <c:smooth val="0"/>
          <c:extLst>
            <c:ext xmlns:c16="http://schemas.microsoft.com/office/drawing/2014/chart" uri="{C3380CC4-5D6E-409C-BE32-E72D297353CC}">
              <c16:uniqueId val="{00000003-1B8D-4E08-84B4-681456FEDBA8}"/>
            </c:ext>
          </c:extLst>
        </c:ser>
        <c:ser>
          <c:idx val="2"/>
          <c:order val="2"/>
          <c:tx>
            <c:strRef>
              <c:f>'Динамич уровни  2017 г.'!$X$60</c:f>
              <c:strCache>
                <c:ptCount val="1"/>
                <c:pt idx="0">
                  <c:v>24</c:v>
                </c:pt>
              </c:strCache>
            </c:strRef>
          </c:tx>
          <c:spPr>
            <a:ln w="28575" cap="rnd">
              <a:solidFill>
                <a:schemeClr val="accent3"/>
              </a:solidFill>
              <a:round/>
            </a:ln>
            <a:effectLst/>
          </c:spPr>
          <c:marker>
            <c:symbol val="none"/>
          </c:marker>
          <c:cat>
            <c:strRef>
              <c:f>'Динамич уровни  2017 г.'!$Y$57:$AJ$57</c:f>
              <c:strCache>
                <c:ptCount val="12"/>
                <c:pt idx="0">
                  <c:v>янв</c:v>
                </c:pt>
                <c:pt idx="1">
                  <c:v>фев</c:v>
                </c:pt>
                <c:pt idx="2">
                  <c:v>март</c:v>
                </c:pt>
                <c:pt idx="3">
                  <c:v>апр</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'Динамич уровни  2017 г.'!$Y$60:$AJ$60</c:f>
              <c:numCache>
                <c:formatCode>0.00</c:formatCode>
                <c:ptCount val="12"/>
                <c:pt idx="0">
                  <c:v>36.5</c:v>
                </c:pt>
                <c:pt idx="1">
                  <c:v>36.949999999999996</c:v>
                </c:pt>
                <c:pt idx="2">
                  <c:v>37.666666666666458</c:v>
                </c:pt>
                <c:pt idx="3">
                  <c:v>37.700000000000003</c:v>
                </c:pt>
                <c:pt idx="4">
                  <c:v>35.375</c:v>
                </c:pt>
                <c:pt idx="5">
                  <c:v>33.736666666666473</c:v>
                </c:pt>
                <c:pt idx="6">
                  <c:v>33</c:v>
                </c:pt>
                <c:pt idx="7">
                  <c:v>32.6</c:v>
                </c:pt>
                <c:pt idx="8">
                  <c:v>33.260000000000012</c:v>
                </c:pt>
                <c:pt idx="9">
                  <c:v>32.96</c:v>
                </c:pt>
                <c:pt idx="10">
                  <c:v>33</c:v>
                </c:pt>
                <c:pt idx="11">
                  <c:v>35.006666666666412</c:v>
                </c:pt>
              </c:numCache>
            </c:numRef>
          </c:val>
          <c:smooth val="0"/>
          <c:extLst>
            <c:ext xmlns:c16="http://schemas.microsoft.com/office/drawing/2014/chart" uri="{C3380CC4-5D6E-409C-BE32-E72D297353CC}">
              <c16:uniqueId val="{00000005-1B8D-4E08-84B4-681456FEDBA8}"/>
            </c:ext>
          </c:extLst>
        </c:ser>
        <c:ser>
          <c:idx val="3"/>
          <c:order val="3"/>
          <c:tx>
            <c:strRef>
              <c:f>'Динамич уровни  2017 г.'!$X$61</c:f>
              <c:strCache>
                <c:ptCount val="1"/>
                <c:pt idx="0">
                  <c:v>26</c:v>
                </c:pt>
              </c:strCache>
            </c:strRef>
          </c:tx>
          <c:spPr>
            <a:ln w="28575" cap="rnd">
              <a:solidFill>
                <a:schemeClr val="accent4"/>
              </a:solidFill>
              <a:round/>
            </a:ln>
            <a:effectLst/>
          </c:spPr>
          <c:marker>
            <c:symbol val="none"/>
          </c:marker>
          <c:cat>
            <c:strRef>
              <c:f>'Динамич уровни  2017 г.'!$Y$57:$AJ$57</c:f>
              <c:strCache>
                <c:ptCount val="12"/>
                <c:pt idx="0">
                  <c:v>янв</c:v>
                </c:pt>
                <c:pt idx="1">
                  <c:v>фев</c:v>
                </c:pt>
                <c:pt idx="2">
                  <c:v>март</c:v>
                </c:pt>
                <c:pt idx="3">
                  <c:v>апр</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'Динамич уровни  2017 г.'!$Y$61:$AJ$61</c:f>
              <c:numCache>
                <c:formatCode>0.00</c:formatCode>
                <c:ptCount val="12"/>
                <c:pt idx="0">
                  <c:v>42.5</c:v>
                </c:pt>
                <c:pt idx="1">
                  <c:v>44.6</c:v>
                </c:pt>
                <c:pt idx="2">
                  <c:v>44.466666666666413</c:v>
                </c:pt>
                <c:pt idx="3">
                  <c:v>44.333333333333336</c:v>
                </c:pt>
                <c:pt idx="4">
                  <c:v>42.70000000000001</c:v>
                </c:pt>
                <c:pt idx="5">
                  <c:v>41.405000000000001</c:v>
                </c:pt>
                <c:pt idx="6">
                  <c:v>40.466666666666413</c:v>
                </c:pt>
                <c:pt idx="7">
                  <c:v>42.266666666666474</c:v>
                </c:pt>
                <c:pt idx="8">
                  <c:v>45.566666666666428</c:v>
                </c:pt>
                <c:pt idx="9">
                  <c:v>45.266666666666474</c:v>
                </c:pt>
                <c:pt idx="10">
                  <c:v>45.6</c:v>
                </c:pt>
                <c:pt idx="11">
                  <c:v>46.1</c:v>
                </c:pt>
              </c:numCache>
            </c:numRef>
          </c:val>
          <c:smooth val="0"/>
          <c:extLst>
            <c:ext xmlns:c16="http://schemas.microsoft.com/office/drawing/2014/chart" uri="{C3380CC4-5D6E-409C-BE32-E72D297353CC}">
              <c16:uniqueId val="{00000007-1B8D-4E08-84B4-681456FEDBA8}"/>
            </c:ext>
          </c:extLst>
        </c:ser>
        <c:ser>
          <c:idx val="4"/>
          <c:order val="4"/>
          <c:tx>
            <c:strRef>
              <c:f>'Динамич уровни  2017 г.'!$X$62</c:f>
              <c:strCache>
                <c:ptCount val="1"/>
                <c:pt idx="0">
                  <c:v>30</c:v>
                </c:pt>
              </c:strCache>
            </c:strRef>
          </c:tx>
          <c:spPr>
            <a:ln w="28575" cap="rnd">
              <a:solidFill>
                <a:schemeClr val="accent5"/>
              </a:solidFill>
              <a:round/>
            </a:ln>
            <a:effectLst/>
          </c:spPr>
          <c:marker>
            <c:symbol val="none"/>
          </c:marker>
          <c:cat>
            <c:strRef>
              <c:f>'Динамич уровни  2017 г.'!$Y$57:$AJ$57</c:f>
              <c:strCache>
                <c:ptCount val="12"/>
                <c:pt idx="0">
                  <c:v>янв</c:v>
                </c:pt>
                <c:pt idx="1">
                  <c:v>фев</c:v>
                </c:pt>
                <c:pt idx="2">
                  <c:v>март</c:v>
                </c:pt>
                <c:pt idx="3">
                  <c:v>апр</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'Динамич уровни  2017 г.'!$Y$62:$AJ$62</c:f>
              <c:numCache>
                <c:formatCode>0.00</c:formatCode>
                <c:ptCount val="12"/>
                <c:pt idx="0">
                  <c:v>20</c:v>
                </c:pt>
                <c:pt idx="1">
                  <c:v>33.300000000000004</c:v>
                </c:pt>
                <c:pt idx="2">
                  <c:v>32.800000000000004</c:v>
                </c:pt>
                <c:pt idx="3">
                  <c:v>31.7</c:v>
                </c:pt>
                <c:pt idx="4">
                  <c:v>29.25</c:v>
                </c:pt>
                <c:pt idx="5">
                  <c:v>27</c:v>
                </c:pt>
                <c:pt idx="6">
                  <c:v>28</c:v>
                </c:pt>
                <c:pt idx="7">
                  <c:v>28.2</c:v>
                </c:pt>
                <c:pt idx="8">
                  <c:v>30</c:v>
                </c:pt>
                <c:pt idx="9">
                  <c:v>30.9</c:v>
                </c:pt>
                <c:pt idx="10">
                  <c:v>29.900000000000002</c:v>
                </c:pt>
                <c:pt idx="11">
                  <c:v>30.3</c:v>
                </c:pt>
              </c:numCache>
            </c:numRef>
          </c:val>
          <c:smooth val="0"/>
          <c:extLst>
            <c:ext xmlns:c16="http://schemas.microsoft.com/office/drawing/2014/chart" uri="{C3380CC4-5D6E-409C-BE32-E72D297353CC}">
              <c16:uniqueId val="{00000009-1B8D-4E08-84B4-681456FEDBA8}"/>
            </c:ext>
          </c:extLst>
        </c:ser>
        <c:ser>
          <c:idx val="5"/>
          <c:order val="5"/>
          <c:tx>
            <c:strRef>
              <c:f>'Динамич уровни  2017 г.'!$X$63</c:f>
              <c:strCache>
                <c:ptCount val="1"/>
                <c:pt idx="0">
                  <c:v>29</c:v>
                </c:pt>
              </c:strCache>
            </c:strRef>
          </c:tx>
          <c:spPr>
            <a:ln w="28575" cap="rnd">
              <a:solidFill>
                <a:schemeClr val="accent6"/>
              </a:solidFill>
              <a:round/>
            </a:ln>
            <a:effectLst/>
          </c:spPr>
          <c:marker>
            <c:symbol val="none"/>
          </c:marker>
          <c:cat>
            <c:strRef>
              <c:f>'Динамич уровни  2017 г.'!$Y$57:$AJ$57</c:f>
              <c:strCache>
                <c:ptCount val="12"/>
                <c:pt idx="0">
                  <c:v>янв</c:v>
                </c:pt>
                <c:pt idx="1">
                  <c:v>фев</c:v>
                </c:pt>
                <c:pt idx="2">
                  <c:v>март</c:v>
                </c:pt>
                <c:pt idx="3">
                  <c:v>апр</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'Динамич уровни  2017 г.'!$Y$63:$AJ$63</c:f>
              <c:numCache>
                <c:formatCode>0.00</c:formatCode>
                <c:ptCount val="12"/>
                <c:pt idx="0">
                  <c:v>32.32</c:v>
                </c:pt>
                <c:pt idx="1">
                  <c:v>34.300000000000004</c:v>
                </c:pt>
                <c:pt idx="2">
                  <c:v>33.4</c:v>
                </c:pt>
                <c:pt idx="3">
                  <c:v>33.349999999999994</c:v>
                </c:pt>
                <c:pt idx="4">
                  <c:v>31</c:v>
                </c:pt>
                <c:pt idx="5">
                  <c:v>29.613333333333266</c:v>
                </c:pt>
                <c:pt idx="6">
                  <c:v>28.366666666666664</c:v>
                </c:pt>
                <c:pt idx="7">
                  <c:v>29.166666666666668</c:v>
                </c:pt>
                <c:pt idx="8">
                  <c:v>32.600000000000009</c:v>
                </c:pt>
                <c:pt idx="9">
                  <c:v>33.233333333333363</c:v>
                </c:pt>
                <c:pt idx="10">
                  <c:v>32.86666666666639</c:v>
                </c:pt>
                <c:pt idx="11">
                  <c:v>32.9</c:v>
                </c:pt>
              </c:numCache>
            </c:numRef>
          </c:val>
          <c:smooth val="0"/>
          <c:extLst>
            <c:ext xmlns:c16="http://schemas.microsoft.com/office/drawing/2014/chart" uri="{C3380CC4-5D6E-409C-BE32-E72D297353CC}">
              <c16:uniqueId val="{0000000B-1B8D-4E08-84B4-681456FEDBA8}"/>
            </c:ext>
          </c:extLst>
        </c:ser>
        <c:ser>
          <c:idx val="6"/>
          <c:order val="6"/>
          <c:tx>
            <c:strRef>
              <c:f>'Динамич уровни  2017 г.'!$X$64</c:f>
              <c:strCache>
                <c:ptCount val="1"/>
                <c:pt idx="0">
                  <c:v>28</c:v>
                </c:pt>
              </c:strCache>
            </c:strRef>
          </c:tx>
          <c:spPr>
            <a:ln w="28575" cap="rnd">
              <a:solidFill>
                <a:schemeClr val="accent1">
                  <a:lumMod val="60000"/>
                </a:schemeClr>
              </a:solidFill>
              <a:round/>
            </a:ln>
            <a:effectLst/>
          </c:spPr>
          <c:marker>
            <c:symbol val="none"/>
          </c:marker>
          <c:cat>
            <c:strRef>
              <c:f>'Динамич уровни  2017 г.'!$Y$57:$AJ$57</c:f>
              <c:strCache>
                <c:ptCount val="12"/>
                <c:pt idx="0">
                  <c:v>янв</c:v>
                </c:pt>
                <c:pt idx="1">
                  <c:v>фев</c:v>
                </c:pt>
                <c:pt idx="2">
                  <c:v>март</c:v>
                </c:pt>
                <c:pt idx="3">
                  <c:v>апр</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'Динамич уровни  2017 г.'!$Y$64:$AJ$64</c:f>
              <c:numCache>
                <c:formatCode>0.00</c:formatCode>
                <c:ptCount val="12"/>
                <c:pt idx="0">
                  <c:v>29.85</c:v>
                </c:pt>
                <c:pt idx="1">
                  <c:v>22.4</c:v>
                </c:pt>
                <c:pt idx="2">
                  <c:v>22</c:v>
                </c:pt>
                <c:pt idx="3">
                  <c:v>22.2</c:v>
                </c:pt>
                <c:pt idx="4">
                  <c:v>21.5</c:v>
                </c:pt>
                <c:pt idx="5">
                  <c:v>21.216666666666665</c:v>
                </c:pt>
                <c:pt idx="6">
                  <c:v>20.666666666666668</c:v>
                </c:pt>
                <c:pt idx="7">
                  <c:v>22.133333333333265</c:v>
                </c:pt>
                <c:pt idx="8">
                  <c:v>23.950000000000003</c:v>
                </c:pt>
                <c:pt idx="9">
                  <c:v>23.666666666666668</c:v>
                </c:pt>
                <c:pt idx="10">
                  <c:v>23.533333333333221</c:v>
                </c:pt>
                <c:pt idx="11">
                  <c:v>23.466666666666629</c:v>
                </c:pt>
              </c:numCache>
            </c:numRef>
          </c:val>
          <c:smooth val="0"/>
          <c:extLst>
            <c:ext xmlns:c16="http://schemas.microsoft.com/office/drawing/2014/chart" uri="{C3380CC4-5D6E-409C-BE32-E72D297353CC}">
              <c16:uniqueId val="{0000000D-1B8D-4E08-84B4-681456FEDBA8}"/>
            </c:ext>
          </c:extLst>
        </c:ser>
        <c:ser>
          <c:idx val="7"/>
          <c:order val="7"/>
          <c:tx>
            <c:strRef>
              <c:f>'Динамич уровни  2017 г.'!$X$65</c:f>
              <c:strCache>
                <c:ptCount val="1"/>
                <c:pt idx="0">
                  <c:v>27</c:v>
                </c:pt>
              </c:strCache>
            </c:strRef>
          </c:tx>
          <c:spPr>
            <a:ln w="28575" cap="rnd">
              <a:solidFill>
                <a:schemeClr val="accent2">
                  <a:lumMod val="60000"/>
                </a:schemeClr>
              </a:solidFill>
              <a:round/>
            </a:ln>
            <a:effectLst/>
          </c:spPr>
          <c:marker>
            <c:symbol val="none"/>
          </c:marker>
          <c:cat>
            <c:strRef>
              <c:f>'Динамич уровни  2017 г.'!$Y$57:$AJ$57</c:f>
              <c:strCache>
                <c:ptCount val="12"/>
                <c:pt idx="0">
                  <c:v>янв</c:v>
                </c:pt>
                <c:pt idx="1">
                  <c:v>фев</c:v>
                </c:pt>
                <c:pt idx="2">
                  <c:v>март</c:v>
                </c:pt>
                <c:pt idx="3">
                  <c:v>апр</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'Динамич уровни  2017 г.'!$Y$65:$AJ$65</c:f>
              <c:numCache>
                <c:formatCode>0.00</c:formatCode>
                <c:ptCount val="12"/>
                <c:pt idx="0">
                  <c:v>12.5</c:v>
                </c:pt>
                <c:pt idx="1">
                  <c:v>30.06</c:v>
                </c:pt>
                <c:pt idx="3">
                  <c:v>17</c:v>
                </c:pt>
                <c:pt idx="4">
                  <c:v>15.450000000000006</c:v>
                </c:pt>
                <c:pt idx="9">
                  <c:v>28.8</c:v>
                </c:pt>
                <c:pt idx="10">
                  <c:v>35.4</c:v>
                </c:pt>
                <c:pt idx="11">
                  <c:v>36.449999999999996</c:v>
                </c:pt>
              </c:numCache>
            </c:numRef>
          </c:val>
          <c:smooth val="0"/>
          <c:extLst>
            <c:ext xmlns:c16="http://schemas.microsoft.com/office/drawing/2014/chart" uri="{C3380CC4-5D6E-409C-BE32-E72D297353CC}">
              <c16:uniqueId val="{0000000F-1B8D-4E08-84B4-681456FEDBA8}"/>
            </c:ext>
          </c:extLst>
        </c:ser>
        <c:dLbls>
          <c:showLegendKey val="0"/>
          <c:showVal val="0"/>
          <c:showCatName val="0"/>
          <c:showSerName val="0"/>
          <c:showPercent val="0"/>
          <c:showBubbleSize val="0"/>
        </c:dLbls>
        <c:smooth val="0"/>
        <c:axId val="69355776"/>
        <c:axId val="69361664"/>
      </c:lineChart>
      <c:catAx>
        <c:axId val="69355776"/>
        <c:scaling>
          <c:orientation val="minMax"/>
        </c:scaling>
        <c:delete val="0"/>
        <c:axPos val="b"/>
        <c:numFmt formatCode="General" sourceLinked="0"/>
        <c:majorTickMark val="cross"/>
        <c:minorTickMark val="cross"/>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9361664"/>
        <c:crosses val="autoZero"/>
        <c:auto val="1"/>
        <c:lblAlgn val="ctr"/>
        <c:lblOffset val="100"/>
        <c:tickMarkSkip val="10"/>
        <c:noMultiLvlLbl val="0"/>
      </c:catAx>
      <c:valAx>
        <c:axId val="693616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935577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167"/>
      <c:rAngAx val="0"/>
    </c:view3D>
    <c:floor>
      <c:thickness val="0"/>
    </c:floor>
    <c:sideWall>
      <c:thickness val="0"/>
    </c:sideWall>
    <c:backWall>
      <c:thickness val="0"/>
    </c:backWall>
    <c:plotArea>
      <c:layout>
        <c:manualLayout>
          <c:layoutTarget val="inner"/>
          <c:xMode val="edge"/>
          <c:yMode val="edge"/>
          <c:x val="0"/>
          <c:y val="0.15560320020238441"/>
          <c:w val="0.91482852060080078"/>
          <c:h val="0.73917009771369291"/>
        </c:manualLayout>
      </c:layout>
      <c:pie3DChart>
        <c:varyColors val="1"/>
        <c:ser>
          <c:idx val="0"/>
          <c:order val="0"/>
          <c:tx>
            <c:strRef>
              <c:f>Лист1!$B$2</c:f>
              <c:strCache>
                <c:ptCount val="1"/>
                <c:pt idx="0">
                  <c:v>0,011</c:v>
                </c:pt>
              </c:strCache>
            </c:strRef>
          </c:tx>
          <c:explosion val="25"/>
          <c:dPt>
            <c:idx val="3"/>
            <c:bubble3D val="0"/>
            <c:spPr>
              <a:effectLst>
                <a:outerShdw blurRad="50800" dir="5400000" algn="ctr" rotWithShape="0">
                  <a:srgbClr val="000000">
                    <a:alpha val="43137"/>
                  </a:srgbClr>
                </a:outerShdw>
              </a:effectLst>
              <a:scene3d>
                <a:camera prst="orthographicFront"/>
                <a:lightRig rig="threePt" dir="t"/>
              </a:scene3d>
              <a:sp3d>
                <a:bevelT w="0"/>
              </a:sp3d>
            </c:spPr>
            <c:extLst>
              <c:ext xmlns:c16="http://schemas.microsoft.com/office/drawing/2014/chart" uri="{C3380CC4-5D6E-409C-BE32-E72D297353CC}">
                <c16:uniqueId val="{00000000-EB34-4BEA-A617-01F53F4D62CD}"/>
              </c:ext>
            </c:extLst>
          </c:dPt>
          <c:dLbls>
            <c:dLbl>
              <c:idx val="0"/>
              <c:layout>
                <c:manualLayout>
                  <c:x val="1.7909486766966305E-2"/>
                  <c:y val="2.6385858394206702E-4"/>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EB34-4BEA-A617-01F53F4D62CD}"/>
                </c:ext>
              </c:extLst>
            </c:dLbl>
            <c:dLbl>
              <c:idx val="1"/>
              <c:layout>
                <c:manualLayout>
                  <c:x val="-2.1372185483487606E-2"/>
                  <c:y val="4.88414128956772E-2"/>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2-EB34-4BEA-A617-01F53F4D62CD}"/>
                </c:ext>
              </c:extLst>
            </c:dLbl>
            <c:dLbl>
              <c:idx val="2"/>
              <c:layout>
                <c:manualLayout>
                  <c:x val="2.3520003367215877E-2"/>
                  <c:y val="-6.2700066658631398E-2"/>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EB34-4BEA-A617-01F53F4D62CD}"/>
                </c:ext>
              </c:extLst>
            </c:dLbl>
            <c:dLbl>
              <c:idx val="3"/>
              <c:layout>
                <c:manualLayout>
                  <c:x val="2.9934549740092988E-2"/>
                  <c:y val="3.6692744375042699E-3"/>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0-EB34-4BEA-A617-01F53F4D62CD}"/>
                </c:ext>
              </c:extLst>
            </c:dLbl>
            <c:dLbl>
              <c:idx val="4"/>
              <c:layout>
                <c:manualLayout>
                  <c:x val="3.3558936686775002E-2"/>
                  <c:y val="-0.11438231666824759"/>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4-EB34-4BEA-A617-01F53F4D62CD}"/>
                </c:ext>
              </c:extLst>
            </c:dLbl>
            <c:dLbl>
              <c:idx val="5"/>
              <c:layout>
                <c:manualLayout>
                  <c:x val="1.0690910621461899E-2"/>
                  <c:y val="0"/>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B34-4BEA-A617-01F53F4D62CD}"/>
                </c:ext>
              </c:extLst>
            </c:dLbl>
            <c:numFmt formatCode="0.0%" sourceLinked="0"/>
            <c:spPr>
              <a:noFill/>
              <a:ln>
                <a:noFill/>
              </a:ln>
              <a:effectLst/>
            </c:spPr>
            <c:dLblPos val="outEnd"/>
            <c:showLegendKey val="0"/>
            <c:showVal val="0"/>
            <c:showCatName val="1"/>
            <c:showSerName val="0"/>
            <c:showPercent val="1"/>
            <c:showBubbleSize val="0"/>
            <c:showLeaderLines val="1"/>
            <c:extLst>
              <c:ext xmlns:c15="http://schemas.microsoft.com/office/drawing/2012/chart" uri="{CE6537A1-D6FC-4f65-9D91-7224C49458BB}"/>
            </c:extLst>
          </c:dLbls>
          <c:cat>
            <c:strRef>
              <c:f>Лист1!$A$3:$A$7</c:f>
              <c:strCache>
                <c:ptCount val="5"/>
                <c:pt idx="0">
                  <c:v>«Нагорная»</c:v>
                </c:pt>
                <c:pt idx="1">
                  <c:v>«Самарово»</c:v>
                </c:pt>
                <c:pt idx="2">
                  <c:v>«Северная»</c:v>
                </c:pt>
                <c:pt idx="3">
                  <c:v>«ОМК»</c:v>
                </c:pt>
                <c:pt idx="4">
                  <c:v>«СУ-967»</c:v>
                </c:pt>
              </c:strCache>
            </c:strRef>
          </c:cat>
          <c:val>
            <c:numRef>
              <c:f>Лист1!$B$3:$B$7</c:f>
              <c:numCache>
                <c:formatCode>General</c:formatCode>
                <c:ptCount val="5"/>
                <c:pt idx="0">
                  <c:v>4.4700000000000024</c:v>
                </c:pt>
                <c:pt idx="1">
                  <c:v>1.28</c:v>
                </c:pt>
                <c:pt idx="2">
                  <c:v>6.31</c:v>
                </c:pt>
                <c:pt idx="3">
                  <c:v>0.21000000000000021</c:v>
                </c:pt>
                <c:pt idx="4">
                  <c:v>2.62</c:v>
                </c:pt>
              </c:numCache>
            </c:numRef>
          </c:val>
          <c:extLst>
            <c:ext xmlns:c16="http://schemas.microsoft.com/office/drawing/2014/chart" uri="{C3380CC4-5D6E-409C-BE32-E72D297353CC}">
              <c16:uniqueId val="{00000006-EB34-4BEA-A617-01F53F4D62CD}"/>
            </c:ext>
          </c:extLst>
        </c:ser>
        <c:dLbls>
          <c:showLegendKey val="0"/>
          <c:showVal val="0"/>
          <c:showCatName val="0"/>
          <c:showSerName val="0"/>
          <c:showPercent val="0"/>
          <c:showBubbleSize val="0"/>
          <c:showLeaderLines val="1"/>
        </c:dLbls>
      </c:pie3DChart>
      <c:spPr>
        <a:ln>
          <a:solidFill>
            <a:schemeClr val="tx1">
              <a:lumMod val="15000"/>
              <a:lumOff val="85000"/>
            </a:schemeClr>
          </a:solidFill>
        </a:ln>
      </c:spPr>
    </c:plotArea>
    <c:plotVisOnly val="1"/>
    <c:dispBlanksAs val="zero"/>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1"/>
          <c:tx>
            <c:strRef>
              <c:f>Лист1!$C$1</c:f>
              <c:strCache>
                <c:ptCount val="1"/>
                <c:pt idx="0">
                  <c:v>количество приборов учета, шт.</c:v>
                </c:pt>
              </c:strCache>
            </c:strRef>
          </c:tx>
          <c:spPr>
            <a:ln w="28575" cap="rnd">
              <a:solidFill>
                <a:schemeClr val="accent2"/>
              </a:solidFill>
              <a:round/>
            </a:ln>
            <a:effectLst/>
          </c:spPr>
          <c:marker>
            <c:symbol val="none"/>
          </c:marker>
          <c:dLbls>
            <c:dLbl>
              <c:idx val="0"/>
              <c:layout>
                <c:manualLayout>
                  <c:x val="-4.1666666666666699E-2"/>
                  <c:y val="-6.746031746031749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4E88-4D04-BB27-97C1CD257247}"/>
                </c:ext>
              </c:extLst>
            </c:dLbl>
            <c:dLbl>
              <c:idx val="1"/>
              <c:layout>
                <c:manualLayout>
                  <c:x val="-4.3981532011468857E-2"/>
                  <c:y val="-5.150703353092110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4E88-4D04-BB27-97C1CD257247}"/>
                </c:ext>
              </c:extLst>
            </c:dLbl>
            <c:dLbl>
              <c:idx val="2"/>
              <c:layout>
                <c:manualLayout>
                  <c:x val="-5.2667723465259886E-2"/>
                  <c:y val="-3.555374679288684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4E88-4D04-BB27-97C1CD257247}"/>
                </c:ext>
              </c:extLst>
            </c:dLbl>
            <c:dLbl>
              <c:idx val="3"/>
              <c:layout>
                <c:manualLayout>
                  <c:x val="-3.0436319222473571E-2"/>
                  <c:y val="-3.652576012268129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4E88-4D04-BB27-97C1CD257247}"/>
                </c:ext>
              </c:extLst>
            </c:dLbl>
            <c:dLbl>
              <c:idx val="4"/>
              <c:layout>
                <c:manualLayout>
                  <c:x val="-2.4064863179231309E-2"/>
                  <c:y val="-3.555374679288684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4E88-4D04-BB27-97C1CD257247}"/>
                </c:ext>
              </c:extLst>
            </c:dLbl>
            <c:dLbl>
              <c:idx val="5"/>
              <c:layout>
                <c:manualLayout>
                  <c:x val="-3.7403740374037452E-2"/>
                  <c:y val="2.996254681647940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4E88-4D04-BB27-97C1CD257247}"/>
                </c:ext>
              </c:extLst>
            </c:dLbl>
            <c:dLbl>
              <c:idx val="6"/>
              <c:layout>
                <c:manualLayout>
                  <c:x val="-3.3003300330033E-2"/>
                  <c:y val="-3.895131086142335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4E88-4D04-BB27-97C1CD25724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2009 г.</c:v>
                </c:pt>
                <c:pt idx="1">
                  <c:v>2010 г.</c:v>
                </c:pt>
                <c:pt idx="2">
                  <c:v>2011 г.</c:v>
                </c:pt>
                <c:pt idx="3">
                  <c:v>2012 г.</c:v>
                </c:pt>
                <c:pt idx="4">
                  <c:v>2013 г.</c:v>
                </c:pt>
                <c:pt idx="5">
                  <c:v>2014 г.</c:v>
                </c:pt>
                <c:pt idx="6">
                  <c:v>2015 г.</c:v>
                </c:pt>
                <c:pt idx="7">
                  <c:v>2016 г.</c:v>
                </c:pt>
                <c:pt idx="8">
                  <c:v>2017 г.</c:v>
                </c:pt>
              </c:strCache>
            </c:strRef>
          </c:cat>
          <c:val>
            <c:numRef>
              <c:f>Лист1!$C$2:$C$10</c:f>
              <c:numCache>
                <c:formatCode>General</c:formatCode>
                <c:ptCount val="9"/>
                <c:pt idx="0">
                  <c:v>1088</c:v>
                </c:pt>
                <c:pt idx="1">
                  <c:v>1298</c:v>
                </c:pt>
                <c:pt idx="2">
                  <c:v>1480</c:v>
                </c:pt>
                <c:pt idx="3">
                  <c:v>1575</c:v>
                </c:pt>
                <c:pt idx="4">
                  <c:v>1575</c:v>
                </c:pt>
                <c:pt idx="5">
                  <c:v>1591</c:v>
                </c:pt>
                <c:pt idx="6">
                  <c:v>1637</c:v>
                </c:pt>
                <c:pt idx="7">
                  <c:v>1660</c:v>
                </c:pt>
                <c:pt idx="8">
                  <c:v>1680</c:v>
                </c:pt>
              </c:numCache>
            </c:numRef>
          </c:val>
          <c:smooth val="0"/>
          <c:extLst>
            <c:ext xmlns:c16="http://schemas.microsoft.com/office/drawing/2014/chart" uri="{C3380CC4-5D6E-409C-BE32-E72D297353CC}">
              <c16:uniqueId val="{00000007-4E88-4D04-BB27-97C1CD257247}"/>
            </c:ext>
          </c:extLst>
        </c:ser>
        <c:dLbls>
          <c:showLegendKey val="0"/>
          <c:showVal val="0"/>
          <c:showCatName val="0"/>
          <c:showSerName val="0"/>
          <c:showPercent val="0"/>
          <c:showBubbleSize val="0"/>
        </c:dLbls>
        <c:marker val="1"/>
        <c:smooth val="0"/>
        <c:axId val="71408640"/>
        <c:axId val="71426816"/>
      </c:lineChart>
      <c:lineChart>
        <c:grouping val="standard"/>
        <c:varyColors val="0"/>
        <c:ser>
          <c:idx val="0"/>
          <c:order val="0"/>
          <c:tx>
            <c:strRef>
              <c:f>Лист1!$B$1</c:f>
              <c:strCache>
                <c:ptCount val="1"/>
                <c:pt idx="0">
                  <c:v>удельный расход, л/сут. на чел.</c:v>
                </c:pt>
              </c:strCache>
            </c:strRef>
          </c:tx>
          <c:spPr>
            <a:ln w="28575" cap="rnd">
              <a:solidFill>
                <a:schemeClr val="accent1"/>
              </a:solidFill>
              <a:round/>
            </a:ln>
            <a:effectLst/>
          </c:spPr>
          <c:marker>
            <c:symbol val="none"/>
          </c:marker>
          <c:dLbls>
            <c:dLbl>
              <c:idx val="1"/>
              <c:layout>
                <c:manualLayout>
                  <c:x val="6.9444444444444822E-3"/>
                  <c:y val="-2.777777777777817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4E88-4D04-BB27-97C1CD257247}"/>
                </c:ext>
              </c:extLst>
            </c:dLbl>
            <c:dLbl>
              <c:idx val="2"/>
              <c:layout>
                <c:manualLayout>
                  <c:x val="6.9444444444444822E-3"/>
                  <c:y val="-2.777777777777817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4E88-4D04-BB27-97C1CD257247}"/>
                </c:ext>
              </c:extLst>
            </c:dLbl>
            <c:dLbl>
              <c:idx val="3"/>
              <c:layout>
                <c:manualLayout>
                  <c:x val="-4.8404840484048396E-2"/>
                  <c:y val="4.226866023769502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4E88-4D04-BB27-97C1CD257247}"/>
                </c:ext>
              </c:extLst>
            </c:dLbl>
            <c:dLbl>
              <c:idx val="4"/>
              <c:layout>
                <c:manualLayout>
                  <c:x val="-3.7403740374037452E-2"/>
                  <c:y val="-4.194756554307106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4E88-4D04-BB27-97C1CD257247}"/>
                </c:ext>
              </c:extLst>
            </c:dLbl>
            <c:dLbl>
              <c:idx val="6"/>
              <c:layout>
                <c:manualLayout>
                  <c:x val="-6.6006600660066E-2"/>
                  <c:y val="5.393258426966291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4E88-4D04-BB27-97C1CD25724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2009 г.</c:v>
                </c:pt>
                <c:pt idx="1">
                  <c:v>2010 г.</c:v>
                </c:pt>
                <c:pt idx="2">
                  <c:v>2011 г.</c:v>
                </c:pt>
                <c:pt idx="3">
                  <c:v>2012 г.</c:v>
                </c:pt>
                <c:pt idx="4">
                  <c:v>2013 г.</c:v>
                </c:pt>
                <c:pt idx="5">
                  <c:v>2014 г.</c:v>
                </c:pt>
                <c:pt idx="6">
                  <c:v>2015 г.</c:v>
                </c:pt>
                <c:pt idx="7">
                  <c:v>2016 г.</c:v>
                </c:pt>
                <c:pt idx="8">
                  <c:v>2017 г.</c:v>
                </c:pt>
              </c:strCache>
            </c:strRef>
          </c:cat>
          <c:val>
            <c:numRef>
              <c:f>Лист1!$B$2:$B$10</c:f>
              <c:numCache>
                <c:formatCode>General</c:formatCode>
                <c:ptCount val="9"/>
                <c:pt idx="0">
                  <c:v>162.53</c:v>
                </c:pt>
                <c:pt idx="1">
                  <c:v>148.78</c:v>
                </c:pt>
                <c:pt idx="2">
                  <c:v>145.5</c:v>
                </c:pt>
                <c:pt idx="3">
                  <c:v>140.78</c:v>
                </c:pt>
                <c:pt idx="4">
                  <c:v>142.02000000000001</c:v>
                </c:pt>
                <c:pt idx="5">
                  <c:v>142.02500000000001</c:v>
                </c:pt>
                <c:pt idx="6">
                  <c:v>138.935</c:v>
                </c:pt>
                <c:pt idx="7">
                  <c:v>137.66</c:v>
                </c:pt>
                <c:pt idx="8">
                  <c:v>133.96</c:v>
                </c:pt>
              </c:numCache>
            </c:numRef>
          </c:val>
          <c:smooth val="0"/>
          <c:extLst>
            <c:ext xmlns:c16="http://schemas.microsoft.com/office/drawing/2014/chart" uri="{C3380CC4-5D6E-409C-BE32-E72D297353CC}">
              <c16:uniqueId val="{0000000D-4E88-4D04-BB27-97C1CD257247}"/>
            </c:ext>
          </c:extLst>
        </c:ser>
        <c:dLbls>
          <c:showLegendKey val="0"/>
          <c:showVal val="0"/>
          <c:showCatName val="0"/>
          <c:showSerName val="0"/>
          <c:showPercent val="0"/>
          <c:showBubbleSize val="0"/>
        </c:dLbls>
        <c:marker val="1"/>
        <c:smooth val="0"/>
        <c:axId val="71430144"/>
        <c:axId val="71428352"/>
      </c:lineChart>
      <c:catAx>
        <c:axId val="71408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1426816"/>
        <c:crosses val="autoZero"/>
        <c:auto val="1"/>
        <c:lblAlgn val="ctr"/>
        <c:lblOffset val="100"/>
        <c:noMultiLvlLbl val="0"/>
      </c:catAx>
      <c:valAx>
        <c:axId val="71426816"/>
        <c:scaling>
          <c:orientation val="minMax"/>
          <c:min val="1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1408640"/>
        <c:crosses val="autoZero"/>
        <c:crossBetween val="between"/>
      </c:valAx>
      <c:valAx>
        <c:axId val="71428352"/>
        <c:scaling>
          <c:orientation val="minMax"/>
          <c:min val="120"/>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1430144"/>
        <c:crosses val="max"/>
        <c:crossBetween val="between"/>
      </c:valAx>
      <c:catAx>
        <c:axId val="71430144"/>
        <c:scaling>
          <c:orientation val="minMax"/>
        </c:scaling>
        <c:delete val="1"/>
        <c:axPos val="b"/>
        <c:numFmt formatCode="General" sourceLinked="1"/>
        <c:majorTickMark val="out"/>
        <c:minorTickMark val="none"/>
        <c:tickLblPos val="none"/>
        <c:crossAx val="71428352"/>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007776680285168"/>
          <c:y val="0.10789190588844559"/>
          <c:w val="0.84966319667450685"/>
          <c:h val="0.71123824365704302"/>
        </c:manualLayout>
      </c:layout>
      <c:lineChart>
        <c:grouping val="standard"/>
        <c:varyColors val="0"/>
        <c:ser>
          <c:idx val="0"/>
          <c:order val="0"/>
          <c:tx>
            <c:strRef>
              <c:f>Лист1!$B$1</c:f>
              <c:strCache>
                <c:ptCount val="1"/>
                <c:pt idx="0">
                  <c:v>Водопотребление</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2.1521520673369411E-2"/>
                  <c:y val="7.9861111111111646E-2"/>
                </c:manualLayout>
              </c:layout>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mn-lt"/>
                        <a:ea typeface="+mn-ea"/>
                        <a:cs typeface="+mn-cs"/>
                      </a:defRPr>
                    </a:pPr>
                    <a:r>
                      <a:rPr lang="ru-RU"/>
                      <a:t>14980 </a:t>
                    </a:r>
                    <a:r>
                      <a:rPr lang="ru-RU" sz="1000" b="0" i="0" baseline="0">
                        <a:effectLst/>
                      </a:rPr>
                      <a:t>м</a:t>
                    </a:r>
                    <a:r>
                      <a:rPr lang="ru-RU" sz="1000" b="0" i="0" baseline="30000">
                        <a:effectLst/>
                      </a:rPr>
                      <a:t>3</a:t>
                    </a:r>
                    <a:r>
                      <a:rPr lang="ru-RU" sz="1000" b="0" i="0" baseline="0">
                        <a:effectLst/>
                      </a:rPr>
                      <a:t>/сут</a:t>
                    </a:r>
                    <a:endParaRPr lang="ru-RU" sz="1000">
                      <a:effectLst/>
                    </a:endParaRPr>
                  </a:p>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mn-lt"/>
                        <a:ea typeface="+mn-ea"/>
                        <a:cs typeface="+mn-cs"/>
                      </a:defRPr>
                    </a:pPr>
                    <a:endParaRPr lang="ru-RU"/>
                  </a:p>
                </c:rich>
              </c:tx>
              <c:sp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AAEA-4A74-8E9A-035B9D8FE09B}"/>
                </c:ext>
              </c:extLst>
            </c:dLbl>
            <c:dLbl>
              <c:idx val="1"/>
              <c:layout>
                <c:manualLayout>
                  <c:x val="-8.6086082693478394E-3"/>
                  <c:y val="6.5972222222222224E-2"/>
                </c:manualLayout>
              </c:layout>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mn-lt"/>
                        <a:ea typeface="+mn-ea"/>
                        <a:cs typeface="+mn-cs"/>
                      </a:defRPr>
                    </a:pPr>
                    <a:r>
                      <a:rPr lang="ru-RU"/>
                      <a:t>23683,65 </a:t>
                    </a:r>
                    <a:r>
                      <a:rPr lang="ru-RU" sz="1000" b="0" i="0" baseline="0">
                        <a:effectLst/>
                      </a:rPr>
                      <a:t>м</a:t>
                    </a:r>
                    <a:r>
                      <a:rPr lang="ru-RU" sz="1000" b="0" i="0" baseline="30000">
                        <a:effectLst/>
                      </a:rPr>
                      <a:t>3</a:t>
                    </a:r>
                    <a:r>
                      <a:rPr lang="ru-RU" sz="1000" b="0" i="0" baseline="0">
                        <a:effectLst/>
                      </a:rPr>
                      <a:t>/сут</a:t>
                    </a:r>
                    <a:endParaRPr lang="ru-RU" sz="400">
                      <a:effectLst/>
                    </a:endParaRPr>
                  </a:p>
                </c:rich>
              </c:tx>
              <c:sp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AAEA-4A74-8E9A-035B9D8FE09B}"/>
                </c:ext>
              </c:extLst>
            </c:dLbl>
            <c:dLbl>
              <c:idx val="2"/>
              <c:layout>
                <c:manualLayout>
                  <c:x val="-1.7217216538695478E-2"/>
                  <c:y val="-7.6388888888888895E-2"/>
                </c:manualLayout>
              </c:layout>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mn-lt"/>
                        <a:ea typeface="+mn-ea"/>
                        <a:cs typeface="+mn-cs"/>
                      </a:defRPr>
                    </a:pPr>
                    <a:r>
                      <a:rPr lang="ru-RU"/>
                      <a:t>25334,88 </a:t>
                    </a:r>
                    <a:r>
                      <a:rPr lang="ru-RU" sz="1000" b="0" i="0" baseline="0">
                        <a:effectLst/>
                      </a:rPr>
                      <a:t>м</a:t>
                    </a:r>
                    <a:r>
                      <a:rPr lang="ru-RU" sz="1000" b="0" i="0" baseline="30000">
                        <a:effectLst/>
                      </a:rPr>
                      <a:t>3</a:t>
                    </a:r>
                    <a:r>
                      <a:rPr lang="ru-RU" sz="1000" b="0" i="0" baseline="0">
                        <a:effectLst/>
                      </a:rPr>
                      <a:t>/сут</a:t>
                    </a:r>
                    <a:endParaRPr lang="ru-RU" sz="1000">
                      <a:effectLst/>
                    </a:endParaRPr>
                  </a:p>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mn-lt"/>
                        <a:ea typeface="+mn-ea"/>
                        <a:cs typeface="+mn-cs"/>
                      </a:defRPr>
                    </a:pPr>
                    <a:endParaRPr lang="ru-RU"/>
                  </a:p>
                </c:rich>
              </c:tx>
              <c:sp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AAEA-4A74-8E9A-035B9D8FE09B}"/>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2017 год</c:v>
                </c:pt>
                <c:pt idx="1">
                  <c:v>2021 год</c:v>
                </c:pt>
                <c:pt idx="2">
                  <c:v>2027 год</c:v>
                </c:pt>
              </c:strCache>
            </c:strRef>
          </c:cat>
          <c:val>
            <c:numRef>
              <c:f>Лист1!$B$2:$B$4</c:f>
              <c:numCache>
                <c:formatCode>General</c:formatCode>
                <c:ptCount val="3"/>
                <c:pt idx="0">
                  <c:v>14720</c:v>
                </c:pt>
                <c:pt idx="1">
                  <c:v>21764.3</c:v>
                </c:pt>
                <c:pt idx="2">
                  <c:v>25254.7</c:v>
                </c:pt>
              </c:numCache>
            </c:numRef>
          </c:val>
          <c:smooth val="0"/>
          <c:extLst>
            <c:ext xmlns:c16="http://schemas.microsoft.com/office/drawing/2014/chart" uri="{C3380CC4-5D6E-409C-BE32-E72D297353CC}">
              <c16:uniqueId val="{00000003-AAEA-4A74-8E9A-035B9D8FE09B}"/>
            </c:ext>
          </c:extLst>
        </c:ser>
        <c:dLbls>
          <c:showLegendKey val="0"/>
          <c:showVal val="0"/>
          <c:showCatName val="0"/>
          <c:showSerName val="0"/>
          <c:showPercent val="0"/>
          <c:showBubbleSize val="0"/>
        </c:dLbls>
        <c:marker val="1"/>
        <c:smooth val="0"/>
        <c:axId val="71129344"/>
        <c:axId val="71139328"/>
      </c:lineChart>
      <c:catAx>
        <c:axId val="71129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1139328"/>
        <c:crosses val="autoZero"/>
        <c:auto val="1"/>
        <c:lblAlgn val="ctr"/>
        <c:lblOffset val="100"/>
        <c:noMultiLvlLbl val="0"/>
      </c:catAx>
      <c:valAx>
        <c:axId val="711393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baseline="0"/>
                  <a:t> м3/сут</a:t>
                </a:r>
                <a:endParaRPr lang="ru-RU"/>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1129344"/>
        <c:crosses val="autoZero"/>
        <c:crossBetween val="between"/>
      </c:valAx>
      <c:spPr>
        <a:noFill/>
        <a:ln w="25400">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42384076990374"/>
          <c:y val="4.4321435868420814E-2"/>
          <c:w val="0.79609492563429574"/>
          <c:h val="0.76461506945778268"/>
        </c:manualLayout>
      </c:layout>
      <c:lineChart>
        <c:grouping val="standard"/>
        <c:varyColors val="0"/>
        <c:ser>
          <c:idx val="0"/>
          <c:order val="0"/>
          <c:tx>
            <c:strRef>
              <c:f>'[Диаграмма в Microsoft Office Word]Лист1'!$B$1</c:f>
              <c:strCache>
                <c:ptCount val="1"/>
                <c:pt idx="0">
                  <c:v>Водопотребление</c:v>
                </c:pt>
              </c:strCache>
            </c:strRef>
          </c:tx>
          <c:marker>
            <c:symbol val="none"/>
          </c:marker>
          <c:dLbls>
            <c:dLbl>
              <c:idx val="0"/>
              <c:layout>
                <c:manualLayout>
                  <c:x val="-3.2068412613575688E-2"/>
                  <c:y val="4.935407050611118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FB42-420B-A0CF-67BCB9E42B25}"/>
                </c:ext>
              </c:extLst>
            </c:dLbl>
            <c:dLbl>
              <c:idx val="1"/>
              <c:layout>
                <c:manualLayout>
                  <c:x val="-2.3516835916622132E-2"/>
                  <c:y val="4.935407050611118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FB42-420B-A0CF-67BCB9E42B25}"/>
                </c:ext>
              </c:extLst>
            </c:dLbl>
            <c:dLbl>
              <c:idx val="2"/>
              <c:layout>
                <c:manualLayout>
                  <c:x val="-3.6344200962052382E-2"/>
                  <c:y val="7.238597007562971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FB42-420B-A0CF-67BCB9E42B2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'[Диаграмма в Microsoft Office Word]Лист1'!$A$2:$A$4</c:f>
              <c:strCache>
                <c:ptCount val="3"/>
                <c:pt idx="0">
                  <c:v>2015 год</c:v>
                </c:pt>
                <c:pt idx="1">
                  <c:v>2021 год</c:v>
                </c:pt>
                <c:pt idx="2">
                  <c:v>2027 год</c:v>
                </c:pt>
              </c:strCache>
            </c:strRef>
          </c:cat>
          <c:val>
            <c:numRef>
              <c:f>'[Диаграмма в Microsoft Office Word]Лист1'!$B$2:$B$4</c:f>
              <c:numCache>
                <c:formatCode>General</c:formatCode>
                <c:ptCount val="3"/>
                <c:pt idx="0">
                  <c:v>14720</c:v>
                </c:pt>
                <c:pt idx="1">
                  <c:v>16924.7</c:v>
                </c:pt>
                <c:pt idx="2">
                  <c:v>19639.400000000001</c:v>
                </c:pt>
              </c:numCache>
            </c:numRef>
          </c:val>
          <c:smooth val="0"/>
          <c:extLst>
            <c:ext xmlns:c16="http://schemas.microsoft.com/office/drawing/2014/chart" uri="{C3380CC4-5D6E-409C-BE32-E72D297353CC}">
              <c16:uniqueId val="{00000003-FB42-420B-A0CF-67BCB9E42B25}"/>
            </c:ext>
          </c:extLst>
        </c:ser>
        <c:dLbls>
          <c:showLegendKey val="0"/>
          <c:showVal val="0"/>
          <c:showCatName val="0"/>
          <c:showSerName val="0"/>
          <c:showPercent val="0"/>
          <c:showBubbleSize val="0"/>
        </c:dLbls>
        <c:smooth val="0"/>
        <c:axId val="71780224"/>
        <c:axId val="71781760"/>
      </c:lineChart>
      <c:catAx>
        <c:axId val="71780224"/>
        <c:scaling>
          <c:orientation val="minMax"/>
        </c:scaling>
        <c:delete val="0"/>
        <c:axPos val="b"/>
        <c:numFmt formatCode="General" sourceLinked="0"/>
        <c:majorTickMark val="out"/>
        <c:minorTickMark val="none"/>
        <c:tickLblPos val="nextTo"/>
        <c:txPr>
          <a:bodyPr/>
          <a:lstStyle/>
          <a:p>
            <a:pPr>
              <a:defRPr sz="1000"/>
            </a:pPr>
            <a:endParaRPr lang="ru-RU"/>
          </a:p>
        </c:txPr>
        <c:crossAx val="71781760"/>
        <c:crosses val="autoZero"/>
        <c:auto val="1"/>
        <c:lblAlgn val="ctr"/>
        <c:lblOffset val="100"/>
        <c:noMultiLvlLbl val="0"/>
      </c:catAx>
      <c:valAx>
        <c:axId val="71781760"/>
        <c:scaling>
          <c:orientation val="minMax"/>
        </c:scaling>
        <c:delete val="0"/>
        <c:axPos val="l"/>
        <c:majorGridlines/>
        <c:title>
          <c:tx>
            <c:rich>
              <a:bodyPr rot="-5400000" vert="horz"/>
              <a:lstStyle/>
              <a:p>
                <a:pPr>
                  <a:defRPr/>
                </a:pPr>
                <a:r>
                  <a:rPr lang="ru-RU"/>
                  <a:t>м3/сут</a:t>
                </a:r>
              </a:p>
            </c:rich>
          </c:tx>
          <c:layout/>
          <c:overlay val="0"/>
        </c:title>
        <c:numFmt formatCode="General" sourceLinked="1"/>
        <c:majorTickMark val="out"/>
        <c:minorTickMark val="none"/>
        <c:tickLblPos val="nextTo"/>
        <c:txPr>
          <a:bodyPr/>
          <a:lstStyle/>
          <a:p>
            <a:pPr>
              <a:defRPr sz="1000"/>
            </a:pPr>
            <a:endParaRPr lang="ru-RU"/>
          </a:p>
        </c:txPr>
        <c:crossAx val="71780224"/>
        <c:crosses val="autoZero"/>
        <c:crossBetween val="between"/>
      </c:valAx>
    </c:plotArea>
    <c:legend>
      <c:legendPos val="r"/>
      <c:layout>
        <c:manualLayout>
          <c:xMode val="edge"/>
          <c:yMode val="edge"/>
          <c:x val="0.37949607982593897"/>
          <c:y val="0.88651854054961421"/>
          <c:w val="0.25361867801390131"/>
          <c:h val="6.2299468663977862E-2"/>
        </c:manualLayout>
      </c:layout>
      <c:overlay val="0"/>
      <c:txPr>
        <a:bodyPr/>
        <a:lstStyle/>
        <a:p>
          <a:pPr>
            <a:defRPr sz="1050"/>
          </a:pPr>
          <a:endParaRPr lang="ru-RU"/>
        </a:p>
      </c:txPr>
    </c:legend>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238"/>
      <c:rAngAx val="0"/>
    </c:view3D>
    <c:floor>
      <c:thickness val="0"/>
    </c:floor>
    <c:sideWall>
      <c:thickness val="0"/>
    </c:sideWall>
    <c:backWall>
      <c:thickness val="0"/>
    </c:backWall>
    <c:plotArea>
      <c:layout>
        <c:manualLayout>
          <c:layoutTarget val="inner"/>
          <c:xMode val="edge"/>
          <c:yMode val="edge"/>
          <c:x val="5.1552207548278113E-2"/>
          <c:y val="0.15736169860896701"/>
          <c:w val="0.88785151856018585"/>
          <c:h val="0.69663079207206502"/>
        </c:manualLayout>
      </c:layout>
      <c:pie3DChart>
        <c:varyColors val="1"/>
        <c:ser>
          <c:idx val="0"/>
          <c:order val="0"/>
          <c:tx>
            <c:strRef>
              <c:f>Лист1!$B$1</c:f>
              <c:strCache>
                <c:ptCount val="1"/>
                <c:pt idx="0">
                  <c:v>Рис. 49. Территориальный баланс</c:v>
                </c:pt>
              </c:strCache>
            </c:strRef>
          </c:tx>
          <c:explosion val="25"/>
          <c:dPt>
            <c:idx val="0"/>
            <c:bubble3D val="0"/>
            <c:explosion val="29"/>
            <c:extLst>
              <c:ext xmlns:c16="http://schemas.microsoft.com/office/drawing/2014/chart" uri="{C3380CC4-5D6E-409C-BE32-E72D297353CC}">
                <c16:uniqueId val="{00000000-CB7A-4D8D-9D52-780585AC8BA9}"/>
              </c:ext>
            </c:extLst>
          </c:dPt>
          <c:dPt>
            <c:idx val="1"/>
            <c:bubble3D val="0"/>
            <c:explosion val="0"/>
            <c:extLst>
              <c:ext xmlns:c16="http://schemas.microsoft.com/office/drawing/2014/chart" uri="{C3380CC4-5D6E-409C-BE32-E72D297353CC}">
                <c16:uniqueId val="{00000001-CB7A-4D8D-9D52-780585AC8BA9}"/>
              </c:ext>
            </c:extLst>
          </c:dPt>
          <c:dLbls>
            <c:dLbl>
              <c:idx val="0"/>
              <c:layout>
                <c:manualLayout>
                  <c:x val="1.18996578516778E-2"/>
                  <c:y val="-6.0873425686034502E-2"/>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0-CB7A-4D8D-9D52-780585AC8BA9}"/>
                </c:ext>
              </c:extLst>
            </c:dLbl>
            <c:dLbl>
              <c:idx val="1"/>
              <c:layout>
                <c:manualLayout>
                  <c:x val="5.1686393493480302E-2"/>
                  <c:y val="-3.1448401723101612E-3"/>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CB7A-4D8D-9D52-780585AC8BA9}"/>
                </c:ext>
              </c:extLst>
            </c:dLbl>
            <c:dLbl>
              <c:idx val="2"/>
              <c:layout>
                <c:manualLayout>
                  <c:x val="2.5641401066631798E-2"/>
                  <c:y val="-2.7502557809057498E-2"/>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2-CB7A-4D8D-9D52-780585AC8BA9}"/>
                </c:ext>
              </c:extLst>
            </c:dLbl>
            <c:dLbl>
              <c:idx val="3"/>
              <c:layout>
                <c:manualLayout>
                  <c:x val="3.062677927721151E-2"/>
                  <c:y val="2.6861354599668201E-2"/>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CB7A-4D8D-9D52-780585AC8BA9}"/>
                </c:ext>
              </c:extLst>
            </c:dLbl>
            <c:dLbl>
              <c:idx val="4"/>
              <c:layout>
                <c:manualLayout>
                  <c:x val="-3.3102070718232401E-2"/>
                  <c:y val="3.3222787956128298E-2"/>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4-CB7A-4D8D-9D52-780585AC8BA9}"/>
                </c:ext>
              </c:extLst>
            </c:dLbl>
            <c:numFmt formatCode="0.0%" sourceLinked="0"/>
            <c:spPr>
              <a:noFill/>
              <a:ln>
                <a:noFill/>
              </a:ln>
              <a:effectLst/>
            </c:spPr>
            <c:dLblPos val="outEnd"/>
            <c:showLegendKey val="0"/>
            <c:showVal val="0"/>
            <c:showCatName val="1"/>
            <c:showSerName val="0"/>
            <c:showPercent val="1"/>
            <c:showBubbleSize val="0"/>
            <c:showLeaderLines val="1"/>
            <c:extLst>
              <c:ext xmlns:c15="http://schemas.microsoft.com/office/drawing/2012/chart" uri="{CE6537A1-D6FC-4f65-9D91-7224C49458BB}"/>
            </c:extLst>
          </c:dLbls>
          <c:cat>
            <c:strRef>
              <c:f>Лист1!$A$2:$A$6</c:f>
              <c:strCache>
                <c:ptCount val="5"/>
                <c:pt idx="0">
                  <c:v>"Северный"</c:v>
                </c:pt>
                <c:pt idx="1">
                  <c:v>"Нагорный"</c:v>
                </c:pt>
                <c:pt idx="2">
                  <c:v>"Самарово"</c:v>
                </c:pt>
                <c:pt idx="3">
                  <c:v>"ОМК"</c:v>
                </c:pt>
                <c:pt idx="4">
                  <c:v>"Восточный"</c:v>
                </c:pt>
              </c:strCache>
            </c:strRef>
          </c:cat>
          <c:val>
            <c:numRef>
              <c:f>Лист1!$B$2:$B$6</c:f>
              <c:numCache>
                <c:formatCode>General</c:formatCode>
                <c:ptCount val="5"/>
                <c:pt idx="0">
                  <c:v>7159.4166000000014</c:v>
                </c:pt>
                <c:pt idx="1">
                  <c:v>6028.9824000000008</c:v>
                </c:pt>
                <c:pt idx="2">
                  <c:v>3956.5196999999998</c:v>
                </c:pt>
                <c:pt idx="3">
                  <c:v>1130.4341999999997</c:v>
                </c:pt>
                <c:pt idx="4">
                  <c:v>565.21709999999939</c:v>
                </c:pt>
              </c:numCache>
            </c:numRef>
          </c:val>
          <c:extLst>
            <c:ext xmlns:c16="http://schemas.microsoft.com/office/drawing/2014/chart" uri="{C3380CC4-5D6E-409C-BE32-E72D297353CC}">
              <c16:uniqueId val="{00000005-CB7A-4D8D-9D52-780585AC8BA9}"/>
            </c:ext>
          </c:extLst>
        </c:ser>
        <c:dLbls>
          <c:showLegendKey val="0"/>
          <c:showVal val="0"/>
          <c:showCatName val="0"/>
          <c:showSerName val="0"/>
          <c:showPercent val="0"/>
          <c:showBubbleSize val="0"/>
          <c:showLeaderLines val="1"/>
        </c:dLbls>
      </c:pie3DChart>
    </c:plotArea>
    <c:plotVisOnly val="1"/>
    <c:dispBlanksAs val="zero"/>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b="1" i="1" u="dbl" baseline="0"/>
            </a:pPr>
            <a:r>
              <a:rPr lang="ru-RU" sz="1300" b="1" i="1" u="dbl" baseline="0"/>
              <a:t>Положение динамического уровня в скважинах в/з "Северный по линии запад-восток в 2017 г.</a:t>
            </a:r>
          </a:p>
        </c:rich>
      </c:tx>
      <c:layout/>
      <c:overlay val="0"/>
    </c:title>
    <c:autoTitleDeleted val="0"/>
    <c:plotArea>
      <c:layout/>
      <c:lineChart>
        <c:grouping val="standard"/>
        <c:varyColors val="0"/>
        <c:ser>
          <c:idx val="0"/>
          <c:order val="0"/>
          <c:tx>
            <c:strRef>
              <c:f>'Динамич уровни  2017 г.'!$Y$57</c:f>
              <c:strCache>
                <c:ptCount val="1"/>
                <c:pt idx="0">
                  <c:v>янв</c:v>
                </c:pt>
              </c:strCache>
            </c:strRef>
          </c:tx>
          <c:marker>
            <c:symbol val="none"/>
          </c:marker>
          <c:cat>
            <c:numRef>
              <c:f>'Динамич уровни  2017 г.'!$X$58:$X$65</c:f>
              <c:numCache>
                <c:formatCode>General</c:formatCode>
                <c:ptCount val="8"/>
                <c:pt idx="0">
                  <c:v>31</c:v>
                </c:pt>
                <c:pt idx="1">
                  <c:v>25</c:v>
                </c:pt>
                <c:pt idx="2">
                  <c:v>24</c:v>
                </c:pt>
                <c:pt idx="3">
                  <c:v>26</c:v>
                </c:pt>
                <c:pt idx="4">
                  <c:v>30</c:v>
                </c:pt>
                <c:pt idx="5">
                  <c:v>29</c:v>
                </c:pt>
                <c:pt idx="6">
                  <c:v>28</c:v>
                </c:pt>
                <c:pt idx="7">
                  <c:v>27</c:v>
                </c:pt>
              </c:numCache>
            </c:numRef>
          </c:cat>
          <c:val>
            <c:numRef>
              <c:f>'Динамич уровни  2017 г.'!$Y$58:$Y$65</c:f>
              <c:numCache>
                <c:formatCode>General</c:formatCode>
                <c:ptCount val="8"/>
                <c:pt idx="2" formatCode="0.00">
                  <c:v>36.5</c:v>
                </c:pt>
                <c:pt idx="3" formatCode="0.00">
                  <c:v>42.5</c:v>
                </c:pt>
                <c:pt idx="4" formatCode="0.00">
                  <c:v>20</c:v>
                </c:pt>
                <c:pt idx="5" formatCode="0.00">
                  <c:v>32.32</c:v>
                </c:pt>
                <c:pt idx="6" formatCode="0.00">
                  <c:v>29.85</c:v>
                </c:pt>
                <c:pt idx="7" formatCode="0.00">
                  <c:v>12.5</c:v>
                </c:pt>
              </c:numCache>
            </c:numRef>
          </c:val>
          <c:smooth val="1"/>
          <c:extLst>
            <c:ext xmlns:c16="http://schemas.microsoft.com/office/drawing/2014/chart" uri="{C3380CC4-5D6E-409C-BE32-E72D297353CC}">
              <c16:uniqueId val="{00000000-54A7-4916-8D17-C7CC8D2BE5F3}"/>
            </c:ext>
          </c:extLst>
        </c:ser>
        <c:ser>
          <c:idx val="1"/>
          <c:order val="1"/>
          <c:tx>
            <c:strRef>
              <c:f>'Динамич уровни  2017 г.'!$Z$57</c:f>
              <c:strCache>
                <c:ptCount val="1"/>
                <c:pt idx="0">
                  <c:v>фев</c:v>
                </c:pt>
              </c:strCache>
            </c:strRef>
          </c:tx>
          <c:spPr>
            <a:ln>
              <a:prstDash val="sysDash"/>
            </a:ln>
          </c:spPr>
          <c:marker>
            <c:symbol val="none"/>
          </c:marker>
          <c:cat>
            <c:numRef>
              <c:f>'Динамич уровни  2017 г.'!$X$58:$X$65</c:f>
              <c:numCache>
                <c:formatCode>General</c:formatCode>
                <c:ptCount val="8"/>
                <c:pt idx="0">
                  <c:v>31</c:v>
                </c:pt>
                <c:pt idx="1">
                  <c:v>25</c:v>
                </c:pt>
                <c:pt idx="2">
                  <c:v>24</c:v>
                </c:pt>
                <c:pt idx="3">
                  <c:v>26</c:v>
                </c:pt>
                <c:pt idx="4">
                  <c:v>30</c:v>
                </c:pt>
                <c:pt idx="5">
                  <c:v>29</c:v>
                </c:pt>
                <c:pt idx="6">
                  <c:v>28</c:v>
                </c:pt>
                <c:pt idx="7">
                  <c:v>27</c:v>
                </c:pt>
              </c:numCache>
            </c:numRef>
          </c:cat>
          <c:val>
            <c:numRef>
              <c:f>'Динамич уровни  2017 г.'!$Z$58:$Z$65</c:f>
              <c:numCache>
                <c:formatCode>General</c:formatCode>
                <c:ptCount val="8"/>
                <c:pt idx="0" formatCode="0.00">
                  <c:v>26.9</c:v>
                </c:pt>
                <c:pt idx="2" formatCode="0.00">
                  <c:v>36.949999999999996</c:v>
                </c:pt>
                <c:pt idx="3" formatCode="0.00">
                  <c:v>44.6</c:v>
                </c:pt>
                <c:pt idx="4" formatCode="0.00">
                  <c:v>33.300000000000004</c:v>
                </c:pt>
                <c:pt idx="5" formatCode="0.00">
                  <c:v>34.300000000000004</c:v>
                </c:pt>
                <c:pt idx="6" formatCode="0.00">
                  <c:v>22.4</c:v>
                </c:pt>
                <c:pt idx="7" formatCode="0.00">
                  <c:v>30.06</c:v>
                </c:pt>
              </c:numCache>
            </c:numRef>
          </c:val>
          <c:smooth val="1"/>
          <c:extLst>
            <c:ext xmlns:c16="http://schemas.microsoft.com/office/drawing/2014/chart" uri="{C3380CC4-5D6E-409C-BE32-E72D297353CC}">
              <c16:uniqueId val="{00000001-54A7-4916-8D17-C7CC8D2BE5F3}"/>
            </c:ext>
          </c:extLst>
        </c:ser>
        <c:ser>
          <c:idx val="2"/>
          <c:order val="2"/>
          <c:tx>
            <c:strRef>
              <c:f>'Динамич уровни  2017 г.'!$AA$57</c:f>
              <c:strCache>
                <c:ptCount val="1"/>
                <c:pt idx="0">
                  <c:v>март</c:v>
                </c:pt>
              </c:strCache>
            </c:strRef>
          </c:tx>
          <c:marker>
            <c:symbol val="none"/>
          </c:marker>
          <c:cat>
            <c:numRef>
              <c:f>'Динамич уровни  2017 г.'!$X$58:$X$65</c:f>
              <c:numCache>
                <c:formatCode>General</c:formatCode>
                <c:ptCount val="8"/>
                <c:pt idx="0">
                  <c:v>31</c:v>
                </c:pt>
                <c:pt idx="1">
                  <c:v>25</c:v>
                </c:pt>
                <c:pt idx="2">
                  <c:v>24</c:v>
                </c:pt>
                <c:pt idx="3">
                  <c:v>26</c:v>
                </c:pt>
                <c:pt idx="4">
                  <c:v>30</c:v>
                </c:pt>
                <c:pt idx="5">
                  <c:v>29</c:v>
                </c:pt>
                <c:pt idx="6">
                  <c:v>28</c:v>
                </c:pt>
                <c:pt idx="7">
                  <c:v>27</c:v>
                </c:pt>
              </c:numCache>
            </c:numRef>
          </c:cat>
          <c:val>
            <c:numRef>
              <c:f>'Динамич уровни  2017 г.'!$AA$58:$AA$65</c:f>
              <c:numCache>
                <c:formatCode>0.00</c:formatCode>
                <c:ptCount val="8"/>
                <c:pt idx="1">
                  <c:v>28.733333333333217</c:v>
                </c:pt>
                <c:pt idx="2">
                  <c:v>37.666666666666458</c:v>
                </c:pt>
                <c:pt idx="3">
                  <c:v>44.466666666666413</c:v>
                </c:pt>
                <c:pt idx="4">
                  <c:v>32.800000000000004</c:v>
                </c:pt>
                <c:pt idx="5">
                  <c:v>33.4</c:v>
                </c:pt>
                <c:pt idx="6">
                  <c:v>22</c:v>
                </c:pt>
              </c:numCache>
            </c:numRef>
          </c:val>
          <c:smooth val="1"/>
          <c:extLst>
            <c:ext xmlns:c16="http://schemas.microsoft.com/office/drawing/2014/chart" uri="{C3380CC4-5D6E-409C-BE32-E72D297353CC}">
              <c16:uniqueId val="{00000002-54A7-4916-8D17-C7CC8D2BE5F3}"/>
            </c:ext>
          </c:extLst>
        </c:ser>
        <c:ser>
          <c:idx val="3"/>
          <c:order val="3"/>
          <c:tx>
            <c:strRef>
              <c:f>'Динамич уровни  2017 г.'!$AB$57</c:f>
              <c:strCache>
                <c:ptCount val="1"/>
                <c:pt idx="0">
                  <c:v>апр</c:v>
                </c:pt>
              </c:strCache>
            </c:strRef>
          </c:tx>
          <c:marker>
            <c:symbol val="none"/>
          </c:marker>
          <c:cat>
            <c:numRef>
              <c:f>'Динамич уровни  2017 г.'!$X$58:$X$65</c:f>
              <c:numCache>
                <c:formatCode>General</c:formatCode>
                <c:ptCount val="8"/>
                <c:pt idx="0">
                  <c:v>31</c:v>
                </c:pt>
                <c:pt idx="1">
                  <c:v>25</c:v>
                </c:pt>
                <c:pt idx="2">
                  <c:v>24</c:v>
                </c:pt>
                <c:pt idx="3">
                  <c:v>26</c:v>
                </c:pt>
                <c:pt idx="4">
                  <c:v>30</c:v>
                </c:pt>
                <c:pt idx="5">
                  <c:v>29</c:v>
                </c:pt>
                <c:pt idx="6">
                  <c:v>28</c:v>
                </c:pt>
                <c:pt idx="7">
                  <c:v>27</c:v>
                </c:pt>
              </c:numCache>
            </c:numRef>
          </c:cat>
          <c:val>
            <c:numRef>
              <c:f>'Динамич уровни  2017 г.'!$AB$58:$AB$65</c:f>
              <c:numCache>
                <c:formatCode>0.00</c:formatCode>
                <c:ptCount val="8"/>
                <c:pt idx="1">
                  <c:v>26.2</c:v>
                </c:pt>
                <c:pt idx="2">
                  <c:v>37.700000000000003</c:v>
                </c:pt>
                <c:pt idx="3">
                  <c:v>44.333333333333336</c:v>
                </c:pt>
                <c:pt idx="4">
                  <c:v>31.7</c:v>
                </c:pt>
                <c:pt idx="5">
                  <c:v>33.349999999999994</c:v>
                </c:pt>
                <c:pt idx="6">
                  <c:v>22.2</c:v>
                </c:pt>
                <c:pt idx="7">
                  <c:v>17</c:v>
                </c:pt>
              </c:numCache>
            </c:numRef>
          </c:val>
          <c:smooth val="1"/>
          <c:extLst>
            <c:ext xmlns:c16="http://schemas.microsoft.com/office/drawing/2014/chart" uri="{C3380CC4-5D6E-409C-BE32-E72D297353CC}">
              <c16:uniqueId val="{00000003-54A7-4916-8D17-C7CC8D2BE5F3}"/>
            </c:ext>
          </c:extLst>
        </c:ser>
        <c:ser>
          <c:idx val="4"/>
          <c:order val="4"/>
          <c:tx>
            <c:strRef>
              <c:f>'Динамич уровни  2017 г.'!$AC$57</c:f>
              <c:strCache>
                <c:ptCount val="1"/>
                <c:pt idx="0">
                  <c:v>май</c:v>
                </c:pt>
              </c:strCache>
            </c:strRef>
          </c:tx>
          <c:marker>
            <c:symbol val="none"/>
          </c:marker>
          <c:cat>
            <c:numRef>
              <c:f>'Динамич уровни  2017 г.'!$X$58:$X$65</c:f>
              <c:numCache>
                <c:formatCode>General</c:formatCode>
                <c:ptCount val="8"/>
                <c:pt idx="0">
                  <c:v>31</c:v>
                </c:pt>
                <c:pt idx="1">
                  <c:v>25</c:v>
                </c:pt>
                <c:pt idx="2">
                  <c:v>24</c:v>
                </c:pt>
                <c:pt idx="3">
                  <c:v>26</c:v>
                </c:pt>
                <c:pt idx="4">
                  <c:v>30</c:v>
                </c:pt>
                <c:pt idx="5">
                  <c:v>29</c:v>
                </c:pt>
                <c:pt idx="6">
                  <c:v>28</c:v>
                </c:pt>
                <c:pt idx="7">
                  <c:v>27</c:v>
                </c:pt>
              </c:numCache>
            </c:numRef>
          </c:cat>
          <c:val>
            <c:numRef>
              <c:f>'Динамич уровни  2017 г.'!$AC$58:$AC$65</c:f>
              <c:numCache>
                <c:formatCode>0.00</c:formatCode>
                <c:ptCount val="8"/>
                <c:pt idx="1">
                  <c:v>28.816666666666691</c:v>
                </c:pt>
                <c:pt idx="2">
                  <c:v>35.375</c:v>
                </c:pt>
                <c:pt idx="3">
                  <c:v>42.70000000000001</c:v>
                </c:pt>
                <c:pt idx="4">
                  <c:v>29.25</c:v>
                </c:pt>
                <c:pt idx="5">
                  <c:v>31</c:v>
                </c:pt>
                <c:pt idx="6">
                  <c:v>21.5</c:v>
                </c:pt>
                <c:pt idx="7">
                  <c:v>15.450000000000006</c:v>
                </c:pt>
              </c:numCache>
            </c:numRef>
          </c:val>
          <c:smooth val="1"/>
          <c:extLst>
            <c:ext xmlns:c16="http://schemas.microsoft.com/office/drawing/2014/chart" uri="{C3380CC4-5D6E-409C-BE32-E72D297353CC}">
              <c16:uniqueId val="{00000004-54A7-4916-8D17-C7CC8D2BE5F3}"/>
            </c:ext>
          </c:extLst>
        </c:ser>
        <c:ser>
          <c:idx val="5"/>
          <c:order val="5"/>
          <c:tx>
            <c:strRef>
              <c:f>'Динамич уровни  2017 г.'!$AD$57</c:f>
              <c:strCache>
                <c:ptCount val="1"/>
                <c:pt idx="0">
                  <c:v>июнь</c:v>
                </c:pt>
              </c:strCache>
            </c:strRef>
          </c:tx>
          <c:marker>
            <c:symbol val="none"/>
          </c:marker>
          <c:cat>
            <c:numRef>
              <c:f>'Динамич уровни  2017 г.'!$X$58:$X$65</c:f>
              <c:numCache>
                <c:formatCode>General</c:formatCode>
                <c:ptCount val="8"/>
                <c:pt idx="0">
                  <c:v>31</c:v>
                </c:pt>
                <c:pt idx="1">
                  <c:v>25</c:v>
                </c:pt>
                <c:pt idx="2">
                  <c:v>24</c:v>
                </c:pt>
                <c:pt idx="3">
                  <c:v>26</c:v>
                </c:pt>
                <c:pt idx="4">
                  <c:v>30</c:v>
                </c:pt>
                <c:pt idx="5">
                  <c:v>29</c:v>
                </c:pt>
                <c:pt idx="6">
                  <c:v>28</c:v>
                </c:pt>
                <c:pt idx="7">
                  <c:v>27</c:v>
                </c:pt>
              </c:numCache>
            </c:numRef>
          </c:cat>
          <c:val>
            <c:numRef>
              <c:f>'Динамич уровни  2017 г.'!$AD$58:$AD$65</c:f>
              <c:numCache>
                <c:formatCode>0.00</c:formatCode>
                <c:ptCount val="8"/>
                <c:pt idx="1">
                  <c:v>29.074999999999999</c:v>
                </c:pt>
                <c:pt idx="2">
                  <c:v>33.736666666666473</c:v>
                </c:pt>
                <c:pt idx="3">
                  <c:v>41.405000000000001</c:v>
                </c:pt>
                <c:pt idx="4">
                  <c:v>27</c:v>
                </c:pt>
                <c:pt idx="5">
                  <c:v>29.613333333333266</c:v>
                </c:pt>
                <c:pt idx="6">
                  <c:v>21.216666666666665</c:v>
                </c:pt>
              </c:numCache>
            </c:numRef>
          </c:val>
          <c:smooth val="1"/>
          <c:extLst>
            <c:ext xmlns:c16="http://schemas.microsoft.com/office/drawing/2014/chart" uri="{C3380CC4-5D6E-409C-BE32-E72D297353CC}">
              <c16:uniqueId val="{00000005-54A7-4916-8D17-C7CC8D2BE5F3}"/>
            </c:ext>
          </c:extLst>
        </c:ser>
        <c:ser>
          <c:idx val="6"/>
          <c:order val="6"/>
          <c:tx>
            <c:strRef>
              <c:f>'Динамич уровни  2017 г.'!$AE$57</c:f>
              <c:strCache>
                <c:ptCount val="1"/>
                <c:pt idx="0">
                  <c:v>июль</c:v>
                </c:pt>
              </c:strCache>
            </c:strRef>
          </c:tx>
          <c:marker>
            <c:symbol val="none"/>
          </c:marker>
          <c:cat>
            <c:numRef>
              <c:f>'Динамич уровни  2017 г.'!$X$58:$X$65</c:f>
              <c:numCache>
                <c:formatCode>General</c:formatCode>
                <c:ptCount val="8"/>
                <c:pt idx="0">
                  <c:v>31</c:v>
                </c:pt>
                <c:pt idx="1">
                  <c:v>25</c:v>
                </c:pt>
                <c:pt idx="2">
                  <c:v>24</c:v>
                </c:pt>
                <c:pt idx="3">
                  <c:v>26</c:v>
                </c:pt>
                <c:pt idx="4">
                  <c:v>30</c:v>
                </c:pt>
                <c:pt idx="5">
                  <c:v>29</c:v>
                </c:pt>
                <c:pt idx="6">
                  <c:v>28</c:v>
                </c:pt>
                <c:pt idx="7">
                  <c:v>27</c:v>
                </c:pt>
              </c:numCache>
            </c:numRef>
          </c:cat>
          <c:val>
            <c:numRef>
              <c:f>'Динамич уровни  2017 г.'!$AE$58:$AE$65</c:f>
              <c:numCache>
                <c:formatCode>0.00</c:formatCode>
                <c:ptCount val="8"/>
                <c:pt idx="1">
                  <c:v>29</c:v>
                </c:pt>
                <c:pt idx="2">
                  <c:v>33</c:v>
                </c:pt>
                <c:pt idx="3">
                  <c:v>40.466666666666413</c:v>
                </c:pt>
                <c:pt idx="4">
                  <c:v>28</c:v>
                </c:pt>
                <c:pt idx="5">
                  <c:v>28.366666666666664</c:v>
                </c:pt>
                <c:pt idx="6">
                  <c:v>20.666666666666668</c:v>
                </c:pt>
              </c:numCache>
            </c:numRef>
          </c:val>
          <c:smooth val="1"/>
          <c:extLst>
            <c:ext xmlns:c16="http://schemas.microsoft.com/office/drawing/2014/chart" uri="{C3380CC4-5D6E-409C-BE32-E72D297353CC}">
              <c16:uniqueId val="{00000006-54A7-4916-8D17-C7CC8D2BE5F3}"/>
            </c:ext>
          </c:extLst>
        </c:ser>
        <c:ser>
          <c:idx val="7"/>
          <c:order val="7"/>
          <c:tx>
            <c:strRef>
              <c:f>'Динамич уровни  2017 г.'!$AF$57</c:f>
              <c:strCache>
                <c:ptCount val="1"/>
                <c:pt idx="0">
                  <c:v>август</c:v>
                </c:pt>
              </c:strCache>
            </c:strRef>
          </c:tx>
          <c:spPr>
            <a:ln>
              <a:round/>
            </a:ln>
          </c:spPr>
          <c:marker>
            <c:symbol val="none"/>
          </c:marker>
          <c:cat>
            <c:numRef>
              <c:f>'Динамич уровни  2017 г.'!$X$58:$X$65</c:f>
              <c:numCache>
                <c:formatCode>General</c:formatCode>
                <c:ptCount val="8"/>
                <c:pt idx="0">
                  <c:v>31</c:v>
                </c:pt>
                <c:pt idx="1">
                  <c:v>25</c:v>
                </c:pt>
                <c:pt idx="2">
                  <c:v>24</c:v>
                </c:pt>
                <c:pt idx="3">
                  <c:v>26</c:v>
                </c:pt>
                <c:pt idx="4">
                  <c:v>30</c:v>
                </c:pt>
                <c:pt idx="5">
                  <c:v>29</c:v>
                </c:pt>
                <c:pt idx="6">
                  <c:v>28</c:v>
                </c:pt>
                <c:pt idx="7">
                  <c:v>27</c:v>
                </c:pt>
              </c:numCache>
            </c:numRef>
          </c:cat>
          <c:val>
            <c:numRef>
              <c:f>'Динамич уровни  2017 г.'!$AF$58:$AF$65</c:f>
              <c:numCache>
                <c:formatCode>General</c:formatCode>
                <c:ptCount val="8"/>
                <c:pt idx="2" formatCode="0.00">
                  <c:v>32.6</c:v>
                </c:pt>
                <c:pt idx="3" formatCode="0.00">
                  <c:v>42.266666666666474</c:v>
                </c:pt>
                <c:pt idx="4" formatCode="0.00">
                  <c:v>28.2</c:v>
                </c:pt>
                <c:pt idx="5" formatCode="0.00">
                  <c:v>29.166666666666668</c:v>
                </c:pt>
                <c:pt idx="6" formatCode="0.00">
                  <c:v>22.133333333333265</c:v>
                </c:pt>
              </c:numCache>
            </c:numRef>
          </c:val>
          <c:smooth val="1"/>
          <c:extLst>
            <c:ext xmlns:c16="http://schemas.microsoft.com/office/drawing/2014/chart" uri="{C3380CC4-5D6E-409C-BE32-E72D297353CC}">
              <c16:uniqueId val="{00000007-54A7-4916-8D17-C7CC8D2BE5F3}"/>
            </c:ext>
          </c:extLst>
        </c:ser>
        <c:ser>
          <c:idx val="8"/>
          <c:order val="8"/>
          <c:tx>
            <c:strRef>
              <c:f>'Динамич уровни  2017 г.'!$AG$57</c:f>
              <c:strCache>
                <c:ptCount val="1"/>
                <c:pt idx="0">
                  <c:v>сентябрь</c:v>
                </c:pt>
              </c:strCache>
            </c:strRef>
          </c:tx>
          <c:marker>
            <c:symbol val="none"/>
          </c:marker>
          <c:cat>
            <c:numRef>
              <c:f>'Динамич уровни  2017 г.'!$X$58:$X$65</c:f>
              <c:numCache>
                <c:formatCode>General</c:formatCode>
                <c:ptCount val="8"/>
                <c:pt idx="0">
                  <c:v>31</c:v>
                </c:pt>
                <c:pt idx="1">
                  <c:v>25</c:v>
                </c:pt>
                <c:pt idx="2">
                  <c:v>24</c:v>
                </c:pt>
                <c:pt idx="3">
                  <c:v>26</c:v>
                </c:pt>
                <c:pt idx="4">
                  <c:v>30</c:v>
                </c:pt>
                <c:pt idx="5">
                  <c:v>29</c:v>
                </c:pt>
                <c:pt idx="6">
                  <c:v>28</c:v>
                </c:pt>
                <c:pt idx="7">
                  <c:v>27</c:v>
                </c:pt>
              </c:numCache>
            </c:numRef>
          </c:cat>
          <c:val>
            <c:numRef>
              <c:f>'Динамич уровни  2017 г.'!$AG$58:$AG$65</c:f>
              <c:numCache>
                <c:formatCode>0.00</c:formatCode>
                <c:ptCount val="8"/>
                <c:pt idx="1">
                  <c:v>29.05</c:v>
                </c:pt>
                <c:pt idx="2">
                  <c:v>33.260000000000012</c:v>
                </c:pt>
                <c:pt idx="3">
                  <c:v>45.566666666666428</c:v>
                </c:pt>
                <c:pt idx="4">
                  <c:v>30</c:v>
                </c:pt>
                <c:pt idx="5">
                  <c:v>32.600000000000009</c:v>
                </c:pt>
                <c:pt idx="6">
                  <c:v>23.950000000000003</c:v>
                </c:pt>
              </c:numCache>
            </c:numRef>
          </c:val>
          <c:smooth val="1"/>
          <c:extLst>
            <c:ext xmlns:c16="http://schemas.microsoft.com/office/drawing/2014/chart" uri="{C3380CC4-5D6E-409C-BE32-E72D297353CC}">
              <c16:uniqueId val="{00000008-54A7-4916-8D17-C7CC8D2BE5F3}"/>
            </c:ext>
          </c:extLst>
        </c:ser>
        <c:ser>
          <c:idx val="9"/>
          <c:order val="9"/>
          <c:tx>
            <c:strRef>
              <c:f>'Динамич уровни  2017 г.'!$AH$57</c:f>
              <c:strCache>
                <c:ptCount val="1"/>
                <c:pt idx="0">
                  <c:v>октябрь</c:v>
                </c:pt>
              </c:strCache>
            </c:strRef>
          </c:tx>
          <c:marker>
            <c:symbol val="none"/>
          </c:marker>
          <c:cat>
            <c:numRef>
              <c:f>'Динамич уровни  2017 г.'!$X$58:$X$65</c:f>
              <c:numCache>
                <c:formatCode>General</c:formatCode>
                <c:ptCount val="8"/>
                <c:pt idx="0">
                  <c:v>31</c:v>
                </c:pt>
                <c:pt idx="1">
                  <c:v>25</c:v>
                </c:pt>
                <c:pt idx="2">
                  <c:v>24</c:v>
                </c:pt>
                <c:pt idx="3">
                  <c:v>26</c:v>
                </c:pt>
                <c:pt idx="4">
                  <c:v>30</c:v>
                </c:pt>
                <c:pt idx="5">
                  <c:v>29</c:v>
                </c:pt>
                <c:pt idx="6">
                  <c:v>28</c:v>
                </c:pt>
                <c:pt idx="7">
                  <c:v>27</c:v>
                </c:pt>
              </c:numCache>
            </c:numRef>
          </c:cat>
          <c:val>
            <c:numRef>
              <c:f>'Динамич уровни  2017 г.'!$AH$58:$AH$65</c:f>
              <c:numCache>
                <c:formatCode>0.00</c:formatCode>
                <c:ptCount val="8"/>
                <c:pt idx="0">
                  <c:v>25.4</c:v>
                </c:pt>
                <c:pt idx="1">
                  <c:v>29.259999999999987</c:v>
                </c:pt>
                <c:pt idx="2">
                  <c:v>32.96</c:v>
                </c:pt>
                <c:pt idx="3">
                  <c:v>45.266666666666474</c:v>
                </c:pt>
                <c:pt idx="4">
                  <c:v>30.9</c:v>
                </c:pt>
                <c:pt idx="5">
                  <c:v>33.233333333333363</c:v>
                </c:pt>
                <c:pt idx="6">
                  <c:v>23.666666666666668</c:v>
                </c:pt>
                <c:pt idx="7">
                  <c:v>28.8</c:v>
                </c:pt>
              </c:numCache>
            </c:numRef>
          </c:val>
          <c:smooth val="1"/>
          <c:extLst>
            <c:ext xmlns:c16="http://schemas.microsoft.com/office/drawing/2014/chart" uri="{C3380CC4-5D6E-409C-BE32-E72D297353CC}">
              <c16:uniqueId val="{00000009-54A7-4916-8D17-C7CC8D2BE5F3}"/>
            </c:ext>
          </c:extLst>
        </c:ser>
        <c:ser>
          <c:idx val="10"/>
          <c:order val="10"/>
          <c:tx>
            <c:strRef>
              <c:f>'Динамич уровни  2017 г.'!$AI$57</c:f>
              <c:strCache>
                <c:ptCount val="1"/>
                <c:pt idx="0">
                  <c:v>ноябрь</c:v>
                </c:pt>
              </c:strCache>
            </c:strRef>
          </c:tx>
          <c:marker>
            <c:symbol val="none"/>
          </c:marker>
          <c:cat>
            <c:numRef>
              <c:f>'Динамич уровни  2017 г.'!$X$58:$X$65</c:f>
              <c:numCache>
                <c:formatCode>General</c:formatCode>
                <c:ptCount val="8"/>
                <c:pt idx="0">
                  <c:v>31</c:v>
                </c:pt>
                <c:pt idx="1">
                  <c:v>25</c:v>
                </c:pt>
                <c:pt idx="2">
                  <c:v>24</c:v>
                </c:pt>
                <c:pt idx="3">
                  <c:v>26</c:v>
                </c:pt>
                <c:pt idx="4">
                  <c:v>30</c:v>
                </c:pt>
                <c:pt idx="5">
                  <c:v>29</c:v>
                </c:pt>
                <c:pt idx="6">
                  <c:v>28</c:v>
                </c:pt>
                <c:pt idx="7">
                  <c:v>27</c:v>
                </c:pt>
              </c:numCache>
            </c:numRef>
          </c:cat>
          <c:val>
            <c:numRef>
              <c:f>'Динамич уровни  2017 г.'!$AI$58:$AI$65</c:f>
              <c:numCache>
                <c:formatCode>0.00</c:formatCode>
                <c:ptCount val="8"/>
                <c:pt idx="0">
                  <c:v>25.5</c:v>
                </c:pt>
                <c:pt idx="1">
                  <c:v>29.2</c:v>
                </c:pt>
                <c:pt idx="2">
                  <c:v>33</c:v>
                </c:pt>
                <c:pt idx="3">
                  <c:v>45.6</c:v>
                </c:pt>
                <c:pt idx="4">
                  <c:v>29.900000000000002</c:v>
                </c:pt>
                <c:pt idx="5">
                  <c:v>32.86666666666639</c:v>
                </c:pt>
                <c:pt idx="6">
                  <c:v>23.533333333333221</c:v>
                </c:pt>
                <c:pt idx="7">
                  <c:v>35.4</c:v>
                </c:pt>
              </c:numCache>
            </c:numRef>
          </c:val>
          <c:smooth val="1"/>
          <c:extLst>
            <c:ext xmlns:c16="http://schemas.microsoft.com/office/drawing/2014/chart" uri="{C3380CC4-5D6E-409C-BE32-E72D297353CC}">
              <c16:uniqueId val="{0000000A-54A7-4916-8D17-C7CC8D2BE5F3}"/>
            </c:ext>
          </c:extLst>
        </c:ser>
        <c:ser>
          <c:idx val="11"/>
          <c:order val="11"/>
          <c:tx>
            <c:strRef>
              <c:f>'Динамич уровни  2017 г.'!$AJ$57</c:f>
              <c:strCache>
                <c:ptCount val="1"/>
                <c:pt idx="0">
                  <c:v>декабрь</c:v>
                </c:pt>
              </c:strCache>
            </c:strRef>
          </c:tx>
          <c:marker>
            <c:symbol val="none"/>
          </c:marker>
          <c:cat>
            <c:numRef>
              <c:f>'Динамич уровни  2017 г.'!$X$58:$X$65</c:f>
              <c:numCache>
                <c:formatCode>General</c:formatCode>
                <c:ptCount val="8"/>
                <c:pt idx="0">
                  <c:v>31</c:v>
                </c:pt>
                <c:pt idx="1">
                  <c:v>25</c:v>
                </c:pt>
                <c:pt idx="2">
                  <c:v>24</c:v>
                </c:pt>
                <c:pt idx="3">
                  <c:v>26</c:v>
                </c:pt>
                <c:pt idx="4">
                  <c:v>30</c:v>
                </c:pt>
                <c:pt idx="5">
                  <c:v>29</c:v>
                </c:pt>
                <c:pt idx="6">
                  <c:v>28</c:v>
                </c:pt>
                <c:pt idx="7">
                  <c:v>27</c:v>
                </c:pt>
              </c:numCache>
            </c:numRef>
          </c:cat>
          <c:val>
            <c:numRef>
              <c:f>'Динамич уровни  2017 г.'!$AJ$58:$AJ$65</c:f>
              <c:numCache>
                <c:formatCode>0.00</c:formatCode>
                <c:ptCount val="8"/>
                <c:pt idx="0">
                  <c:v>25.5</c:v>
                </c:pt>
                <c:pt idx="1">
                  <c:v>29.4</c:v>
                </c:pt>
                <c:pt idx="2">
                  <c:v>35.006666666666412</c:v>
                </c:pt>
                <c:pt idx="3">
                  <c:v>46.1</c:v>
                </c:pt>
                <c:pt idx="4">
                  <c:v>30.3</c:v>
                </c:pt>
                <c:pt idx="5">
                  <c:v>32.9</c:v>
                </c:pt>
                <c:pt idx="6">
                  <c:v>23.466666666666629</c:v>
                </c:pt>
                <c:pt idx="7">
                  <c:v>36.449999999999996</c:v>
                </c:pt>
              </c:numCache>
            </c:numRef>
          </c:val>
          <c:smooth val="1"/>
          <c:extLst>
            <c:ext xmlns:c16="http://schemas.microsoft.com/office/drawing/2014/chart" uri="{C3380CC4-5D6E-409C-BE32-E72D297353CC}">
              <c16:uniqueId val="{0000000B-54A7-4916-8D17-C7CC8D2BE5F3}"/>
            </c:ext>
          </c:extLst>
        </c:ser>
        <c:dLbls>
          <c:showLegendKey val="0"/>
          <c:showVal val="0"/>
          <c:showCatName val="0"/>
          <c:showSerName val="0"/>
          <c:showPercent val="0"/>
          <c:showBubbleSize val="0"/>
        </c:dLbls>
        <c:smooth val="0"/>
        <c:axId val="70080000"/>
        <c:axId val="70081920"/>
      </c:lineChart>
      <c:catAx>
        <c:axId val="70080000"/>
        <c:scaling>
          <c:orientation val="minMax"/>
        </c:scaling>
        <c:delete val="0"/>
        <c:axPos val="t"/>
        <c:majorGridlines/>
        <c:title>
          <c:tx>
            <c:rich>
              <a:bodyPr/>
              <a:lstStyle/>
              <a:p>
                <a:pPr>
                  <a:defRPr/>
                </a:pPr>
                <a:r>
                  <a:rPr lang="ru-RU"/>
                  <a:t>Скважины</a:t>
                </a:r>
              </a:p>
            </c:rich>
          </c:tx>
          <c:layout>
            <c:manualLayout>
              <c:xMode val="edge"/>
              <c:yMode val="edge"/>
              <c:x val="0.47178324783159464"/>
              <c:y val="0.20535158680771623"/>
            </c:manualLayout>
          </c:layout>
          <c:overlay val="0"/>
        </c:title>
        <c:numFmt formatCode="General" sourceLinked="1"/>
        <c:majorTickMark val="out"/>
        <c:minorTickMark val="none"/>
        <c:tickLblPos val="nextTo"/>
        <c:crossAx val="70081920"/>
        <c:crossesAt val="15"/>
        <c:auto val="1"/>
        <c:lblAlgn val="ctr"/>
        <c:lblOffset val="100"/>
        <c:noMultiLvlLbl val="0"/>
      </c:catAx>
      <c:valAx>
        <c:axId val="70081920"/>
        <c:scaling>
          <c:orientation val="maxMin"/>
          <c:max val="45"/>
          <c:min val="15"/>
        </c:scaling>
        <c:delete val="0"/>
        <c:axPos val="l"/>
        <c:majorGridlines/>
        <c:title>
          <c:tx>
            <c:rich>
              <a:bodyPr rot="-5400000" vert="horz"/>
              <a:lstStyle/>
              <a:p>
                <a:pPr>
                  <a:defRPr/>
                </a:pPr>
                <a:r>
                  <a:rPr lang="ru-RU"/>
                  <a:t>Динамический</a:t>
                </a:r>
                <a:r>
                  <a:rPr lang="ru-RU" baseline="0"/>
                  <a:t> уровень, м</a:t>
                </a:r>
                <a:endParaRPr lang="ru-RU"/>
              </a:p>
            </c:rich>
          </c:tx>
          <c:layout/>
          <c:overlay val="0"/>
        </c:title>
        <c:numFmt formatCode="General" sourceLinked="1"/>
        <c:majorTickMark val="out"/>
        <c:minorTickMark val="none"/>
        <c:tickLblPos val="nextTo"/>
        <c:crossAx val="70080000"/>
        <c:crosses val="autoZero"/>
        <c:crossBetween val="between"/>
      </c:valAx>
    </c:plotArea>
    <c:legend>
      <c:legendPos val="b"/>
      <c:layout/>
      <c:overlay val="0"/>
    </c:legend>
    <c:plotVisOnly val="1"/>
    <c:dispBlanksAs val="gap"/>
    <c:showDLblsOverMax val="0"/>
  </c:chart>
  <c:spPr>
    <a:noFill/>
    <a:ln w="12700">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1" u="dbl" baseline="0"/>
            </a:pPr>
            <a:r>
              <a:rPr lang="ru-RU" sz="1200" b="1" i="1" u="dbl" baseline="0"/>
              <a:t>Положение статического уровня в/з "Северный" по линии запад-восток 2017год</a:t>
            </a:r>
          </a:p>
        </c:rich>
      </c:tx>
      <c:layout>
        <c:manualLayout>
          <c:xMode val="edge"/>
          <c:yMode val="edge"/>
          <c:x val="0.10112838414089925"/>
          <c:y val="0"/>
        </c:manualLayout>
      </c:layout>
      <c:overlay val="0"/>
      <c:spPr>
        <a:solidFill>
          <a:schemeClr val="bg1"/>
        </a:solidFill>
      </c:spPr>
    </c:title>
    <c:autoTitleDeleted val="0"/>
    <c:plotArea>
      <c:layout>
        <c:manualLayout>
          <c:layoutTarget val="inner"/>
          <c:xMode val="edge"/>
          <c:yMode val="edge"/>
          <c:x val="0.11935252936793246"/>
          <c:y val="0.18636505566114644"/>
          <c:w val="0.85867676260281711"/>
          <c:h val="0.67367793362736206"/>
        </c:manualLayout>
      </c:layout>
      <c:lineChart>
        <c:grouping val="standard"/>
        <c:varyColors val="0"/>
        <c:ser>
          <c:idx val="0"/>
          <c:order val="0"/>
          <c:tx>
            <c:strRef>
              <c:f>'Ст. уровни 2017г.'!$X$11</c:f>
              <c:strCache>
                <c:ptCount val="1"/>
                <c:pt idx="0">
                  <c:v>январь</c:v>
                </c:pt>
              </c:strCache>
            </c:strRef>
          </c:tx>
          <c:marker>
            <c:symbol val="none"/>
          </c:marker>
          <c:cat>
            <c:numRef>
              <c:f>'Ст. уровни 2017г.'!$W$12:$W$21</c:f>
              <c:numCache>
                <c:formatCode>General</c:formatCode>
                <c:ptCount val="10"/>
                <c:pt idx="0">
                  <c:v>2</c:v>
                </c:pt>
                <c:pt idx="1">
                  <c:v>13</c:v>
                </c:pt>
                <c:pt idx="2">
                  <c:v>3</c:v>
                </c:pt>
                <c:pt idx="3">
                  <c:v>15</c:v>
                </c:pt>
                <c:pt idx="4">
                  <c:v>7</c:v>
                </c:pt>
                <c:pt idx="5">
                  <c:v>30</c:v>
                </c:pt>
                <c:pt idx="6">
                  <c:v>8</c:v>
                </c:pt>
                <c:pt idx="7">
                  <c:v>12</c:v>
                </c:pt>
                <c:pt idx="8">
                  <c:v>27</c:v>
                </c:pt>
                <c:pt idx="9">
                  <c:v>23</c:v>
                </c:pt>
              </c:numCache>
            </c:numRef>
          </c:cat>
          <c:val>
            <c:numRef>
              <c:f>'Ст. уровни 2017г.'!$X$12:$X$21</c:f>
              <c:numCache>
                <c:formatCode>0.00</c:formatCode>
                <c:ptCount val="10"/>
                <c:pt idx="0">
                  <c:v>10.713333333333333</c:v>
                </c:pt>
                <c:pt idx="1">
                  <c:v>21.15333333333324</c:v>
                </c:pt>
                <c:pt idx="2">
                  <c:v>13.086666666666698</c:v>
                </c:pt>
                <c:pt idx="3">
                  <c:v>21.316666666666691</c:v>
                </c:pt>
                <c:pt idx="4">
                  <c:v>15.476666666666704</c:v>
                </c:pt>
                <c:pt idx="5">
                  <c:v>20.2</c:v>
                </c:pt>
                <c:pt idx="6">
                  <c:v>18.420000000000002</c:v>
                </c:pt>
                <c:pt idx="7">
                  <c:v>8.163333333333334</c:v>
                </c:pt>
                <c:pt idx="8">
                  <c:v>21.7</c:v>
                </c:pt>
                <c:pt idx="9">
                  <c:v>13.116666666666672</c:v>
                </c:pt>
              </c:numCache>
            </c:numRef>
          </c:val>
          <c:smooth val="1"/>
          <c:extLst>
            <c:ext xmlns:c16="http://schemas.microsoft.com/office/drawing/2014/chart" uri="{C3380CC4-5D6E-409C-BE32-E72D297353CC}">
              <c16:uniqueId val="{00000000-BF26-4DC7-922E-7EB2375BB936}"/>
            </c:ext>
          </c:extLst>
        </c:ser>
        <c:ser>
          <c:idx val="1"/>
          <c:order val="1"/>
          <c:tx>
            <c:strRef>
              <c:f>'Ст. уровни 2017г.'!$Y$11</c:f>
              <c:strCache>
                <c:ptCount val="1"/>
                <c:pt idx="0">
                  <c:v>февраль</c:v>
                </c:pt>
              </c:strCache>
            </c:strRef>
          </c:tx>
          <c:marker>
            <c:symbol val="none"/>
          </c:marker>
          <c:cat>
            <c:numRef>
              <c:f>'Ст. уровни 2017г.'!$W$12:$W$21</c:f>
              <c:numCache>
                <c:formatCode>General</c:formatCode>
                <c:ptCount val="10"/>
                <c:pt idx="0">
                  <c:v>2</c:v>
                </c:pt>
                <c:pt idx="1">
                  <c:v>13</c:v>
                </c:pt>
                <c:pt idx="2">
                  <c:v>3</c:v>
                </c:pt>
                <c:pt idx="3">
                  <c:v>15</c:v>
                </c:pt>
                <c:pt idx="4">
                  <c:v>7</c:v>
                </c:pt>
                <c:pt idx="5">
                  <c:v>30</c:v>
                </c:pt>
                <c:pt idx="6">
                  <c:v>8</c:v>
                </c:pt>
                <c:pt idx="7">
                  <c:v>12</c:v>
                </c:pt>
                <c:pt idx="8">
                  <c:v>27</c:v>
                </c:pt>
                <c:pt idx="9">
                  <c:v>23</c:v>
                </c:pt>
              </c:numCache>
            </c:numRef>
          </c:cat>
          <c:val>
            <c:numRef>
              <c:f>'Ст. уровни 2017г.'!$Y$12:$Y$21</c:f>
              <c:numCache>
                <c:formatCode>0.00</c:formatCode>
                <c:ptCount val="10"/>
                <c:pt idx="0">
                  <c:v>12.06</c:v>
                </c:pt>
                <c:pt idx="1">
                  <c:v>22.810000000000031</c:v>
                </c:pt>
                <c:pt idx="2">
                  <c:v>14.61</c:v>
                </c:pt>
                <c:pt idx="3">
                  <c:v>22.753333333333206</c:v>
                </c:pt>
                <c:pt idx="4">
                  <c:v>17.786666666666662</c:v>
                </c:pt>
                <c:pt idx="5">
                  <c:v>19</c:v>
                </c:pt>
                <c:pt idx="6">
                  <c:v>21.409999999999989</c:v>
                </c:pt>
                <c:pt idx="7">
                  <c:v>9.3366666666666767</c:v>
                </c:pt>
                <c:pt idx="8">
                  <c:v>16</c:v>
                </c:pt>
                <c:pt idx="9">
                  <c:v>15.203333333333333</c:v>
                </c:pt>
              </c:numCache>
            </c:numRef>
          </c:val>
          <c:smooth val="1"/>
          <c:extLst>
            <c:ext xmlns:c16="http://schemas.microsoft.com/office/drawing/2014/chart" uri="{C3380CC4-5D6E-409C-BE32-E72D297353CC}">
              <c16:uniqueId val="{00000001-BF26-4DC7-922E-7EB2375BB936}"/>
            </c:ext>
          </c:extLst>
        </c:ser>
        <c:ser>
          <c:idx val="2"/>
          <c:order val="2"/>
          <c:tx>
            <c:strRef>
              <c:f>'Ст. уровни 2017г.'!$Z$11</c:f>
              <c:strCache>
                <c:ptCount val="1"/>
                <c:pt idx="0">
                  <c:v>март</c:v>
                </c:pt>
              </c:strCache>
            </c:strRef>
          </c:tx>
          <c:spPr>
            <a:ln>
              <a:solidFill>
                <a:schemeClr val="accent2">
                  <a:lumMod val="75000"/>
                </a:schemeClr>
              </a:solidFill>
              <a:prstDash val="sysDash"/>
            </a:ln>
          </c:spPr>
          <c:marker>
            <c:symbol val="none"/>
          </c:marker>
          <c:cat>
            <c:numRef>
              <c:f>'Ст. уровни 2017г.'!$W$12:$W$21</c:f>
              <c:numCache>
                <c:formatCode>General</c:formatCode>
                <c:ptCount val="10"/>
                <c:pt idx="0">
                  <c:v>2</c:v>
                </c:pt>
                <c:pt idx="1">
                  <c:v>13</c:v>
                </c:pt>
                <c:pt idx="2">
                  <c:v>3</c:v>
                </c:pt>
                <c:pt idx="3">
                  <c:v>15</c:v>
                </c:pt>
                <c:pt idx="4">
                  <c:v>7</c:v>
                </c:pt>
                <c:pt idx="5">
                  <c:v>30</c:v>
                </c:pt>
                <c:pt idx="6">
                  <c:v>8</c:v>
                </c:pt>
                <c:pt idx="7">
                  <c:v>12</c:v>
                </c:pt>
                <c:pt idx="8">
                  <c:v>27</c:v>
                </c:pt>
                <c:pt idx="9">
                  <c:v>23</c:v>
                </c:pt>
              </c:numCache>
            </c:numRef>
          </c:cat>
          <c:val>
            <c:numRef>
              <c:f>'Ст. уровни 2017г.'!$Z$12:$Z$21</c:f>
              <c:numCache>
                <c:formatCode>0.00</c:formatCode>
                <c:ptCount val="10"/>
                <c:pt idx="0">
                  <c:v>12.816666666666706</c:v>
                </c:pt>
                <c:pt idx="1">
                  <c:v>24.279999999999987</c:v>
                </c:pt>
                <c:pt idx="2">
                  <c:v>15.330000000000002</c:v>
                </c:pt>
                <c:pt idx="3">
                  <c:v>23.333333333333233</c:v>
                </c:pt>
                <c:pt idx="4">
                  <c:v>17.993333333333183</c:v>
                </c:pt>
                <c:pt idx="5">
                  <c:v>19.734999999999999</c:v>
                </c:pt>
                <c:pt idx="6">
                  <c:v>21.016666666666691</c:v>
                </c:pt>
                <c:pt idx="7">
                  <c:v>10.156666666666704</c:v>
                </c:pt>
                <c:pt idx="8">
                  <c:v>16.789999999999942</c:v>
                </c:pt>
                <c:pt idx="9">
                  <c:v>16.073333333333217</c:v>
                </c:pt>
              </c:numCache>
            </c:numRef>
          </c:val>
          <c:smooth val="1"/>
          <c:extLst>
            <c:ext xmlns:c16="http://schemas.microsoft.com/office/drawing/2014/chart" uri="{C3380CC4-5D6E-409C-BE32-E72D297353CC}">
              <c16:uniqueId val="{00000002-BF26-4DC7-922E-7EB2375BB936}"/>
            </c:ext>
          </c:extLst>
        </c:ser>
        <c:ser>
          <c:idx val="3"/>
          <c:order val="3"/>
          <c:tx>
            <c:strRef>
              <c:f>'Ст. уровни 2017г.'!$AA$11</c:f>
              <c:strCache>
                <c:ptCount val="1"/>
                <c:pt idx="0">
                  <c:v>апрель </c:v>
                </c:pt>
              </c:strCache>
            </c:strRef>
          </c:tx>
          <c:marker>
            <c:symbol val="none"/>
          </c:marker>
          <c:cat>
            <c:numRef>
              <c:f>'Ст. уровни 2017г.'!$W$12:$W$21</c:f>
              <c:numCache>
                <c:formatCode>General</c:formatCode>
                <c:ptCount val="10"/>
                <c:pt idx="0">
                  <c:v>2</c:v>
                </c:pt>
                <c:pt idx="1">
                  <c:v>13</c:v>
                </c:pt>
                <c:pt idx="2">
                  <c:v>3</c:v>
                </c:pt>
                <c:pt idx="3">
                  <c:v>15</c:v>
                </c:pt>
                <c:pt idx="4">
                  <c:v>7</c:v>
                </c:pt>
                <c:pt idx="5">
                  <c:v>30</c:v>
                </c:pt>
                <c:pt idx="6">
                  <c:v>8</c:v>
                </c:pt>
                <c:pt idx="7">
                  <c:v>12</c:v>
                </c:pt>
                <c:pt idx="8">
                  <c:v>27</c:v>
                </c:pt>
                <c:pt idx="9">
                  <c:v>23</c:v>
                </c:pt>
              </c:numCache>
            </c:numRef>
          </c:cat>
          <c:val>
            <c:numRef>
              <c:f>'Ст. уровни 2017г.'!$AA$12:$AA$21</c:f>
              <c:numCache>
                <c:formatCode>0.00</c:formatCode>
                <c:ptCount val="10"/>
                <c:pt idx="0">
                  <c:v>11.003333333333332</c:v>
                </c:pt>
                <c:pt idx="1">
                  <c:v>24.363333333333209</c:v>
                </c:pt>
                <c:pt idx="2">
                  <c:v>15.360000000000024</c:v>
                </c:pt>
                <c:pt idx="3">
                  <c:v>23.433333333333209</c:v>
                </c:pt>
                <c:pt idx="4">
                  <c:v>18.386666666666667</c:v>
                </c:pt>
                <c:pt idx="5">
                  <c:v>19.464999999999989</c:v>
                </c:pt>
                <c:pt idx="6">
                  <c:v>19.313333333333244</c:v>
                </c:pt>
                <c:pt idx="7">
                  <c:v>10.306666666666704</c:v>
                </c:pt>
                <c:pt idx="8">
                  <c:v>17.715</c:v>
                </c:pt>
                <c:pt idx="9">
                  <c:v>16.186666666666667</c:v>
                </c:pt>
              </c:numCache>
            </c:numRef>
          </c:val>
          <c:smooth val="1"/>
          <c:extLst>
            <c:ext xmlns:c16="http://schemas.microsoft.com/office/drawing/2014/chart" uri="{C3380CC4-5D6E-409C-BE32-E72D297353CC}">
              <c16:uniqueId val="{00000003-BF26-4DC7-922E-7EB2375BB936}"/>
            </c:ext>
          </c:extLst>
        </c:ser>
        <c:ser>
          <c:idx val="4"/>
          <c:order val="4"/>
          <c:tx>
            <c:strRef>
              <c:f>'Ст. уровни 2017г.'!$AB$11</c:f>
              <c:strCache>
                <c:ptCount val="1"/>
                <c:pt idx="0">
                  <c:v>май</c:v>
                </c:pt>
              </c:strCache>
            </c:strRef>
          </c:tx>
          <c:marker>
            <c:symbol val="none"/>
          </c:marker>
          <c:cat>
            <c:numRef>
              <c:f>'Ст. уровни 2017г.'!$W$12:$W$21</c:f>
              <c:numCache>
                <c:formatCode>General</c:formatCode>
                <c:ptCount val="10"/>
                <c:pt idx="0">
                  <c:v>2</c:v>
                </c:pt>
                <c:pt idx="1">
                  <c:v>13</c:v>
                </c:pt>
                <c:pt idx="2">
                  <c:v>3</c:v>
                </c:pt>
                <c:pt idx="3">
                  <c:v>15</c:v>
                </c:pt>
                <c:pt idx="4">
                  <c:v>7</c:v>
                </c:pt>
                <c:pt idx="5">
                  <c:v>30</c:v>
                </c:pt>
                <c:pt idx="6">
                  <c:v>8</c:v>
                </c:pt>
                <c:pt idx="7">
                  <c:v>12</c:v>
                </c:pt>
                <c:pt idx="8">
                  <c:v>27</c:v>
                </c:pt>
                <c:pt idx="9">
                  <c:v>23</c:v>
                </c:pt>
              </c:numCache>
            </c:numRef>
          </c:cat>
          <c:val>
            <c:numRef>
              <c:f>'Ст. уровни 2017г.'!$AB$12:$AB$21</c:f>
              <c:numCache>
                <c:formatCode>0.00</c:formatCode>
                <c:ptCount val="10"/>
                <c:pt idx="0">
                  <c:v>10.68</c:v>
                </c:pt>
                <c:pt idx="1">
                  <c:v>20.900000000000002</c:v>
                </c:pt>
                <c:pt idx="2">
                  <c:v>14.373333333333354</c:v>
                </c:pt>
                <c:pt idx="3">
                  <c:v>20.89</c:v>
                </c:pt>
                <c:pt idx="4">
                  <c:v>16.61666666666672</c:v>
                </c:pt>
                <c:pt idx="5">
                  <c:v>16.399999999999999</c:v>
                </c:pt>
                <c:pt idx="6">
                  <c:v>18.883333333333201</c:v>
                </c:pt>
                <c:pt idx="7">
                  <c:v>9.0966666666666747</c:v>
                </c:pt>
                <c:pt idx="8">
                  <c:v>20.6</c:v>
                </c:pt>
                <c:pt idx="9">
                  <c:v>15.926666666666698</c:v>
                </c:pt>
              </c:numCache>
            </c:numRef>
          </c:val>
          <c:smooth val="1"/>
          <c:extLst>
            <c:ext xmlns:c16="http://schemas.microsoft.com/office/drawing/2014/chart" uri="{C3380CC4-5D6E-409C-BE32-E72D297353CC}">
              <c16:uniqueId val="{00000004-BF26-4DC7-922E-7EB2375BB936}"/>
            </c:ext>
          </c:extLst>
        </c:ser>
        <c:ser>
          <c:idx val="5"/>
          <c:order val="5"/>
          <c:tx>
            <c:strRef>
              <c:f>'Ст. уровни 2017г.'!$AC$11</c:f>
              <c:strCache>
                <c:ptCount val="1"/>
                <c:pt idx="0">
                  <c:v>июнь</c:v>
                </c:pt>
              </c:strCache>
            </c:strRef>
          </c:tx>
          <c:marker>
            <c:symbol val="none"/>
          </c:marker>
          <c:cat>
            <c:numRef>
              <c:f>'Ст. уровни 2017г.'!$W$12:$W$21</c:f>
              <c:numCache>
                <c:formatCode>General</c:formatCode>
                <c:ptCount val="10"/>
                <c:pt idx="0">
                  <c:v>2</c:v>
                </c:pt>
                <c:pt idx="1">
                  <c:v>13</c:v>
                </c:pt>
                <c:pt idx="2">
                  <c:v>3</c:v>
                </c:pt>
                <c:pt idx="3">
                  <c:v>15</c:v>
                </c:pt>
                <c:pt idx="4">
                  <c:v>7</c:v>
                </c:pt>
                <c:pt idx="5">
                  <c:v>30</c:v>
                </c:pt>
                <c:pt idx="6">
                  <c:v>8</c:v>
                </c:pt>
                <c:pt idx="7">
                  <c:v>12</c:v>
                </c:pt>
                <c:pt idx="8">
                  <c:v>27</c:v>
                </c:pt>
                <c:pt idx="9">
                  <c:v>23</c:v>
                </c:pt>
              </c:numCache>
            </c:numRef>
          </c:cat>
          <c:val>
            <c:numRef>
              <c:f>'Ст. уровни 2017г.'!$AC$12:$AC$21</c:f>
              <c:numCache>
                <c:formatCode>0.00</c:formatCode>
                <c:ptCount val="10"/>
                <c:pt idx="0">
                  <c:v>8.92</c:v>
                </c:pt>
                <c:pt idx="1">
                  <c:v>19.493333333333183</c:v>
                </c:pt>
                <c:pt idx="2">
                  <c:v>12.22666666666667</c:v>
                </c:pt>
                <c:pt idx="3">
                  <c:v>18.900000000000002</c:v>
                </c:pt>
                <c:pt idx="4">
                  <c:v>13.443333333333333</c:v>
                </c:pt>
                <c:pt idx="5">
                  <c:v>13.8</c:v>
                </c:pt>
                <c:pt idx="6">
                  <c:v>17.22</c:v>
                </c:pt>
                <c:pt idx="7">
                  <c:v>7.2599999999999989</c:v>
                </c:pt>
                <c:pt idx="8">
                  <c:v>19.5</c:v>
                </c:pt>
                <c:pt idx="9">
                  <c:v>14.39</c:v>
                </c:pt>
              </c:numCache>
            </c:numRef>
          </c:val>
          <c:smooth val="1"/>
          <c:extLst>
            <c:ext xmlns:c16="http://schemas.microsoft.com/office/drawing/2014/chart" uri="{C3380CC4-5D6E-409C-BE32-E72D297353CC}">
              <c16:uniqueId val="{00000005-BF26-4DC7-922E-7EB2375BB936}"/>
            </c:ext>
          </c:extLst>
        </c:ser>
        <c:ser>
          <c:idx val="6"/>
          <c:order val="6"/>
          <c:tx>
            <c:strRef>
              <c:f>'Ст. уровни 2017г.'!$AD$11</c:f>
              <c:strCache>
                <c:ptCount val="1"/>
                <c:pt idx="0">
                  <c:v>июль</c:v>
                </c:pt>
              </c:strCache>
            </c:strRef>
          </c:tx>
          <c:marker>
            <c:symbol val="none"/>
          </c:marker>
          <c:cat>
            <c:numRef>
              <c:f>'Ст. уровни 2017г.'!$W$12:$W$21</c:f>
              <c:numCache>
                <c:formatCode>General</c:formatCode>
                <c:ptCount val="10"/>
                <c:pt idx="0">
                  <c:v>2</c:v>
                </c:pt>
                <c:pt idx="1">
                  <c:v>13</c:v>
                </c:pt>
                <c:pt idx="2">
                  <c:v>3</c:v>
                </c:pt>
                <c:pt idx="3">
                  <c:v>15</c:v>
                </c:pt>
                <c:pt idx="4">
                  <c:v>7</c:v>
                </c:pt>
                <c:pt idx="5">
                  <c:v>30</c:v>
                </c:pt>
                <c:pt idx="6">
                  <c:v>8</c:v>
                </c:pt>
                <c:pt idx="7">
                  <c:v>12</c:v>
                </c:pt>
                <c:pt idx="8">
                  <c:v>27</c:v>
                </c:pt>
                <c:pt idx="9">
                  <c:v>23</c:v>
                </c:pt>
              </c:numCache>
            </c:numRef>
          </c:cat>
          <c:val>
            <c:numRef>
              <c:f>'Ст. уровни 2017г.'!$AD$12:$AD$21</c:f>
              <c:numCache>
                <c:formatCode>0.00</c:formatCode>
                <c:ptCount val="10"/>
                <c:pt idx="0">
                  <c:v>8.33</c:v>
                </c:pt>
                <c:pt idx="1">
                  <c:v>19.569999999999986</c:v>
                </c:pt>
                <c:pt idx="2">
                  <c:v>10.71666666666667</c:v>
                </c:pt>
                <c:pt idx="3">
                  <c:v>18.536666666666665</c:v>
                </c:pt>
                <c:pt idx="4">
                  <c:v>13.683333333333332</c:v>
                </c:pt>
                <c:pt idx="5">
                  <c:v>13.75</c:v>
                </c:pt>
                <c:pt idx="6">
                  <c:v>16.88</c:v>
                </c:pt>
                <c:pt idx="7">
                  <c:v>5.8966666666666674</c:v>
                </c:pt>
                <c:pt idx="8">
                  <c:v>17.933333333333209</c:v>
                </c:pt>
                <c:pt idx="9">
                  <c:v>12.65</c:v>
                </c:pt>
              </c:numCache>
            </c:numRef>
          </c:val>
          <c:smooth val="1"/>
          <c:extLst>
            <c:ext xmlns:c16="http://schemas.microsoft.com/office/drawing/2014/chart" uri="{C3380CC4-5D6E-409C-BE32-E72D297353CC}">
              <c16:uniqueId val="{00000006-BF26-4DC7-922E-7EB2375BB936}"/>
            </c:ext>
          </c:extLst>
        </c:ser>
        <c:ser>
          <c:idx val="7"/>
          <c:order val="7"/>
          <c:tx>
            <c:strRef>
              <c:f>'Ст. уровни 2017г.'!$AE$11</c:f>
              <c:strCache>
                <c:ptCount val="1"/>
                <c:pt idx="0">
                  <c:v>август</c:v>
                </c:pt>
              </c:strCache>
            </c:strRef>
          </c:tx>
          <c:marker>
            <c:symbol val="none"/>
          </c:marker>
          <c:cat>
            <c:numRef>
              <c:f>'Ст. уровни 2017г.'!$W$12:$W$21</c:f>
              <c:numCache>
                <c:formatCode>General</c:formatCode>
                <c:ptCount val="10"/>
                <c:pt idx="0">
                  <c:v>2</c:v>
                </c:pt>
                <c:pt idx="1">
                  <c:v>13</c:v>
                </c:pt>
                <c:pt idx="2">
                  <c:v>3</c:v>
                </c:pt>
                <c:pt idx="3">
                  <c:v>15</c:v>
                </c:pt>
                <c:pt idx="4">
                  <c:v>7</c:v>
                </c:pt>
                <c:pt idx="5">
                  <c:v>30</c:v>
                </c:pt>
                <c:pt idx="6">
                  <c:v>8</c:v>
                </c:pt>
                <c:pt idx="7">
                  <c:v>12</c:v>
                </c:pt>
                <c:pt idx="8">
                  <c:v>27</c:v>
                </c:pt>
                <c:pt idx="9">
                  <c:v>23</c:v>
                </c:pt>
              </c:numCache>
            </c:numRef>
          </c:cat>
          <c:val>
            <c:numRef>
              <c:f>'Ст. уровни 2017г.'!$AE$12:$AE$21</c:f>
              <c:numCache>
                <c:formatCode>0.00</c:formatCode>
                <c:ptCount val="10"/>
                <c:pt idx="0">
                  <c:v>9.3366666666666767</c:v>
                </c:pt>
                <c:pt idx="1">
                  <c:v>19.196666666666665</c:v>
                </c:pt>
                <c:pt idx="2">
                  <c:v>12.26</c:v>
                </c:pt>
                <c:pt idx="3">
                  <c:v>18.34</c:v>
                </c:pt>
                <c:pt idx="4">
                  <c:v>14.266666666666676</c:v>
                </c:pt>
                <c:pt idx="5">
                  <c:v>14.450000000000006</c:v>
                </c:pt>
                <c:pt idx="6">
                  <c:v>17.313333333333244</c:v>
                </c:pt>
                <c:pt idx="7">
                  <c:v>7.2033333333333509</c:v>
                </c:pt>
                <c:pt idx="8">
                  <c:v>19.399999999999999</c:v>
                </c:pt>
                <c:pt idx="9">
                  <c:v>13.803333333333336</c:v>
                </c:pt>
              </c:numCache>
            </c:numRef>
          </c:val>
          <c:smooth val="1"/>
          <c:extLst>
            <c:ext xmlns:c16="http://schemas.microsoft.com/office/drawing/2014/chart" uri="{C3380CC4-5D6E-409C-BE32-E72D297353CC}">
              <c16:uniqueId val="{00000007-BF26-4DC7-922E-7EB2375BB936}"/>
            </c:ext>
          </c:extLst>
        </c:ser>
        <c:ser>
          <c:idx val="8"/>
          <c:order val="8"/>
          <c:tx>
            <c:strRef>
              <c:f>'Ст. уровни 2017г.'!$AF$11</c:f>
              <c:strCache>
                <c:ptCount val="1"/>
                <c:pt idx="0">
                  <c:v>сентябрь</c:v>
                </c:pt>
              </c:strCache>
            </c:strRef>
          </c:tx>
          <c:marker>
            <c:symbol val="none"/>
          </c:marker>
          <c:cat>
            <c:numRef>
              <c:f>'Ст. уровни 2017г.'!$W$12:$W$21</c:f>
              <c:numCache>
                <c:formatCode>General</c:formatCode>
                <c:ptCount val="10"/>
                <c:pt idx="0">
                  <c:v>2</c:v>
                </c:pt>
                <c:pt idx="1">
                  <c:v>13</c:v>
                </c:pt>
                <c:pt idx="2">
                  <c:v>3</c:v>
                </c:pt>
                <c:pt idx="3">
                  <c:v>15</c:v>
                </c:pt>
                <c:pt idx="4">
                  <c:v>7</c:v>
                </c:pt>
                <c:pt idx="5">
                  <c:v>30</c:v>
                </c:pt>
                <c:pt idx="6">
                  <c:v>8</c:v>
                </c:pt>
                <c:pt idx="7">
                  <c:v>12</c:v>
                </c:pt>
                <c:pt idx="8">
                  <c:v>27</c:v>
                </c:pt>
                <c:pt idx="9">
                  <c:v>23</c:v>
                </c:pt>
              </c:numCache>
            </c:numRef>
          </c:cat>
          <c:val>
            <c:numRef>
              <c:f>'Ст. уровни 2017г.'!$AF$12:$AF$21</c:f>
              <c:numCache>
                <c:formatCode>0.00</c:formatCode>
                <c:ptCount val="10"/>
                <c:pt idx="0">
                  <c:v>10.596666666666676</c:v>
                </c:pt>
                <c:pt idx="1">
                  <c:v>20.943333333333182</c:v>
                </c:pt>
                <c:pt idx="2">
                  <c:v>13.633333333333333</c:v>
                </c:pt>
                <c:pt idx="3">
                  <c:v>19.85666666666669</c:v>
                </c:pt>
                <c:pt idx="4">
                  <c:v>15.986666666666704</c:v>
                </c:pt>
                <c:pt idx="5">
                  <c:v>16.3</c:v>
                </c:pt>
                <c:pt idx="6">
                  <c:v>19.22</c:v>
                </c:pt>
                <c:pt idx="7">
                  <c:v>8.48</c:v>
                </c:pt>
                <c:pt idx="8">
                  <c:v>16.3</c:v>
                </c:pt>
                <c:pt idx="9">
                  <c:v>14.656666666666702</c:v>
                </c:pt>
              </c:numCache>
            </c:numRef>
          </c:val>
          <c:smooth val="1"/>
          <c:extLst>
            <c:ext xmlns:c16="http://schemas.microsoft.com/office/drawing/2014/chart" uri="{C3380CC4-5D6E-409C-BE32-E72D297353CC}">
              <c16:uniqueId val="{00000008-BF26-4DC7-922E-7EB2375BB936}"/>
            </c:ext>
          </c:extLst>
        </c:ser>
        <c:ser>
          <c:idx val="9"/>
          <c:order val="9"/>
          <c:tx>
            <c:strRef>
              <c:f>'Ст. уровни 2017г.'!$AG$11</c:f>
              <c:strCache>
                <c:ptCount val="1"/>
                <c:pt idx="0">
                  <c:v>октябрь</c:v>
                </c:pt>
              </c:strCache>
            </c:strRef>
          </c:tx>
          <c:marker>
            <c:symbol val="none"/>
          </c:marker>
          <c:cat>
            <c:numRef>
              <c:f>'Ст. уровни 2017г.'!$W$12:$W$21</c:f>
              <c:numCache>
                <c:formatCode>General</c:formatCode>
                <c:ptCount val="10"/>
                <c:pt idx="0">
                  <c:v>2</c:v>
                </c:pt>
                <c:pt idx="1">
                  <c:v>13</c:v>
                </c:pt>
                <c:pt idx="2">
                  <c:v>3</c:v>
                </c:pt>
                <c:pt idx="3">
                  <c:v>15</c:v>
                </c:pt>
                <c:pt idx="4">
                  <c:v>7</c:v>
                </c:pt>
                <c:pt idx="5">
                  <c:v>30</c:v>
                </c:pt>
                <c:pt idx="6">
                  <c:v>8</c:v>
                </c:pt>
                <c:pt idx="7">
                  <c:v>12</c:v>
                </c:pt>
                <c:pt idx="8">
                  <c:v>27</c:v>
                </c:pt>
                <c:pt idx="9">
                  <c:v>23</c:v>
                </c:pt>
              </c:numCache>
            </c:numRef>
          </c:cat>
          <c:val>
            <c:numRef>
              <c:f>'Ст. уровни 2017г.'!$AG$12:$AG$21</c:f>
              <c:numCache>
                <c:formatCode>0.00</c:formatCode>
                <c:ptCount val="10"/>
                <c:pt idx="0">
                  <c:v>11.056666666666704</c:v>
                </c:pt>
                <c:pt idx="1">
                  <c:v>20.866666666666664</c:v>
                </c:pt>
                <c:pt idx="2">
                  <c:v>14.066666666666706</c:v>
                </c:pt>
                <c:pt idx="3">
                  <c:v>20.913333333333217</c:v>
                </c:pt>
                <c:pt idx="4">
                  <c:v>15.933333333333332</c:v>
                </c:pt>
                <c:pt idx="5">
                  <c:v>16.5</c:v>
                </c:pt>
                <c:pt idx="6">
                  <c:v>18.91333333333321</c:v>
                </c:pt>
                <c:pt idx="7">
                  <c:v>8.9433333333333334</c:v>
                </c:pt>
                <c:pt idx="8">
                  <c:v>21.2</c:v>
                </c:pt>
                <c:pt idx="9">
                  <c:v>15</c:v>
                </c:pt>
              </c:numCache>
            </c:numRef>
          </c:val>
          <c:smooth val="0"/>
          <c:extLst>
            <c:ext xmlns:c16="http://schemas.microsoft.com/office/drawing/2014/chart" uri="{C3380CC4-5D6E-409C-BE32-E72D297353CC}">
              <c16:uniqueId val="{00000009-BF26-4DC7-922E-7EB2375BB936}"/>
            </c:ext>
          </c:extLst>
        </c:ser>
        <c:ser>
          <c:idx val="10"/>
          <c:order val="10"/>
          <c:tx>
            <c:strRef>
              <c:f>'Ст. уровни 2017г.'!$AH$11</c:f>
              <c:strCache>
                <c:ptCount val="1"/>
                <c:pt idx="0">
                  <c:v>ноябрь</c:v>
                </c:pt>
              </c:strCache>
            </c:strRef>
          </c:tx>
          <c:marker>
            <c:symbol val="none"/>
          </c:marker>
          <c:cat>
            <c:numRef>
              <c:f>'Ст. уровни 2017г.'!$W$12:$W$21</c:f>
              <c:numCache>
                <c:formatCode>General</c:formatCode>
                <c:ptCount val="10"/>
                <c:pt idx="0">
                  <c:v>2</c:v>
                </c:pt>
                <c:pt idx="1">
                  <c:v>13</c:v>
                </c:pt>
                <c:pt idx="2">
                  <c:v>3</c:v>
                </c:pt>
                <c:pt idx="3">
                  <c:v>15</c:v>
                </c:pt>
                <c:pt idx="4">
                  <c:v>7</c:v>
                </c:pt>
                <c:pt idx="5">
                  <c:v>30</c:v>
                </c:pt>
                <c:pt idx="6">
                  <c:v>8</c:v>
                </c:pt>
                <c:pt idx="7">
                  <c:v>12</c:v>
                </c:pt>
                <c:pt idx="8">
                  <c:v>27</c:v>
                </c:pt>
                <c:pt idx="9">
                  <c:v>23</c:v>
                </c:pt>
              </c:numCache>
            </c:numRef>
          </c:cat>
          <c:val>
            <c:numRef>
              <c:f>'Ст. уровни 2017г.'!$AH$12:$AH$21</c:f>
              <c:numCache>
                <c:formatCode>0.00</c:formatCode>
                <c:ptCount val="10"/>
                <c:pt idx="0">
                  <c:v>10.916666666666696</c:v>
                </c:pt>
                <c:pt idx="1">
                  <c:v>20.813333333333244</c:v>
                </c:pt>
                <c:pt idx="2">
                  <c:v>14.013333333333334</c:v>
                </c:pt>
                <c:pt idx="3">
                  <c:v>20.893333333333217</c:v>
                </c:pt>
                <c:pt idx="4">
                  <c:v>15.853333333333364</c:v>
                </c:pt>
                <c:pt idx="5">
                  <c:v>18.5</c:v>
                </c:pt>
                <c:pt idx="6">
                  <c:v>19.05</c:v>
                </c:pt>
                <c:pt idx="7">
                  <c:v>8.7466666666666697</c:v>
                </c:pt>
                <c:pt idx="8">
                  <c:v>22.3</c:v>
                </c:pt>
                <c:pt idx="9">
                  <c:v>14.273333333333333</c:v>
                </c:pt>
              </c:numCache>
            </c:numRef>
          </c:val>
          <c:smooth val="1"/>
          <c:extLst>
            <c:ext xmlns:c16="http://schemas.microsoft.com/office/drawing/2014/chart" uri="{C3380CC4-5D6E-409C-BE32-E72D297353CC}">
              <c16:uniqueId val="{0000000A-BF26-4DC7-922E-7EB2375BB936}"/>
            </c:ext>
          </c:extLst>
        </c:ser>
        <c:ser>
          <c:idx val="11"/>
          <c:order val="11"/>
          <c:tx>
            <c:strRef>
              <c:f>'Ст. уровни 2017г.'!$AI$11</c:f>
              <c:strCache>
                <c:ptCount val="1"/>
                <c:pt idx="0">
                  <c:v>декабрь</c:v>
                </c:pt>
              </c:strCache>
            </c:strRef>
          </c:tx>
          <c:marker>
            <c:symbol val="none"/>
          </c:marker>
          <c:cat>
            <c:numRef>
              <c:f>'Ст. уровни 2017г.'!$W$12:$W$21</c:f>
              <c:numCache>
                <c:formatCode>General</c:formatCode>
                <c:ptCount val="10"/>
                <c:pt idx="0">
                  <c:v>2</c:v>
                </c:pt>
                <c:pt idx="1">
                  <c:v>13</c:v>
                </c:pt>
                <c:pt idx="2">
                  <c:v>3</c:v>
                </c:pt>
                <c:pt idx="3">
                  <c:v>15</c:v>
                </c:pt>
                <c:pt idx="4">
                  <c:v>7</c:v>
                </c:pt>
                <c:pt idx="5">
                  <c:v>30</c:v>
                </c:pt>
                <c:pt idx="6">
                  <c:v>8</c:v>
                </c:pt>
                <c:pt idx="7">
                  <c:v>12</c:v>
                </c:pt>
                <c:pt idx="8">
                  <c:v>27</c:v>
                </c:pt>
                <c:pt idx="9">
                  <c:v>23</c:v>
                </c:pt>
              </c:numCache>
            </c:numRef>
          </c:cat>
          <c:val>
            <c:numRef>
              <c:f>'Ст. уровни 2017г.'!$AI$12:$AI$21</c:f>
              <c:numCache>
                <c:formatCode>0.00</c:formatCode>
                <c:ptCount val="10"/>
                <c:pt idx="0">
                  <c:v>11.433333333333335</c:v>
                </c:pt>
                <c:pt idx="1">
                  <c:v>22.39</c:v>
                </c:pt>
                <c:pt idx="2">
                  <c:v>14.503333333333332</c:v>
                </c:pt>
                <c:pt idx="3">
                  <c:v>22.100000000000005</c:v>
                </c:pt>
                <c:pt idx="4">
                  <c:v>16.82</c:v>
                </c:pt>
                <c:pt idx="5">
                  <c:v>17.850000000000001</c:v>
                </c:pt>
                <c:pt idx="6">
                  <c:v>20.10666666666669</c:v>
                </c:pt>
                <c:pt idx="7">
                  <c:v>9.17</c:v>
                </c:pt>
                <c:pt idx="8">
                  <c:v>21.8</c:v>
                </c:pt>
                <c:pt idx="9">
                  <c:v>15.386666666666704</c:v>
                </c:pt>
              </c:numCache>
            </c:numRef>
          </c:val>
          <c:smooth val="1"/>
          <c:extLst>
            <c:ext xmlns:c16="http://schemas.microsoft.com/office/drawing/2014/chart" uri="{C3380CC4-5D6E-409C-BE32-E72D297353CC}">
              <c16:uniqueId val="{0000000B-BF26-4DC7-922E-7EB2375BB936}"/>
            </c:ext>
          </c:extLst>
        </c:ser>
        <c:dLbls>
          <c:showLegendKey val="0"/>
          <c:showVal val="0"/>
          <c:showCatName val="0"/>
          <c:showSerName val="0"/>
          <c:showPercent val="0"/>
          <c:showBubbleSize val="0"/>
        </c:dLbls>
        <c:smooth val="0"/>
        <c:axId val="70153728"/>
        <c:axId val="70155648"/>
      </c:lineChart>
      <c:catAx>
        <c:axId val="70153728"/>
        <c:scaling>
          <c:orientation val="minMax"/>
        </c:scaling>
        <c:delete val="0"/>
        <c:axPos val="t"/>
        <c:majorGridlines/>
        <c:title>
          <c:tx>
            <c:rich>
              <a:bodyPr/>
              <a:lstStyle/>
              <a:p>
                <a:pPr>
                  <a:defRPr/>
                </a:pPr>
                <a:r>
                  <a:rPr lang="ru-RU"/>
                  <a:t>Скважины</a:t>
                </a:r>
              </a:p>
            </c:rich>
          </c:tx>
          <c:layout>
            <c:manualLayout>
              <c:xMode val="edge"/>
              <c:yMode val="edge"/>
              <c:x val="0.46488791923679557"/>
              <c:y val="9.6582733812949642E-2"/>
            </c:manualLayout>
          </c:layout>
          <c:overlay val="0"/>
        </c:title>
        <c:numFmt formatCode="General" sourceLinked="1"/>
        <c:majorTickMark val="out"/>
        <c:minorTickMark val="none"/>
        <c:tickLblPos val="nextTo"/>
        <c:spPr>
          <a:ln w="25400" cmpd="sng">
            <a:solidFill>
              <a:srgbClr val="C00000"/>
            </a:solidFill>
          </a:ln>
        </c:spPr>
        <c:crossAx val="70155648"/>
        <c:crosses val="autoZero"/>
        <c:auto val="1"/>
        <c:lblAlgn val="ctr"/>
        <c:lblOffset val="100"/>
        <c:noMultiLvlLbl val="0"/>
      </c:catAx>
      <c:valAx>
        <c:axId val="70155648"/>
        <c:scaling>
          <c:orientation val="maxMin"/>
        </c:scaling>
        <c:delete val="0"/>
        <c:axPos val="l"/>
        <c:majorGridlines/>
        <c:title>
          <c:tx>
            <c:rich>
              <a:bodyPr rot="-5400000" vert="horz"/>
              <a:lstStyle/>
              <a:p>
                <a:pPr>
                  <a:defRPr/>
                </a:pPr>
                <a:r>
                  <a:rPr lang="ru-RU"/>
                  <a:t>Статический уровень, м.</a:t>
                </a:r>
              </a:p>
            </c:rich>
          </c:tx>
          <c:layout/>
          <c:overlay val="0"/>
          <c:spPr>
            <a:solidFill>
              <a:schemeClr val="bg1"/>
            </a:solidFill>
          </c:spPr>
        </c:title>
        <c:numFmt formatCode="0.00" sourceLinked="1"/>
        <c:majorTickMark val="out"/>
        <c:minorTickMark val="none"/>
        <c:tickLblPos val="nextTo"/>
        <c:crossAx val="70153728"/>
        <c:crosses val="autoZero"/>
        <c:crossBetween val="between"/>
      </c:valAx>
    </c:plotArea>
    <c:legend>
      <c:legendPos val="b"/>
      <c:layout/>
      <c:overlay val="0"/>
      <c:spPr>
        <a:solidFill>
          <a:schemeClr val="bg1"/>
        </a:solidFill>
      </c:spPr>
    </c:legend>
    <c:plotVisOnly val="1"/>
    <c:dispBlanksAs val="gap"/>
    <c:showDLblsOverMax val="0"/>
  </c:chart>
  <c:spPr>
    <a:noFill/>
    <a:ln w="12700" cmpd="dbl">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1" u="dbl" baseline="0"/>
            </a:pPr>
            <a:r>
              <a:rPr lang="ru-RU" sz="1200" b="1" i="1" u="dbl" baseline="0"/>
              <a:t>Положение статического уровня в/з "Северный" в течении 201</a:t>
            </a:r>
            <a:r>
              <a:rPr lang="en-US" sz="1200" b="1" i="1" u="dbl" baseline="0"/>
              <a:t>7</a:t>
            </a:r>
            <a:r>
              <a:rPr lang="ru-RU" sz="1200" b="1" i="1" u="dbl" baseline="0"/>
              <a:t> года</a:t>
            </a:r>
          </a:p>
        </c:rich>
      </c:tx>
      <c:layout>
        <c:manualLayout>
          <c:xMode val="edge"/>
          <c:yMode val="edge"/>
          <c:x val="0.12946009755194282"/>
          <c:y val="0"/>
        </c:manualLayout>
      </c:layout>
      <c:overlay val="0"/>
      <c:spPr>
        <a:solidFill>
          <a:schemeClr val="bg1"/>
        </a:solidFill>
      </c:spPr>
    </c:title>
    <c:autoTitleDeleted val="0"/>
    <c:plotArea>
      <c:layout>
        <c:manualLayout>
          <c:layoutTarget val="inner"/>
          <c:xMode val="edge"/>
          <c:yMode val="edge"/>
          <c:x val="0.11935252936793246"/>
          <c:y val="0.18636505566114644"/>
          <c:w val="0.85867676260281711"/>
          <c:h val="0.67367793362736206"/>
        </c:manualLayout>
      </c:layout>
      <c:lineChart>
        <c:grouping val="standard"/>
        <c:varyColors val="0"/>
        <c:ser>
          <c:idx val="0"/>
          <c:order val="0"/>
          <c:tx>
            <c:strRef>
              <c:f>Лист1!$P$1</c:f>
              <c:strCache>
                <c:ptCount val="1"/>
                <c:pt idx="0">
                  <c:v>15</c:v>
                </c:pt>
              </c:strCache>
            </c:strRef>
          </c:tx>
          <c:marker>
            <c:symbol val="none"/>
          </c:marker>
          <c:cat>
            <c:strRef>
              <c:f>Лист1!$O$2:$O$13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Лист1!$P$2:$P$13</c:f>
              <c:numCache>
                <c:formatCode>0.00</c:formatCode>
                <c:ptCount val="12"/>
                <c:pt idx="0">
                  <c:v>21.316666666666691</c:v>
                </c:pt>
                <c:pt idx="1">
                  <c:v>22.753333333333206</c:v>
                </c:pt>
                <c:pt idx="2">
                  <c:v>23.333333333333233</c:v>
                </c:pt>
                <c:pt idx="3">
                  <c:v>23.433333333333209</c:v>
                </c:pt>
                <c:pt idx="4">
                  <c:v>20.89</c:v>
                </c:pt>
                <c:pt idx="5">
                  <c:v>18.900000000000002</c:v>
                </c:pt>
                <c:pt idx="6">
                  <c:v>18.536666666666665</c:v>
                </c:pt>
                <c:pt idx="7">
                  <c:v>18.34</c:v>
                </c:pt>
                <c:pt idx="8">
                  <c:v>19.85666666666669</c:v>
                </c:pt>
                <c:pt idx="9">
                  <c:v>20.913333333333217</c:v>
                </c:pt>
                <c:pt idx="10">
                  <c:v>20.893333333333217</c:v>
                </c:pt>
                <c:pt idx="11">
                  <c:v>22.100000000000005</c:v>
                </c:pt>
              </c:numCache>
            </c:numRef>
          </c:val>
          <c:smooth val="1"/>
          <c:extLst>
            <c:ext xmlns:c16="http://schemas.microsoft.com/office/drawing/2014/chart" uri="{C3380CC4-5D6E-409C-BE32-E72D297353CC}">
              <c16:uniqueId val="{00000000-65C8-43EB-B92F-AC61496788AA}"/>
            </c:ext>
          </c:extLst>
        </c:ser>
        <c:ser>
          <c:idx val="1"/>
          <c:order val="1"/>
          <c:tx>
            <c:strRef>
              <c:f>Лист1!$Q$1</c:f>
              <c:strCache>
                <c:ptCount val="1"/>
                <c:pt idx="0">
                  <c:v>7</c:v>
                </c:pt>
              </c:strCache>
            </c:strRef>
          </c:tx>
          <c:marker>
            <c:symbol val="none"/>
          </c:marker>
          <c:cat>
            <c:strRef>
              <c:f>Лист1!$O$2:$O$13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Лист1!$Q$2:$Q$13</c:f>
              <c:numCache>
                <c:formatCode>0.00</c:formatCode>
                <c:ptCount val="12"/>
                <c:pt idx="0">
                  <c:v>15.476666666666704</c:v>
                </c:pt>
                <c:pt idx="1">
                  <c:v>17.786666666666662</c:v>
                </c:pt>
                <c:pt idx="2">
                  <c:v>17.993333333333183</c:v>
                </c:pt>
                <c:pt idx="3">
                  <c:v>18.386666666666667</c:v>
                </c:pt>
                <c:pt idx="4">
                  <c:v>16.61666666666672</c:v>
                </c:pt>
                <c:pt idx="5">
                  <c:v>13.443333333333333</c:v>
                </c:pt>
                <c:pt idx="6">
                  <c:v>13.683333333333332</c:v>
                </c:pt>
                <c:pt idx="7">
                  <c:v>14.266666666666676</c:v>
                </c:pt>
                <c:pt idx="8">
                  <c:v>15.986666666666704</c:v>
                </c:pt>
                <c:pt idx="9">
                  <c:v>15.933333333333332</c:v>
                </c:pt>
                <c:pt idx="10">
                  <c:v>15.853333333333364</c:v>
                </c:pt>
                <c:pt idx="11">
                  <c:v>16.82</c:v>
                </c:pt>
              </c:numCache>
            </c:numRef>
          </c:val>
          <c:smooth val="1"/>
          <c:extLst>
            <c:ext xmlns:c16="http://schemas.microsoft.com/office/drawing/2014/chart" uri="{C3380CC4-5D6E-409C-BE32-E72D297353CC}">
              <c16:uniqueId val="{00000001-65C8-43EB-B92F-AC61496788AA}"/>
            </c:ext>
          </c:extLst>
        </c:ser>
        <c:ser>
          <c:idx val="2"/>
          <c:order val="2"/>
          <c:tx>
            <c:strRef>
              <c:f>Лист1!$R$1</c:f>
              <c:strCache>
                <c:ptCount val="1"/>
                <c:pt idx="0">
                  <c:v>13</c:v>
                </c:pt>
              </c:strCache>
            </c:strRef>
          </c:tx>
          <c:spPr>
            <a:ln>
              <a:solidFill>
                <a:schemeClr val="accent2">
                  <a:lumMod val="75000"/>
                </a:schemeClr>
              </a:solidFill>
              <a:prstDash val="sysDash"/>
            </a:ln>
          </c:spPr>
          <c:marker>
            <c:symbol val="none"/>
          </c:marker>
          <c:cat>
            <c:strRef>
              <c:f>Лист1!$O$2:$O$13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Лист1!$R$2:$R$13</c:f>
              <c:numCache>
                <c:formatCode>0.00</c:formatCode>
                <c:ptCount val="12"/>
                <c:pt idx="0">
                  <c:v>21.15333333333324</c:v>
                </c:pt>
                <c:pt idx="1">
                  <c:v>22.810000000000031</c:v>
                </c:pt>
                <c:pt idx="2">
                  <c:v>24.279999999999987</c:v>
                </c:pt>
                <c:pt idx="3">
                  <c:v>24.363333333333209</c:v>
                </c:pt>
                <c:pt idx="4">
                  <c:v>20.900000000000002</c:v>
                </c:pt>
                <c:pt idx="5">
                  <c:v>19.493333333333183</c:v>
                </c:pt>
                <c:pt idx="6">
                  <c:v>19.569999999999986</c:v>
                </c:pt>
                <c:pt idx="7">
                  <c:v>19.196666666666665</c:v>
                </c:pt>
                <c:pt idx="8">
                  <c:v>20.943333333333182</c:v>
                </c:pt>
                <c:pt idx="9">
                  <c:v>20.866666666666664</c:v>
                </c:pt>
                <c:pt idx="10">
                  <c:v>20.813333333333244</c:v>
                </c:pt>
                <c:pt idx="11">
                  <c:v>22.39</c:v>
                </c:pt>
              </c:numCache>
            </c:numRef>
          </c:val>
          <c:smooth val="1"/>
          <c:extLst>
            <c:ext xmlns:c16="http://schemas.microsoft.com/office/drawing/2014/chart" uri="{C3380CC4-5D6E-409C-BE32-E72D297353CC}">
              <c16:uniqueId val="{00000002-65C8-43EB-B92F-AC61496788AA}"/>
            </c:ext>
          </c:extLst>
        </c:ser>
        <c:ser>
          <c:idx val="3"/>
          <c:order val="3"/>
          <c:tx>
            <c:strRef>
              <c:f>Лист1!$S$1</c:f>
              <c:strCache>
                <c:ptCount val="1"/>
                <c:pt idx="0">
                  <c:v>2</c:v>
                </c:pt>
              </c:strCache>
            </c:strRef>
          </c:tx>
          <c:marker>
            <c:symbol val="none"/>
          </c:marker>
          <c:cat>
            <c:strRef>
              <c:f>Лист1!$O$2:$O$13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Лист1!$S$2:$S$13</c:f>
              <c:numCache>
                <c:formatCode>0.00</c:formatCode>
                <c:ptCount val="12"/>
                <c:pt idx="0">
                  <c:v>10.713333333333333</c:v>
                </c:pt>
                <c:pt idx="1">
                  <c:v>12.06</c:v>
                </c:pt>
                <c:pt idx="2">
                  <c:v>12.816666666666706</c:v>
                </c:pt>
                <c:pt idx="3">
                  <c:v>11.003333333333332</c:v>
                </c:pt>
                <c:pt idx="4">
                  <c:v>10.68</c:v>
                </c:pt>
                <c:pt idx="5">
                  <c:v>8.92</c:v>
                </c:pt>
                <c:pt idx="6">
                  <c:v>8.33</c:v>
                </c:pt>
                <c:pt idx="7">
                  <c:v>9.3366666666666767</c:v>
                </c:pt>
                <c:pt idx="8">
                  <c:v>10.596666666666676</c:v>
                </c:pt>
                <c:pt idx="9">
                  <c:v>11.056666666666704</c:v>
                </c:pt>
                <c:pt idx="10">
                  <c:v>10.916666666666696</c:v>
                </c:pt>
                <c:pt idx="11">
                  <c:v>11.433333333333335</c:v>
                </c:pt>
              </c:numCache>
            </c:numRef>
          </c:val>
          <c:smooth val="1"/>
          <c:extLst>
            <c:ext xmlns:c16="http://schemas.microsoft.com/office/drawing/2014/chart" uri="{C3380CC4-5D6E-409C-BE32-E72D297353CC}">
              <c16:uniqueId val="{00000003-65C8-43EB-B92F-AC61496788AA}"/>
            </c:ext>
          </c:extLst>
        </c:ser>
        <c:ser>
          <c:idx val="4"/>
          <c:order val="4"/>
          <c:tx>
            <c:strRef>
              <c:f>Лист1!$T$1</c:f>
              <c:strCache>
                <c:ptCount val="1"/>
                <c:pt idx="0">
                  <c:v>8</c:v>
                </c:pt>
              </c:strCache>
            </c:strRef>
          </c:tx>
          <c:marker>
            <c:symbol val="none"/>
          </c:marker>
          <c:cat>
            <c:strRef>
              <c:f>Лист1!$O$2:$O$13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Лист1!$T$2:$T$13</c:f>
              <c:numCache>
                <c:formatCode>0.00</c:formatCode>
                <c:ptCount val="12"/>
                <c:pt idx="0">
                  <c:v>18.420000000000002</c:v>
                </c:pt>
                <c:pt idx="1">
                  <c:v>21.409999999999989</c:v>
                </c:pt>
                <c:pt idx="2">
                  <c:v>21.016666666666691</c:v>
                </c:pt>
                <c:pt idx="3">
                  <c:v>19.313333333333244</c:v>
                </c:pt>
                <c:pt idx="4">
                  <c:v>18.883333333333201</c:v>
                </c:pt>
                <c:pt idx="5">
                  <c:v>17.22</c:v>
                </c:pt>
                <c:pt idx="6">
                  <c:v>16.88</c:v>
                </c:pt>
                <c:pt idx="7">
                  <c:v>17.313333333333244</c:v>
                </c:pt>
                <c:pt idx="8">
                  <c:v>19.22</c:v>
                </c:pt>
                <c:pt idx="9">
                  <c:v>18.91333333333321</c:v>
                </c:pt>
                <c:pt idx="10">
                  <c:v>19.05</c:v>
                </c:pt>
                <c:pt idx="11">
                  <c:v>20.10666666666669</c:v>
                </c:pt>
              </c:numCache>
            </c:numRef>
          </c:val>
          <c:smooth val="1"/>
          <c:extLst>
            <c:ext xmlns:c16="http://schemas.microsoft.com/office/drawing/2014/chart" uri="{C3380CC4-5D6E-409C-BE32-E72D297353CC}">
              <c16:uniqueId val="{00000004-65C8-43EB-B92F-AC61496788AA}"/>
            </c:ext>
          </c:extLst>
        </c:ser>
        <c:ser>
          <c:idx val="5"/>
          <c:order val="5"/>
          <c:tx>
            <c:strRef>
              <c:f>Лист1!$U$1</c:f>
              <c:strCache>
                <c:ptCount val="1"/>
                <c:pt idx="0">
                  <c:v>12</c:v>
                </c:pt>
              </c:strCache>
            </c:strRef>
          </c:tx>
          <c:marker>
            <c:symbol val="none"/>
          </c:marker>
          <c:cat>
            <c:strRef>
              <c:f>Лист1!$O$2:$O$13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Лист1!$U$2:$U$13</c:f>
              <c:numCache>
                <c:formatCode>0.00</c:formatCode>
                <c:ptCount val="12"/>
                <c:pt idx="0">
                  <c:v>8.163333333333334</c:v>
                </c:pt>
                <c:pt idx="1">
                  <c:v>9.3366666666666767</c:v>
                </c:pt>
                <c:pt idx="2">
                  <c:v>10.156666666666704</c:v>
                </c:pt>
                <c:pt idx="3">
                  <c:v>10.306666666666704</c:v>
                </c:pt>
                <c:pt idx="4">
                  <c:v>9.0966666666666747</c:v>
                </c:pt>
                <c:pt idx="5">
                  <c:v>7.2599999999999989</c:v>
                </c:pt>
                <c:pt idx="6">
                  <c:v>5.8966666666666674</c:v>
                </c:pt>
                <c:pt idx="7">
                  <c:v>7.2033333333333509</c:v>
                </c:pt>
                <c:pt idx="8">
                  <c:v>8.48</c:v>
                </c:pt>
                <c:pt idx="9">
                  <c:v>8.9433333333333334</c:v>
                </c:pt>
                <c:pt idx="10">
                  <c:v>8.7466666666666697</c:v>
                </c:pt>
                <c:pt idx="11">
                  <c:v>9.17</c:v>
                </c:pt>
              </c:numCache>
            </c:numRef>
          </c:val>
          <c:smooth val="1"/>
          <c:extLst>
            <c:ext xmlns:c16="http://schemas.microsoft.com/office/drawing/2014/chart" uri="{C3380CC4-5D6E-409C-BE32-E72D297353CC}">
              <c16:uniqueId val="{00000005-65C8-43EB-B92F-AC61496788AA}"/>
            </c:ext>
          </c:extLst>
        </c:ser>
        <c:ser>
          <c:idx val="6"/>
          <c:order val="6"/>
          <c:tx>
            <c:strRef>
              <c:f>Лист1!$V$1</c:f>
              <c:strCache>
                <c:ptCount val="1"/>
                <c:pt idx="0">
                  <c:v>23</c:v>
                </c:pt>
              </c:strCache>
            </c:strRef>
          </c:tx>
          <c:marker>
            <c:symbol val="none"/>
          </c:marker>
          <c:cat>
            <c:strRef>
              <c:f>Лист1!$O$2:$O$13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Лист1!$V$2:$V$13</c:f>
              <c:numCache>
                <c:formatCode>0.00</c:formatCode>
                <c:ptCount val="12"/>
                <c:pt idx="0">
                  <c:v>13.116666666666672</c:v>
                </c:pt>
                <c:pt idx="1">
                  <c:v>15.203333333333333</c:v>
                </c:pt>
                <c:pt idx="2">
                  <c:v>16.073333333333217</c:v>
                </c:pt>
                <c:pt idx="3">
                  <c:v>16.186666666666667</c:v>
                </c:pt>
                <c:pt idx="4">
                  <c:v>15.926666666666698</c:v>
                </c:pt>
                <c:pt idx="5">
                  <c:v>14.39</c:v>
                </c:pt>
                <c:pt idx="6">
                  <c:v>12.65</c:v>
                </c:pt>
                <c:pt idx="7">
                  <c:v>13.803333333333336</c:v>
                </c:pt>
                <c:pt idx="8">
                  <c:v>14.656666666666702</c:v>
                </c:pt>
                <c:pt idx="9">
                  <c:v>15</c:v>
                </c:pt>
                <c:pt idx="10">
                  <c:v>14.273333333333333</c:v>
                </c:pt>
                <c:pt idx="11">
                  <c:v>15.386666666666704</c:v>
                </c:pt>
              </c:numCache>
            </c:numRef>
          </c:val>
          <c:smooth val="1"/>
          <c:extLst>
            <c:ext xmlns:c16="http://schemas.microsoft.com/office/drawing/2014/chart" uri="{C3380CC4-5D6E-409C-BE32-E72D297353CC}">
              <c16:uniqueId val="{00000006-65C8-43EB-B92F-AC61496788AA}"/>
            </c:ext>
          </c:extLst>
        </c:ser>
        <c:ser>
          <c:idx val="7"/>
          <c:order val="7"/>
          <c:tx>
            <c:strRef>
              <c:f>Лист1!$W$1</c:f>
              <c:strCache>
                <c:ptCount val="1"/>
                <c:pt idx="0">
                  <c:v>3</c:v>
                </c:pt>
              </c:strCache>
            </c:strRef>
          </c:tx>
          <c:marker>
            <c:symbol val="none"/>
          </c:marker>
          <c:cat>
            <c:strRef>
              <c:f>Лист1!$O$2:$O$13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Лист1!$W$2:$W$13</c:f>
              <c:numCache>
                <c:formatCode>0.00</c:formatCode>
                <c:ptCount val="12"/>
                <c:pt idx="0">
                  <c:v>13.086666666666698</c:v>
                </c:pt>
                <c:pt idx="1">
                  <c:v>14.61</c:v>
                </c:pt>
                <c:pt idx="2">
                  <c:v>15.330000000000002</c:v>
                </c:pt>
                <c:pt idx="3">
                  <c:v>15.360000000000024</c:v>
                </c:pt>
                <c:pt idx="4">
                  <c:v>14.373333333333354</c:v>
                </c:pt>
                <c:pt idx="5">
                  <c:v>12.22666666666667</c:v>
                </c:pt>
                <c:pt idx="6">
                  <c:v>10.71666666666667</c:v>
                </c:pt>
                <c:pt idx="7">
                  <c:v>12.26</c:v>
                </c:pt>
                <c:pt idx="8">
                  <c:v>13.633333333333333</c:v>
                </c:pt>
                <c:pt idx="9">
                  <c:v>14.066666666666706</c:v>
                </c:pt>
                <c:pt idx="10">
                  <c:v>14.013333333333334</c:v>
                </c:pt>
                <c:pt idx="11">
                  <c:v>14.503333333333332</c:v>
                </c:pt>
              </c:numCache>
            </c:numRef>
          </c:val>
          <c:smooth val="1"/>
          <c:extLst>
            <c:ext xmlns:c16="http://schemas.microsoft.com/office/drawing/2014/chart" uri="{C3380CC4-5D6E-409C-BE32-E72D297353CC}">
              <c16:uniqueId val="{00000007-65C8-43EB-B92F-AC61496788AA}"/>
            </c:ext>
          </c:extLst>
        </c:ser>
        <c:dLbls>
          <c:showLegendKey val="0"/>
          <c:showVal val="0"/>
          <c:showCatName val="0"/>
          <c:showSerName val="0"/>
          <c:showPercent val="0"/>
          <c:showBubbleSize val="0"/>
        </c:dLbls>
        <c:smooth val="0"/>
        <c:axId val="37860480"/>
        <c:axId val="37862400"/>
      </c:lineChart>
      <c:catAx>
        <c:axId val="37860480"/>
        <c:scaling>
          <c:orientation val="minMax"/>
        </c:scaling>
        <c:delete val="0"/>
        <c:axPos val="t"/>
        <c:majorGridlines/>
        <c:title>
          <c:tx>
            <c:rich>
              <a:bodyPr/>
              <a:lstStyle/>
              <a:p>
                <a:pPr>
                  <a:defRPr/>
                </a:pPr>
                <a:r>
                  <a:rPr lang="ru-RU"/>
                  <a:t>Скважины</a:t>
                </a:r>
              </a:p>
            </c:rich>
          </c:tx>
          <c:layout>
            <c:manualLayout>
              <c:xMode val="edge"/>
              <c:yMode val="edge"/>
              <c:x val="0.45437169899460061"/>
              <c:y val="0.87815009781080733"/>
            </c:manualLayout>
          </c:layout>
          <c:overlay val="0"/>
        </c:title>
        <c:numFmt formatCode="General" sourceLinked="1"/>
        <c:majorTickMark val="out"/>
        <c:minorTickMark val="none"/>
        <c:tickLblPos val="nextTo"/>
        <c:spPr>
          <a:ln w="25400" cmpd="sng">
            <a:solidFill>
              <a:srgbClr val="C00000"/>
            </a:solidFill>
          </a:ln>
        </c:spPr>
        <c:crossAx val="37862400"/>
        <c:crosses val="autoZero"/>
        <c:auto val="1"/>
        <c:lblAlgn val="ctr"/>
        <c:lblOffset val="100"/>
        <c:noMultiLvlLbl val="0"/>
      </c:catAx>
      <c:valAx>
        <c:axId val="37862400"/>
        <c:scaling>
          <c:orientation val="maxMin"/>
        </c:scaling>
        <c:delete val="0"/>
        <c:axPos val="l"/>
        <c:majorGridlines/>
        <c:title>
          <c:tx>
            <c:rich>
              <a:bodyPr rot="-5400000" vert="horz"/>
              <a:lstStyle/>
              <a:p>
                <a:pPr>
                  <a:defRPr/>
                </a:pPr>
                <a:r>
                  <a:rPr lang="ru-RU"/>
                  <a:t>Статический уровень, м.</a:t>
                </a:r>
              </a:p>
            </c:rich>
          </c:tx>
          <c:layout/>
          <c:overlay val="0"/>
          <c:spPr>
            <a:solidFill>
              <a:schemeClr val="bg1"/>
            </a:solidFill>
          </c:spPr>
        </c:title>
        <c:numFmt formatCode="0.00" sourceLinked="1"/>
        <c:majorTickMark val="out"/>
        <c:minorTickMark val="none"/>
        <c:tickLblPos val="nextTo"/>
        <c:crossAx val="37860480"/>
        <c:crosses val="autoZero"/>
        <c:crossBetween val="between"/>
      </c:valAx>
    </c:plotArea>
    <c:legend>
      <c:legendPos val="b"/>
      <c:layout/>
      <c:overlay val="0"/>
      <c:spPr>
        <a:solidFill>
          <a:schemeClr val="bg1"/>
        </a:solidFill>
      </c:spPr>
    </c:legend>
    <c:plotVisOnly val="1"/>
    <c:dispBlanksAs val="gap"/>
    <c:showDLblsOverMax val="0"/>
  </c:chart>
  <c:spPr>
    <a:noFill/>
    <a:ln w="12700" cmpd="dbl">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sz="1400" b="1" i="0" baseline="0">
                <a:solidFill>
                  <a:sysClr val="windowText" lastClr="000000"/>
                </a:solidFill>
                <a:effectLst/>
              </a:rPr>
              <a:t>Подъем воды на в/з "Северный" за 2017 год (тыс.м3/мес.)</a:t>
            </a:r>
            <a:endParaRPr lang="ru-RU" sz="1100">
              <a:solidFill>
                <a:sysClr val="windowText" lastClr="000000"/>
              </a:solidFill>
              <a:effectLst/>
            </a:endParaRPr>
          </a:p>
        </c:rich>
      </c:tx>
      <c:overlay val="0"/>
      <c:spPr>
        <a:noFill/>
        <a:ln>
          <a:noFill/>
        </a:ln>
        <a:effectLst/>
      </c:spPr>
    </c:title>
    <c:autoTitleDeleted val="0"/>
    <c:plotArea>
      <c:layout/>
      <c:barChart>
        <c:barDir val="col"/>
        <c:grouping val="clustered"/>
        <c:varyColors val="0"/>
        <c:ser>
          <c:idx val="0"/>
          <c:order val="0"/>
          <c:spPr>
            <a:solidFill>
              <a:schemeClr val="accent5"/>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Лист1!$B$3:$M$3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Лист1!$B$4:$M$4</c:f>
              <c:numCache>
                <c:formatCode>0.00</c:formatCode>
                <c:ptCount val="12"/>
                <c:pt idx="0">
                  <c:v>468.08499999999998</c:v>
                </c:pt>
                <c:pt idx="1">
                  <c:v>441.25599999999997</c:v>
                </c:pt>
                <c:pt idx="2">
                  <c:v>486.13799999999998</c:v>
                </c:pt>
                <c:pt idx="3" formatCode="General">
                  <c:v>471.80900000000003</c:v>
                </c:pt>
                <c:pt idx="4" formatCode="General">
                  <c:v>480.34500000000003</c:v>
                </c:pt>
                <c:pt idx="5">
                  <c:v>437.66</c:v>
                </c:pt>
                <c:pt idx="6">
                  <c:v>407.93700000000001</c:v>
                </c:pt>
                <c:pt idx="7">
                  <c:v>414.56200000000001</c:v>
                </c:pt>
                <c:pt idx="8">
                  <c:v>453.31200000000001</c:v>
                </c:pt>
                <c:pt idx="9">
                  <c:v>484.55500000000001</c:v>
                </c:pt>
                <c:pt idx="10">
                  <c:v>478.911</c:v>
                </c:pt>
                <c:pt idx="11" formatCode="General">
                  <c:v>493.28100000000001</c:v>
                </c:pt>
              </c:numCache>
            </c:numRef>
          </c:val>
          <c:extLst>
            <c:ext xmlns:c16="http://schemas.microsoft.com/office/drawing/2014/chart" uri="{C3380CC4-5D6E-409C-BE32-E72D297353CC}">
              <c16:uniqueId val="{00000000-C5B2-4121-AA3E-30B19F195298}"/>
            </c:ext>
          </c:extLst>
        </c:ser>
        <c:dLbls>
          <c:showLegendKey val="0"/>
          <c:showVal val="0"/>
          <c:showCatName val="0"/>
          <c:showSerName val="0"/>
          <c:showPercent val="0"/>
          <c:showBubbleSize val="0"/>
        </c:dLbls>
        <c:gapWidth val="142"/>
        <c:overlap val="-20"/>
        <c:axId val="70284032"/>
        <c:axId val="70285568"/>
      </c:barChart>
      <c:catAx>
        <c:axId val="70284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70285568"/>
        <c:crosses val="autoZero"/>
        <c:auto val="1"/>
        <c:lblAlgn val="ctr"/>
        <c:lblOffset val="100"/>
        <c:noMultiLvlLbl val="0"/>
      </c:catAx>
      <c:valAx>
        <c:axId val="7028556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02840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75"/>
      <c:rotY val="90"/>
      <c:rAngAx val="0"/>
    </c:view3D>
    <c:floor>
      <c:thickness val="0"/>
    </c:floor>
    <c:sideWall>
      <c:thickness val="0"/>
      <c:spPr>
        <a:noFill/>
        <a:ln>
          <a:noFill/>
        </a:ln>
        <a:effectLst/>
      </c:spPr>
    </c:sideWall>
    <c:backWall>
      <c:thickness val="0"/>
      <c:spPr>
        <a:noFill/>
        <a:ln>
          <a:noFill/>
        </a:ln>
        <a:effectLst/>
      </c:spPr>
    </c:backWall>
    <c:plotArea>
      <c:layout>
        <c:manualLayout>
          <c:layoutTarget val="inner"/>
          <c:xMode val="edge"/>
          <c:yMode val="edge"/>
          <c:x val="0.30867171015387856"/>
          <c:y val="9.1653276842932702E-2"/>
          <c:w val="0.45039643482064945"/>
          <c:h val="0.71115226550628496"/>
        </c:manualLayout>
      </c:layout>
      <c:pie3DChart>
        <c:varyColors val="1"/>
        <c:ser>
          <c:idx val="0"/>
          <c:order val="0"/>
          <c:tx>
            <c:strRef>
              <c:f>Лист1!$B$1</c:f>
              <c:strCache>
                <c:ptCount val="1"/>
                <c:pt idx="0">
                  <c:v>Продажи</c:v>
                </c:pt>
              </c:strCache>
            </c:strRef>
          </c:tx>
          <c:explosion val="25"/>
          <c:dPt>
            <c:idx val="0"/>
            <c:bubble3D val="0"/>
            <c:explosion val="12"/>
            <c:spPr>
              <a:solidFill>
                <a:schemeClr val="accent1"/>
              </a:solidFill>
              <a:ln w="19050">
                <a:solidFill>
                  <a:schemeClr val="lt1"/>
                </a:solidFill>
              </a:ln>
              <a:effectLst/>
            </c:spPr>
            <c:extLst>
              <c:ext xmlns:c16="http://schemas.microsoft.com/office/drawing/2014/chart" uri="{C3380CC4-5D6E-409C-BE32-E72D297353CC}">
                <c16:uniqueId val="{00000000-6DBD-4898-B5EC-F5EB2F4CF404}"/>
              </c:ext>
            </c:extLst>
          </c:dPt>
          <c:dPt>
            <c:idx val="1"/>
            <c:bubble3D val="0"/>
            <c:explosion val="16"/>
            <c:spPr>
              <a:solidFill>
                <a:schemeClr val="accent2"/>
              </a:solidFill>
              <a:ln w="19050">
                <a:solidFill>
                  <a:schemeClr val="lt1"/>
                </a:solidFill>
              </a:ln>
              <a:effectLst/>
            </c:spPr>
            <c:extLst>
              <c:ext xmlns:c16="http://schemas.microsoft.com/office/drawing/2014/chart" uri="{C3380CC4-5D6E-409C-BE32-E72D297353CC}">
                <c16:uniqueId val="{00000001-6DBD-4898-B5EC-F5EB2F4CF404}"/>
              </c:ext>
            </c:extLst>
          </c:dPt>
          <c:dPt>
            <c:idx val="2"/>
            <c:bubble3D val="0"/>
            <c:explosion val="23"/>
            <c:spPr>
              <a:solidFill>
                <a:schemeClr val="accent3"/>
              </a:solidFill>
              <a:ln w="19050">
                <a:solidFill>
                  <a:schemeClr val="lt1"/>
                </a:solidFill>
              </a:ln>
              <a:effectLst/>
            </c:spPr>
            <c:extLst>
              <c:ext xmlns:c16="http://schemas.microsoft.com/office/drawing/2014/chart" uri="{C3380CC4-5D6E-409C-BE32-E72D297353CC}">
                <c16:uniqueId val="{00000002-6DBD-4898-B5EC-F5EB2F4CF404}"/>
              </c:ext>
            </c:extLst>
          </c:dPt>
          <c:dLbls>
            <c:dLbl>
              <c:idx val="0"/>
              <c:layout>
                <c:manualLayout>
                  <c:x val="0.21642461358996801"/>
                  <c:y val="-6.0819643737426224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ru-RU" baseline="0"/>
                      <a:t>Сети со сроком эксплуатации до 10 дет;  51%</a:t>
                    </a:r>
                  </a:p>
                </c:rich>
              </c:tx>
              <c:numFmt formatCode="#,##0.00" sourceLinked="0"/>
              <c:spPr>
                <a:noFill/>
                <a:ln>
                  <a:noFill/>
                </a:ln>
                <a:effectLst/>
              </c:spPr>
              <c:showLegendKey val="1"/>
              <c:showVal val="1"/>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15:layout/>
                </c:ext>
                <c:ext xmlns:c16="http://schemas.microsoft.com/office/drawing/2014/chart" uri="{C3380CC4-5D6E-409C-BE32-E72D297353CC}">
                  <c16:uniqueId val="{00000000-6DBD-4898-B5EC-F5EB2F4CF404}"/>
                </c:ext>
              </c:extLst>
            </c:dLbl>
            <c:dLbl>
              <c:idx val="1"/>
              <c:layout>
                <c:manualLayout>
                  <c:x val="-0.11839123050795122"/>
                  <c:y val="2.3688663282571912E-2"/>
                </c:manualLayout>
              </c:layout>
              <c:tx>
                <c:rich>
                  <a:bodyPr/>
                  <a:lstStyle/>
                  <a:p>
                    <a:r>
                      <a:rPr lang="ru-RU"/>
                      <a:t>Сети со сроком эксплуатации от 10 до</a:t>
                    </a:r>
                    <a:r>
                      <a:rPr lang="ru-RU" baseline="0"/>
                      <a:t> 15 лет; 42,4%</a:t>
                    </a:r>
                  </a:p>
                </c:rich>
              </c:tx>
              <c:showLegendKey val="1"/>
              <c:showVal val="1"/>
              <c:showCatName val="1"/>
              <c:showSerName val="0"/>
              <c:showPercent val="1"/>
              <c:showBubbleSize val="0"/>
              <c:extLst>
                <c:ext xmlns:c15="http://schemas.microsoft.com/office/drawing/2012/chart" uri="{CE6537A1-D6FC-4f65-9D91-7224C49458BB}">
                  <c15:layout>
                    <c:manualLayout>
                      <c:w val="0.28052438757655296"/>
                      <c:h val="9.9087301587301585E-2"/>
                    </c:manualLayout>
                  </c15:layout>
                </c:ext>
                <c:ext xmlns:c16="http://schemas.microsoft.com/office/drawing/2014/chart" uri="{C3380CC4-5D6E-409C-BE32-E72D297353CC}">
                  <c16:uniqueId val="{00000001-6DBD-4898-B5EC-F5EB2F4CF404}"/>
                </c:ext>
              </c:extLst>
            </c:dLbl>
            <c:dLbl>
              <c:idx val="2"/>
              <c:layout>
                <c:manualLayout>
                  <c:x val="5.8730862448696713E-2"/>
                  <c:y val="2.4093716366775119E-3"/>
                </c:manualLayout>
              </c:layout>
              <c:tx>
                <c:rich>
                  <a:bodyPr/>
                  <a:lstStyle/>
                  <a:p>
                    <a:r>
                      <a:rPr lang="ru-RU"/>
                      <a:t>Сети со сроком эксплуатации до 20 лет</a:t>
                    </a:r>
                    <a:r>
                      <a:rPr lang="ru-RU" baseline="0"/>
                      <a:t> ; 6,6%</a:t>
                    </a:r>
                    <a:endParaRPr lang="ru-RU"/>
                  </a:p>
                </c:rich>
              </c:tx>
              <c:showLegendKey val="1"/>
              <c:showVal val="1"/>
              <c:showCatName val="1"/>
              <c:showSerName val="0"/>
              <c:showPercent val="1"/>
              <c:showBubbleSize val="0"/>
              <c:extLst>
                <c:ext xmlns:c15="http://schemas.microsoft.com/office/drawing/2012/chart" uri="{CE6537A1-D6FC-4f65-9D91-7224C49458BB}">
                  <c15:layout>
                    <c:manualLayout>
                      <c:w val="0.31143883056284638"/>
                      <c:h val="9.9087301587301585E-2"/>
                    </c:manualLayout>
                  </c15:layout>
                </c:ext>
                <c:ext xmlns:c16="http://schemas.microsoft.com/office/drawing/2014/chart" uri="{C3380CC4-5D6E-409C-BE32-E72D297353CC}">
                  <c16:uniqueId val="{00000002-6DBD-4898-B5EC-F5EB2F4CF404}"/>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1"/>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Сети со сроком эксплуатации до 10 лет</c:v>
                </c:pt>
                <c:pt idx="1">
                  <c:v>Сети со сроком эксплуатации от 10 до 15 лет</c:v>
                </c:pt>
                <c:pt idx="2">
                  <c:v>Сети со сроком эксплуатации до 20 лет</c:v>
                </c:pt>
              </c:strCache>
            </c:strRef>
          </c:cat>
          <c:val>
            <c:numRef>
              <c:f>Лист1!$B$2:$B$4</c:f>
              <c:numCache>
                <c:formatCode>General</c:formatCode>
                <c:ptCount val="3"/>
                <c:pt idx="0">
                  <c:v>73.08</c:v>
                </c:pt>
                <c:pt idx="1">
                  <c:v>60.83</c:v>
                </c:pt>
                <c:pt idx="2">
                  <c:v>9.48</c:v>
                </c:pt>
              </c:numCache>
            </c:numRef>
          </c:val>
          <c:extLst>
            <c:ext xmlns:c16="http://schemas.microsoft.com/office/drawing/2014/chart" uri="{C3380CC4-5D6E-409C-BE32-E72D297353CC}">
              <c16:uniqueId val="{00000003-6DBD-4898-B5EC-F5EB2F4CF404}"/>
            </c:ext>
          </c:extLst>
        </c:ser>
        <c:dLbls>
          <c:showLegendKey val="0"/>
          <c:showVal val="0"/>
          <c:showCatName val="0"/>
          <c:showSerName val="0"/>
          <c:showPercent val="0"/>
          <c:showBubbleSize val="0"/>
          <c:showLeaderLines val="1"/>
        </c:dLbls>
      </c:pie3DChart>
    </c:plotArea>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75"/>
      <c:rotY val="80"/>
      <c:rAngAx val="0"/>
    </c:view3D>
    <c:floor>
      <c:thickness val="0"/>
    </c:floor>
    <c:sideWall>
      <c:thickness val="0"/>
      <c:spPr>
        <a:noFill/>
        <a:ln>
          <a:noFill/>
        </a:ln>
        <a:effectLst/>
      </c:spPr>
    </c:sideWall>
    <c:backWall>
      <c:thickness val="0"/>
      <c:spPr>
        <a:noFill/>
        <a:ln>
          <a:noFill/>
        </a:ln>
        <a:effectLst/>
      </c:spPr>
    </c:backWall>
    <c:plotArea>
      <c:layout>
        <c:manualLayout>
          <c:layoutTarget val="inner"/>
          <c:xMode val="edge"/>
          <c:yMode val="edge"/>
          <c:x val="0.27480187372411963"/>
          <c:y val="0.19941290233457701"/>
          <c:w val="0.45039643482064945"/>
          <c:h val="0.71115226550628496"/>
        </c:manualLayout>
      </c:layout>
      <c:pie3DChart>
        <c:varyColors val="1"/>
        <c:ser>
          <c:idx val="0"/>
          <c:order val="0"/>
          <c:tx>
            <c:strRef>
              <c:f>Лист1!$B$1</c:f>
              <c:strCache>
                <c:ptCount val="1"/>
                <c:pt idx="0">
                  <c:v>Продажи</c:v>
                </c:pt>
              </c:strCache>
            </c:strRef>
          </c:tx>
          <c:explosion val="25"/>
          <c:dPt>
            <c:idx val="0"/>
            <c:bubble3D val="0"/>
            <c:spPr>
              <a:solidFill>
                <a:srgbClr val="FF6600"/>
              </a:solidFill>
              <a:ln w="19050">
                <a:solidFill>
                  <a:schemeClr val="lt1"/>
                </a:solidFill>
              </a:ln>
              <a:effectLst/>
            </c:spPr>
            <c:extLst>
              <c:ext xmlns:c16="http://schemas.microsoft.com/office/drawing/2014/chart" uri="{C3380CC4-5D6E-409C-BE32-E72D297353CC}">
                <c16:uniqueId val="{00000000-F8F4-4292-A0E3-84A606DA9704}"/>
              </c:ext>
            </c:extLst>
          </c:dPt>
          <c:dPt>
            <c:idx val="1"/>
            <c:bubble3D val="0"/>
            <c:spPr>
              <a:solidFill>
                <a:srgbClr val="66CCFF"/>
              </a:solidFill>
              <a:ln w="19050">
                <a:solidFill>
                  <a:schemeClr val="lt1"/>
                </a:solidFill>
              </a:ln>
              <a:effectLst/>
            </c:spPr>
            <c:extLst>
              <c:ext xmlns:c16="http://schemas.microsoft.com/office/drawing/2014/chart" uri="{C3380CC4-5D6E-409C-BE32-E72D297353CC}">
                <c16:uniqueId val="{00000001-F8F4-4292-A0E3-84A606DA9704}"/>
              </c:ext>
            </c:extLst>
          </c:dPt>
          <c:dPt>
            <c:idx val="2"/>
            <c:bubble3D val="0"/>
            <c:spPr>
              <a:solidFill>
                <a:srgbClr val="FFFF00"/>
              </a:solidFill>
              <a:ln w="19050">
                <a:solidFill>
                  <a:schemeClr val="lt1"/>
                </a:solidFill>
              </a:ln>
              <a:effectLst/>
            </c:spPr>
            <c:extLst>
              <c:ext xmlns:c16="http://schemas.microsoft.com/office/drawing/2014/chart" uri="{C3380CC4-5D6E-409C-BE32-E72D297353CC}">
                <c16:uniqueId val="{00000002-F8F4-4292-A0E3-84A606DA9704}"/>
              </c:ext>
            </c:extLst>
          </c:dPt>
          <c:dLbls>
            <c:dLbl>
              <c:idx val="0"/>
              <c:layout>
                <c:manualLayout>
                  <c:x val="-1.7082572162931488E-2"/>
                  <c:y val="0.10066975463633047"/>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ru-RU"/>
                      <a:t>Потери воды при транспортировке</a:t>
                    </a:r>
                    <a:endParaRPr lang="ru-RU" baseline="0"/>
                  </a:p>
                </c:rich>
              </c:tx>
              <c:numFmt formatCode="#,##0.0" sourceLinked="0"/>
              <c:spPr>
                <a:noFill/>
                <a:ln>
                  <a:noFill/>
                </a:ln>
                <a:effectLst/>
              </c:spPr>
              <c:showLegendKey val="1"/>
              <c:showVal val="1"/>
              <c:showCatName val="0"/>
              <c:showSerName val="0"/>
              <c:showPercent val="1"/>
              <c:showBubbleSize val="0"/>
              <c:extLst>
                <c:ext xmlns:c15="http://schemas.microsoft.com/office/drawing/2012/chart" uri="{CE6537A1-D6FC-4f65-9D91-7224C49458BB}">
                  <c15:layout>
                    <c:manualLayout>
                      <c:w val="0.21469914759716949"/>
                      <c:h val="0.19575324361050614"/>
                    </c:manualLayout>
                  </c15:layout>
                </c:ext>
                <c:ext xmlns:c16="http://schemas.microsoft.com/office/drawing/2014/chart" uri="{C3380CC4-5D6E-409C-BE32-E72D297353CC}">
                  <c16:uniqueId val="{00000000-F8F4-4292-A0E3-84A606DA9704}"/>
                </c:ext>
              </c:extLst>
            </c:dLbl>
            <c:dLbl>
              <c:idx val="1"/>
              <c:layout>
                <c:manualLayout>
                  <c:x val="-1.4598908681220598E-2"/>
                  <c:y val="-0.13138086138216201"/>
                </c:manualLayout>
              </c:layout>
              <c:tx>
                <c:rich>
                  <a:bodyPr/>
                  <a:lstStyle/>
                  <a:p>
                    <a:r>
                      <a:rPr lang="ru-RU"/>
                      <a:t>Полезный отпуск</a:t>
                    </a:r>
                    <a:endParaRPr lang="ru-RU" baseline="0"/>
                  </a:p>
                </c:rich>
              </c:tx>
              <c:showLegendKey val="1"/>
              <c:showVal val="1"/>
              <c:showCatName val="0"/>
              <c:showSerName val="0"/>
              <c:showPercent val="1"/>
              <c:showBubbleSize val="0"/>
              <c:extLst>
                <c:ext xmlns:c15="http://schemas.microsoft.com/office/drawing/2012/chart" uri="{CE6537A1-D6FC-4f65-9D91-7224C49458BB}">
                  <c15:layout>
                    <c:manualLayout>
                      <c:w val="0.28052438757655296"/>
                      <c:h val="9.9087301587301585E-2"/>
                    </c:manualLayout>
                  </c15:layout>
                </c:ext>
                <c:ext xmlns:c16="http://schemas.microsoft.com/office/drawing/2014/chart" uri="{C3380CC4-5D6E-409C-BE32-E72D297353CC}">
                  <c16:uniqueId val="{00000001-F8F4-4292-A0E3-84A606DA9704}"/>
                </c:ext>
              </c:extLst>
            </c:dLbl>
            <c:dLbl>
              <c:idx val="2"/>
              <c:layout>
                <c:manualLayout>
                  <c:x val="-1.60397277858111E-2"/>
                  <c:y val="-0.15369881496706267"/>
                </c:manualLayout>
              </c:layout>
              <c:tx>
                <c:rich>
                  <a:bodyPr/>
                  <a:lstStyle/>
                  <a:p>
                    <a:r>
                      <a:rPr lang="ru-RU"/>
                      <a:t>Расход воды на собственные нужды</a:t>
                    </a:r>
                    <a:endParaRPr lang="ru-RU" baseline="0"/>
                  </a:p>
                </c:rich>
              </c:tx>
              <c:showLegendKey val="1"/>
              <c:showVal val="1"/>
              <c:showCatName val="0"/>
              <c:showSerName val="0"/>
              <c:showPercent val="1"/>
              <c:showBubbleSize val="0"/>
              <c:extLst>
                <c:ext xmlns:c15="http://schemas.microsoft.com/office/drawing/2012/chart" uri="{CE6537A1-D6FC-4f65-9D91-7224C49458BB}">
                  <c15:layout>
                    <c:manualLayout>
                      <c:w val="0.31143883056284638"/>
                      <c:h val="9.9087301587301585E-2"/>
                    </c:manualLayout>
                  </c15:layout>
                </c:ext>
                <c:ext xmlns:c16="http://schemas.microsoft.com/office/drawing/2014/chart" uri="{C3380CC4-5D6E-409C-BE32-E72D297353CC}">
                  <c16:uniqueId val="{00000002-F8F4-4292-A0E3-84A606DA9704}"/>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1"/>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Потери воды при транспортировке</c:v>
                </c:pt>
                <c:pt idx="1">
                  <c:v>Полезный отпуск</c:v>
                </c:pt>
                <c:pt idx="2">
                  <c:v>Расход воды на собственные нужды</c:v>
                </c:pt>
              </c:strCache>
            </c:strRef>
          </c:cat>
          <c:val>
            <c:numRef>
              <c:f>Лист1!$B$2:$B$4</c:f>
              <c:numCache>
                <c:formatCode>General</c:formatCode>
                <c:ptCount val="3"/>
                <c:pt idx="0">
                  <c:v>279.00000000000006</c:v>
                </c:pt>
                <c:pt idx="1">
                  <c:v>4870.68</c:v>
                </c:pt>
                <c:pt idx="2">
                  <c:v>238.04</c:v>
                </c:pt>
              </c:numCache>
            </c:numRef>
          </c:val>
          <c:extLst>
            <c:ext xmlns:c16="http://schemas.microsoft.com/office/drawing/2014/chart" uri="{C3380CC4-5D6E-409C-BE32-E72D297353CC}">
              <c16:uniqueId val="{00000003-F8F4-4292-A0E3-84A606DA9704}"/>
            </c:ext>
          </c:extLst>
        </c:ser>
        <c:dLbls>
          <c:showLegendKey val="0"/>
          <c:showVal val="0"/>
          <c:showCatName val="0"/>
          <c:showSerName val="0"/>
          <c:showPercent val="0"/>
          <c:showBubbleSize val="0"/>
          <c:showLeaderLines val="1"/>
        </c:dLbls>
      </c:pie3DChart>
    </c:plotArea>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056900618799813"/>
          <c:y val="1.9071248906386701E-2"/>
          <c:w val="0.86943099381200251"/>
          <c:h val="0.80182852143482164"/>
        </c:manualLayout>
      </c:layout>
      <c:lineChart>
        <c:grouping val="standard"/>
        <c:varyColors val="0"/>
        <c:ser>
          <c:idx val="0"/>
          <c:order val="0"/>
          <c:tx>
            <c:strRef>
              <c:f>Лист1!$B$1</c:f>
              <c:strCache>
                <c:ptCount val="1"/>
                <c:pt idx="0">
                  <c:v>Потери воды</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9.5238095238095247E-3"/>
                  <c:y val="-3.539823008849559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74C6-48E3-8148-2C6F87D86B78}"/>
                </c:ext>
              </c:extLst>
            </c:dLbl>
            <c:dLbl>
              <c:idx val="2"/>
              <c:layout>
                <c:manualLayout>
                  <c:x val="-3.1292517006802814E-2"/>
                  <c:y val="3.775811209439535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74C6-48E3-8148-2C6F87D86B78}"/>
                </c:ext>
              </c:extLst>
            </c:dLbl>
            <c:dLbl>
              <c:idx val="3"/>
              <c:layout>
                <c:manualLayout>
                  <c:x val="-1.3605442176870748E-2"/>
                  <c:y val="3.539823008849559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74C6-48E3-8148-2C6F87D86B78}"/>
                </c:ext>
              </c:extLst>
            </c:dLbl>
            <c:dLbl>
              <c:idx val="4"/>
              <c:layout>
                <c:manualLayout>
                  <c:x val="-3.2653061224489806E-2"/>
                  <c:y val="-3.539823008849559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74C6-48E3-8148-2C6F87D86B78}"/>
                </c:ext>
              </c:extLst>
            </c:dLbl>
            <c:dLbl>
              <c:idx val="5"/>
              <c:layout>
                <c:manualLayout>
                  <c:x val="-1.9047619047619105E-2"/>
                  <c:y val="-3.303834808259600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74C6-48E3-8148-2C6F87D86B78}"/>
                </c:ext>
              </c:extLst>
            </c:dLbl>
            <c:dLbl>
              <c:idx val="7"/>
              <c:layout>
                <c:manualLayout>
                  <c:x val="0"/>
                  <c:y val="-1.41592920353981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74C6-48E3-8148-2C6F87D86B7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Лист1!$A$2:$A$12</c:f>
              <c:strCache>
                <c:ptCount val="11"/>
                <c:pt idx="0">
                  <c:v>2007 г.</c:v>
                </c:pt>
                <c:pt idx="1">
                  <c:v>2008 г.</c:v>
                </c:pt>
                <c:pt idx="2">
                  <c:v>2009 год</c:v>
                </c:pt>
                <c:pt idx="3">
                  <c:v>2010 год</c:v>
                </c:pt>
                <c:pt idx="4">
                  <c:v>2011 год</c:v>
                </c:pt>
                <c:pt idx="5">
                  <c:v>2012 год</c:v>
                </c:pt>
                <c:pt idx="6">
                  <c:v>2013 год</c:v>
                </c:pt>
                <c:pt idx="7">
                  <c:v>2014 год</c:v>
                </c:pt>
                <c:pt idx="8">
                  <c:v>2015 год</c:v>
                </c:pt>
                <c:pt idx="9">
                  <c:v>2016 год</c:v>
                </c:pt>
                <c:pt idx="10">
                  <c:v>2016 год</c:v>
                </c:pt>
              </c:strCache>
            </c:strRef>
          </c:cat>
          <c:val>
            <c:numRef>
              <c:f>Лист1!$B$2:$B$12</c:f>
              <c:numCache>
                <c:formatCode>General</c:formatCode>
                <c:ptCount val="11"/>
                <c:pt idx="0">
                  <c:v>1217.8699999999999</c:v>
                </c:pt>
                <c:pt idx="1">
                  <c:v>1191.54</c:v>
                </c:pt>
                <c:pt idx="2">
                  <c:v>546.33000000000004</c:v>
                </c:pt>
                <c:pt idx="3">
                  <c:v>588.62</c:v>
                </c:pt>
                <c:pt idx="4">
                  <c:v>772.82</c:v>
                </c:pt>
                <c:pt idx="5">
                  <c:v>803.45</c:v>
                </c:pt>
                <c:pt idx="6">
                  <c:v>675.1</c:v>
                </c:pt>
                <c:pt idx="7">
                  <c:v>449.37</c:v>
                </c:pt>
                <c:pt idx="8">
                  <c:v>365.56</c:v>
                </c:pt>
                <c:pt idx="9">
                  <c:v>261.3</c:v>
                </c:pt>
                <c:pt idx="10">
                  <c:v>408</c:v>
                </c:pt>
              </c:numCache>
            </c:numRef>
          </c:val>
          <c:smooth val="0"/>
          <c:extLst>
            <c:ext xmlns:c16="http://schemas.microsoft.com/office/drawing/2014/chart" uri="{C3380CC4-5D6E-409C-BE32-E72D297353CC}">
              <c16:uniqueId val="{00000006-74C6-48E3-8148-2C6F87D86B78}"/>
            </c:ext>
          </c:extLst>
        </c:ser>
        <c:dLbls>
          <c:showLegendKey val="0"/>
          <c:showVal val="0"/>
          <c:showCatName val="0"/>
          <c:showSerName val="0"/>
          <c:showPercent val="0"/>
          <c:showBubbleSize val="0"/>
        </c:dLbls>
        <c:marker val="1"/>
        <c:smooth val="0"/>
        <c:axId val="70943488"/>
        <c:axId val="70945024"/>
      </c:lineChart>
      <c:catAx>
        <c:axId val="70943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0945024"/>
        <c:crosses val="autoZero"/>
        <c:auto val="1"/>
        <c:lblAlgn val="ctr"/>
        <c:lblOffset val="100"/>
        <c:noMultiLvlLbl val="0"/>
      </c:catAx>
      <c:valAx>
        <c:axId val="709450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тыс.</a:t>
                </a:r>
                <a:r>
                  <a:rPr lang="ru-RU" baseline="0"/>
                  <a:t> м3</a:t>
                </a:r>
                <a:endParaRPr lang="ru-RU"/>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094348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69357091256072"/>
          <c:y val="4.9437828113265712E-2"/>
          <c:w val="0.8694126902942263"/>
          <c:h val="0.78295505858876935"/>
        </c:manualLayout>
      </c:layout>
      <c:lineChart>
        <c:grouping val="standard"/>
        <c:varyColors val="0"/>
        <c:ser>
          <c:idx val="0"/>
          <c:order val="0"/>
          <c:tx>
            <c:strRef>
              <c:f>Лист1!$B$1</c:f>
              <c:strCache>
                <c:ptCount val="1"/>
                <c:pt idx="0">
                  <c:v>Потери воды</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Лист1!$A$2:$A$9</c:f>
              <c:strCache>
                <c:ptCount val="8"/>
                <c:pt idx="0">
                  <c:v>2009 год</c:v>
                </c:pt>
                <c:pt idx="1">
                  <c:v>2010 год</c:v>
                </c:pt>
                <c:pt idx="2">
                  <c:v>2011 год</c:v>
                </c:pt>
                <c:pt idx="3">
                  <c:v>2012 год</c:v>
                </c:pt>
                <c:pt idx="4">
                  <c:v>2013 год</c:v>
                </c:pt>
                <c:pt idx="5">
                  <c:v>2014 год</c:v>
                </c:pt>
                <c:pt idx="6">
                  <c:v>2015 год</c:v>
                </c:pt>
                <c:pt idx="7">
                  <c:v>2016 год</c:v>
                </c:pt>
              </c:strCache>
            </c:strRef>
          </c:cat>
          <c:val>
            <c:numRef>
              <c:f>Лист1!$B$2:$B$9</c:f>
              <c:numCache>
                <c:formatCode>General</c:formatCode>
                <c:ptCount val="8"/>
                <c:pt idx="0">
                  <c:v>294.83999999999969</c:v>
                </c:pt>
                <c:pt idx="1">
                  <c:v>283.31</c:v>
                </c:pt>
                <c:pt idx="2">
                  <c:v>234.85000000000022</c:v>
                </c:pt>
                <c:pt idx="3">
                  <c:v>268.04000000000002</c:v>
                </c:pt>
                <c:pt idx="4">
                  <c:v>235.3</c:v>
                </c:pt>
                <c:pt idx="5">
                  <c:v>231.34</c:v>
                </c:pt>
                <c:pt idx="6">
                  <c:v>261.37</c:v>
                </c:pt>
                <c:pt idx="7">
                  <c:v>238.04</c:v>
                </c:pt>
              </c:numCache>
            </c:numRef>
          </c:val>
          <c:smooth val="0"/>
          <c:extLst>
            <c:ext xmlns:c16="http://schemas.microsoft.com/office/drawing/2014/chart" uri="{C3380CC4-5D6E-409C-BE32-E72D297353CC}">
              <c16:uniqueId val="{00000000-C449-4691-8840-94D38186EF93}"/>
            </c:ext>
          </c:extLst>
        </c:ser>
        <c:dLbls>
          <c:showLegendKey val="0"/>
          <c:showVal val="0"/>
          <c:showCatName val="0"/>
          <c:showSerName val="0"/>
          <c:showPercent val="0"/>
          <c:showBubbleSize val="0"/>
        </c:dLbls>
        <c:marker val="1"/>
        <c:smooth val="0"/>
        <c:axId val="69446272"/>
        <c:axId val="69448448"/>
      </c:lineChart>
      <c:catAx>
        <c:axId val="69446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9448448"/>
        <c:crosses val="autoZero"/>
        <c:auto val="1"/>
        <c:lblAlgn val="ctr"/>
        <c:lblOffset val="100"/>
        <c:noMultiLvlLbl val="0"/>
      </c:catAx>
      <c:valAx>
        <c:axId val="69448448"/>
        <c:scaling>
          <c:orientation val="minMax"/>
          <c:max val="350"/>
          <c:min val="2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тыс.</a:t>
                </a:r>
                <a:r>
                  <a:rPr lang="ru-RU" baseline="0"/>
                  <a:t> м</a:t>
                </a:r>
                <a:r>
                  <a:rPr lang="ru-RU" baseline="30000"/>
                  <a:t>3</a:t>
                </a: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944627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20434B-36DC-414D-B09E-0011BED046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153</Pages>
  <Words>25092</Words>
  <Characters>143025</Characters>
  <Application>Microsoft Office Word</Application>
  <DocSecurity>0</DocSecurity>
  <Lines>1191</Lines>
  <Paragraphs>335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167782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Дорофеев Е.Е.</dc:creator>
  <cp:lastModifiedBy>Серегин А.E</cp:lastModifiedBy>
  <cp:revision>5</cp:revision>
  <cp:lastPrinted>2018-12-27T10:37:00Z</cp:lastPrinted>
  <dcterms:created xsi:type="dcterms:W3CDTF">2019-03-01T02:22:00Z</dcterms:created>
  <dcterms:modified xsi:type="dcterms:W3CDTF">2019-03-01T06:15:00Z</dcterms:modified>
</cp:coreProperties>
</file>